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6BDA" w14:textId="1677FCD1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melléklet 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081B57">
        <w:rPr>
          <w:rFonts w:ascii="Times New Roman" w:hAnsi="Times New Roman" w:cs="Times New Roman"/>
          <w:bCs/>
          <w:i/>
          <w:iCs/>
          <w:sz w:val="24"/>
          <w:szCs w:val="24"/>
        </w:rPr>
        <w:t>721</w:t>
      </w:r>
      <w:bookmarkStart w:id="0" w:name="_GoBack"/>
      <w:bookmarkEnd w:id="0"/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F4B3E" w14:textId="77777777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26565235" w14:textId="77777777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F34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(    )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174EFE1C" w14:textId="16F9E121" w:rsidR="00AB3413" w:rsidRPr="00CF3490" w:rsidRDefault="00EB0FE1" w:rsidP="00AB3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8A0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5868A0">
        <w:rPr>
          <w:rFonts w:ascii="Times New Roman" w:hAnsi="Times New Roman" w:cs="Times New Roman"/>
          <w:b/>
          <w:sz w:val="24"/>
          <w:szCs w:val="24"/>
        </w:rPr>
        <w:t xml:space="preserve"> önkormányzati képviselő, az állandó bizottság elnöke és tagja, valamint a tanácsnok javadalmazásáról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Pr="005868A0">
        <w:rPr>
          <w:rFonts w:ascii="Times New Roman" w:hAnsi="Times New Roman" w:cs="Times New Roman"/>
          <w:b/>
          <w:bCs/>
          <w:sz w:val="24"/>
          <w:szCs w:val="24"/>
        </w:rPr>
        <w:t xml:space="preserve">19/2019. (XI. 7.)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 w:rsidR="00AB3413" w:rsidRPr="00AB3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413" w:rsidRPr="00CF3490">
        <w:rPr>
          <w:rFonts w:ascii="Times New Roman" w:hAnsi="Times New Roman" w:cs="Times New Roman"/>
          <w:b/>
          <w:sz w:val="24"/>
          <w:szCs w:val="24"/>
        </w:rPr>
        <w:t>és</w:t>
      </w:r>
    </w:p>
    <w:p w14:paraId="4C77475F" w14:textId="77777777" w:rsidR="00AB3413" w:rsidRPr="00CF3490" w:rsidRDefault="00AB3413" w:rsidP="00AB3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</w:p>
    <w:p w14:paraId="783C938D" w14:textId="056A80EF" w:rsidR="007D7395" w:rsidRDefault="00EB0FE1" w:rsidP="00AB341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57D56" w14:textId="0DE0F2AD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0FE1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EB0FE1" w:rsidRPr="00EB0FE1">
        <w:rPr>
          <w:rFonts w:ascii="Times New Roman" w:hAnsi="Times New Roman" w:cs="Times New Roman"/>
          <w:sz w:val="24"/>
          <w:szCs w:val="24"/>
        </w:rPr>
        <w:t>Magyarország helyi önkormányzatairól szóló 2011. évi CLXXXI</w:t>
      </w:r>
      <w:r w:rsidR="00EB0FE1">
        <w:rPr>
          <w:rFonts w:ascii="Times New Roman" w:hAnsi="Times New Roman" w:cs="Times New Roman"/>
          <w:sz w:val="24"/>
          <w:szCs w:val="24"/>
        </w:rPr>
        <w:t>X. törvény 143. § (4) bekezdés f</w:t>
      </w:r>
      <w:r w:rsidR="00EB0FE1" w:rsidRPr="00EB0FE1">
        <w:rPr>
          <w:rFonts w:ascii="Times New Roman" w:hAnsi="Times New Roman" w:cs="Times New Roman"/>
          <w:sz w:val="24"/>
          <w:szCs w:val="24"/>
        </w:rPr>
        <w:t>) pontjában kapott felhatalmazás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CFE">
        <w:rPr>
          <w:rFonts w:ascii="Times New Roman" w:hAnsi="Times New Roman" w:cs="Times New Roman"/>
          <w:sz w:val="24"/>
          <w:szCs w:val="24"/>
        </w:rPr>
        <w:t>az Alaptörvény 32. cikk (1) bekezdés e) pontjában</w:t>
      </w:r>
      <w:r w:rsidR="00CF3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Pr="00605CFE">
        <w:rPr>
          <w:rFonts w:ascii="Times New Roman" w:hAnsi="Times New Roman" w:cs="Times New Roman"/>
          <w:sz w:val="24"/>
          <w:szCs w:val="24"/>
        </w:rPr>
        <w:t xml:space="preserve"> feladatkörében következőket rendeli el:</w:t>
      </w:r>
    </w:p>
    <w:p w14:paraId="1F8D199D" w14:textId="77777777" w:rsidR="007D7395" w:rsidRPr="00DD0770" w:rsidRDefault="007D7395" w:rsidP="00DD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1FDC24A5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EB0FE1">
        <w:rPr>
          <w:rFonts w:ascii="Times New Roman" w:hAnsi="Times New Roman" w:cs="Times New Roman"/>
          <w:sz w:val="24"/>
          <w:szCs w:val="24"/>
        </w:rPr>
        <w:t xml:space="preserve">önkormányzati képviselő, az állandó bizottság elnöke és tagja, valamint a tanácsnok javadalmazásáról szóló 19/2019. (XI. 7.) önkormányzati rendelet </w:t>
      </w:r>
      <w:r w:rsidR="00833AFB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833AF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833AFB">
        <w:rPr>
          <w:rFonts w:ascii="Times New Roman" w:hAnsi="Times New Roman" w:cs="Times New Roman"/>
          <w:sz w:val="24"/>
          <w:szCs w:val="24"/>
        </w:rPr>
        <w:t>.)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EB0FE1">
        <w:rPr>
          <w:rFonts w:ascii="Times New Roman" w:hAnsi="Times New Roman" w:cs="Times New Roman"/>
          <w:sz w:val="24"/>
          <w:szCs w:val="24"/>
        </w:rPr>
        <w:t>1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0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0FE1">
        <w:rPr>
          <w:rFonts w:ascii="Times New Roman" w:hAnsi="Times New Roman" w:cs="Times New Roman"/>
          <w:sz w:val="24"/>
          <w:szCs w:val="24"/>
        </w:rPr>
        <w:t xml:space="preserve"> és (2)</w:t>
      </w:r>
      <w:r>
        <w:rPr>
          <w:rFonts w:ascii="Times New Roman" w:hAnsi="Times New Roman" w:cs="Times New Roman"/>
          <w:sz w:val="24"/>
          <w:szCs w:val="24"/>
        </w:rPr>
        <w:t xml:space="preserve"> bekezdés</w:t>
      </w:r>
      <w:r w:rsidR="00EB0FE1">
        <w:rPr>
          <w:rFonts w:ascii="Times New Roman" w:hAnsi="Times New Roman" w:cs="Times New Roman"/>
          <w:sz w:val="24"/>
          <w:szCs w:val="24"/>
        </w:rPr>
        <w:t>e</w:t>
      </w:r>
      <w:r w:rsidR="003E7F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</w:t>
      </w:r>
      <w:r w:rsidR="00833A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3A09B" w14:textId="549EEA05" w:rsidR="00EB0FE1" w:rsidRPr="00EB0FE1" w:rsidRDefault="007D7395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33AFB" w:rsidRPr="00833AFB">
        <w:rPr>
          <w:rFonts w:ascii="Times New Roman" w:hAnsi="Times New Roman" w:cs="Times New Roman"/>
          <w:sz w:val="24"/>
          <w:szCs w:val="24"/>
        </w:rPr>
        <w:t>(</w:t>
      </w:r>
      <w:r w:rsidR="00EB0FE1">
        <w:rPr>
          <w:rFonts w:ascii="Times New Roman" w:hAnsi="Times New Roman" w:cs="Times New Roman"/>
          <w:sz w:val="24"/>
          <w:szCs w:val="24"/>
        </w:rPr>
        <w:t>1</w:t>
      </w:r>
      <w:r w:rsidR="00833AFB" w:rsidRPr="00833AFB">
        <w:rPr>
          <w:rFonts w:ascii="Times New Roman" w:hAnsi="Times New Roman" w:cs="Times New Roman"/>
          <w:sz w:val="24"/>
          <w:szCs w:val="24"/>
        </w:rPr>
        <w:t xml:space="preserve">) </w:t>
      </w:r>
      <w:r w:rsidR="00EB0FE1" w:rsidRPr="00EB0FE1">
        <w:rPr>
          <w:rFonts w:ascii="Times New Roman" w:hAnsi="Times New Roman" w:cs="Times New Roman"/>
          <w:sz w:val="24"/>
          <w:szCs w:val="24"/>
        </w:rPr>
        <w:t>A polgármester és az alpolgármester kivételével Budapest Főváros XIV. Kerület Zugló Önkormányzatának önkormányzati képviselőjét (a továbbiakban: képviselő) – ha e rendelet másként nem rendelkezik – havonta a polgármester részére a Magyarország helyi önkormányzatairól</w:t>
      </w:r>
      <w:r w:rsidR="00EB0FE1">
        <w:rPr>
          <w:rFonts w:ascii="Times New Roman" w:hAnsi="Times New Roman" w:cs="Times New Roman"/>
          <w:sz w:val="24"/>
          <w:szCs w:val="24"/>
        </w:rPr>
        <w:t xml:space="preserve"> szóló 2011. évi CLXXXIX. törvény</w:t>
      </w:r>
      <w:r w:rsidR="002A791C">
        <w:rPr>
          <w:rFonts w:ascii="Times New Roman" w:hAnsi="Times New Roman" w:cs="Times New Roman"/>
          <w:sz w:val="24"/>
          <w:szCs w:val="24"/>
        </w:rPr>
        <w:t xml:space="preserve"> </w:t>
      </w:r>
      <w:r w:rsidR="002A791C" w:rsidRPr="00EB0FE1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2A791C" w:rsidRPr="00EB0FE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2A791C" w:rsidRPr="00EB0FE1">
        <w:rPr>
          <w:rFonts w:ascii="Times New Roman" w:hAnsi="Times New Roman" w:cs="Times New Roman"/>
          <w:sz w:val="24"/>
          <w:szCs w:val="24"/>
        </w:rPr>
        <w:t xml:space="preserve">.) </w:t>
      </w:r>
      <w:r w:rsidR="002A791C">
        <w:rPr>
          <w:rFonts w:ascii="Times New Roman" w:hAnsi="Times New Roman" w:cs="Times New Roman"/>
          <w:sz w:val="24"/>
          <w:szCs w:val="24"/>
        </w:rPr>
        <w:t xml:space="preserve">rendelkezései alapján megállapított </w:t>
      </w:r>
      <w:r w:rsidR="0044444C">
        <w:rPr>
          <w:rFonts w:ascii="Times New Roman" w:hAnsi="Times New Roman" w:cs="Times New Roman"/>
          <w:sz w:val="24"/>
          <w:szCs w:val="24"/>
        </w:rPr>
        <w:t>illetmény 1</w:t>
      </w:r>
      <w:r w:rsidR="00EB0FE1" w:rsidRPr="00EB0FE1">
        <w:rPr>
          <w:rFonts w:ascii="Times New Roman" w:hAnsi="Times New Roman" w:cs="Times New Roman"/>
          <w:sz w:val="24"/>
          <w:szCs w:val="24"/>
        </w:rPr>
        <w:t xml:space="preserve">5%-ának megfelelő összegű tiszteletdíj illeti meg. </w:t>
      </w:r>
    </w:p>
    <w:p w14:paraId="749398AC" w14:textId="2FE58E21" w:rsidR="007D7395" w:rsidRDefault="00EB0FE1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EB0FE1">
        <w:rPr>
          <w:rFonts w:ascii="Times New Roman" w:hAnsi="Times New Roman" w:cs="Times New Roman"/>
          <w:sz w:val="24"/>
          <w:szCs w:val="24"/>
        </w:rPr>
        <w:t xml:space="preserve">Az állandó bizottsági tagság után az állandó bizottság nem képviselő tagja havonta a polgármester részére az </w:t>
      </w:r>
      <w:proofErr w:type="spellStart"/>
      <w:r w:rsidRPr="00EB0FE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EB0FE1">
        <w:rPr>
          <w:rFonts w:ascii="Times New Roman" w:hAnsi="Times New Roman" w:cs="Times New Roman"/>
          <w:sz w:val="24"/>
          <w:szCs w:val="24"/>
        </w:rPr>
        <w:t>.</w:t>
      </w:r>
      <w:r w:rsidR="002A791C" w:rsidRPr="002A791C">
        <w:rPr>
          <w:rFonts w:ascii="Times New Roman" w:hAnsi="Times New Roman" w:cs="Times New Roman"/>
          <w:sz w:val="24"/>
          <w:szCs w:val="24"/>
        </w:rPr>
        <w:t xml:space="preserve"> </w:t>
      </w:r>
      <w:r w:rsidR="002A791C">
        <w:rPr>
          <w:rFonts w:ascii="Times New Roman" w:hAnsi="Times New Roman" w:cs="Times New Roman"/>
          <w:sz w:val="24"/>
          <w:szCs w:val="24"/>
        </w:rPr>
        <w:t xml:space="preserve">rendelkezései alapján megállapított </w:t>
      </w:r>
      <w:r w:rsidR="002A791C" w:rsidRPr="00EB0FE1">
        <w:rPr>
          <w:rFonts w:ascii="Times New Roman" w:hAnsi="Times New Roman" w:cs="Times New Roman"/>
          <w:sz w:val="24"/>
          <w:szCs w:val="24"/>
        </w:rPr>
        <w:t>illetmény</w:t>
      </w:r>
      <w:r w:rsidR="0044444C">
        <w:rPr>
          <w:rFonts w:ascii="Times New Roman" w:hAnsi="Times New Roman" w:cs="Times New Roman"/>
          <w:sz w:val="24"/>
          <w:szCs w:val="24"/>
        </w:rPr>
        <w:t xml:space="preserve"> 7</w:t>
      </w:r>
      <w:r w:rsidRPr="00EB0FE1">
        <w:rPr>
          <w:rFonts w:ascii="Times New Roman" w:hAnsi="Times New Roman" w:cs="Times New Roman"/>
          <w:sz w:val="24"/>
          <w:szCs w:val="24"/>
        </w:rPr>
        <w:t>%-ának megfelelő összegű bizottsági tiszteletdíjra jogosult</w:t>
      </w:r>
      <w:r w:rsidR="002A791C">
        <w:rPr>
          <w:rFonts w:ascii="Times New Roman" w:hAnsi="Times New Roman" w:cs="Times New Roman"/>
          <w:sz w:val="24"/>
          <w:szCs w:val="24"/>
        </w:rPr>
        <w:t>.”</w:t>
      </w:r>
    </w:p>
    <w:p w14:paraId="03F75E45" w14:textId="77777777" w:rsidR="00853E4D" w:rsidRDefault="00853E4D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545E0" w14:textId="66352513" w:rsidR="00853E4D" w:rsidRDefault="00853E4D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és (2) bekezdése</w:t>
      </w:r>
      <w:r w:rsidR="003E7F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lép: </w:t>
      </w:r>
    </w:p>
    <w:p w14:paraId="43E839FC" w14:textId="77777777" w:rsidR="00853E4D" w:rsidRDefault="00853E4D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8C154" w14:textId="1BD4F3D2" w:rsidR="00853E4D" w:rsidRPr="00853E4D" w:rsidRDefault="00853E4D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853E4D">
        <w:rPr>
          <w:rFonts w:ascii="Times New Roman" w:hAnsi="Times New Roman" w:cs="Times New Roman"/>
          <w:sz w:val="24"/>
          <w:szCs w:val="24"/>
        </w:rPr>
        <w:t xml:space="preserve">Az állandó bizottság elnöke havonta az 1. § (1) bekezdés szerinti tiszteletdíj helyett a polgármester részére az </w:t>
      </w:r>
      <w:proofErr w:type="spellStart"/>
      <w:r w:rsidRPr="00853E4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853E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rendelkezései alapján megállapított </w:t>
      </w:r>
      <w:r w:rsidRPr="00EB0FE1">
        <w:rPr>
          <w:rFonts w:ascii="Times New Roman" w:hAnsi="Times New Roman" w:cs="Times New Roman"/>
          <w:sz w:val="24"/>
          <w:szCs w:val="24"/>
        </w:rPr>
        <w:t xml:space="preserve">illetmény </w:t>
      </w:r>
      <w:r w:rsidR="0044444C">
        <w:rPr>
          <w:rFonts w:ascii="Times New Roman" w:hAnsi="Times New Roman" w:cs="Times New Roman"/>
          <w:sz w:val="24"/>
          <w:szCs w:val="24"/>
        </w:rPr>
        <w:t>35</w:t>
      </w:r>
      <w:r w:rsidRPr="00853E4D">
        <w:rPr>
          <w:rFonts w:ascii="Times New Roman" w:hAnsi="Times New Roman" w:cs="Times New Roman"/>
          <w:sz w:val="24"/>
          <w:szCs w:val="24"/>
        </w:rPr>
        <w:t>%-ának megfelelő összegű elnöki tiszteletdíjra jogosult. Az állandó bizottság elnökét csak egy bizottsági elnöki tisztség után illeti meg bizottsági elnöki tiszteletdíj.</w:t>
      </w:r>
    </w:p>
    <w:p w14:paraId="394B04F8" w14:textId="27718C57" w:rsidR="00853E4D" w:rsidRDefault="00853E4D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853E4D">
        <w:rPr>
          <w:rFonts w:ascii="Times New Roman" w:hAnsi="Times New Roman" w:cs="Times New Roman"/>
          <w:sz w:val="24"/>
          <w:szCs w:val="24"/>
        </w:rPr>
        <w:t xml:space="preserve"> A tanácsnok az 1. § (1) bekezdés szerinti tiszteletdíj helyett a polgármester részére az </w:t>
      </w:r>
      <w:proofErr w:type="spellStart"/>
      <w:r w:rsidRPr="00853E4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853E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rendelkezései alapján megállapított </w:t>
      </w:r>
      <w:r w:rsidRPr="00EB0FE1">
        <w:rPr>
          <w:rFonts w:ascii="Times New Roman" w:hAnsi="Times New Roman" w:cs="Times New Roman"/>
          <w:sz w:val="24"/>
          <w:szCs w:val="24"/>
        </w:rPr>
        <w:t xml:space="preserve">illetmény </w:t>
      </w:r>
      <w:r w:rsidR="0044444C">
        <w:rPr>
          <w:rFonts w:ascii="Times New Roman" w:hAnsi="Times New Roman" w:cs="Times New Roman"/>
          <w:sz w:val="24"/>
          <w:szCs w:val="24"/>
        </w:rPr>
        <w:t>35</w:t>
      </w:r>
      <w:r w:rsidRPr="00853E4D">
        <w:rPr>
          <w:rFonts w:ascii="Times New Roman" w:hAnsi="Times New Roman" w:cs="Times New Roman"/>
          <w:sz w:val="24"/>
          <w:szCs w:val="24"/>
        </w:rPr>
        <w:t>%-ának megfelelő összegű tanácsnoki tiszteletdíjra jogosult. A tanácsnokot csak egy tanácsnoki tisztség után illeti meg tanácsnoki tiszteletdíj.</w:t>
      </w:r>
      <w:r w:rsidR="00E1506A">
        <w:rPr>
          <w:rFonts w:ascii="Times New Roman" w:hAnsi="Times New Roman" w:cs="Times New Roman"/>
          <w:sz w:val="24"/>
          <w:szCs w:val="24"/>
        </w:rPr>
        <w:t>”</w:t>
      </w:r>
    </w:p>
    <w:p w14:paraId="65D9DBAB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D274E" w14:textId="6911AD60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bekezdése helyébe a következő rendelkezés lép:</w:t>
      </w:r>
    </w:p>
    <w:p w14:paraId="0EAF0645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033E6" w14:textId="147EE8C1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3E7F67">
        <w:rPr>
          <w:rFonts w:ascii="Times New Roman" w:hAnsi="Times New Roman" w:cs="Times New Roman"/>
          <w:sz w:val="24"/>
          <w:szCs w:val="24"/>
        </w:rPr>
        <w:t>A képviselő és az állandó bizottság nem képviselő tagja természetbeni juttatásként a jogosult Budapest Főváros közigazgatási területén érvényes, tömegközlekedési eszközök igénybevételére jogosító utazási bérletre.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E9FC17F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6B42" w14:textId="561467DA" w:rsidR="003E7F67" w:rsidRDefault="003E7F67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§</w:t>
      </w:r>
      <w:r w:rsidR="000D2203">
        <w:rPr>
          <w:rFonts w:ascii="Times New Roman" w:hAnsi="Times New Roman" w:cs="Times New Roman"/>
          <w:sz w:val="24"/>
          <w:szCs w:val="24"/>
        </w:rPr>
        <w:t xml:space="preserve"> (1)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(2) bekezdése helyébe a következő rendelkezés lép:</w:t>
      </w:r>
    </w:p>
    <w:p w14:paraId="62B7805F" w14:textId="77777777" w:rsidR="003E7F67" w:rsidRDefault="003E7F67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3194A" w14:textId="77777777" w:rsidR="000D2203" w:rsidRDefault="003E7F67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E7F67">
        <w:rPr>
          <w:rFonts w:ascii="Times New Roman" w:hAnsi="Times New Roman" w:cs="Times New Roman"/>
          <w:sz w:val="24"/>
          <w:szCs w:val="24"/>
        </w:rPr>
        <w:t xml:space="preserve">(2) Az </w:t>
      </w:r>
      <w:proofErr w:type="spellStart"/>
      <w:r w:rsidRPr="003E7F67">
        <w:rPr>
          <w:rFonts w:ascii="Times New Roman" w:hAnsi="Times New Roman" w:cs="Times New Roman"/>
          <w:sz w:val="24"/>
          <w:szCs w:val="24"/>
        </w:rPr>
        <w:t>okostelefont</w:t>
      </w:r>
      <w:proofErr w:type="spellEnd"/>
      <w:r w:rsidRPr="003E7F67">
        <w:rPr>
          <w:rFonts w:ascii="Times New Roman" w:hAnsi="Times New Roman" w:cs="Times New Roman"/>
          <w:sz w:val="24"/>
          <w:szCs w:val="24"/>
        </w:rPr>
        <w:t xml:space="preserve"> és a notebookot kizárólag a képviselő használhatja vagy kezelheti, és köteles az eszközöket saját maga rendeltetésszerűen használni és megőrizni.</w:t>
      </w:r>
    </w:p>
    <w:p w14:paraId="0D82A1F8" w14:textId="77777777" w:rsidR="000D2203" w:rsidRDefault="000D2203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8A9E9" w14:textId="77777777" w:rsidR="00622CF7" w:rsidRDefault="00622CF7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4F56" w14:textId="20963908" w:rsidR="00622CF7" w:rsidRDefault="00622CF7" w:rsidP="0062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(2a) bekezdéssel egészül ki:</w:t>
      </w:r>
    </w:p>
    <w:p w14:paraId="286B1FD2" w14:textId="77777777" w:rsidR="00622CF7" w:rsidRDefault="00622CF7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80AC" w14:textId="61E701D0" w:rsidR="003E7F67" w:rsidRDefault="000D2203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(2a)</w:t>
      </w:r>
      <w:r w:rsidR="003E7F67" w:rsidRPr="003E7F67">
        <w:rPr>
          <w:rFonts w:ascii="Times New Roman" w:hAnsi="Times New Roman" w:cs="Times New Roman"/>
          <w:sz w:val="24"/>
          <w:szCs w:val="24"/>
        </w:rPr>
        <w:t xml:space="preserve"> Az eszközöket a képviselői megbízatás megszűnését követő 15 napon belül a Polgármesteri Hivatalban le kell adni.</w:t>
      </w:r>
      <w:r w:rsidR="003E7F67">
        <w:rPr>
          <w:rFonts w:ascii="Times New Roman" w:hAnsi="Times New Roman" w:cs="Times New Roman"/>
          <w:sz w:val="24"/>
          <w:szCs w:val="24"/>
        </w:rPr>
        <w:t xml:space="preserve"> </w:t>
      </w:r>
      <w:r w:rsidR="006F1CD9">
        <w:rPr>
          <w:rFonts w:ascii="Times New Roman" w:hAnsi="Times New Roman" w:cs="Times New Roman"/>
          <w:sz w:val="24"/>
          <w:szCs w:val="24"/>
        </w:rPr>
        <w:t xml:space="preserve">A képviselői megbízatásának megszűnését követően újra nem választott képviselő a polgármestertől kérheti, a rendelkezésére bocsátott eszközök </w:t>
      </w:r>
      <w:r w:rsidR="00A66651">
        <w:rPr>
          <w:rFonts w:ascii="Times New Roman" w:hAnsi="Times New Roman" w:cs="Times New Roman"/>
          <w:sz w:val="24"/>
          <w:szCs w:val="24"/>
        </w:rPr>
        <w:t>részére történő elidegenítését</w:t>
      </w:r>
      <w:r w:rsidR="006F1CD9">
        <w:rPr>
          <w:rFonts w:ascii="Times New Roman" w:hAnsi="Times New Roman" w:cs="Times New Roman"/>
          <w:sz w:val="24"/>
          <w:szCs w:val="24"/>
        </w:rPr>
        <w:t xml:space="preserve">. </w:t>
      </w:r>
      <w:r w:rsidR="002233D4">
        <w:rPr>
          <w:rFonts w:ascii="Times New Roman" w:hAnsi="Times New Roman" w:cs="Times New Roman"/>
          <w:sz w:val="24"/>
          <w:szCs w:val="24"/>
        </w:rPr>
        <w:t xml:space="preserve">A polgármester az eszközök </w:t>
      </w:r>
      <w:r w:rsidR="00A66651">
        <w:rPr>
          <w:rFonts w:ascii="Times New Roman" w:hAnsi="Times New Roman" w:cs="Times New Roman"/>
          <w:sz w:val="24"/>
          <w:szCs w:val="24"/>
        </w:rPr>
        <w:t xml:space="preserve">elidegenítését </w:t>
      </w:r>
      <w:r w:rsidR="002233D4">
        <w:rPr>
          <w:rFonts w:ascii="Times New Roman" w:hAnsi="Times New Roman" w:cs="Times New Roman"/>
          <w:sz w:val="24"/>
          <w:szCs w:val="24"/>
        </w:rPr>
        <w:t xml:space="preserve">az Üzemeltetési Főosztály által meghatározott áron engedélyezheti. </w:t>
      </w:r>
    </w:p>
    <w:p w14:paraId="12C69519" w14:textId="77777777" w:rsidR="00AB3413" w:rsidRDefault="00AB3413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9009" w14:textId="40E6FB9B" w:rsidR="00AB3413" w:rsidRPr="00AB3413" w:rsidRDefault="00AB3413" w:rsidP="003E7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413">
        <w:rPr>
          <w:rFonts w:ascii="Times New Roman" w:hAnsi="Times New Roman" w:cs="Times New Roman"/>
          <w:bCs/>
          <w:sz w:val="24"/>
          <w:szCs w:val="24"/>
        </w:rPr>
        <w:t xml:space="preserve">5. § Budapest Főváros XIV. Kerület Zugló Önkormányzat Képviselő-testülete szervezeti és működési szabályzatáról szóló 15/2019. (XI. 7.) önkormányzati rendelet </w:t>
      </w:r>
      <w:r w:rsidRPr="00AB3413">
        <w:rPr>
          <w:rFonts w:ascii="Times New Roman" w:hAnsi="Times New Roman" w:cs="Times New Roman"/>
          <w:sz w:val="24"/>
          <w:szCs w:val="24"/>
        </w:rPr>
        <w:t xml:space="preserve">7. melléklet helyébe </w:t>
      </w:r>
      <w:r w:rsidRPr="00AB3413">
        <w:rPr>
          <w:rFonts w:ascii="Times New Roman" w:hAnsi="Times New Roman" w:cs="Times New Roman"/>
          <w:sz w:val="24"/>
          <w:szCs w:val="24"/>
        </w:rPr>
        <w:br/>
        <w:t>a jelen rendelet 1. melléklete lép.</w:t>
      </w:r>
    </w:p>
    <w:p w14:paraId="41CF00D9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16B0AC16" w:rsidR="007D7395" w:rsidRPr="00605CFE" w:rsidRDefault="00AB3413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4F109249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1EDBFE4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68E75455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0D9B3E2A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17AC7959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2ECCD4B7" w14:textId="77777777" w:rsidR="00DD0770" w:rsidRDefault="00DD0770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2AF02FA2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D82051">
        <w:rPr>
          <w:rFonts w:ascii="Times New Roman" w:hAnsi="Times New Roman" w:cs="Times New Roman"/>
          <w:sz w:val="24"/>
          <w:szCs w:val="24"/>
        </w:rPr>
        <w:t>4</w:t>
      </w:r>
      <w:r w:rsidRPr="001D699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4479E1F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A89B0A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F4AC2A6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21A14D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D9DB72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688E8A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5D9A5A3" w14:textId="77777777" w:rsidR="00D0497A" w:rsidRDefault="00D0497A" w:rsidP="00AB3413">
      <w:pPr>
        <w:rPr>
          <w:rFonts w:ascii="Times New Roman" w:hAnsi="Times New Roman"/>
          <w:sz w:val="24"/>
          <w:szCs w:val="24"/>
        </w:rPr>
      </w:pPr>
    </w:p>
    <w:p w14:paraId="2C323A8E" w14:textId="3428838B" w:rsidR="00334200" w:rsidRPr="00E20394" w:rsidRDefault="00334200" w:rsidP="00E20394">
      <w:pPr>
        <w:pStyle w:val="Listaszerbekezds"/>
        <w:numPr>
          <w:ilvl w:val="0"/>
          <w:numId w:val="47"/>
        </w:numPr>
        <w:jc w:val="right"/>
        <w:rPr>
          <w:rFonts w:ascii="Times New Roman" w:hAnsi="Times New Roman"/>
          <w:sz w:val="24"/>
          <w:szCs w:val="24"/>
        </w:rPr>
      </w:pPr>
      <w:r w:rsidRPr="00E20394">
        <w:rPr>
          <w:rFonts w:ascii="Times New Roman" w:hAnsi="Times New Roman"/>
          <w:sz w:val="24"/>
          <w:szCs w:val="24"/>
        </w:rPr>
        <w:t xml:space="preserve">melléklet </w:t>
      </w:r>
      <w:proofErr w:type="gramStart"/>
      <w:r w:rsidRPr="00E20394">
        <w:rPr>
          <w:rFonts w:ascii="Times New Roman" w:hAnsi="Times New Roman"/>
          <w:sz w:val="24"/>
          <w:szCs w:val="24"/>
        </w:rPr>
        <w:t>a …</w:t>
      </w:r>
      <w:proofErr w:type="gramEnd"/>
      <w:r w:rsidRPr="00E20394">
        <w:rPr>
          <w:rFonts w:ascii="Times New Roman" w:hAnsi="Times New Roman"/>
          <w:sz w:val="24"/>
          <w:szCs w:val="24"/>
        </w:rPr>
        <w:t>/202</w:t>
      </w:r>
      <w:r w:rsidR="00E20394">
        <w:rPr>
          <w:rFonts w:ascii="Times New Roman" w:hAnsi="Times New Roman"/>
          <w:sz w:val="24"/>
          <w:szCs w:val="24"/>
        </w:rPr>
        <w:t>4</w:t>
      </w:r>
      <w:r w:rsidRPr="00E20394">
        <w:rPr>
          <w:rFonts w:ascii="Times New Roman" w:hAnsi="Times New Roman"/>
          <w:sz w:val="24"/>
          <w:szCs w:val="24"/>
        </w:rPr>
        <w:t>. (…….) önkormányzati rendelethez</w:t>
      </w:r>
    </w:p>
    <w:p w14:paraId="1539C0CB" w14:textId="77777777" w:rsidR="00E20394" w:rsidRDefault="00E20394" w:rsidP="00E20394">
      <w:pPr>
        <w:jc w:val="right"/>
        <w:rPr>
          <w:rFonts w:ascii="Times New Roman" w:hAnsi="Times New Roman"/>
          <w:sz w:val="24"/>
          <w:szCs w:val="24"/>
        </w:rPr>
      </w:pPr>
    </w:p>
    <w:p w14:paraId="5BCDD3A9" w14:textId="0C0C6FD2" w:rsidR="00E20394" w:rsidRDefault="00E20394" w:rsidP="00E20394">
      <w:pPr>
        <w:pStyle w:val="MellkletCm"/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7. melléklet a 15/2019. (XI. 7.) önkormányzati rendelethez</w:t>
      </w:r>
    </w:p>
    <w:p w14:paraId="023DCF11" w14:textId="77777777" w:rsidR="00E20394" w:rsidRDefault="00E20394" w:rsidP="00E20394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POLGÁRMESTER FELADAT- ÉS HATÁSKÖREI </w:t>
      </w:r>
    </w:p>
    <w:p w14:paraId="183D7C65" w14:textId="77777777" w:rsidR="00E20394" w:rsidRDefault="00E20394" w:rsidP="00E20394">
      <w:pPr>
        <w:pStyle w:val="NormlCm"/>
        <w:spacing w:before="240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I. Átruházott önkormányzati hatáskörök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20"/>
      </w:tblGrid>
      <w:tr w:rsidR="00E20394" w:rsidRPr="009622F1" w14:paraId="0913B9CA" w14:textId="77777777" w:rsidTr="006F1CD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18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 polgármester  </w:t>
            </w:r>
          </w:p>
        </w:tc>
      </w:tr>
      <w:tr w:rsidR="00E20394" w:rsidRPr="009622F1" w14:paraId="7B65E5B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38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47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zajvédelem helyi szabályozásáról szóló 52/2008. (XII. 19.) önkormányzati rendelet 5. § (1) és (4) bekezdés.  </w:t>
            </w:r>
          </w:p>
        </w:tc>
      </w:tr>
      <w:tr w:rsidR="00E20394" w:rsidRPr="009622F1" w14:paraId="1390A85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4E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1.2. nyilvántartást vezet a „Zugló” név használatára kiadott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8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13. § (2) bekezdés.  </w:t>
            </w:r>
          </w:p>
        </w:tc>
      </w:tr>
      <w:tr w:rsidR="00E20394" w:rsidRPr="009622F1" w14:paraId="312E0A6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13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1.3. nyilvántartást vezet a címer használatára kiadott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D7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25. § (2) bekezdés.  </w:t>
            </w:r>
          </w:p>
        </w:tc>
      </w:tr>
      <w:tr w:rsidR="00E20394" w:rsidRPr="009622F1" w14:paraId="34090C36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54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1.4. nyilvántartást vezet a kiadott zászlóhasználati (lobogóhasználati)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38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35. § (2) bekezdés.  </w:t>
            </w:r>
          </w:p>
        </w:tc>
      </w:tr>
      <w:tr w:rsidR="00E20394" w:rsidRPr="009622F1" w14:paraId="68AE29C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B5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1.5. hatósági eljárásban dönt a nem közterület megnevezésű ingatlanon történő fakivágással összefüggő ügyekben,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6C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fás szárú növények védelméről, kivágásáról és pótlásáról szóló 62/2012. (XI. 30.) önkormányzati rendelet 4. § (1) bekezdés.  </w:t>
            </w:r>
          </w:p>
        </w:tc>
      </w:tr>
      <w:tr w:rsidR="00E20394" w:rsidRPr="009622F1" w14:paraId="630A450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13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1.6. minimumjövedelem-juttatásra való jogosultságot állapít meg,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FE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16. §  </w:t>
            </w:r>
          </w:p>
        </w:tc>
      </w:tr>
      <w:tr w:rsidR="00E20394" w:rsidRPr="009622F1" w14:paraId="634C60D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43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1.7. a minimumjövedelem-juttatásra való jogosultságot felülvizsgálja,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30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23. § (1) bekezdés és (6) bekezdés.  </w:t>
            </w:r>
          </w:p>
        </w:tc>
      </w:tr>
      <w:tr w:rsidR="00E20394" w:rsidRPr="009622F1" w14:paraId="461F3F8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8D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58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24. § (2) bekezdés.  </w:t>
            </w:r>
          </w:p>
        </w:tc>
      </w:tr>
      <w:tr w:rsidR="00E20394" w:rsidRPr="009622F1" w14:paraId="087959C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36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1.9. a lakásfenntartási támogatásra való jogosultságot felülvizsgálja,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FA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28/A. § (1) bekezdés.  </w:t>
            </w:r>
          </w:p>
        </w:tc>
      </w:tr>
      <w:tr w:rsidR="00E20394" w:rsidRPr="009622F1" w14:paraId="214141E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8D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1.10. dönt a fűtési szezonban történő időszaki támogatás nyújtásáról,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59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30/A. § (3) bekezdés.  </w:t>
            </w:r>
          </w:p>
        </w:tc>
      </w:tr>
      <w:tr w:rsidR="00E20394" w:rsidRPr="009622F1" w14:paraId="1288E21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70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1.11. dönt adósságcsökkentési támogatásról,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54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33. § (1) bekezdés.  </w:t>
            </w:r>
          </w:p>
        </w:tc>
      </w:tr>
      <w:tr w:rsidR="00E20394" w:rsidRPr="009622F1" w14:paraId="3A291A5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E3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1.12. rendkívüli települési támogatásként eseti szociális segélyt nyújthat,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D1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41. § (1) bekezdés.  </w:t>
            </w:r>
          </w:p>
        </w:tc>
      </w:tr>
      <w:tr w:rsidR="00E20394" w:rsidRPr="009622F1" w14:paraId="5B2CC74F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23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1.13. elbírálja a gyógyszertámogatás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238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46/A. § (7) bekezdés.  </w:t>
            </w:r>
          </w:p>
        </w:tc>
      </w:tr>
      <w:tr w:rsidR="00E20394" w:rsidRPr="009622F1" w14:paraId="776CAAA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6A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1.14. dönt az időskorúak év végi támogatásáról,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FF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46/B. § (1) bekezdés.  </w:t>
            </w:r>
          </w:p>
        </w:tc>
      </w:tr>
      <w:tr w:rsidR="00E20394" w:rsidRPr="009622F1" w14:paraId="295887A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EB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1.15. dönt a tanévkezdési támogatás megállapítása iránti ügyekben,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C1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47. § (5) bekezdés.  </w:t>
            </w:r>
          </w:p>
        </w:tc>
      </w:tr>
      <w:tr w:rsidR="00E20394" w:rsidRPr="009622F1" w14:paraId="4C2407C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46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1.16. elbírálja a születési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C4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48. § (6) bekezdés.  </w:t>
            </w:r>
          </w:p>
        </w:tc>
      </w:tr>
      <w:tr w:rsidR="00E20394" w:rsidRPr="009622F1" w14:paraId="5A32A2F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0F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1.17. dönt a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pneumococcus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elleni védőoltás iránti kérelemről,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0F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49/B. (5) bekezdés.  </w:t>
            </w:r>
          </w:p>
        </w:tc>
      </w:tr>
      <w:tr w:rsidR="00E20394" w:rsidRPr="009622F1" w14:paraId="55A4D006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F8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1.18. dönt az eltemetésre kötelezett megtérítési kötelezettsége alóli mentesítéséről, részletfizetés engedélyezéséről,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A8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52. § (4) bekezdés.  </w:t>
            </w:r>
          </w:p>
        </w:tc>
      </w:tr>
      <w:tr w:rsidR="00E20394" w:rsidRPr="009622F1" w14:paraId="056B89A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6F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1.19. dönt a tűzifára való jogosultságról,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7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53. § (5) bekezdés.  </w:t>
            </w:r>
          </w:p>
        </w:tc>
      </w:tr>
      <w:tr w:rsidR="00E20394" w:rsidRPr="009622F1" w14:paraId="6DBF03E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68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1.20. dönt a táboroztatási támogatásról,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31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54/A. § (8) bekezdés.  </w:t>
            </w:r>
          </w:p>
        </w:tc>
      </w:tr>
      <w:tr w:rsidR="00E20394" w:rsidRPr="009622F1" w14:paraId="5F308A8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71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1.21. dönt a szociális alapellátás személyi térítési díja elengedéséről,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AD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65. § (3) bekezdés.  </w:t>
            </w:r>
          </w:p>
        </w:tc>
      </w:tr>
      <w:tr w:rsidR="00E20394" w:rsidRPr="009622F1" w14:paraId="1650EC5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B1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1.22.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1D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70. § (2) bekezdés.  </w:t>
            </w:r>
          </w:p>
        </w:tc>
      </w:tr>
      <w:tr w:rsidR="00E20394" w:rsidRPr="009622F1" w14:paraId="0EC0C8B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1E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1.23. lakások pályázaton kívüli, közérdekből megvalósuló bérbeadásának alábbi eseteiben tulajdonosi döntést hoz a Képviselő-testület által átruházott hatáskörben: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Önkormányzat kisajátítási kérelme alapján lefolytatott eljárás miatt;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elemi csapás, vagy más ok miatt megsemmisült vagy lakhatatlanná vált, vagy az életveszélyes lakás lakójának elhelyezése esetén;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- kérelmező vele szemben elkövetett családon belüli, vagy kapcsolati erőszak miatt vesztette el korábbi lakhatását, és jelenleg krízisközpontban, titkos menedékházban vagy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félutasház-szolgáltatásban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lakik.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8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 2.) önkormányzati rendelet 29. § (2) bekezdése.  </w:t>
            </w:r>
          </w:p>
        </w:tc>
      </w:tr>
      <w:tr w:rsidR="00E20394" w:rsidRPr="009622F1" w14:paraId="48BDEF7F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14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1.24. az építési-, az összevont építési- és a fennmaradási engedélyezési eljárást, valamint 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1A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81. § (1) bekezdés, 81. § (4) bekezdés  </w:t>
            </w:r>
          </w:p>
        </w:tc>
      </w:tr>
      <w:tr w:rsidR="00E20394" w:rsidRPr="009622F1" w14:paraId="5158293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E1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1.25. Önkormányzati hatósági hatáskörben a Képviselő-testület átruházott jogkörében eljárva 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86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82. § (1) bekezdés, 83. § (3) bekezdés  </w:t>
            </w:r>
          </w:p>
        </w:tc>
      </w:tr>
      <w:tr w:rsidR="00E20394" w:rsidRPr="009622F1" w14:paraId="08BC0D1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1D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1.26. településképi kötelezési eljárásban kötelezettség megszegése esetén önkormányzati hatósági hatáskörben a Képviselő-testület átruházott jogkörében eljárva a polgármester: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figyelmeztetést és kötelezést adhat ki és bírságot szabhat ki,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kötelezésben foglaltak nem teljesítése esetén a kötelezést tartalmazó döntés végrehajtását foganatosítja.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ED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84. § (2) bekezdés  </w:t>
            </w:r>
          </w:p>
        </w:tc>
      </w:tr>
      <w:tr w:rsidR="00E20394" w:rsidRPr="009622F1" w14:paraId="47EFF04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67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1.27. dönt a lakáscsere szerződés kapcsán és lefolytatja a bérlőtárssá minősítés iránti eljárást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6F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54. § (2) és 56. § (5) bekezdése.  </w:t>
            </w:r>
          </w:p>
        </w:tc>
      </w:tr>
      <w:tr w:rsidR="00E20394" w:rsidRPr="009622F1" w14:paraId="3204B04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70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1.28.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Amennyiben a szociális helyzet alapján történő bérbeadással érintett bérlők önkormányzati lakbértámogatásra való jogosultságának fennállására irányuló felülvizsgálat azt állapítja meg, hogy a bérlő már nem jogosult szociális bérleti díj fizetésére, a polgármester tulajdonosi nyilatkozattal megállapítja az új bérleti díjat, és azt a bérlővel írásban, nyolc napon belül közli;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A bérlő vagy a Polgármesteri Hivatal kezdeményezheti jövedelmi és vagyoni helyzetének időközi felülvizsgálatát is a bérleti díj típusának meghatározása vonatkozásában. A felülvizsgálat által megállapított bérleti díjat a polgármester tulajdonosi nyilatkozattal állapítja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meg, és azt a bérlővel írásban, nyolc napon belül közli.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6C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Képviselő-testülete a Budapest Főváros XIV. Kerület Zugló Önkormányzata tulajdonában álló lakások bérletének szabályozásáról szóló 9/2024. (IV.2.) önkormányzati rendelete 49. § (6) és (8) bekezdései.  </w:t>
            </w:r>
          </w:p>
        </w:tc>
      </w:tr>
      <w:tr w:rsidR="00E20394" w:rsidRPr="009622F1" w14:paraId="21CEA10F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91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1.29.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Amennyiben az Önkormányzat tudomására jut, hogy a szociális helyzet alapján, vagy költségelven történő bérbeadással érintett bérlő (bérlők), vagy a vele együtt költözött, vagy a lakásba befogadott személy (személyek):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rendelkeznek az ország területén bárhol, beköltözhető lakás legalább 1/2 arányú tulajdoni hányadával, lakás haszonélvezeti jogával, önkormányzati lakás bérleti jogával,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ingó-, ingatlantulajdonuknak, valamint vagyoni értékű jogaiknak együttes forgalmi értéke meghaladja a 3 millió forintot, ide nem értve azt, ha az ingótulajdon a munkavállaláshoz használt gép vagy gépjármű,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kivéve Budapest Főváros XIV. Kerület Zugló Önkormányzat Képviselő-testülete a Budapest Főváros XIV. Kerület Zugló Önkormányzata tulajdonában álló lakások bérletének szabályozásáról szóló 9/2024. (IV. 12.) önkormányzati rendelet 29.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vagy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 alapján létrejött lakásbérleti jogviszonyt, akkor a bérlőnek (bérlőknek) – minden további vizsgálat nélkül – piaci bérleti díjat kell fizetnie.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A lakbér e jogcímen történő megváltozását és összegét a Polgármester tulajdonosi nyilatkozattal állapítja meg, és azt a bérlővel (bérlőkkel) írásban, nyolc napon belül közli.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9A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Képviselő-testülete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Budapest Főváros XIV. Kerület Zugló Önkormányzata tulajdonában álló lakások lakbérének megállapításáról szóló 10/2024. (IV.2.) önkormányzati rendelete 4. § (5) bekezdése  </w:t>
            </w:r>
          </w:p>
        </w:tc>
      </w:tr>
      <w:tr w:rsidR="00E20394" w:rsidRPr="009622F1" w14:paraId="727E065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F7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1.30. megteszi az erről szóló jognyilatkozatot, ha az önkormányzat az elővásárlási jogával élni nem kíván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DF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 (III.4.) önkormányzati rendelet 19. § (4) bekezdése  </w:t>
            </w:r>
          </w:p>
        </w:tc>
      </w:tr>
      <w:tr w:rsidR="00E20394" w:rsidRPr="009622F1" w14:paraId="0E5F98E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D3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1.31. Ha a jelölt személy nem érdemtelen a díszpolgári címre, díszpolgári címet adományoz annak, az érem megszerzésének időpontjában zuglói lakcímmel rendelkező, vagy zuglói székhelyű egyesületben sportoló természetes személynek, aki olimpián, sakkolimpián,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paralimpián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, a sportról szóló 2004. évi I. törvény 77. §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 szerinti speciális világjátékokon, illetve Speciális Olimpián az első divízióban vagy az adott sportág világbajnokságán, fogyatékos sportolók számára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rendezett világbajnokságán felnőtt kategóriában első helyezést ér el.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FA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Az Önkormányzati elismerések alapításáról és adományozásuk rendjéről szóló 19/2018. (XI. 23.) önkormányzati rendelet 1. melléklet 1a. pont  </w:t>
            </w:r>
          </w:p>
        </w:tc>
      </w:tr>
      <w:tr w:rsidR="00E20394" w:rsidRPr="009622F1" w14:paraId="4D09C7F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04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1.32. a méltányossági fűtés támogatásról.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22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szociális és gyermekvédelmi pénzbeli, természetbeni támogatásainak és szociális ellátásainak szabályairól szóló 7/2015. (II. 27.) önkormányzati rendelet 10/B. alcíme. </w:t>
            </w:r>
          </w:p>
        </w:tc>
      </w:tr>
      <w:tr w:rsidR="00E20394" w:rsidRPr="009622F1" w14:paraId="5E95F53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CB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1.33. Uszoda igénybevételéről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27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szociális és gyermekvédelmi pénzbeli, természetbeni támogatásainak és szociális ellátásainak szabályairól szóló 7/2015. (II. 27.) önkormányzati rendelet 17. alcíme. </w:t>
            </w:r>
          </w:p>
        </w:tc>
      </w:tr>
    </w:tbl>
    <w:p w14:paraId="39EC9D0A" w14:textId="77777777" w:rsidR="00E20394" w:rsidRPr="009622F1" w:rsidRDefault="00E20394" w:rsidP="00E20394">
      <w:pPr>
        <w:pStyle w:val="NormlCm"/>
        <w:spacing w:before="240"/>
        <w:outlineLvl w:val="4"/>
      </w:pPr>
      <w:r w:rsidRPr="009622F1">
        <w:t xml:space="preserve">II. Átruházott önkormányzati feladatok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20"/>
      </w:tblGrid>
      <w:tr w:rsidR="00E20394" w:rsidRPr="009622F1" w14:paraId="5C9AC061" w14:textId="77777777" w:rsidTr="006F1CD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79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 polgármester </w:t>
            </w:r>
          </w:p>
        </w:tc>
      </w:tr>
      <w:tr w:rsidR="00E20394" w:rsidRPr="009622F1" w14:paraId="18EA65FB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8B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I.1. gyakorolja a lakás és helyiség tekintetében a tulajdonost megillető nyilatkozattételi jogot, továbbá a közigazgatási és a bírósági eljárásban az ügyfél és a peres fél jogát,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29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és nem lakás céljára szolgáló helyiségek elidegenítésének egyes feltételeiről szóló 12/2024. (IV. 2.) önkormányzati rendelet 3. § (5) bekezdés  </w:t>
            </w:r>
          </w:p>
        </w:tc>
      </w:tr>
      <w:tr w:rsidR="00E20394" w:rsidRPr="009622F1" w14:paraId="409FA67B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59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I.1.1. osztatlan közös tulajdonban lévő helyiség értékesítése esetén dönt az elidegenítésről, ha a döntéssel érintett osztatlan közös tulajdon önkormányzatra eső tulajdoni hányadának értéke a 10 millió Ft-ot nem haladja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FA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és nem lakás céljára szolgáló helyiségek elidegenítésének egyes feltételeiről szóló 12/2024. (IV. 2) önkormányzati rendelet 3. § (2)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  </w:t>
            </w:r>
          </w:p>
        </w:tc>
      </w:tr>
      <w:tr w:rsidR="00E20394" w:rsidRPr="009622F1" w14:paraId="3C86897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1E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1.2. egyedi kérelemre esetenként legfeljebb 1 000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Ft összegig támogatást nyújt, e körben támogatási szerződést köt,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0B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által államháztartáson kívülre nyújtott forrás átadásáról és államháztartáson kívüli forrás átvételéről szóló 6/2015. (III. 3.) önkormányzati rendelet 18. § (1) bekezdés, 11. § (3) bekezdés.  </w:t>
            </w:r>
          </w:p>
        </w:tc>
      </w:tr>
      <w:tr w:rsidR="00E20394" w:rsidRPr="009622F1" w14:paraId="04D770D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B0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1.3. millió Ft egyedi értékhatárig dönt az államháztartáson kívüli forrás átvételéről,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C3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által államháztartáson kívülre nyújtott forrás átadásáról és államháztartáson kívüli forrás átvételéről szóló 6/2015. (III. 3.) önkormányzati rendelet 22. § (1) bekezdés.  </w:t>
            </w:r>
          </w:p>
        </w:tc>
      </w:tr>
      <w:tr w:rsidR="00E20394" w:rsidRPr="009622F1" w14:paraId="442AEFF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2C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1.4. a tárgyévben a 80., 85., 90., 95., 100. életévet betöltött és a 100. életév betöltését követően évenként köszönti a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szépkorú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személyeket,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CB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50. § (1) bekezdés.  </w:t>
            </w:r>
          </w:p>
        </w:tc>
      </w:tr>
      <w:tr w:rsidR="00E20394" w:rsidRPr="009622F1" w14:paraId="57186EF1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C5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1.5. a nagykorúvá váló fiatalokat a nagykorúvá válás évében ajándékkal és emléklappal köszönti,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2B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54. § (2) bekezdés.  </w:t>
            </w:r>
          </w:p>
        </w:tc>
      </w:tr>
      <w:tr w:rsidR="00E20394" w:rsidRPr="009622F1" w14:paraId="760D9A7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9A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1.6. a szociálpolitikai kerekasztal tagja,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1C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75. § (3)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6B9C073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FD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1.7. az Idősügyi Kerekasztal szavazati joggal rendelkező tagja,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1D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75/C.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1288A39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75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1.8. megállapítja a jegyző jutalékának az összegét,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24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adóhatósági feladatokat ellátó köztisztviselők anyagi érdekeltségi rendszeréről szóló 45/2015. (X. 21.) önkormányzati rendelet 8. § (1) bekezdés.  </w:t>
            </w:r>
          </w:p>
        </w:tc>
      </w:tr>
      <w:tr w:rsidR="00E20394" w:rsidRPr="009622F1" w14:paraId="2FF4A31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AB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1.9.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02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15. § (6a) bekezdés.  </w:t>
            </w:r>
          </w:p>
        </w:tc>
      </w:tr>
      <w:tr w:rsidR="00E20394" w:rsidRPr="009622F1" w14:paraId="1A7E798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7C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1.10.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C4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19. § (5) bekezdés.  </w:t>
            </w:r>
          </w:p>
        </w:tc>
      </w:tr>
      <w:tr w:rsidR="00E20394" w:rsidRPr="009622F1" w14:paraId="5C7685D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63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1.11. tulajdonosi ellenőrzést gyakorol az önkormányzati tulajdonba tartozó, a vagyonhasználó kezelésében álló ingatlanon,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4B5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21. § (3) bekezdés.  </w:t>
            </w:r>
          </w:p>
        </w:tc>
      </w:tr>
      <w:tr w:rsidR="00E20394" w:rsidRPr="009622F1" w14:paraId="4AFB4D1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AF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1.12. dönt a lakásbérleti jogviszonyból eredő 800 000 forintot el nem érő lakbér- vagy közműtartozás legfeljebb 18 havi részletfizetés útján történő megfizetéséről,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ED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30/A. § (1) bekezdés.  </w:t>
            </w:r>
          </w:p>
        </w:tc>
      </w:tr>
      <w:tr w:rsidR="00E20394" w:rsidRPr="009622F1" w14:paraId="3B2DC51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1F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1.13. dönt a szociális igazgatásról és a szociális ellátásokról szóló törvény szerinti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adósságkezelési szolgáltatásban az önkormányzat követelésének az elengedéséről,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C4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Az Önkormányzat vagyonáról, a vagyontárgyak feletti tulajdonosi jogok gyakorlásáról szóló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18/2016. (III. 4.) önkormányzati rendelet 31. § (1) bekezdés.  </w:t>
            </w:r>
          </w:p>
        </w:tc>
      </w:tr>
      <w:tr w:rsidR="00E20394" w:rsidRPr="009622F1" w14:paraId="42EF9F6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56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1.14.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BB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32. § (2) bekezdés.  </w:t>
            </w:r>
          </w:p>
        </w:tc>
      </w:tr>
      <w:tr w:rsidR="00E20394" w:rsidRPr="009622F1" w14:paraId="1A9DF9B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88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1.15. kiadja a tulajdonosi hozzájárulást az önkormányzati tulajdonú ingatlan építéséhez,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68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(4) bekezdés.  </w:t>
            </w:r>
          </w:p>
        </w:tc>
      </w:tr>
      <w:tr w:rsidR="00E20394" w:rsidRPr="009622F1" w14:paraId="7C472316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15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1.16.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CC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(5) bekezdés.  </w:t>
            </w:r>
          </w:p>
        </w:tc>
      </w:tr>
      <w:tr w:rsidR="00E20394" w:rsidRPr="009622F1" w14:paraId="472010E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DC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1.17. megköti a közcélú villamoshálózat nyomvonalára és biztonsági övezetére vonatkozó megállapodásokat,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03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(6) bekezdés.  </w:t>
            </w:r>
          </w:p>
        </w:tc>
      </w:tr>
      <w:tr w:rsidR="00E20394" w:rsidRPr="009622F1" w14:paraId="27A3A86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6D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1.18. gyakorolja az ingatlant érintő hatósági eljárásban a tulajdonos nyilatkozattételi jogát,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2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(7) bekezdés és 39. § (5) bekezdés.  </w:t>
            </w:r>
          </w:p>
        </w:tc>
      </w:tr>
      <w:tr w:rsidR="00E20394" w:rsidRPr="009622F1" w14:paraId="5C6A025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FE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1.19.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C3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39. (3) bekezdés.  </w:t>
            </w:r>
          </w:p>
        </w:tc>
      </w:tr>
      <w:tr w:rsidR="00E20394" w:rsidRPr="009622F1" w14:paraId="0EED59B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7A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1.20. dönt a közüzemi szolgáltatás nyújtására irányuló szerződések megkötéséről, módosításáról, megszüntetéséről,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D46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39. § (6) bekezdés.  </w:t>
            </w:r>
          </w:p>
        </w:tc>
      </w:tr>
      <w:tr w:rsidR="00E20394" w:rsidRPr="009622F1" w14:paraId="33C41AE6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2F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1.21. 5 millió Ft egyedi értékhatárig dönt a kezelésbe nem adott ingó vagyontárgyak elidegenítéséről, megterheléséről, gazdasági társaságba való beviteléről – ha az nem új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társaság alapítása –, követelés, igény engedményezéséről,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F0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Az Önkormányzat vagyonáról, a vagyontárgyak feletti tulajdonosi jogok gyakorlásáról szóló 18/2016. (III. 4.) önkormányzati rendelet 40. § (2)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és (3)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4A45917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28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1.22. dönt a közüzemi szolgáltatás nyújtására irányuló szerződések megkötéséről, módosításáról, megszüntetéséről,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CE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40. § (7) bekezdés.  </w:t>
            </w:r>
          </w:p>
        </w:tc>
      </w:tr>
      <w:tr w:rsidR="00E20394" w:rsidRPr="009622F1" w14:paraId="4011E2A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22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1.23. 100 millió forintos egyedi értékhatárig javaslatot tesz kárpótlási jegyek, részvények és üzletrészek megszerzésére, cseréjére, eladására,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EB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41. § (1)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06F9ED2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B6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1.24. hozzájárul az önkormányzat által bérbe adott ingatlannak a bérlő általi albérletbe adáshoz,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45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43. § (1) bekezdés.  </w:t>
            </w:r>
          </w:p>
        </w:tc>
      </w:tr>
      <w:tr w:rsidR="00E20394" w:rsidRPr="009622F1" w14:paraId="6DECF5F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FB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1.25.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0E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8. § (3) bekezdése.  </w:t>
            </w:r>
          </w:p>
        </w:tc>
      </w:tr>
      <w:tr w:rsidR="00E20394" w:rsidRPr="009622F1" w14:paraId="5369C6D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0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1.26.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0B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18.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3F466C9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E0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1.27.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36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23. § (5) bekezdése.  </w:t>
            </w:r>
          </w:p>
        </w:tc>
      </w:tr>
      <w:tr w:rsidR="00E20394" w:rsidRPr="009622F1" w14:paraId="6D5326A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BC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1.28.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4E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23. § (6) bekezdése.  </w:t>
            </w:r>
          </w:p>
        </w:tc>
      </w:tr>
      <w:tr w:rsidR="00E20394" w:rsidRPr="009622F1" w14:paraId="6E748FF4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BE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1.29. elutasítja annak a lakásigénylőnek a kérelmét, aki nem felel meg a névjegyzékbe történő felvétel feltételeinek,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04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bérletének szabályozásáról szóló 9/2024. (IV.2.) önkormányzati rendelet 23. § (7) bekezdése.  </w:t>
            </w:r>
          </w:p>
        </w:tc>
      </w:tr>
      <w:tr w:rsidR="00E20394" w:rsidRPr="009622F1" w14:paraId="47E125E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D8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1.30. megállapítja a lakásigénylő jogosultságát a lakásbérleti szerződés megkötésére,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DC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24. § (3) bekezdése.  </w:t>
            </w:r>
          </w:p>
        </w:tc>
      </w:tr>
      <w:tr w:rsidR="00E20394" w:rsidRPr="009622F1" w14:paraId="4396993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C4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1.31. pályázaton kívül, közérdekből megvalósuló bérbeadás alábbi eseteiben a Városfejlesztési Bizottságnak döntési javaslatot tesz: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lakáshasznosítási tervben erre a célra kijelölt lakások tekintetében, a Polgármesteri Hivatal köztisztviselője, valamint munkavállalója részére, a munkáltatói jogkör gyakorlójának javaslatára;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Igazgatóság Észak-pesti Katasztrófavédelmi Kirendeltség XIV. Kerületi Hivatásos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Tűzoltóparancsnokságánál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legalább egy éves munkaviszonnyal, köztisztviselői, közalkalmazotti vagy hivatásos jogviszonnyal rendelkező személy részére, vagy az Önkormányzattal szerződésben álló, kerületi egészségügyi ellátásban résztvevő személy részére, a munkaviszony, a köztisztviselői, közalkalmazotti vagy hivatásos jogviszony fennállásáig, a bérleti díj egyidejű meghatározásával,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64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29. § (1) bekezdése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pontjai, valamint (3) bekezdése.  </w:t>
            </w:r>
          </w:p>
        </w:tc>
      </w:tr>
      <w:tr w:rsidR="00E20394" w:rsidRPr="009622F1" w14:paraId="55431C7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D3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1.32. a 44/2020. (XII. 18.) önkormányzati rendelet 29.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a)–c)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pontjaiban előírt bérbeadói kötelezettség esetén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B3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30. § (1) bekezdése.  </w:t>
            </w:r>
          </w:p>
        </w:tc>
      </w:tr>
      <w:tr w:rsidR="00E20394" w:rsidRPr="009622F1" w14:paraId="57C09A0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54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1.33. gondoskodik a jogszabályban, bírósági vagy hatósági határozatban előírt, valamint önkormányzati döntésen alapuló bérbeadási vagy elhelyezési kötelezettség teljesítéséről – 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71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bérletének szabályozásáról szóló 9/2024. (IV.2.)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önkormányzati rendelet 33. § (1) és (2) bekezdései.  </w:t>
            </w:r>
          </w:p>
        </w:tc>
      </w:tr>
      <w:tr w:rsidR="00E20394" w:rsidRPr="009622F1" w14:paraId="5429D19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E7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1.34. annak a személynek, aki szociális intézménybe utalásakor pénzbeli térítés ellenében mondott le lakásbérleti jogviszonyáról az Önkormányzat javára, az intézményből történő elbocsátását követő öt éven belül benyújtott kérelmére egy szobás lakást adhat bérbe,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32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33. § (3) bekezdése.  </w:t>
            </w:r>
          </w:p>
        </w:tc>
      </w:tr>
      <w:tr w:rsidR="00E20394" w:rsidRPr="009622F1" w14:paraId="1784255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15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1.35.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E0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33. § (4) bekezdése.  </w:t>
            </w:r>
          </w:p>
        </w:tc>
      </w:tr>
      <w:tr w:rsidR="00E20394" w:rsidRPr="009622F1" w14:paraId="5A72E3A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0C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1.36. lefolytatja az alábbi eljárást: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lakatlanná vált társbérleti lakrészt a visszamaradt társbérlőnek bérbe adja, ha a teljes lakás nem, vagy 12 m</w:t>
            </w:r>
            <w:r w:rsidRPr="009622F1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-nél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nem nagyobb mértékben haladja meg a visszamaradt társbérlő és a vele együttlakó személyeknek a 10. § (2) bekezdésében meghatározott méltányolható lakásigénye mértékének felső határát, és vállalja a megnövekedett alapterület után számított lakbér megfizetését; amennyiben ezek a feltételek nem állnak fenn, a lakásban visszamaradó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társbérlő(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k) lakásbérleti szerződését cserelakás egyidejű felajánlása mellett felmondja,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E8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36.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3E8FFD0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9F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1.37. krízistámogatás során nyilatkozatot tesz,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81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40.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1994BB5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30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1.38. Előzetes írásbeli bérbeadói hozzájárulás megadására jogosult – az élet- és testi épség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sérelmének közvetlen elhárítása esetét kivéve – az alábbi munkák elvégzéséhez: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27.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szerint a lakást a bérlő pályázóként teszi rendeltetésszerű használatra alkalmassá és látja el komfortfokozatának megfelelő lakásberendezésekkel,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a bérlet fennállása alatt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15.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§ (1) bekezdésben meghatározott átalakításon, korszerűsítésen felül lakása komfortfokozatát növeli,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bentlakó bérlőként végez el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. által a bérbeadó kötelezettségi körébe rendelt, az előzőek alá nem tartozó műszaki munkálatokat,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Amennyiben a bérlő olyan munkálatokat végez vagy végeztet el a saját költségén, amelyeket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. nem a bérbeadó kötelezettségévé tesz, ebben az esetben bérbeszámításra nem jogosult, azonban a bérlő ilyen esetben is előzetes írásbeli bérbeadói hozzájárulást köteles kérni a polgármestertől,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29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bérletének szabályozásáról szóló 9/2024. (IV.2.) önkormányzati rendelet 42. § (1), (4) és (6) bekezdései.  </w:t>
            </w:r>
          </w:p>
        </w:tc>
      </w:tr>
      <w:tr w:rsidR="00E20394" w:rsidRPr="009622F1" w14:paraId="0CA24F9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9E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1.39.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42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51. § (5) és (11) és (14) bekezdései.  </w:t>
            </w:r>
          </w:p>
        </w:tc>
      </w:tr>
      <w:tr w:rsidR="00E20394" w:rsidRPr="009622F1" w14:paraId="4DD8439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BD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1.40. dönt a lakáscsere szerződésről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07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54. §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394" w:rsidRPr="009622F1" w14:paraId="41F7925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38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1.41.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0E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56. § (5) bekezdése.  </w:t>
            </w:r>
          </w:p>
        </w:tc>
      </w:tr>
      <w:tr w:rsidR="00E20394" w:rsidRPr="009622F1" w14:paraId="1D0090E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F7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1.42.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előzetes írásbeli hozzájárulása esetén a bérlő befogadhatja a testvérét, féltestvérét, az élettársát és az élettárs kiskorú gyermekét, az unokáját, valamint a vele életvitelszerűen együtt élő és befogadott gyermekének a házastársát és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annak gyermekét;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59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bérletének szabályozásáról szóló 9/2024. (IV.2.) önkormányzati rendelet 57. § (2) és (4) bekezdései, valamint (8) bekezdése.  </w:t>
            </w:r>
          </w:p>
        </w:tc>
      </w:tr>
      <w:tr w:rsidR="00E20394" w:rsidRPr="009622F1" w14:paraId="2A53124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72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ha a bérlő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. szerint megjelölt átmeneti lakással rendelkezik, kérelmére a lakásbérleti szerződését a rendeletben foglaltaknak megfelelően határozatlan idejűre módosítja, feltéve, hogy nem esik a 43. § hatálya alá.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61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61.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6D97646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95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1.44.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53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11/2021. (III. 26.) önkormányzati rendelete Zugló építési szabályzatáról 5. § (2) bekezdés  </w:t>
            </w:r>
          </w:p>
        </w:tc>
      </w:tr>
      <w:tr w:rsidR="00E20394" w:rsidRPr="009622F1" w14:paraId="43D3770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DE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1.45. a városkép javítása érdekében, az azt rontó állapotú építményekre helyrehozatali kötelezettséget írhat elő hatósági döntésében.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0E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13. § (1) bekezdés  </w:t>
            </w:r>
          </w:p>
        </w:tc>
      </w:tr>
      <w:tr w:rsidR="00E20394" w:rsidRPr="009622F1" w14:paraId="6110841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03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1.46.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A2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65. § (6) bekezdés  </w:t>
            </w:r>
          </w:p>
        </w:tc>
      </w:tr>
      <w:tr w:rsidR="00E20394" w:rsidRPr="009622F1" w14:paraId="4123AA0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9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1.47.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Korm. rendeletben, továbbá a Zugló városképvédelméről szóló 10/2021. (III. 26.) önkormányzati rendeletben meghatározott tilalmak és követelmények alól, kivéve, ha az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eltérést az önkormányzati rendelet kifejezetten tiltja.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EC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Képviselő-testületének 10/2021. (III. 26.) önkormányzati rendelete Zugló városképvédelméről 77. §  </w:t>
            </w:r>
          </w:p>
        </w:tc>
      </w:tr>
      <w:tr w:rsidR="00E20394" w:rsidRPr="009622F1" w14:paraId="04DE705F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1F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1.48.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dönt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melléklete alapján meghatározott összeg,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befizetés teljesülését követően a városrendezési megállapodást aláírja és kiadja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76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13/2021. (III. 26.) önkormányzati rendelete a jármű elhelyezési kötelezettségről 3. § (4) és (5) bekezdés  </w:t>
            </w:r>
          </w:p>
        </w:tc>
      </w:tr>
      <w:tr w:rsidR="00E20394" w:rsidRPr="009622F1" w14:paraId="3FF3FCE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E9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1.49. a főépítész tartós akadályoztatása esetén a Tervtanács egy tagját felkéri az elnöki feladatok ellátására.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C9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4. § (2) bekezdés  </w:t>
            </w:r>
          </w:p>
        </w:tc>
      </w:tr>
      <w:tr w:rsidR="00E20394" w:rsidRPr="009622F1" w14:paraId="608C3BE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48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1.50. a lefolytatott tervtanácsi eljárás után új tervtanácsi eljárást rendelhet el, ha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tag(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ok) ellen-, vagy különvéleménye, vagy más körülmény ezt indokolja.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9A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7. §  </w:t>
            </w:r>
          </w:p>
        </w:tc>
      </w:tr>
      <w:tr w:rsidR="00E20394" w:rsidRPr="009622F1" w14:paraId="755A997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41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1.51.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A0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8. § (2)  </w:t>
            </w:r>
          </w:p>
        </w:tc>
      </w:tr>
      <w:tr w:rsidR="00E20394" w:rsidRPr="009622F1" w14:paraId="0762F80E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CE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1.52. eljár az elővásárlási jog ingatlan-nyilvántartásba történő feljegyzése, illetve törlése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75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2. § (1) bekezdés  </w:t>
            </w:r>
          </w:p>
        </w:tc>
      </w:tr>
      <w:tr w:rsidR="00E20394" w:rsidRPr="009622F1" w14:paraId="35A79A0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23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1.53. dönt az elővásárlási jog tényleges gyakorlásáról a korábbi önkormányzati döntésekkel összhangban, a szükséges fedezet biztosítása mellett.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27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2. § (2) bekezdés  </w:t>
            </w:r>
          </w:p>
        </w:tc>
      </w:tr>
      <w:tr w:rsidR="00E20394" w:rsidRPr="009622F1" w14:paraId="5506DF5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75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1.54. eljár az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56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3. § (2) bekezdés  </w:t>
            </w:r>
          </w:p>
        </w:tc>
      </w:tr>
      <w:tr w:rsidR="00E20394" w:rsidRPr="009622F1" w14:paraId="58EDB26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64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1.55. a képviselő-testület döntésén alapuló kisajátítási eljárás során az Önkormányzat képviseletében: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kisajátítást kérő harmadik személy esetén, a szükséges megállapodást megköti,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kártalanításra jogosult tulajdonos, vagyonkezelő felé eljár, csere, vételi ajánlatot tesz,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kisajátítási terv záradékának érvényességéről gondoskodik,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kisajátítási eljárás kérelmét benyújtja a kisajátítási hatósághoz, az eljárás során a hatósággal kapcsolatot tart,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tárgyalásokon, szemléken részt vesz, nyilatkozik, vagy részvételről, nyilatkozattevő megbízottról gondoskodik.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71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Képviselő-testületének 12/2021. (III. 26.) önkormányzati rendelete a városrendezési jogintézményekről 3. § (3) bekezdés  </w:t>
            </w:r>
          </w:p>
        </w:tc>
      </w:tr>
      <w:tr w:rsidR="00E20394" w:rsidRPr="009622F1" w14:paraId="055D9C1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4E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1.56.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3E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4. § (2) bekezdés  </w:t>
            </w:r>
          </w:p>
        </w:tc>
      </w:tr>
      <w:tr w:rsidR="00E20394" w:rsidRPr="009622F1" w14:paraId="4135410B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7C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1.57.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(1) bekezdés  </w:t>
            </w:r>
          </w:p>
        </w:tc>
      </w:tr>
      <w:tr w:rsidR="00E20394" w:rsidRPr="009622F1" w14:paraId="7A0FD09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0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1.58.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C2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(2) bekezdés  </w:t>
            </w:r>
          </w:p>
        </w:tc>
      </w:tr>
      <w:tr w:rsidR="00E20394" w:rsidRPr="009622F1" w14:paraId="54A8A00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9F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1.59.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D7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(3) bekezdés  </w:t>
            </w:r>
          </w:p>
        </w:tc>
      </w:tr>
      <w:tr w:rsidR="00E20394" w:rsidRPr="009622F1" w14:paraId="3EB70E4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A0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1.60.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AB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8. § (4)  </w:t>
            </w:r>
          </w:p>
        </w:tc>
      </w:tr>
      <w:tr w:rsidR="00E20394" w:rsidRPr="009622F1" w14:paraId="1ECE2B5F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EF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1.61. a településrendezési szerződés megkötéséről hozott képviselő-testületi döntést követően a szerződést aláírja.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E8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9. § (4)  </w:t>
            </w:r>
          </w:p>
        </w:tc>
      </w:tr>
      <w:tr w:rsidR="00E20394" w:rsidRPr="009622F1" w14:paraId="3C10E181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E5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1.62. települési támogatásként legfeljebb 10 000 Ft összegben tartós élelmiszerekből álló természetbeni ellátást nyújthat,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2B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évi egyszeri természetbeni juttatásról szóló 47/2016. (XI. 28.) önkormányzati rendelet 3. §  </w:t>
            </w:r>
          </w:p>
        </w:tc>
      </w:tr>
      <w:tr w:rsidR="00E20394" w:rsidRPr="009622F1" w14:paraId="68F9C73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CB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1.63.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1.63.1. elbírálja a várakozási hozzájárulás iránti kérelmeket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1.64.2. dönt méltányosság gyakorlásáról és keletkezett költségek megfizetéséről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1.63.3. engedélyezi az egyedi méltányossági várakozási hozzájárulás iránti kérelem kiadását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3E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XIV. kerület közigazgatási területén a járművel várakozás rendjének kialakításáról, és az üzemképtelen járművek tárolásának szabályozásáról szóló 26/2017. (VI. 26.) önkormányzati rendelet 10/E. § (2)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, 15. §, 18. § (1), (2)  </w:t>
            </w:r>
          </w:p>
        </w:tc>
      </w:tr>
      <w:tr w:rsidR="00E20394" w:rsidRPr="009622F1" w14:paraId="7EF5B5C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D4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1.64. elbírálja a tanulói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AA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kerületi képzési támogatásokról szóló 36/2017. (IX. 25.) önkormányzati rendelet 10. §  </w:t>
            </w:r>
          </w:p>
        </w:tc>
      </w:tr>
      <w:tr w:rsidR="00E20394" w:rsidRPr="009622F1" w14:paraId="5FB2B93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A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1.65. elbírálja a felnőttképzési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C7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kerületi képzési támogatásokról szóló 36/2017. (IX. 25.) önkormányzati rendelet 15. §  </w:t>
            </w:r>
          </w:p>
        </w:tc>
      </w:tr>
      <w:tr w:rsidR="00E20394" w:rsidRPr="009622F1" w14:paraId="51E9E93B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03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1.66.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3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és kezelésében lévő közutak kezelésének szakmai szabályairól szóló 22/2018. (IX. 21.) önkormányzati rendelet 4. § (1) bekezdés.  </w:t>
            </w:r>
          </w:p>
        </w:tc>
      </w:tr>
      <w:tr w:rsidR="00E20394" w:rsidRPr="009622F1" w14:paraId="32CE198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9A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1.67. dönt: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1.67.1. a bérleti jogviszony közös megegyezéssel történő megszüntetéséről,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1.67.2. a bérleti jogviszony rendes felmondásáról, valamint szerződésszegés miatt történő felmondásáról,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1.67.3. a helyiségbe való befogadáshoz, a helyiség albérletbe adásához való hozzájárulás megadásáról,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1.67.4. a helyiségben székhely és telephely bejegyzéséhez szükséges engedély megadásáról,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1.67.5. a helyiségre vonatkozó közüzemi szerződésekkel kapcsolatos nyilatkozatról,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1.67.6. a helyiségen elvégzendő munkákra meghatározott teljesítési határidő első alkalommal való meghosszabbításáról,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1.67.7.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nettó 7 millió Ft összeg alatt a bérbeszámításról,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B9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2. § (3) bekezdés.  </w:t>
            </w:r>
          </w:p>
        </w:tc>
      </w:tr>
      <w:tr w:rsidR="00E20394" w:rsidRPr="009622F1" w14:paraId="7BD1EC9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F7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1.68. a tárgyalási eljárást lezáró előzetes megállapodás alapján kidolgozott bérleti szerződés tervezetét a polgármester hagyja jóvá.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C6C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17. §  </w:t>
            </w:r>
          </w:p>
        </w:tc>
      </w:tr>
      <w:tr w:rsidR="00E20394" w:rsidRPr="009622F1" w14:paraId="2D98EC41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D1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ha a hirdetményben meghatározott bérleti díjnál magasabb bérleti díj megfizetését egyik ajánlattevő sem ajánlja fel, az összességében legelőnyösebb ajánlat kiválasztásáról a polgármester dönt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54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23. §  </w:t>
            </w:r>
          </w:p>
        </w:tc>
      </w:tr>
      <w:tr w:rsidR="00E20394" w:rsidRPr="009622F1" w14:paraId="3B491413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A7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1.70. Ha az árverseny nyertesével megkötendő bérleti szerződés tervezetét nem hagyja jóvá, a vitás kérdésben meg kell kísérelni az ajánlattevővel való megegyezést. Ha más határidőt nem szab, és a további egyeztetést előíró határozatának meghozatalától számított 60 napon belül nem jön létre megegyezés a bérleti szerződés szövegéről, úgy kell tekinteni, hogy a bérleti szerződés megkötése meghiúsult.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A5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24. §  </w:t>
            </w:r>
          </w:p>
        </w:tc>
      </w:tr>
      <w:tr w:rsidR="00E20394" w:rsidRPr="009622F1" w14:paraId="4D170AB2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48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1.72. adományozza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1.72.1. a Hónap Egészségügyi Dolgozója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1.72.2. a Hónap Szociális Dolgozója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1.72.3. a Hónap Rendőre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1.72.4. a Hónap Tűzoltója Oklevelet,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1.72.5. a Hónap Önkormányzati Rendésze Oklevelet,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81F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1. § (4) bekezdés.  </w:t>
            </w:r>
          </w:p>
        </w:tc>
      </w:tr>
      <w:tr w:rsidR="00E20394" w:rsidRPr="009622F1" w14:paraId="05E9B8D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BE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1.73. átadja az önkormányzati elismerést – a Civil Munkáért Díj esetében a civil tanácsnokkal közösen,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D0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5. § (1) bekezdés.  </w:t>
            </w:r>
          </w:p>
        </w:tc>
      </w:tr>
      <w:tr w:rsidR="00E20394" w:rsidRPr="009622F1" w14:paraId="653DE15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2A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1.74. dönt Zugló saját halottjává nyilvánításról,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B9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14. § bekezdés.  </w:t>
            </w:r>
          </w:p>
        </w:tc>
      </w:tr>
      <w:tr w:rsidR="00E20394" w:rsidRPr="009622F1" w14:paraId="2A01339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498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1.75. dönt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1.75.1. a filmforgatásra irányuló közterület-használat jóváhagyásáról,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1.75.2. az átalánydíj megfizetéséhez kötött közterület-használatról,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1.75.3. ha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amelyekben a képviselő-testület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döntési jogkörét nem ruházta át.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5D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közterületek használatáról szóló 22/2020. (VI. 9.) önkormányzati rendelet 15. § (3) bekezdés. </w:t>
            </w:r>
          </w:p>
        </w:tc>
      </w:tr>
      <w:tr w:rsidR="00E20394" w:rsidRPr="009622F1" w14:paraId="2849B67A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189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1.76. gondoskodik az önkormányzati költségvetés bevételeinek a beszedéséről, kiadásainak a teljesítéséről,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D2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9. § (1) bekezdés.  </w:t>
            </w:r>
          </w:p>
        </w:tc>
      </w:tr>
      <w:tr w:rsidR="00E20394" w:rsidRPr="009622F1" w14:paraId="292FEB1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0D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1.77. évi 2 milliárd Ft-ig folyószámla hitelkeret-szerződést köthet,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56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10. § (1) bekezdés.  </w:t>
            </w:r>
          </w:p>
        </w:tc>
      </w:tr>
      <w:tr w:rsidR="00E20394" w:rsidRPr="009622F1" w14:paraId="405AA4E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66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1.78. átmeneti intézkedéseket hozhat, és azokról beszámol a képviselő-testületnek,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3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11. § (1) és 11. § (4) bekezdés.  </w:t>
            </w:r>
          </w:p>
        </w:tc>
      </w:tr>
      <w:tr w:rsidR="00E20394" w:rsidRPr="009622F1" w14:paraId="46D15047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E0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1.79.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AD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14. §  </w:t>
            </w:r>
          </w:p>
        </w:tc>
      </w:tr>
      <w:tr w:rsidR="00E20394" w:rsidRPr="009622F1" w14:paraId="7068CBE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127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1.78.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B72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15. § (1) bekezdés.  </w:t>
            </w:r>
          </w:p>
        </w:tc>
      </w:tr>
      <w:tr w:rsidR="00E20394" w:rsidRPr="009622F1" w14:paraId="0EB43488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94A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1.80.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860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15. § (3) bekezdés.  </w:t>
            </w:r>
          </w:p>
        </w:tc>
      </w:tr>
      <w:tr w:rsidR="00E20394" w:rsidRPr="009622F1" w14:paraId="63D2DF6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E1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1.81. megköti az életjáradéki szerződést,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32D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időskor életjáradékkal történő önkormányzati támogatásáról szóló 6/2019. (IV. 30.) önkormányzati rendelet 9. § bekezdés.  </w:t>
            </w:r>
          </w:p>
        </w:tc>
      </w:tr>
      <w:tr w:rsidR="00E20394" w:rsidRPr="009622F1" w14:paraId="40D34CC1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16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1.82. dönt a településterv, kézikönyv és településképi rendelet készítéséről és módosításáról, a döntése tartalmazza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készítés vagy módosítás tényét,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új beépítésre szánt terület kijelölése esetén az építési törvényben foglalt követelményeknek való megfelelést,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amennyiben indokolt, a kiemelt fejlesztési területté nyilvánítást és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megalapozó vizsgálat és az alátámasztó javaslat tartalmát meghatározó feljegyzés elfogadását.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2A1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partnerségi egyeztetés szabályairól szóló Budapest Főváros XIV. Kerület Képviselő-testülete 24/2022. (VII. 13.) önkormányzati rendelet 2. § (1) bekezdés  </w:t>
            </w:r>
          </w:p>
        </w:tc>
      </w:tr>
      <w:tr w:rsidR="00E20394" w:rsidRPr="009622F1" w14:paraId="4DDF6D3C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21B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>1.83. dönt az egyszerűsített és rövid eljárások eseteiben, valamint a településképi rendelet általános eljárásban történő módosításakor és a telepítési tanulmányterv véleményezésekor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F0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>A partnerségi egyeztetés szabályairól szóló Budapest Főváros XIV. Kerület Képviselő-testülete 24/2022. (VII. 13.) önkormányzati rendelet 3. § (7) bekezdés</w:t>
            </w:r>
            <w:r w:rsidRPr="00962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b)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pont </w:t>
            </w:r>
          </w:p>
        </w:tc>
      </w:tr>
      <w:tr w:rsidR="00E20394" w:rsidRPr="009622F1" w14:paraId="3F6E59B5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5C6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1.84.dönt a tanulói és hallgatói jogviszonnyal rendelkező fiatalok számára budapesti helyi tömegközlekedési eszközök igénybevételére jogosító bérlettámogatásról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A4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54/B. § (2) bekezdés  </w:t>
            </w:r>
          </w:p>
        </w:tc>
      </w:tr>
      <w:tr w:rsidR="00E20394" w:rsidRPr="009622F1" w14:paraId="31300A79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963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1.85. dönt az agyhártyagyulladás elleni védőoltás oltóanyag árának megtérítéséről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C4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49/C § (5) bekezdés  </w:t>
            </w:r>
          </w:p>
        </w:tc>
      </w:tr>
      <w:tr w:rsidR="00E20394" w:rsidRPr="009622F1" w14:paraId="6A95FA40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1C5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1.86. a babacsomagra való jogosultság megállapítása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5EE" w14:textId="77777777" w:rsidR="00E20394" w:rsidRPr="009622F1" w:rsidRDefault="00E20394" w:rsidP="006F1CD9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54/C. §  </w:t>
            </w:r>
          </w:p>
        </w:tc>
      </w:tr>
      <w:tr w:rsidR="009622F1" w:rsidRPr="009622F1" w14:paraId="1E0D4796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8CB" w14:textId="6713708F" w:rsidR="009622F1" w:rsidRPr="00AB3413" w:rsidRDefault="009622F1" w:rsidP="007B1B13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B3413">
              <w:rPr>
                <w:rFonts w:ascii="Times New Roman" w:hAnsi="Times New Roman" w:cs="Times New Roman"/>
                <w:sz w:val="24"/>
                <w:szCs w:val="24"/>
              </w:rPr>
              <w:t>1.87. dönt az Önkormányzatot, mint törvényes örököst érintő eljárás során az örökség visszautasításáról és megteszi az eljárás során a szükséges nyilatkozatokat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574" w14:textId="2433D2BD" w:rsidR="009622F1" w:rsidRPr="00AB3413" w:rsidRDefault="009622F1" w:rsidP="007B1B13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B3413">
              <w:rPr>
                <w:rFonts w:ascii="Times New Roman" w:hAnsi="Times New Roman" w:cs="Times New Roman"/>
                <w:sz w:val="24"/>
                <w:szCs w:val="24"/>
              </w:rPr>
              <w:t>Az Önkormányzat vagyonáról, a vagyontárgyak feletti tulajdonosi jogok gyakorlásáról szóló 18/2016. (III. 04.) önkormányzati rendelet 27. § (6a)</w:t>
            </w:r>
          </w:p>
        </w:tc>
      </w:tr>
      <w:tr w:rsidR="00AB3413" w:rsidRPr="009622F1" w14:paraId="502BC48D" w14:textId="77777777" w:rsidTr="006F1CD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1BF" w14:textId="37288113" w:rsidR="00AB3413" w:rsidRPr="00AB3413" w:rsidRDefault="00AB3413" w:rsidP="007B1B13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1.88. az eszközök megvásárlást az Üzemeltetési Főosztály által meghatározott áron engedélyezheti.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925" w14:textId="205028C3" w:rsidR="00AB3413" w:rsidRPr="00AB3413" w:rsidRDefault="00AB3413" w:rsidP="007B1B13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260A8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önkormányzati képviselő, az állandó bizottság elnöke és tagja, valamint a tanácsnok javadalmazásáról szóló 19/2019. (XI. 7.) önkormányzati rendelet 11. § (2a)</w:t>
            </w:r>
          </w:p>
        </w:tc>
      </w:tr>
    </w:tbl>
    <w:p w14:paraId="7A9B64DA" w14:textId="77777777" w:rsidR="00E20394" w:rsidRPr="00E20394" w:rsidRDefault="00E20394" w:rsidP="00E20394">
      <w:pPr>
        <w:jc w:val="right"/>
        <w:rPr>
          <w:rFonts w:ascii="Times New Roman" w:hAnsi="Times New Roman"/>
          <w:sz w:val="24"/>
          <w:szCs w:val="24"/>
        </w:rPr>
      </w:pPr>
    </w:p>
    <w:p w14:paraId="2017984B" w14:textId="77777777" w:rsidR="0015445F" w:rsidRPr="009F3F69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sectPr w:rsidR="0015445F" w:rsidRPr="009F3F69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EBCA5" w14:textId="77777777" w:rsidR="00FA7A68" w:rsidRDefault="00FA7A68" w:rsidP="000B497F">
      <w:pPr>
        <w:spacing w:after="0" w:line="240" w:lineRule="auto"/>
      </w:pPr>
      <w:r>
        <w:separator/>
      </w:r>
    </w:p>
  </w:endnote>
  <w:endnote w:type="continuationSeparator" w:id="0">
    <w:p w14:paraId="03601F4B" w14:textId="77777777" w:rsidR="00FA7A68" w:rsidRDefault="00FA7A68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9B4B" w14:textId="77777777" w:rsidR="00FA7A68" w:rsidRDefault="00FA7A68" w:rsidP="000B497F">
      <w:pPr>
        <w:spacing w:after="0" w:line="240" w:lineRule="auto"/>
      </w:pPr>
      <w:r>
        <w:separator/>
      </w:r>
    </w:p>
  </w:footnote>
  <w:footnote w:type="continuationSeparator" w:id="0">
    <w:p w14:paraId="59DC7433" w14:textId="77777777" w:rsidR="00FA7A68" w:rsidRDefault="00FA7A68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6F1CD9" w:rsidRPr="00EA5A78" w:rsidRDefault="006F1CD9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081B57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6F1CD9" w:rsidRDefault="006F1CD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0"/>
  </w:num>
  <w:num w:numId="6">
    <w:abstractNumId w:val="21"/>
  </w:num>
  <w:num w:numId="7">
    <w:abstractNumId w:val="18"/>
  </w:num>
  <w:num w:numId="8">
    <w:abstractNumId w:val="9"/>
  </w:num>
  <w:num w:numId="9">
    <w:abstractNumId w:val="3"/>
  </w:num>
  <w:num w:numId="10">
    <w:abstractNumId w:val="17"/>
  </w:num>
  <w:num w:numId="11">
    <w:abstractNumId w:val="13"/>
  </w:num>
  <w:num w:numId="12">
    <w:abstractNumId w:val="20"/>
  </w:num>
  <w:num w:numId="13">
    <w:abstractNumId w:val="14"/>
  </w:num>
  <w:num w:numId="14">
    <w:abstractNumId w:val="6"/>
  </w:num>
  <w:num w:numId="15">
    <w:abstractNumId w:val="16"/>
  </w:num>
  <w:num w:numId="16">
    <w:abstractNumId w:val="23"/>
  </w:num>
  <w:num w:numId="17">
    <w:abstractNumId w:val="24"/>
  </w:num>
  <w:num w:numId="18">
    <w:abstractNumId w:val="19"/>
  </w:num>
  <w:num w:numId="19">
    <w:abstractNumId w:val="4"/>
  </w:num>
  <w:num w:numId="20">
    <w:abstractNumId w:val="5"/>
  </w:num>
  <w:num w:numId="21">
    <w:abstractNumId w:val="10"/>
  </w:num>
  <w:num w:numId="22">
    <w:abstractNumId w:val="1"/>
  </w:num>
  <w:num w:numId="23">
    <w:abstractNumId w:val="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38FC"/>
    <w:rsid w:val="000557AA"/>
    <w:rsid w:val="0005729F"/>
    <w:rsid w:val="00061F03"/>
    <w:rsid w:val="00077574"/>
    <w:rsid w:val="00081B57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D2203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233D4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A791C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E7F67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444C"/>
    <w:rsid w:val="004462BD"/>
    <w:rsid w:val="00451F0D"/>
    <w:rsid w:val="004577A5"/>
    <w:rsid w:val="00462F8C"/>
    <w:rsid w:val="00473A8F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2CF7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1CD9"/>
    <w:rsid w:val="006F232E"/>
    <w:rsid w:val="00701006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A732F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3E4D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66651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3413"/>
    <w:rsid w:val="00AB5D0E"/>
    <w:rsid w:val="00AC638E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7FAC"/>
    <w:rsid w:val="00DB01A0"/>
    <w:rsid w:val="00DB0242"/>
    <w:rsid w:val="00DB5345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1506A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0FE1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1410"/>
    <w:rsid w:val="00F25028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A7A68"/>
    <w:rsid w:val="00FB0036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81F6-33BA-4C43-B68D-C0DD5D1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6453</Words>
  <Characters>44526</Characters>
  <Application>Microsoft Office Word</Application>
  <DocSecurity>0</DocSecurity>
  <Lines>371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Török Kata dr.</cp:lastModifiedBy>
  <cp:revision>3</cp:revision>
  <cp:lastPrinted>2020-06-17T12:13:00Z</cp:lastPrinted>
  <dcterms:created xsi:type="dcterms:W3CDTF">2024-12-04T14:47:00Z</dcterms:created>
  <dcterms:modified xsi:type="dcterms:W3CDTF">2024-12-04T18:47:00Z</dcterms:modified>
</cp:coreProperties>
</file>