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3D440" w14:textId="7EB829E5" w:rsidR="00074F3A" w:rsidRPr="00F518B4" w:rsidRDefault="00074F3A" w:rsidP="007F3665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F518B4">
        <w:rPr>
          <w:rFonts w:ascii="Times New Roman" w:hAnsi="Times New Roman" w:cs="Times New Roman"/>
          <w:b/>
          <w:sz w:val="23"/>
          <w:szCs w:val="23"/>
        </w:rPr>
        <w:t>Budapest Főváros XIV. Kerület Zugló Önkormányzata</w:t>
      </w:r>
    </w:p>
    <w:p w14:paraId="6B34C09A" w14:textId="3BBB57DC" w:rsidR="00C00ABE" w:rsidRPr="00F518B4" w:rsidRDefault="00CE2E6D" w:rsidP="007F3665">
      <w:pPr>
        <w:jc w:val="center"/>
        <w:rPr>
          <w:rFonts w:ascii="Times New Roman" w:hAnsi="Times New Roman" w:cs="Times New Roman"/>
          <w:sz w:val="23"/>
          <w:szCs w:val="23"/>
        </w:rPr>
      </w:pPr>
      <w:r w:rsidRPr="00F518B4">
        <w:rPr>
          <w:rFonts w:ascii="Times New Roman" w:hAnsi="Times New Roman" w:cs="Times New Roman"/>
          <w:sz w:val="23"/>
          <w:szCs w:val="23"/>
        </w:rPr>
        <w:t>202</w:t>
      </w:r>
      <w:r w:rsidR="00892687" w:rsidRPr="00F518B4">
        <w:rPr>
          <w:rFonts w:ascii="Times New Roman" w:hAnsi="Times New Roman" w:cs="Times New Roman"/>
          <w:sz w:val="23"/>
          <w:szCs w:val="23"/>
        </w:rPr>
        <w:t>6</w:t>
      </w:r>
      <w:r w:rsidR="00CE538C" w:rsidRPr="00F518B4">
        <w:rPr>
          <w:rFonts w:ascii="Times New Roman" w:hAnsi="Times New Roman" w:cs="Times New Roman"/>
          <w:sz w:val="23"/>
          <w:szCs w:val="23"/>
        </w:rPr>
        <w:t>. évi</w:t>
      </w:r>
      <w:r w:rsidR="00A94210" w:rsidRPr="00F518B4">
        <w:rPr>
          <w:rFonts w:ascii="Times New Roman" w:hAnsi="Times New Roman" w:cs="Times New Roman"/>
          <w:sz w:val="23"/>
          <w:szCs w:val="23"/>
        </w:rPr>
        <w:t xml:space="preserve"> </w:t>
      </w:r>
      <w:r w:rsidR="00CE538C" w:rsidRPr="00F518B4">
        <w:rPr>
          <w:rFonts w:ascii="Times New Roman" w:hAnsi="Times New Roman" w:cs="Times New Roman"/>
          <w:sz w:val="23"/>
          <w:szCs w:val="23"/>
        </w:rPr>
        <w:t>közbeszerzési terve</w:t>
      </w:r>
    </w:p>
    <w:p w14:paraId="255FA117" w14:textId="6F2B12E9" w:rsidR="00C00ABE" w:rsidRPr="00F518B4" w:rsidRDefault="00DF150D" w:rsidP="007F3665">
      <w:pPr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</w:t>
      </w:r>
      <w:r w:rsidR="009F412B" w:rsidRPr="00F518B4">
        <w:rPr>
          <w:rFonts w:ascii="Times New Roman" w:hAnsi="Times New Roman" w:cs="Times New Roman"/>
          <w:sz w:val="23"/>
          <w:szCs w:val="23"/>
        </w:rPr>
        <w:t>. verzió</w:t>
      </w:r>
    </w:p>
    <w:tbl>
      <w:tblPr>
        <w:tblStyle w:val="Rcsostblzat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694"/>
        <w:gridCol w:w="3298"/>
        <w:gridCol w:w="1701"/>
        <w:gridCol w:w="1984"/>
        <w:gridCol w:w="1701"/>
        <w:gridCol w:w="1701"/>
      </w:tblGrid>
      <w:tr w:rsidR="009B78C8" w:rsidRPr="00F518B4" w14:paraId="543DE4BC" w14:textId="77777777" w:rsidTr="006506E2">
        <w:trPr>
          <w:trHeight w:val="345"/>
          <w:jc w:val="center"/>
        </w:trPr>
        <w:tc>
          <w:tcPr>
            <w:tcW w:w="56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40EDD9D" w14:textId="20940C61" w:rsidR="009B78C8" w:rsidRPr="00F518B4" w:rsidRDefault="009B78C8" w:rsidP="00FC120E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bookmarkStart w:id="0" w:name="_Hlk159257644"/>
          </w:p>
        </w:tc>
        <w:tc>
          <w:tcPr>
            <w:tcW w:w="269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9588D8D" w14:textId="77777777" w:rsidR="009B78C8" w:rsidRPr="00F518B4" w:rsidRDefault="009B78C8" w:rsidP="00FC120E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/>
                <w:sz w:val="23"/>
                <w:szCs w:val="23"/>
              </w:rPr>
              <w:t>Közbeszerzés tárgya</w:t>
            </w:r>
          </w:p>
        </w:tc>
        <w:tc>
          <w:tcPr>
            <w:tcW w:w="329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53B38EF" w14:textId="77777777" w:rsidR="009B78C8" w:rsidRPr="00F518B4" w:rsidRDefault="009B78C8" w:rsidP="00FC120E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/>
                <w:sz w:val="23"/>
                <w:szCs w:val="23"/>
              </w:rPr>
              <w:t>Közbeszerzés tervezett mennyisége</w:t>
            </w:r>
          </w:p>
        </w:tc>
        <w:tc>
          <w:tcPr>
            <w:tcW w:w="17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1C03F315" w14:textId="77777777" w:rsidR="009B78C8" w:rsidRPr="00F518B4" w:rsidRDefault="00297EA6" w:rsidP="00FC120E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/>
                <w:sz w:val="23"/>
                <w:szCs w:val="23"/>
              </w:rPr>
              <w:t>Közbeszerzésre irányadó eljárási rend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E912054" w14:textId="77777777" w:rsidR="009B78C8" w:rsidRPr="00F518B4" w:rsidRDefault="009B78C8" w:rsidP="00FC120E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/>
                <w:sz w:val="23"/>
                <w:szCs w:val="23"/>
              </w:rPr>
              <w:t>Tervezett eljárás fajtája</w:t>
            </w:r>
          </w:p>
        </w:tc>
        <w:tc>
          <w:tcPr>
            <w:tcW w:w="17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0921D19" w14:textId="77777777" w:rsidR="009B78C8" w:rsidRPr="00F518B4" w:rsidRDefault="009B78C8" w:rsidP="00FC120E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/>
                <w:sz w:val="23"/>
                <w:szCs w:val="23"/>
              </w:rPr>
              <w:t>Az eljárás megindításának tervezett időpontja</w:t>
            </w:r>
          </w:p>
        </w:tc>
        <w:tc>
          <w:tcPr>
            <w:tcW w:w="17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072EEC0" w14:textId="77777777" w:rsidR="009B78C8" w:rsidRPr="00F518B4" w:rsidRDefault="009B78C8" w:rsidP="00FC120E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/>
                <w:sz w:val="23"/>
                <w:szCs w:val="23"/>
              </w:rPr>
              <w:t>Szerződés teljesítésének várható időpontja</w:t>
            </w:r>
          </w:p>
        </w:tc>
      </w:tr>
      <w:tr w:rsidR="00DA18C0" w:rsidRPr="00F518B4" w14:paraId="436DBB53" w14:textId="77777777" w:rsidTr="006506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41"/>
          <w:jc w:val="center"/>
        </w:trPr>
        <w:tc>
          <w:tcPr>
            <w:tcW w:w="562" w:type="dxa"/>
            <w:vAlign w:val="center"/>
          </w:tcPr>
          <w:p w14:paraId="604CB442" w14:textId="1DF9A03E" w:rsidR="00DA18C0" w:rsidRPr="00F518B4" w:rsidRDefault="00533709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bookmarkStart w:id="1" w:name="_Hlk159257607"/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1.</w:t>
            </w:r>
          </w:p>
        </w:tc>
        <w:tc>
          <w:tcPr>
            <w:tcW w:w="2694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42"/>
            </w:tblGrid>
            <w:tr w:rsidR="00415502" w:rsidRPr="00F518B4" w14:paraId="17951C18" w14:textId="77777777">
              <w:trPr>
                <w:trHeight w:val="479"/>
              </w:trPr>
              <w:tc>
                <w:tcPr>
                  <w:tcW w:w="1742" w:type="dxa"/>
                </w:tcPr>
                <w:p w14:paraId="297C1096" w14:textId="4A88DF67" w:rsidR="00415502" w:rsidRPr="00F518B4" w:rsidRDefault="00415502" w:rsidP="00FC120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3"/>
                      <w:szCs w:val="23"/>
                    </w:rPr>
                  </w:pPr>
                  <w:r w:rsidRPr="00F518B4">
                    <w:rPr>
                      <w:rFonts w:ascii="Times New Roman" w:hAnsi="Times New Roman" w:cs="Times New Roman"/>
                      <w:bCs/>
                      <w:sz w:val="23"/>
                      <w:szCs w:val="23"/>
                    </w:rPr>
                    <w:t>Közösségi sportpálya felújítási program</w:t>
                  </w:r>
                </w:p>
              </w:tc>
            </w:tr>
          </w:tbl>
          <w:p w14:paraId="79AC20FD" w14:textId="2A1DC502" w:rsidR="00DA18C0" w:rsidRPr="00F518B4" w:rsidRDefault="00DA18C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298" w:type="dxa"/>
            <w:vAlign w:val="center"/>
          </w:tcPr>
          <w:p w14:paraId="5B7A8205" w14:textId="17B3A207" w:rsidR="00DA18C0" w:rsidRPr="00F518B4" w:rsidRDefault="00415502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25x50 m alapterületű rekortán burkolatú sportpálya</w:t>
            </w:r>
          </w:p>
        </w:tc>
        <w:tc>
          <w:tcPr>
            <w:tcW w:w="1701" w:type="dxa"/>
            <w:vAlign w:val="center"/>
          </w:tcPr>
          <w:p w14:paraId="05DADA41" w14:textId="20DB72A5" w:rsidR="00DA18C0" w:rsidRPr="00F518B4" w:rsidRDefault="00415502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nemzeti</w:t>
            </w:r>
          </w:p>
        </w:tc>
        <w:tc>
          <w:tcPr>
            <w:tcW w:w="1984" w:type="dxa"/>
            <w:vAlign w:val="center"/>
          </w:tcPr>
          <w:p w14:paraId="37F39A53" w14:textId="17259CC1" w:rsidR="00DA18C0" w:rsidRPr="00F518B4" w:rsidRDefault="00415502" w:rsidP="00FC120E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nyílt</w:t>
            </w:r>
          </w:p>
        </w:tc>
        <w:tc>
          <w:tcPr>
            <w:tcW w:w="1701" w:type="dxa"/>
            <w:vAlign w:val="center"/>
          </w:tcPr>
          <w:p w14:paraId="17742A29" w14:textId="76F0DD7D" w:rsidR="00DA18C0" w:rsidRPr="00F518B4" w:rsidRDefault="00415502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2026.</w:t>
            </w:r>
            <w:r w:rsidR="0056517F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II. negyedév</w:t>
            </w:r>
          </w:p>
        </w:tc>
        <w:tc>
          <w:tcPr>
            <w:tcW w:w="1701" w:type="dxa"/>
            <w:vAlign w:val="center"/>
          </w:tcPr>
          <w:p w14:paraId="5E822FB9" w14:textId="6B317265" w:rsidR="00DA18C0" w:rsidRPr="00F518B4" w:rsidRDefault="00415502" w:rsidP="00FC120E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2026.</w:t>
            </w:r>
            <w:r w:rsidR="0056517F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IV. negyedév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</w:p>
        </w:tc>
      </w:tr>
      <w:tr w:rsidR="00415502" w:rsidRPr="00F518B4" w14:paraId="13BB82C8" w14:textId="77777777" w:rsidTr="006506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6"/>
          <w:jc w:val="center"/>
        </w:trPr>
        <w:tc>
          <w:tcPr>
            <w:tcW w:w="562" w:type="dxa"/>
            <w:vAlign w:val="center"/>
          </w:tcPr>
          <w:p w14:paraId="173DC1EF" w14:textId="37A5559C" w:rsidR="00415502" w:rsidRPr="00F518B4" w:rsidRDefault="006C5536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2</w:t>
            </w:r>
            <w:r w:rsidR="005929B0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</w:p>
        </w:tc>
        <w:tc>
          <w:tcPr>
            <w:tcW w:w="2694" w:type="dxa"/>
            <w:vAlign w:val="center"/>
          </w:tcPr>
          <w:p w14:paraId="23D8527C" w14:textId="77777777" w:rsidR="0043212E" w:rsidRPr="00F518B4" w:rsidRDefault="0043212E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4DBE30CA" w14:textId="14628D6D" w:rsidR="00415502" w:rsidRPr="00F518B4" w:rsidRDefault="005929B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Vagyon- és felelősségbiztosítás</w:t>
            </w:r>
          </w:p>
          <w:p w14:paraId="3745B5AE" w14:textId="7D47FCE7" w:rsidR="0043212E" w:rsidRPr="00F518B4" w:rsidRDefault="0043212E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298" w:type="dxa"/>
            <w:vAlign w:val="center"/>
          </w:tcPr>
          <w:p w14:paraId="7ED26865" w14:textId="19C3F853" w:rsidR="00A30E37" w:rsidRPr="00F518B4" w:rsidRDefault="00A30E37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Két biztosítási típus:</w:t>
            </w:r>
          </w:p>
          <w:p w14:paraId="08D2E1E5" w14:textId="729FFDA4" w:rsidR="00A30E37" w:rsidRPr="00F518B4" w:rsidRDefault="00A30E37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a) All Risks vagyonbiztosítás</w:t>
            </w:r>
          </w:p>
          <w:p w14:paraId="1D30D42D" w14:textId="77777777" w:rsidR="00A30E37" w:rsidRPr="00F518B4" w:rsidRDefault="00A30E37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b) Kombinált felelősségbiztosítás</w:t>
            </w:r>
          </w:p>
          <w:p w14:paraId="0857B579" w14:textId="77777777" w:rsidR="00415502" w:rsidRPr="00F518B4" w:rsidRDefault="00415502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14:paraId="27D98D98" w14:textId="7569F4A7" w:rsidR="00415502" w:rsidRPr="00F518B4" w:rsidRDefault="005929B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uniós</w:t>
            </w:r>
          </w:p>
        </w:tc>
        <w:tc>
          <w:tcPr>
            <w:tcW w:w="1984" w:type="dxa"/>
            <w:vAlign w:val="center"/>
          </w:tcPr>
          <w:p w14:paraId="6019C141" w14:textId="0556408C" w:rsidR="00415502" w:rsidRPr="00F518B4" w:rsidRDefault="005929B0" w:rsidP="00FC120E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nyílt</w:t>
            </w:r>
          </w:p>
        </w:tc>
        <w:tc>
          <w:tcPr>
            <w:tcW w:w="1701" w:type="dxa"/>
            <w:vAlign w:val="center"/>
          </w:tcPr>
          <w:p w14:paraId="5717CDED" w14:textId="72FC57C4" w:rsidR="00415502" w:rsidRPr="00F518B4" w:rsidRDefault="0056517F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2026.</w:t>
            </w:r>
            <w:r w:rsidR="005929B0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I. negyedév</w:t>
            </w:r>
          </w:p>
        </w:tc>
        <w:tc>
          <w:tcPr>
            <w:tcW w:w="1701" w:type="dxa"/>
            <w:vAlign w:val="center"/>
          </w:tcPr>
          <w:p w14:paraId="4743EBD7" w14:textId="35F6C317" w:rsidR="00415502" w:rsidRPr="00F518B4" w:rsidRDefault="005929B0" w:rsidP="00FC120E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2028. II. negyedév</w:t>
            </w:r>
          </w:p>
        </w:tc>
      </w:tr>
      <w:tr w:rsidR="005929B0" w:rsidRPr="00F518B4" w14:paraId="0CC1E3F6" w14:textId="77777777" w:rsidTr="006506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6"/>
          <w:jc w:val="center"/>
        </w:trPr>
        <w:tc>
          <w:tcPr>
            <w:tcW w:w="562" w:type="dxa"/>
            <w:vAlign w:val="center"/>
          </w:tcPr>
          <w:p w14:paraId="1A272BC0" w14:textId="0325C5E3" w:rsidR="005929B0" w:rsidRPr="00F518B4" w:rsidRDefault="006C5536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3</w:t>
            </w:r>
            <w:r w:rsidR="005929B0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</w:p>
        </w:tc>
        <w:tc>
          <w:tcPr>
            <w:tcW w:w="2694" w:type="dxa"/>
            <w:vAlign w:val="center"/>
          </w:tcPr>
          <w:p w14:paraId="6BC62CC1" w14:textId="297D6CD2" w:rsidR="005929B0" w:rsidRPr="00F518B4" w:rsidRDefault="000A09EB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Budapest Főváros XIV. Kerület Zugló Önkormányzata Intézménye, a Zuglói Egyesített Bölcsődék részére történő élelmiszer és főzési alapanyag beszerzése 2 részben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br/>
              <w:t>(</w:t>
            </w:r>
            <w:r w:rsidR="0043212E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1. 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Kenyér és pékáru,</w:t>
            </w:r>
            <w:r w:rsidR="0043212E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2.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Tej- tejtermék, diétás alapanyagok)</w:t>
            </w:r>
          </w:p>
        </w:tc>
        <w:tc>
          <w:tcPr>
            <w:tcW w:w="3298" w:type="dxa"/>
            <w:vAlign w:val="center"/>
          </w:tcPr>
          <w:p w14:paraId="18E24DEB" w14:textId="29D7AA65" w:rsidR="0043212E" w:rsidRPr="00F518B4" w:rsidRDefault="0043212E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1. rész vonatkozásában:</w:t>
            </w:r>
          </w:p>
          <w:p w14:paraId="22503B85" w14:textId="6C912FC3" w:rsidR="005929B0" w:rsidRPr="00F518B4" w:rsidRDefault="005929B0" w:rsidP="00FC120E">
            <w:pPr>
              <w:jc w:val="both"/>
              <w:rPr>
                <w:sz w:val="23"/>
                <w:szCs w:val="23"/>
              </w:rPr>
            </w:pPr>
            <w:r w:rsidRPr="00F518B4">
              <w:rPr>
                <w:sz w:val="23"/>
                <w:szCs w:val="23"/>
              </w:rPr>
              <w:t>Kenyér és pékáru:</w:t>
            </w:r>
          </w:p>
          <w:p w14:paraId="3CDAA4D8" w14:textId="14F7A8F3" w:rsidR="005929B0" w:rsidRPr="00F518B4" w:rsidRDefault="005929B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33</w:t>
            </w:r>
            <w:r w:rsidR="009F412B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47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0 kg és</w:t>
            </w:r>
          </w:p>
          <w:p w14:paraId="4085CDEC" w14:textId="6CF24176" w:rsidR="005929B0" w:rsidRPr="00F518B4" w:rsidRDefault="005929B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85</w:t>
            </w:r>
            <w:r w:rsidR="009F412B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425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db</w:t>
            </w:r>
          </w:p>
          <w:p w14:paraId="09E135F0" w14:textId="77777777" w:rsidR="009F412B" w:rsidRPr="00F518B4" w:rsidRDefault="009F412B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7AC338A1" w14:textId="14DF871D" w:rsidR="009F412B" w:rsidRPr="00F518B4" w:rsidRDefault="009F412B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2. rész von</w:t>
            </w:r>
            <w:r w:rsidR="00605302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a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tkozásában:</w:t>
            </w:r>
          </w:p>
          <w:p w14:paraId="3AF22F2A" w14:textId="77777777" w:rsidR="009F412B" w:rsidRPr="00F518B4" w:rsidRDefault="009F412B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Tej-tejtermék, diétás alapanyagok</w:t>
            </w:r>
          </w:p>
          <w:p w14:paraId="3D8088FA" w14:textId="58ACB908" w:rsidR="009F412B" w:rsidRPr="00F518B4" w:rsidRDefault="009F412B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68 440 l és</w:t>
            </w:r>
          </w:p>
          <w:p w14:paraId="2CAFD74F" w14:textId="7E777CBB" w:rsidR="009F412B" w:rsidRPr="00F518B4" w:rsidRDefault="009F412B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19 885 kg</w:t>
            </w:r>
          </w:p>
        </w:tc>
        <w:tc>
          <w:tcPr>
            <w:tcW w:w="1701" w:type="dxa"/>
            <w:vAlign w:val="center"/>
          </w:tcPr>
          <w:p w14:paraId="70E3BA74" w14:textId="35361F66" w:rsidR="005929B0" w:rsidRPr="00F518B4" w:rsidRDefault="005929B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uniós</w:t>
            </w:r>
          </w:p>
        </w:tc>
        <w:tc>
          <w:tcPr>
            <w:tcW w:w="1984" w:type="dxa"/>
            <w:vAlign w:val="center"/>
          </w:tcPr>
          <w:p w14:paraId="6B74DC4A" w14:textId="031712B1" w:rsidR="005929B0" w:rsidRPr="00F518B4" w:rsidRDefault="005929B0" w:rsidP="00FC120E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nyílt</w:t>
            </w:r>
          </w:p>
        </w:tc>
        <w:tc>
          <w:tcPr>
            <w:tcW w:w="1701" w:type="dxa"/>
            <w:vAlign w:val="center"/>
          </w:tcPr>
          <w:p w14:paraId="7D33EF4D" w14:textId="270EA25A" w:rsidR="005929B0" w:rsidRPr="00F518B4" w:rsidRDefault="0056517F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2026. </w:t>
            </w:r>
            <w:r w:rsidR="005929B0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I. negyedév </w:t>
            </w:r>
          </w:p>
        </w:tc>
        <w:tc>
          <w:tcPr>
            <w:tcW w:w="1701" w:type="dxa"/>
            <w:vAlign w:val="center"/>
          </w:tcPr>
          <w:p w14:paraId="4C7056E1" w14:textId="23D52764" w:rsidR="005929B0" w:rsidRPr="00F518B4" w:rsidRDefault="005929B0" w:rsidP="00FC120E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2027. IV. negyedév</w:t>
            </w:r>
          </w:p>
        </w:tc>
      </w:tr>
      <w:tr w:rsidR="005929B0" w:rsidRPr="00F518B4" w14:paraId="35AB1E3D" w14:textId="77777777" w:rsidTr="006506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6"/>
          <w:jc w:val="center"/>
        </w:trPr>
        <w:tc>
          <w:tcPr>
            <w:tcW w:w="562" w:type="dxa"/>
            <w:vAlign w:val="center"/>
          </w:tcPr>
          <w:p w14:paraId="14951430" w14:textId="4066577C" w:rsidR="005929B0" w:rsidRPr="00F518B4" w:rsidRDefault="006C5536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4</w:t>
            </w:r>
            <w:r w:rsidR="005929B0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</w:p>
        </w:tc>
        <w:tc>
          <w:tcPr>
            <w:tcW w:w="2694" w:type="dxa"/>
            <w:vAlign w:val="center"/>
          </w:tcPr>
          <w:p w14:paraId="363443AA" w14:textId="00B3E427" w:rsidR="005929B0" w:rsidRPr="00F518B4" w:rsidRDefault="005929B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Villamos energia beszerzés</w:t>
            </w:r>
          </w:p>
        </w:tc>
        <w:tc>
          <w:tcPr>
            <w:tcW w:w="3298" w:type="dxa"/>
            <w:vAlign w:val="center"/>
          </w:tcPr>
          <w:p w14:paraId="00DCFFFA" w14:textId="75434A22" w:rsidR="005929B0" w:rsidRPr="00F518B4" w:rsidRDefault="005929B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2 124 589 kWh opció nélkül </w:t>
            </w:r>
          </w:p>
          <w:p w14:paraId="0E149C84" w14:textId="3954D9CF" w:rsidR="005929B0" w:rsidRPr="00F518B4" w:rsidRDefault="005929B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2 761 967 kWh opcióval</w:t>
            </w:r>
          </w:p>
        </w:tc>
        <w:tc>
          <w:tcPr>
            <w:tcW w:w="1701" w:type="dxa"/>
            <w:vAlign w:val="center"/>
          </w:tcPr>
          <w:p w14:paraId="47C51991" w14:textId="3923AFF1" w:rsidR="005929B0" w:rsidRPr="00F518B4" w:rsidRDefault="005929B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uniós</w:t>
            </w:r>
          </w:p>
        </w:tc>
        <w:tc>
          <w:tcPr>
            <w:tcW w:w="1984" w:type="dxa"/>
            <w:vAlign w:val="center"/>
          </w:tcPr>
          <w:p w14:paraId="6F72B08E" w14:textId="6B2E65B8" w:rsidR="005929B0" w:rsidRPr="00F518B4" w:rsidRDefault="005929B0" w:rsidP="00FC120E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Keretmegállapodás alapján versenyújranyitás</w:t>
            </w:r>
          </w:p>
        </w:tc>
        <w:tc>
          <w:tcPr>
            <w:tcW w:w="1701" w:type="dxa"/>
            <w:vAlign w:val="center"/>
          </w:tcPr>
          <w:p w14:paraId="1DEC3279" w14:textId="48DDBB31" w:rsidR="005929B0" w:rsidRPr="00F518B4" w:rsidRDefault="0056517F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2026. </w:t>
            </w:r>
            <w:r w:rsidR="005929B0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II. negyedév</w:t>
            </w:r>
          </w:p>
        </w:tc>
        <w:tc>
          <w:tcPr>
            <w:tcW w:w="1701" w:type="dxa"/>
            <w:vAlign w:val="center"/>
          </w:tcPr>
          <w:p w14:paraId="0958FB3E" w14:textId="3407BF9F" w:rsidR="005929B0" w:rsidRPr="00F518B4" w:rsidRDefault="005929B0" w:rsidP="00FC120E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2027. IV. negyedév</w:t>
            </w:r>
          </w:p>
        </w:tc>
      </w:tr>
      <w:tr w:rsidR="005929B0" w:rsidRPr="00F518B4" w14:paraId="48D4B592" w14:textId="77777777" w:rsidTr="006506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6"/>
          <w:jc w:val="center"/>
        </w:trPr>
        <w:tc>
          <w:tcPr>
            <w:tcW w:w="562" w:type="dxa"/>
            <w:vAlign w:val="center"/>
          </w:tcPr>
          <w:p w14:paraId="394DE505" w14:textId="2660C833" w:rsidR="005929B0" w:rsidRPr="00F518B4" w:rsidRDefault="006C5536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lastRenderedPageBreak/>
              <w:t>5</w:t>
            </w:r>
            <w:r w:rsidR="005929B0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</w:p>
        </w:tc>
        <w:tc>
          <w:tcPr>
            <w:tcW w:w="2694" w:type="dxa"/>
            <w:vAlign w:val="center"/>
          </w:tcPr>
          <w:p w14:paraId="7C57D1FF" w14:textId="6B78D51C" w:rsidR="005929B0" w:rsidRPr="00F518B4" w:rsidRDefault="005929B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Földgáz energia beszerzés</w:t>
            </w:r>
          </w:p>
        </w:tc>
        <w:tc>
          <w:tcPr>
            <w:tcW w:w="3298" w:type="dxa"/>
            <w:vAlign w:val="center"/>
          </w:tcPr>
          <w:p w14:paraId="21705A79" w14:textId="77777777" w:rsidR="005929B0" w:rsidRPr="00F518B4" w:rsidRDefault="005929B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6 469 606 kWh opció nélkül </w:t>
            </w:r>
          </w:p>
          <w:p w14:paraId="50201407" w14:textId="6E4BA7A6" w:rsidR="005929B0" w:rsidRPr="00F518B4" w:rsidRDefault="005929B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8 410 488 kWh opcióval</w:t>
            </w:r>
          </w:p>
        </w:tc>
        <w:tc>
          <w:tcPr>
            <w:tcW w:w="1701" w:type="dxa"/>
            <w:vAlign w:val="center"/>
          </w:tcPr>
          <w:p w14:paraId="79AD3C10" w14:textId="76F05D75" w:rsidR="005929B0" w:rsidRPr="00F518B4" w:rsidRDefault="005929B0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uniós</w:t>
            </w:r>
          </w:p>
        </w:tc>
        <w:tc>
          <w:tcPr>
            <w:tcW w:w="1984" w:type="dxa"/>
            <w:vAlign w:val="center"/>
          </w:tcPr>
          <w:p w14:paraId="05E624C2" w14:textId="3DFEBBC0" w:rsidR="005929B0" w:rsidRPr="00F518B4" w:rsidRDefault="005929B0" w:rsidP="00FC120E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Keretmegállapodás alapján versenyújranyitás</w:t>
            </w:r>
          </w:p>
        </w:tc>
        <w:tc>
          <w:tcPr>
            <w:tcW w:w="1701" w:type="dxa"/>
            <w:vAlign w:val="center"/>
          </w:tcPr>
          <w:p w14:paraId="691CCC2A" w14:textId="5BB51DE4" w:rsidR="005929B0" w:rsidRPr="00F518B4" w:rsidRDefault="0056517F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2026. </w:t>
            </w:r>
            <w:r w:rsidR="005929B0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II. negyedév</w:t>
            </w:r>
          </w:p>
        </w:tc>
        <w:tc>
          <w:tcPr>
            <w:tcW w:w="1701" w:type="dxa"/>
            <w:vAlign w:val="center"/>
          </w:tcPr>
          <w:p w14:paraId="10D14F1D" w14:textId="55F4F6A9" w:rsidR="005929B0" w:rsidRPr="00F518B4" w:rsidRDefault="005929B0" w:rsidP="00FC120E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  <w:highlight w:val="yellow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2027. III. negyedév</w:t>
            </w:r>
          </w:p>
        </w:tc>
      </w:tr>
      <w:tr w:rsidR="00E17A42" w:rsidRPr="00F518B4" w14:paraId="49D1D98A" w14:textId="77777777" w:rsidTr="006506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6"/>
          <w:jc w:val="center"/>
        </w:trPr>
        <w:tc>
          <w:tcPr>
            <w:tcW w:w="562" w:type="dxa"/>
            <w:vAlign w:val="center"/>
          </w:tcPr>
          <w:p w14:paraId="2D161C3E" w14:textId="48F7208E" w:rsidR="00E17A42" w:rsidRPr="00F518B4" w:rsidRDefault="006C5536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6</w:t>
            </w:r>
            <w:r w:rsidR="00E17A42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. </w:t>
            </w:r>
          </w:p>
        </w:tc>
        <w:tc>
          <w:tcPr>
            <w:tcW w:w="2694" w:type="dxa"/>
            <w:vAlign w:val="center"/>
          </w:tcPr>
          <w:p w14:paraId="7121531F" w14:textId="77777777" w:rsidR="00E17A42" w:rsidRPr="00F518B4" w:rsidRDefault="00E17A42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Tervezési szolgáltatás megrendelése Egészséges utcák program keretében</w:t>
            </w:r>
          </w:p>
          <w:p w14:paraId="267ED2E9" w14:textId="77777777" w:rsidR="00E17A42" w:rsidRPr="00F518B4" w:rsidRDefault="00E17A42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6A6DF7DA" w14:textId="77777777" w:rsidR="00E17A42" w:rsidRPr="00F518B4" w:rsidRDefault="00E17A42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  <w:u w:val="single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Részenként engedélyezési és kiviteli tervek elkészítése, a kivitelezés során tervezői művezetés biztosítása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  <w:u w:val="single"/>
              </w:rPr>
              <w:t>.</w:t>
            </w:r>
          </w:p>
          <w:p w14:paraId="17CA63C7" w14:textId="16AA011F" w:rsidR="00E17A42" w:rsidRPr="00F518B4" w:rsidRDefault="00E17A42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1. rész: </w:t>
            </w:r>
            <w:r w:rsidRPr="00F518B4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A zuglói Cserei utca felújítása az Egészséges utcák program keretében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című projektben szükséges tervezési feladatok - </w:t>
            </w:r>
          </w:p>
          <w:p w14:paraId="4A628D41" w14:textId="05DB7DC2" w:rsidR="00E17A42" w:rsidRPr="00F518B4" w:rsidRDefault="00E17A42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2. rész: </w:t>
            </w:r>
            <w:r w:rsidRPr="00F518B4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A zuglói Németpróna utca - Pöstyén utca felújítása az Egészséges utcák program keretében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című projektben szükséges tervezési feladatok </w:t>
            </w:r>
          </w:p>
          <w:p w14:paraId="3DE9BD41" w14:textId="77777777" w:rsidR="00E17A42" w:rsidRPr="00F518B4" w:rsidRDefault="00E17A42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3. rész: </w:t>
            </w:r>
            <w:r w:rsidRPr="00F518B4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A zuglói Tábornok utca - Őrnagy utca - Utász utca felújítása az Egészséges utcák program keretében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című projektben szükséges tervezési feladatok </w:t>
            </w:r>
          </w:p>
          <w:p w14:paraId="444644D3" w14:textId="10F263C2" w:rsidR="00386C01" w:rsidRPr="00F518B4" w:rsidRDefault="00386C01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298" w:type="dxa"/>
            <w:vAlign w:val="center"/>
          </w:tcPr>
          <w:p w14:paraId="3B9398AD" w14:textId="12F9BFEE" w:rsidR="00E17A42" w:rsidRPr="00F518B4" w:rsidRDefault="00E17A42" w:rsidP="00FC120E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rész tekintetében:</w:t>
            </w:r>
          </w:p>
          <w:p w14:paraId="1244D3BF" w14:textId="03136511" w:rsidR="00E17A42" w:rsidRPr="00F518B4" w:rsidRDefault="00E17A42" w:rsidP="00FC120E">
            <w:pPr>
              <w:pStyle w:val="Listaszerbekezds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~3000 m2 közterület</w:t>
            </w:r>
          </w:p>
          <w:p w14:paraId="1A18EBDC" w14:textId="77777777" w:rsidR="00E17A42" w:rsidRPr="00F518B4" w:rsidRDefault="00E17A42" w:rsidP="00FC120E">
            <w:pPr>
              <w:pStyle w:val="Listaszerbekezds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48012E25" w14:textId="50741FE4" w:rsidR="00E17A42" w:rsidRPr="00F518B4" w:rsidRDefault="00E17A42" w:rsidP="00FC120E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rész tekintetében:</w:t>
            </w:r>
          </w:p>
          <w:p w14:paraId="11F8524F" w14:textId="35EC431C" w:rsidR="00E17A42" w:rsidRPr="00F518B4" w:rsidRDefault="00E17A42" w:rsidP="00FC120E">
            <w:pPr>
              <w:pStyle w:val="Listaszerbekezds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~ 15 000 m2 közterület</w:t>
            </w:r>
          </w:p>
          <w:p w14:paraId="7B1368FE" w14:textId="77777777" w:rsidR="00E17A42" w:rsidRPr="00F518B4" w:rsidRDefault="00E17A42" w:rsidP="00FC120E">
            <w:pPr>
              <w:pStyle w:val="Listaszerbekezds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4344705D" w14:textId="77777777" w:rsidR="00E17A42" w:rsidRPr="00F518B4" w:rsidRDefault="00E17A42" w:rsidP="00FC120E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rész tekintetében:</w:t>
            </w:r>
          </w:p>
          <w:p w14:paraId="56CB255F" w14:textId="07E55525" w:rsidR="00E17A42" w:rsidRPr="00F518B4" w:rsidRDefault="00E17A42" w:rsidP="00FC120E">
            <w:pPr>
              <w:pStyle w:val="Listaszerbekezds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~ 10 000 m2 közterület</w:t>
            </w:r>
          </w:p>
        </w:tc>
        <w:tc>
          <w:tcPr>
            <w:tcW w:w="1701" w:type="dxa"/>
            <w:vAlign w:val="center"/>
          </w:tcPr>
          <w:p w14:paraId="4A659BBB" w14:textId="54C2C581" w:rsidR="00E17A42" w:rsidRPr="00F518B4" w:rsidRDefault="00E17A42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uniós</w:t>
            </w:r>
          </w:p>
        </w:tc>
        <w:tc>
          <w:tcPr>
            <w:tcW w:w="1984" w:type="dxa"/>
            <w:vAlign w:val="center"/>
          </w:tcPr>
          <w:p w14:paraId="37143631" w14:textId="7D7F461B" w:rsidR="00E17A42" w:rsidRPr="00F518B4" w:rsidRDefault="00E17A42" w:rsidP="00FC120E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nyílt</w:t>
            </w:r>
          </w:p>
        </w:tc>
        <w:tc>
          <w:tcPr>
            <w:tcW w:w="1701" w:type="dxa"/>
            <w:vAlign w:val="center"/>
          </w:tcPr>
          <w:p w14:paraId="1D6FC6CD" w14:textId="6237306E" w:rsidR="00E17A42" w:rsidRPr="00F518B4" w:rsidRDefault="0056517F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2026. </w:t>
            </w:r>
            <w:r w:rsidR="00E17A42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I. negyedév</w:t>
            </w:r>
          </w:p>
        </w:tc>
        <w:tc>
          <w:tcPr>
            <w:tcW w:w="1701" w:type="dxa"/>
            <w:vAlign w:val="center"/>
          </w:tcPr>
          <w:p w14:paraId="642A6782" w14:textId="0234BD30" w:rsidR="00E17A42" w:rsidRPr="00F518B4" w:rsidRDefault="00E17A42" w:rsidP="00FC120E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2029. III. negyedév</w:t>
            </w:r>
          </w:p>
        </w:tc>
      </w:tr>
      <w:tr w:rsidR="00C70419" w:rsidRPr="00F518B4" w14:paraId="1B0861E6" w14:textId="77777777" w:rsidTr="006506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6"/>
          <w:jc w:val="center"/>
        </w:trPr>
        <w:tc>
          <w:tcPr>
            <w:tcW w:w="562" w:type="dxa"/>
            <w:vAlign w:val="center"/>
          </w:tcPr>
          <w:p w14:paraId="2D9292E2" w14:textId="771EB452" w:rsidR="00C70419" w:rsidRPr="00F518B4" w:rsidRDefault="006C5536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lastRenderedPageBreak/>
              <w:t>7</w:t>
            </w:r>
            <w:r w:rsidR="00C70419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</w:p>
        </w:tc>
        <w:tc>
          <w:tcPr>
            <w:tcW w:w="2694" w:type="dxa"/>
            <w:vAlign w:val="center"/>
          </w:tcPr>
          <w:p w14:paraId="32AFB7BF" w14:textId="77777777" w:rsidR="00C70419" w:rsidRPr="00F518B4" w:rsidRDefault="00C70419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Budapest Főváros XIV. Kerület Zugló Önkormányzata Intézménye, a Zuglói Egyesített Bölcsődék részére történő élelmiszer és főzési alapanyag beszerzése 2 részben</w:t>
            </w:r>
          </w:p>
          <w:p w14:paraId="7A6094E6" w14:textId="49582399" w:rsidR="00C70419" w:rsidRPr="00F518B4" w:rsidRDefault="00C70419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(1. rész: Baromfihús, tőkehús</w:t>
            </w:r>
          </w:p>
          <w:p w14:paraId="6B19B773" w14:textId="663D2D72" w:rsidR="00C70419" w:rsidRPr="00F518B4" w:rsidRDefault="00C70419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2. rész: Húskészítmények)</w:t>
            </w:r>
          </w:p>
        </w:tc>
        <w:tc>
          <w:tcPr>
            <w:tcW w:w="3298" w:type="dxa"/>
            <w:vAlign w:val="center"/>
          </w:tcPr>
          <w:p w14:paraId="38FFFF9B" w14:textId="5A297DD4" w:rsidR="00C70419" w:rsidRPr="00F518B4" w:rsidRDefault="00C70419" w:rsidP="00B7231B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1. rész (Baromfihús, tőkehús) esetében összesen 25.860,- kg</w:t>
            </w:r>
          </w:p>
          <w:p w14:paraId="4D4DB935" w14:textId="77777777" w:rsidR="00B7231B" w:rsidRPr="00F518B4" w:rsidRDefault="00B7231B" w:rsidP="00B7231B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549F9E54" w14:textId="52EC6409" w:rsidR="00C70419" w:rsidRPr="00F518B4" w:rsidRDefault="00C70419" w:rsidP="00B7231B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2. rész (Húskészítmény) esetében összesen 3.673 kg </w:t>
            </w:r>
          </w:p>
        </w:tc>
        <w:tc>
          <w:tcPr>
            <w:tcW w:w="1701" w:type="dxa"/>
            <w:vAlign w:val="center"/>
          </w:tcPr>
          <w:p w14:paraId="0A89D78F" w14:textId="5A74E4FD" w:rsidR="00C70419" w:rsidRPr="00F518B4" w:rsidRDefault="00C70419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uniós</w:t>
            </w:r>
          </w:p>
        </w:tc>
        <w:tc>
          <w:tcPr>
            <w:tcW w:w="1984" w:type="dxa"/>
            <w:vAlign w:val="center"/>
          </w:tcPr>
          <w:p w14:paraId="651F30A9" w14:textId="48EB4796" w:rsidR="00C70419" w:rsidRPr="00F518B4" w:rsidRDefault="00C70419" w:rsidP="00FC120E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nyílt</w:t>
            </w:r>
          </w:p>
        </w:tc>
        <w:tc>
          <w:tcPr>
            <w:tcW w:w="1701" w:type="dxa"/>
            <w:vAlign w:val="center"/>
          </w:tcPr>
          <w:p w14:paraId="789AA792" w14:textId="17E2B470" w:rsidR="00C70419" w:rsidRPr="00F518B4" w:rsidRDefault="00C70419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2026. I. negyedév</w:t>
            </w:r>
          </w:p>
        </w:tc>
        <w:tc>
          <w:tcPr>
            <w:tcW w:w="1701" w:type="dxa"/>
            <w:vAlign w:val="center"/>
          </w:tcPr>
          <w:p w14:paraId="601B869F" w14:textId="4270F7A0" w:rsidR="00C70419" w:rsidRPr="00F518B4" w:rsidRDefault="00C70419" w:rsidP="00FC120E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2027. IV. negyedév</w:t>
            </w:r>
          </w:p>
        </w:tc>
      </w:tr>
      <w:tr w:rsidR="006506E2" w:rsidRPr="00F518B4" w14:paraId="24E24E05" w14:textId="77777777" w:rsidTr="006506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6"/>
          <w:jc w:val="center"/>
        </w:trPr>
        <w:tc>
          <w:tcPr>
            <w:tcW w:w="562" w:type="dxa"/>
            <w:vAlign w:val="center"/>
          </w:tcPr>
          <w:p w14:paraId="26DD7F0A" w14:textId="2E7D65F5" w:rsidR="006506E2" w:rsidRPr="00F518B4" w:rsidRDefault="006C5536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8</w:t>
            </w:r>
            <w:r w:rsidR="006506E2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</w:p>
        </w:tc>
        <w:tc>
          <w:tcPr>
            <w:tcW w:w="2694" w:type="dxa"/>
            <w:vAlign w:val="center"/>
          </w:tcPr>
          <w:p w14:paraId="1A5F6433" w14:textId="60C5D323" w:rsidR="006506E2" w:rsidRPr="00F518B4" w:rsidRDefault="00FC120E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Jegykiadó automaták üzemkész állapotának biztosítása</w:t>
            </w:r>
          </w:p>
        </w:tc>
        <w:tc>
          <w:tcPr>
            <w:tcW w:w="3298" w:type="dxa"/>
            <w:vAlign w:val="center"/>
          </w:tcPr>
          <w:p w14:paraId="5893A987" w14:textId="1144F39E" w:rsidR="006506E2" w:rsidRPr="00F518B4" w:rsidRDefault="00FC120E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270 db Flowbird gyártmányú Parkeon Strada Pal típusú parkolójegy-kiadó automata berendezés üzemkész állapotának biztosítása, műszaki üzemeltetése</w:t>
            </w:r>
          </w:p>
        </w:tc>
        <w:tc>
          <w:tcPr>
            <w:tcW w:w="1701" w:type="dxa"/>
            <w:vAlign w:val="center"/>
          </w:tcPr>
          <w:p w14:paraId="33DB984E" w14:textId="414A7C93" w:rsidR="006506E2" w:rsidRPr="00F518B4" w:rsidRDefault="00FC120E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uniós</w:t>
            </w:r>
          </w:p>
        </w:tc>
        <w:tc>
          <w:tcPr>
            <w:tcW w:w="1984" w:type="dxa"/>
            <w:vAlign w:val="center"/>
          </w:tcPr>
          <w:p w14:paraId="0A6EB045" w14:textId="09F74D0E" w:rsidR="006506E2" w:rsidRPr="00F518B4" w:rsidRDefault="00FC120E" w:rsidP="00FC120E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nyílt</w:t>
            </w:r>
          </w:p>
        </w:tc>
        <w:tc>
          <w:tcPr>
            <w:tcW w:w="1701" w:type="dxa"/>
            <w:vAlign w:val="center"/>
          </w:tcPr>
          <w:p w14:paraId="536D08ED" w14:textId="0D2C2646" w:rsidR="006506E2" w:rsidRPr="00F518B4" w:rsidRDefault="00FC120E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2026. II. negyedév</w:t>
            </w:r>
          </w:p>
        </w:tc>
        <w:tc>
          <w:tcPr>
            <w:tcW w:w="1701" w:type="dxa"/>
            <w:vAlign w:val="center"/>
          </w:tcPr>
          <w:p w14:paraId="18FC5F57" w14:textId="5843C48B" w:rsidR="006506E2" w:rsidRPr="00F518B4" w:rsidRDefault="00FC120E" w:rsidP="00FC120E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2027. </w:t>
            </w:r>
            <w:r w:rsidR="000352E7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II.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negyedév</w:t>
            </w:r>
          </w:p>
        </w:tc>
      </w:tr>
      <w:tr w:rsidR="006506E2" w:rsidRPr="00F518B4" w14:paraId="35C2832C" w14:textId="77777777" w:rsidTr="006506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6"/>
          <w:jc w:val="center"/>
        </w:trPr>
        <w:tc>
          <w:tcPr>
            <w:tcW w:w="562" w:type="dxa"/>
            <w:vAlign w:val="center"/>
          </w:tcPr>
          <w:p w14:paraId="4B0A2D98" w14:textId="0016F8A8" w:rsidR="006506E2" w:rsidRPr="00F518B4" w:rsidRDefault="006C5536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9</w:t>
            </w:r>
            <w:r w:rsidR="006506E2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</w:p>
        </w:tc>
        <w:tc>
          <w:tcPr>
            <w:tcW w:w="2694" w:type="dxa"/>
            <w:vAlign w:val="center"/>
          </w:tcPr>
          <w:p w14:paraId="6083EA65" w14:textId="1CBA50FB" w:rsidR="006506E2" w:rsidRPr="00F518B4" w:rsidRDefault="00FC120E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Tervezési szolgáltatás megrendelése két részben –Egressy tér, Örs vezér tere</w:t>
            </w:r>
          </w:p>
        </w:tc>
        <w:tc>
          <w:tcPr>
            <w:tcW w:w="3298" w:type="dxa"/>
            <w:vAlign w:val="center"/>
          </w:tcPr>
          <w:p w14:paraId="763EE85C" w14:textId="77777777" w:rsidR="00FC120E" w:rsidRPr="00F518B4" w:rsidRDefault="00FC120E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1. rész: Budapest, XIV. ker. Egressy tér, meglévő személygépkocsi parkoló és gyalogos zóna átépítése, zöldfelületek megújítása engedélyezési és kiviteli tervének elkészítése</w:t>
            </w:r>
          </w:p>
          <w:p w14:paraId="6E3D0F3E" w14:textId="77777777" w:rsidR="00B7231B" w:rsidRPr="00F518B4" w:rsidRDefault="00B7231B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3FC41E27" w14:textId="66650136" w:rsidR="006506E2" w:rsidRPr="00F518B4" w:rsidRDefault="00FC120E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2. rész: Budapest, XIV. ker. Örs vezér tere, gyalogos zóna átépítése kiviteli tervének elkészítése</w:t>
            </w:r>
          </w:p>
        </w:tc>
        <w:tc>
          <w:tcPr>
            <w:tcW w:w="1701" w:type="dxa"/>
            <w:vAlign w:val="center"/>
          </w:tcPr>
          <w:p w14:paraId="61C58280" w14:textId="2BF9DD96" w:rsidR="006506E2" w:rsidRPr="00F518B4" w:rsidRDefault="00FC120E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nemzeti</w:t>
            </w:r>
          </w:p>
        </w:tc>
        <w:tc>
          <w:tcPr>
            <w:tcW w:w="1984" w:type="dxa"/>
            <w:vAlign w:val="center"/>
          </w:tcPr>
          <w:p w14:paraId="712C5B83" w14:textId="26E7489B" w:rsidR="006506E2" w:rsidRPr="00F518B4" w:rsidRDefault="00FC120E" w:rsidP="00FC120E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nyílt</w:t>
            </w:r>
          </w:p>
        </w:tc>
        <w:tc>
          <w:tcPr>
            <w:tcW w:w="1701" w:type="dxa"/>
            <w:vAlign w:val="center"/>
          </w:tcPr>
          <w:p w14:paraId="4DBFA9D3" w14:textId="1F0AB5CA" w:rsidR="006506E2" w:rsidRPr="00F518B4" w:rsidRDefault="00FC120E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2026. II. negyedév</w:t>
            </w:r>
          </w:p>
        </w:tc>
        <w:tc>
          <w:tcPr>
            <w:tcW w:w="1701" w:type="dxa"/>
            <w:vAlign w:val="center"/>
          </w:tcPr>
          <w:p w14:paraId="4CE2D998" w14:textId="74D72A75" w:rsidR="006506E2" w:rsidRPr="00F518B4" w:rsidRDefault="00FC120E" w:rsidP="00FC120E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2027. </w:t>
            </w:r>
            <w:r w:rsidR="000643DB"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III.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negyedév</w:t>
            </w:r>
          </w:p>
        </w:tc>
      </w:tr>
      <w:tr w:rsidR="00E25C39" w:rsidRPr="00F518B4" w14:paraId="224610FA" w14:textId="77777777" w:rsidTr="006506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6"/>
          <w:jc w:val="center"/>
        </w:trPr>
        <w:tc>
          <w:tcPr>
            <w:tcW w:w="562" w:type="dxa"/>
            <w:vAlign w:val="center"/>
          </w:tcPr>
          <w:p w14:paraId="4E27E156" w14:textId="258E4D0D" w:rsidR="00E25C39" w:rsidRPr="00F518B4" w:rsidRDefault="00E25C39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1</w:t>
            </w:r>
            <w:r w:rsidR="006C5536">
              <w:rPr>
                <w:rFonts w:ascii="Times New Roman" w:hAnsi="Times New Roman" w:cs="Times New Roman"/>
                <w:bCs/>
                <w:sz w:val="23"/>
                <w:szCs w:val="23"/>
              </w:rPr>
              <w:t>0</w:t>
            </w: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</w:p>
        </w:tc>
        <w:tc>
          <w:tcPr>
            <w:tcW w:w="2694" w:type="dxa"/>
            <w:vAlign w:val="center"/>
          </w:tcPr>
          <w:p w14:paraId="6AFC7595" w14:textId="3FFD36BF" w:rsidR="00E25C39" w:rsidRPr="00F518B4" w:rsidRDefault="00E25C39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sz w:val="23"/>
                <w:szCs w:val="23"/>
              </w:rPr>
              <w:t>Műszaki Ellenőri szolgáltatás megrendelése</w:t>
            </w:r>
          </w:p>
        </w:tc>
        <w:tc>
          <w:tcPr>
            <w:tcW w:w="3298" w:type="dxa"/>
            <w:vAlign w:val="center"/>
          </w:tcPr>
          <w:p w14:paraId="56501737" w14:textId="77777777" w:rsidR="00E25C39" w:rsidRPr="00F518B4" w:rsidRDefault="00E25C39" w:rsidP="00E25C39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Műszaki ellenőri szolgáltatás megrendelése</w:t>
            </w:r>
          </w:p>
          <w:p w14:paraId="599777C3" w14:textId="77777777" w:rsidR="00E25C39" w:rsidRPr="00F518B4" w:rsidRDefault="00E25C39" w:rsidP="00E25C39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Az Egészséges utcák program keretében megvalósuló építési beruházások előkészítésével és megvalósításával kapcsolatban.</w:t>
            </w:r>
          </w:p>
          <w:p w14:paraId="22DA6B6D" w14:textId="77777777" w:rsidR="00E25C39" w:rsidRPr="00F518B4" w:rsidRDefault="00E25C39" w:rsidP="00E25C39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30580A8B" w14:textId="77777777" w:rsidR="00E25C39" w:rsidRPr="00F518B4" w:rsidRDefault="00E25C39" w:rsidP="00E25C39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1. rész: A zuglói Cserei utca felújítása az Egészséges utcák program keretében című projektben műszaki ellenőri szolgáltatás nyújtása</w:t>
            </w:r>
          </w:p>
          <w:p w14:paraId="3C993716" w14:textId="77777777" w:rsidR="00E25C39" w:rsidRPr="00F518B4" w:rsidRDefault="00E25C39" w:rsidP="00E25C39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5CE3107F" w14:textId="77777777" w:rsidR="00E25C39" w:rsidRPr="00F518B4" w:rsidRDefault="00E25C39" w:rsidP="00E25C39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2. rész: A zuglói Németpróna utca - Pöstyén utca felújítása az Egészséges utcák program keretében című projektben műszaki ellenőri szolgáltatás nyújtása</w:t>
            </w:r>
          </w:p>
          <w:p w14:paraId="0DFCB93F" w14:textId="77777777" w:rsidR="00E25C39" w:rsidRPr="00F518B4" w:rsidRDefault="00E25C39" w:rsidP="00E25C39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14:paraId="7237D10F" w14:textId="335B68F3" w:rsidR="00E25C39" w:rsidRPr="00F518B4" w:rsidRDefault="00E25C39" w:rsidP="00E25C39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3. rész: A zuglói Tábornok utca - Őrnagy utca - Utász utca felújítása az Egészséges utcák program keretében című projektben műszaki ellenőri szolgáltatás nyújtása</w:t>
            </w:r>
          </w:p>
        </w:tc>
        <w:tc>
          <w:tcPr>
            <w:tcW w:w="1701" w:type="dxa"/>
            <w:vAlign w:val="center"/>
          </w:tcPr>
          <w:p w14:paraId="625C1712" w14:textId="6CA145C1" w:rsidR="00E25C39" w:rsidRPr="00F518B4" w:rsidRDefault="00E25C39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lastRenderedPageBreak/>
              <w:t>nemzeti</w:t>
            </w:r>
          </w:p>
        </w:tc>
        <w:tc>
          <w:tcPr>
            <w:tcW w:w="1984" w:type="dxa"/>
            <w:vAlign w:val="center"/>
          </w:tcPr>
          <w:p w14:paraId="01EDF9AA" w14:textId="69FDE518" w:rsidR="00E25C39" w:rsidRPr="00F518B4" w:rsidRDefault="00E25C39" w:rsidP="00FC120E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nyílt</w:t>
            </w:r>
          </w:p>
        </w:tc>
        <w:tc>
          <w:tcPr>
            <w:tcW w:w="1701" w:type="dxa"/>
            <w:vAlign w:val="center"/>
          </w:tcPr>
          <w:p w14:paraId="218FA65B" w14:textId="446DC28C" w:rsidR="00E25C39" w:rsidRPr="00F518B4" w:rsidRDefault="00E25C39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2026. III. negyedév</w:t>
            </w:r>
          </w:p>
        </w:tc>
        <w:tc>
          <w:tcPr>
            <w:tcW w:w="1701" w:type="dxa"/>
            <w:vAlign w:val="center"/>
          </w:tcPr>
          <w:p w14:paraId="1EEDC25C" w14:textId="57EA941D" w:rsidR="00E25C39" w:rsidRPr="00F518B4" w:rsidRDefault="00E25C39" w:rsidP="00FC120E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F518B4">
              <w:rPr>
                <w:rFonts w:ascii="Times New Roman" w:hAnsi="Times New Roman" w:cs="Times New Roman"/>
                <w:bCs/>
                <w:sz w:val="23"/>
                <w:szCs w:val="23"/>
              </w:rPr>
              <w:t>2034. II. negyedév</w:t>
            </w:r>
          </w:p>
        </w:tc>
      </w:tr>
      <w:tr w:rsidR="00F1283C" w:rsidRPr="00F518B4" w14:paraId="5AB43A13" w14:textId="77777777" w:rsidTr="0011381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46"/>
          <w:jc w:val="center"/>
        </w:trPr>
        <w:tc>
          <w:tcPr>
            <w:tcW w:w="562" w:type="dxa"/>
            <w:vAlign w:val="center"/>
          </w:tcPr>
          <w:p w14:paraId="74F3CC80" w14:textId="242BBE09" w:rsidR="00F1283C" w:rsidRPr="00F518B4" w:rsidRDefault="00F1283C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11.</w:t>
            </w:r>
          </w:p>
        </w:tc>
        <w:tc>
          <w:tcPr>
            <w:tcW w:w="2694" w:type="dxa"/>
            <w:vAlign w:val="center"/>
          </w:tcPr>
          <w:p w14:paraId="47F93CC4" w14:textId="55A94956" w:rsidR="00F1283C" w:rsidRPr="00F518B4" w:rsidRDefault="00015B2C" w:rsidP="00FC120E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15B2C">
              <w:rPr>
                <w:rFonts w:ascii="Times New Roman" w:hAnsi="Times New Roman" w:cs="Times New Roman"/>
              </w:rPr>
              <w:t>Budapest Főváros XIV. Kerület Zugló Önkormányzata Intézménye, a Zuglói Egyesített Bölcsődék részére történő élelmiszer és főzési alapanyag beszerzése („Tej- tejtermékek, diétás alapanyagok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98" w:type="dxa"/>
            <w:vAlign w:val="center"/>
          </w:tcPr>
          <w:p w14:paraId="3F9D0531" w14:textId="2AAF8444" w:rsidR="00F1283C" w:rsidRPr="00F518B4" w:rsidRDefault="0011381E" w:rsidP="00E25C39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1381E">
              <w:rPr>
                <w:rFonts w:ascii="Times New Roman" w:hAnsi="Times New Roman" w:cs="Times New Roman"/>
                <w:bCs/>
                <w:sz w:val="23"/>
                <w:szCs w:val="23"/>
              </w:rPr>
              <w:t>68.440 liter és 19.885 kg</w:t>
            </w:r>
          </w:p>
        </w:tc>
        <w:tc>
          <w:tcPr>
            <w:tcW w:w="1701" w:type="dxa"/>
            <w:vAlign w:val="center"/>
          </w:tcPr>
          <w:p w14:paraId="05DD086A" w14:textId="17D9C3ED" w:rsidR="00F1283C" w:rsidRPr="00F518B4" w:rsidRDefault="00A20F8B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uniós</w:t>
            </w:r>
          </w:p>
        </w:tc>
        <w:tc>
          <w:tcPr>
            <w:tcW w:w="1984" w:type="dxa"/>
            <w:vAlign w:val="center"/>
          </w:tcPr>
          <w:p w14:paraId="0B98754C" w14:textId="1C757E1B" w:rsidR="00F1283C" w:rsidRPr="00F518B4" w:rsidRDefault="00A20F8B" w:rsidP="00FC120E">
            <w:pPr>
              <w:tabs>
                <w:tab w:val="left" w:pos="795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nyílt</w:t>
            </w:r>
          </w:p>
        </w:tc>
        <w:tc>
          <w:tcPr>
            <w:tcW w:w="1701" w:type="dxa"/>
            <w:vAlign w:val="center"/>
          </w:tcPr>
          <w:p w14:paraId="72D88D38" w14:textId="0E8AB022" w:rsidR="00F1283C" w:rsidRPr="00F518B4" w:rsidRDefault="00A20F8B" w:rsidP="00FC12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2026. III. negyedév</w:t>
            </w:r>
          </w:p>
        </w:tc>
        <w:tc>
          <w:tcPr>
            <w:tcW w:w="1701" w:type="dxa"/>
            <w:vAlign w:val="center"/>
          </w:tcPr>
          <w:p w14:paraId="78AE886A" w14:textId="185EF96C" w:rsidR="00F1283C" w:rsidRPr="00F518B4" w:rsidRDefault="00A20F8B" w:rsidP="00FC120E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2028. IV. negyedév</w:t>
            </w:r>
          </w:p>
        </w:tc>
      </w:tr>
      <w:bookmarkEnd w:id="0"/>
      <w:bookmarkEnd w:id="1"/>
    </w:tbl>
    <w:p w14:paraId="63B8474D" w14:textId="77777777" w:rsidR="002826BE" w:rsidRPr="00F518B4" w:rsidRDefault="002826BE" w:rsidP="00FC120E">
      <w:pPr>
        <w:jc w:val="both"/>
        <w:rPr>
          <w:sz w:val="23"/>
          <w:szCs w:val="23"/>
        </w:rPr>
      </w:pPr>
    </w:p>
    <w:sectPr w:rsidR="002826BE" w:rsidRPr="00F518B4" w:rsidSect="009A7B46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B64F5" w14:textId="77777777" w:rsidR="00E73510" w:rsidRDefault="00E73510" w:rsidP="00DB653A">
      <w:pPr>
        <w:spacing w:after="0" w:line="240" w:lineRule="auto"/>
      </w:pPr>
      <w:r>
        <w:separator/>
      </w:r>
    </w:p>
  </w:endnote>
  <w:endnote w:type="continuationSeparator" w:id="0">
    <w:p w14:paraId="4C6AA5EF" w14:textId="77777777" w:rsidR="00E73510" w:rsidRDefault="00E73510" w:rsidP="00DB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738220037"/>
      <w:docPartObj>
        <w:docPartGallery w:val="Page Numbers (Bottom of Page)"/>
        <w:docPartUnique/>
      </w:docPartObj>
    </w:sdtPr>
    <w:sdtEndPr/>
    <w:sdtContent>
      <w:p w14:paraId="75BD65DC" w14:textId="77777777" w:rsidR="00DB653A" w:rsidRPr="004C6A3B" w:rsidRDefault="00DB653A">
        <w:pPr>
          <w:pStyle w:val="llb"/>
          <w:jc w:val="center"/>
          <w:rPr>
            <w:rFonts w:ascii="Times New Roman" w:hAnsi="Times New Roman" w:cs="Times New Roman"/>
          </w:rPr>
        </w:pPr>
        <w:r w:rsidRPr="004C6A3B">
          <w:rPr>
            <w:rFonts w:ascii="Times New Roman" w:hAnsi="Times New Roman" w:cs="Times New Roman"/>
          </w:rPr>
          <w:fldChar w:fldCharType="begin"/>
        </w:r>
        <w:r w:rsidRPr="004C6A3B">
          <w:rPr>
            <w:rFonts w:ascii="Times New Roman" w:hAnsi="Times New Roman" w:cs="Times New Roman"/>
          </w:rPr>
          <w:instrText>PAGE   \* MERGEFORMAT</w:instrText>
        </w:r>
        <w:r w:rsidRPr="004C6A3B">
          <w:rPr>
            <w:rFonts w:ascii="Times New Roman" w:hAnsi="Times New Roman" w:cs="Times New Roman"/>
          </w:rPr>
          <w:fldChar w:fldCharType="separate"/>
        </w:r>
        <w:r w:rsidR="00FC5B52" w:rsidRPr="004C6A3B">
          <w:rPr>
            <w:rFonts w:ascii="Times New Roman" w:hAnsi="Times New Roman" w:cs="Times New Roman"/>
            <w:noProof/>
          </w:rPr>
          <w:t>1</w:t>
        </w:r>
        <w:r w:rsidRPr="004C6A3B">
          <w:rPr>
            <w:rFonts w:ascii="Times New Roman" w:hAnsi="Times New Roman" w:cs="Times New Roman"/>
          </w:rPr>
          <w:fldChar w:fldCharType="end"/>
        </w:r>
      </w:p>
    </w:sdtContent>
  </w:sdt>
  <w:p w14:paraId="7DF9ABF8" w14:textId="77777777" w:rsidR="00DB653A" w:rsidRPr="004C6A3B" w:rsidRDefault="00DB653A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1F80F" w14:textId="77777777" w:rsidR="00E73510" w:rsidRDefault="00E73510" w:rsidP="00DB653A">
      <w:pPr>
        <w:spacing w:after="0" w:line="240" w:lineRule="auto"/>
      </w:pPr>
      <w:r>
        <w:separator/>
      </w:r>
    </w:p>
  </w:footnote>
  <w:footnote w:type="continuationSeparator" w:id="0">
    <w:p w14:paraId="02E24AE2" w14:textId="77777777" w:rsidR="00E73510" w:rsidRDefault="00E73510" w:rsidP="00DB6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57B6B" w14:textId="410AF7C5" w:rsidR="00E073EE" w:rsidRPr="00DA35DE" w:rsidRDefault="00E073EE" w:rsidP="00E073EE">
    <w:pPr>
      <w:pStyle w:val="lfej"/>
      <w:jc w:val="right"/>
      <w:rPr>
        <w:rFonts w:ascii="Times New Roman" w:hAnsi="Times New Roman" w:cs="Times New Roman"/>
        <w:i/>
        <w:sz w:val="24"/>
        <w:szCs w:val="24"/>
      </w:rPr>
    </w:pPr>
    <w:r>
      <w:tab/>
    </w:r>
    <w:r>
      <w:tab/>
    </w:r>
    <w:r w:rsidR="00DF150D">
      <w:rPr>
        <w:rFonts w:ascii="Times New Roman" w:hAnsi="Times New Roman" w:cs="Times New Roman"/>
        <w:i/>
        <w:sz w:val="24"/>
        <w:szCs w:val="24"/>
      </w:rPr>
      <w:t>6</w:t>
    </w:r>
    <w:r w:rsidRPr="00DA35DE">
      <w:rPr>
        <w:rFonts w:ascii="Times New Roman" w:hAnsi="Times New Roman" w:cs="Times New Roman"/>
        <w:i/>
        <w:sz w:val="24"/>
        <w:szCs w:val="24"/>
      </w:rPr>
      <w:t>. sz</w:t>
    </w:r>
    <w:r w:rsidR="007F4A24">
      <w:rPr>
        <w:rFonts w:ascii="Times New Roman" w:hAnsi="Times New Roman" w:cs="Times New Roman"/>
        <w:i/>
        <w:sz w:val="24"/>
        <w:szCs w:val="24"/>
      </w:rPr>
      <w:t>ámú</w:t>
    </w:r>
    <w:r w:rsidRPr="00DA35DE">
      <w:rPr>
        <w:rFonts w:ascii="Times New Roman" w:hAnsi="Times New Roman" w:cs="Times New Roman"/>
        <w:i/>
        <w:sz w:val="24"/>
        <w:szCs w:val="24"/>
      </w:rPr>
      <w:t xml:space="preserve"> </w:t>
    </w:r>
    <w:r w:rsidRPr="009F412B">
      <w:rPr>
        <w:rFonts w:ascii="Times New Roman" w:hAnsi="Times New Roman" w:cs="Times New Roman"/>
        <w:i/>
        <w:sz w:val="24"/>
        <w:szCs w:val="24"/>
      </w:rPr>
      <w:t>melléklet</w:t>
    </w:r>
    <w:r w:rsidR="00455D8D">
      <w:rPr>
        <w:rFonts w:ascii="Times New Roman" w:hAnsi="Times New Roman" w:cs="Times New Roman"/>
        <w:i/>
        <w:sz w:val="24"/>
        <w:szCs w:val="24"/>
      </w:rPr>
      <w:t xml:space="preserve"> a</w:t>
    </w:r>
    <w:r w:rsidR="001D555D">
      <w:rPr>
        <w:rFonts w:ascii="Times New Roman" w:hAnsi="Times New Roman" w:cs="Times New Roman"/>
        <w:i/>
        <w:sz w:val="24"/>
        <w:szCs w:val="24"/>
      </w:rPr>
      <w:t xml:space="preserve"> </w:t>
    </w:r>
    <w:r w:rsidR="00EC2EDC" w:rsidRPr="00EC2EDC">
      <w:rPr>
        <w:rFonts w:ascii="Times New Roman" w:hAnsi="Times New Roman" w:cs="Times New Roman"/>
        <w:i/>
        <w:sz w:val="24"/>
        <w:szCs w:val="24"/>
      </w:rPr>
      <w:t>123-521/2026</w:t>
    </w:r>
    <w:r w:rsidR="001D555D" w:rsidRPr="00EC2EDC">
      <w:rPr>
        <w:rFonts w:ascii="Times New Roman" w:hAnsi="Times New Roman" w:cs="Times New Roman"/>
        <w:i/>
        <w:sz w:val="24"/>
        <w:szCs w:val="24"/>
      </w:rPr>
      <w:t xml:space="preserve"> </w:t>
    </w:r>
    <w:r w:rsidR="000F0E05" w:rsidRPr="00EC2EDC">
      <w:rPr>
        <w:rFonts w:ascii="Times New Roman" w:hAnsi="Times New Roman" w:cs="Times New Roman"/>
        <w:i/>
        <w:sz w:val="24"/>
        <w:szCs w:val="24"/>
      </w:rPr>
      <w:t>számú</w:t>
    </w:r>
    <w:r w:rsidR="000F0E05">
      <w:rPr>
        <w:rFonts w:ascii="Times New Roman" w:hAnsi="Times New Roman" w:cs="Times New Roman"/>
        <w:i/>
        <w:sz w:val="24"/>
        <w:szCs w:val="24"/>
      </w:rPr>
      <w:t xml:space="preserve"> </w:t>
    </w:r>
    <w:r w:rsidR="00DA35DE">
      <w:rPr>
        <w:rFonts w:ascii="Times New Roman" w:hAnsi="Times New Roman" w:cs="Times New Roman"/>
        <w:i/>
        <w:sz w:val="24"/>
        <w:szCs w:val="24"/>
      </w:rPr>
      <w:t>e</w:t>
    </w:r>
    <w:r w:rsidRPr="00DA35DE">
      <w:rPr>
        <w:rFonts w:ascii="Times New Roman" w:hAnsi="Times New Roman" w:cs="Times New Roman"/>
        <w:i/>
        <w:sz w:val="24"/>
        <w:szCs w:val="24"/>
      </w:rPr>
      <w:t>lőterjesztéshez</w:t>
    </w:r>
  </w:p>
  <w:p w14:paraId="51385AEE" w14:textId="37711316" w:rsidR="00E073EE" w:rsidRDefault="00E073E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6DA9"/>
    <w:multiLevelType w:val="hybridMultilevel"/>
    <w:tmpl w:val="8DEE47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C7A1A"/>
    <w:multiLevelType w:val="hybridMultilevel"/>
    <w:tmpl w:val="1D2444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C2422"/>
    <w:multiLevelType w:val="hybridMultilevel"/>
    <w:tmpl w:val="7FF077F0"/>
    <w:lvl w:ilvl="0" w:tplc="A446A1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37C2D"/>
    <w:multiLevelType w:val="hybridMultilevel"/>
    <w:tmpl w:val="588C748C"/>
    <w:lvl w:ilvl="0" w:tplc="459E4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B2185"/>
    <w:multiLevelType w:val="hybridMultilevel"/>
    <w:tmpl w:val="84E4AD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E5EF2"/>
    <w:multiLevelType w:val="hybridMultilevel"/>
    <w:tmpl w:val="5F78EB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E97C35"/>
    <w:multiLevelType w:val="hybridMultilevel"/>
    <w:tmpl w:val="48241CB8"/>
    <w:lvl w:ilvl="0" w:tplc="383CA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9E6141"/>
    <w:multiLevelType w:val="hybridMultilevel"/>
    <w:tmpl w:val="78F4BD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0263D"/>
    <w:multiLevelType w:val="hybridMultilevel"/>
    <w:tmpl w:val="0FC8D0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6711329">
    <w:abstractNumId w:val="7"/>
  </w:num>
  <w:num w:numId="2" w16cid:durableId="1249923359">
    <w:abstractNumId w:val="1"/>
  </w:num>
  <w:num w:numId="3" w16cid:durableId="1952009412">
    <w:abstractNumId w:val="0"/>
  </w:num>
  <w:num w:numId="4" w16cid:durableId="1665743019">
    <w:abstractNumId w:val="3"/>
  </w:num>
  <w:num w:numId="5" w16cid:durableId="222836728">
    <w:abstractNumId w:val="2"/>
  </w:num>
  <w:num w:numId="6" w16cid:durableId="726951600">
    <w:abstractNumId w:val="4"/>
  </w:num>
  <w:num w:numId="7" w16cid:durableId="367295282">
    <w:abstractNumId w:val="5"/>
  </w:num>
  <w:num w:numId="8" w16cid:durableId="1166478416">
    <w:abstractNumId w:val="6"/>
  </w:num>
  <w:num w:numId="9" w16cid:durableId="13828284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38C"/>
    <w:rsid w:val="000009B2"/>
    <w:rsid w:val="00000F2A"/>
    <w:rsid w:val="00015B2C"/>
    <w:rsid w:val="000352E7"/>
    <w:rsid w:val="00041412"/>
    <w:rsid w:val="000643DB"/>
    <w:rsid w:val="00066402"/>
    <w:rsid w:val="0006675E"/>
    <w:rsid w:val="00074F3A"/>
    <w:rsid w:val="000A0039"/>
    <w:rsid w:val="000A09EB"/>
    <w:rsid w:val="000A6D85"/>
    <w:rsid w:val="000B035B"/>
    <w:rsid w:val="000B0559"/>
    <w:rsid w:val="000B32AB"/>
    <w:rsid w:val="000C64EA"/>
    <w:rsid w:val="000D4E48"/>
    <w:rsid w:val="000F022D"/>
    <w:rsid w:val="000F09DC"/>
    <w:rsid w:val="000F0E05"/>
    <w:rsid w:val="001019EC"/>
    <w:rsid w:val="00107078"/>
    <w:rsid w:val="0011381E"/>
    <w:rsid w:val="00116D4F"/>
    <w:rsid w:val="0012155B"/>
    <w:rsid w:val="00130245"/>
    <w:rsid w:val="00142016"/>
    <w:rsid w:val="00144CB5"/>
    <w:rsid w:val="00176F2B"/>
    <w:rsid w:val="00180E34"/>
    <w:rsid w:val="001813AD"/>
    <w:rsid w:val="0018309D"/>
    <w:rsid w:val="001914CD"/>
    <w:rsid w:val="00195EE5"/>
    <w:rsid w:val="001B6604"/>
    <w:rsid w:val="001D3D29"/>
    <w:rsid w:val="001D555D"/>
    <w:rsid w:val="001D7965"/>
    <w:rsid w:val="001F215F"/>
    <w:rsid w:val="001F259C"/>
    <w:rsid w:val="00202705"/>
    <w:rsid w:val="002147B3"/>
    <w:rsid w:val="00217457"/>
    <w:rsid w:val="002179CE"/>
    <w:rsid w:val="00245F8F"/>
    <w:rsid w:val="00246F81"/>
    <w:rsid w:val="00247658"/>
    <w:rsid w:val="00262499"/>
    <w:rsid w:val="00263DF0"/>
    <w:rsid w:val="0028065F"/>
    <w:rsid w:val="002826BE"/>
    <w:rsid w:val="00284C51"/>
    <w:rsid w:val="00297EA6"/>
    <w:rsid w:val="002A3D50"/>
    <w:rsid w:val="002A423F"/>
    <w:rsid w:val="002A697B"/>
    <w:rsid w:val="002B13A0"/>
    <w:rsid w:val="002C20E6"/>
    <w:rsid w:val="002D155D"/>
    <w:rsid w:val="002E2249"/>
    <w:rsid w:val="002E36AC"/>
    <w:rsid w:val="00301E83"/>
    <w:rsid w:val="0030692E"/>
    <w:rsid w:val="00310108"/>
    <w:rsid w:val="00315463"/>
    <w:rsid w:val="00315CDC"/>
    <w:rsid w:val="00320F38"/>
    <w:rsid w:val="00370069"/>
    <w:rsid w:val="003730A5"/>
    <w:rsid w:val="00375EEB"/>
    <w:rsid w:val="00385DCD"/>
    <w:rsid w:val="00386C01"/>
    <w:rsid w:val="003A614A"/>
    <w:rsid w:val="003B5A4B"/>
    <w:rsid w:val="003C63F1"/>
    <w:rsid w:val="003E1141"/>
    <w:rsid w:val="003F0254"/>
    <w:rsid w:val="003F227E"/>
    <w:rsid w:val="003F6963"/>
    <w:rsid w:val="00415502"/>
    <w:rsid w:val="00431726"/>
    <w:rsid w:val="0043212E"/>
    <w:rsid w:val="00437AFD"/>
    <w:rsid w:val="00446107"/>
    <w:rsid w:val="00454134"/>
    <w:rsid w:val="00454D96"/>
    <w:rsid w:val="00455D8D"/>
    <w:rsid w:val="004602B5"/>
    <w:rsid w:val="0047637B"/>
    <w:rsid w:val="0049216D"/>
    <w:rsid w:val="0049227C"/>
    <w:rsid w:val="00494028"/>
    <w:rsid w:val="0049454F"/>
    <w:rsid w:val="004958CC"/>
    <w:rsid w:val="004A1599"/>
    <w:rsid w:val="004C6A3B"/>
    <w:rsid w:val="004F3804"/>
    <w:rsid w:val="00520310"/>
    <w:rsid w:val="0052612F"/>
    <w:rsid w:val="005305AC"/>
    <w:rsid w:val="00533709"/>
    <w:rsid w:val="00537F40"/>
    <w:rsid w:val="00540568"/>
    <w:rsid w:val="00543A00"/>
    <w:rsid w:val="00545853"/>
    <w:rsid w:val="0056517F"/>
    <w:rsid w:val="005914D6"/>
    <w:rsid w:val="00591B23"/>
    <w:rsid w:val="00592014"/>
    <w:rsid w:val="005928C3"/>
    <w:rsid w:val="005929B0"/>
    <w:rsid w:val="005A11F3"/>
    <w:rsid w:val="005C6082"/>
    <w:rsid w:val="005C746F"/>
    <w:rsid w:val="005E4162"/>
    <w:rsid w:val="005F5153"/>
    <w:rsid w:val="00605302"/>
    <w:rsid w:val="00611E74"/>
    <w:rsid w:val="00613EA6"/>
    <w:rsid w:val="00616AE3"/>
    <w:rsid w:val="006449A2"/>
    <w:rsid w:val="00644AEA"/>
    <w:rsid w:val="006506E2"/>
    <w:rsid w:val="00650F99"/>
    <w:rsid w:val="00665111"/>
    <w:rsid w:val="00671473"/>
    <w:rsid w:val="00671664"/>
    <w:rsid w:val="006859C3"/>
    <w:rsid w:val="006943FA"/>
    <w:rsid w:val="006A5E20"/>
    <w:rsid w:val="006B4C1D"/>
    <w:rsid w:val="006C4252"/>
    <w:rsid w:val="006C5536"/>
    <w:rsid w:val="006E168C"/>
    <w:rsid w:val="006E61D3"/>
    <w:rsid w:val="006F42EB"/>
    <w:rsid w:val="006F42EC"/>
    <w:rsid w:val="006F7070"/>
    <w:rsid w:val="00701916"/>
    <w:rsid w:val="00704271"/>
    <w:rsid w:val="007142DD"/>
    <w:rsid w:val="0072225E"/>
    <w:rsid w:val="00727942"/>
    <w:rsid w:val="00737162"/>
    <w:rsid w:val="007470D8"/>
    <w:rsid w:val="00753AAA"/>
    <w:rsid w:val="00757A5A"/>
    <w:rsid w:val="00757D5E"/>
    <w:rsid w:val="00774D8C"/>
    <w:rsid w:val="00780F51"/>
    <w:rsid w:val="00783AA4"/>
    <w:rsid w:val="00793F55"/>
    <w:rsid w:val="007962F4"/>
    <w:rsid w:val="007A56DC"/>
    <w:rsid w:val="007A659A"/>
    <w:rsid w:val="007D74B7"/>
    <w:rsid w:val="007E1CDE"/>
    <w:rsid w:val="007F3665"/>
    <w:rsid w:val="007F4A24"/>
    <w:rsid w:val="00803FFF"/>
    <w:rsid w:val="00805DD7"/>
    <w:rsid w:val="00811B88"/>
    <w:rsid w:val="00833256"/>
    <w:rsid w:val="00834DEF"/>
    <w:rsid w:val="00854B2A"/>
    <w:rsid w:val="0086177A"/>
    <w:rsid w:val="00862B8E"/>
    <w:rsid w:val="00866F14"/>
    <w:rsid w:val="00867BFE"/>
    <w:rsid w:val="008869B3"/>
    <w:rsid w:val="00892687"/>
    <w:rsid w:val="008A1B28"/>
    <w:rsid w:val="008A66F4"/>
    <w:rsid w:val="008C0E45"/>
    <w:rsid w:val="008C1CBB"/>
    <w:rsid w:val="008E5374"/>
    <w:rsid w:val="008F16D3"/>
    <w:rsid w:val="00907A7F"/>
    <w:rsid w:val="009371BF"/>
    <w:rsid w:val="009616AE"/>
    <w:rsid w:val="009619A7"/>
    <w:rsid w:val="00973534"/>
    <w:rsid w:val="0097421C"/>
    <w:rsid w:val="00991F78"/>
    <w:rsid w:val="009966D5"/>
    <w:rsid w:val="009A18FD"/>
    <w:rsid w:val="009A1D03"/>
    <w:rsid w:val="009A7B46"/>
    <w:rsid w:val="009B78C8"/>
    <w:rsid w:val="009F2E73"/>
    <w:rsid w:val="009F357F"/>
    <w:rsid w:val="009F412B"/>
    <w:rsid w:val="009F72D8"/>
    <w:rsid w:val="00A20F8B"/>
    <w:rsid w:val="00A2595F"/>
    <w:rsid w:val="00A30E37"/>
    <w:rsid w:val="00A33098"/>
    <w:rsid w:val="00A61001"/>
    <w:rsid w:val="00A73087"/>
    <w:rsid w:val="00A90002"/>
    <w:rsid w:val="00A94210"/>
    <w:rsid w:val="00AA01E3"/>
    <w:rsid w:val="00AC0D0B"/>
    <w:rsid w:val="00AD12D6"/>
    <w:rsid w:val="00AD3592"/>
    <w:rsid w:val="00AF72A6"/>
    <w:rsid w:val="00AF72B5"/>
    <w:rsid w:val="00B329DE"/>
    <w:rsid w:val="00B422F0"/>
    <w:rsid w:val="00B47B03"/>
    <w:rsid w:val="00B53F5C"/>
    <w:rsid w:val="00B55DEB"/>
    <w:rsid w:val="00B7231B"/>
    <w:rsid w:val="00B72D8D"/>
    <w:rsid w:val="00B7425A"/>
    <w:rsid w:val="00B82F11"/>
    <w:rsid w:val="00B93454"/>
    <w:rsid w:val="00BA0FF6"/>
    <w:rsid w:val="00BB3E46"/>
    <w:rsid w:val="00BB69CA"/>
    <w:rsid w:val="00BC0678"/>
    <w:rsid w:val="00BD406E"/>
    <w:rsid w:val="00BD497C"/>
    <w:rsid w:val="00C00ABE"/>
    <w:rsid w:val="00C0370A"/>
    <w:rsid w:val="00C17EB9"/>
    <w:rsid w:val="00C22C74"/>
    <w:rsid w:val="00C415FA"/>
    <w:rsid w:val="00C502F3"/>
    <w:rsid w:val="00C5201B"/>
    <w:rsid w:val="00C55BDE"/>
    <w:rsid w:val="00C70419"/>
    <w:rsid w:val="00C74717"/>
    <w:rsid w:val="00C75021"/>
    <w:rsid w:val="00C84992"/>
    <w:rsid w:val="00C852A3"/>
    <w:rsid w:val="00C87F5C"/>
    <w:rsid w:val="00C90C86"/>
    <w:rsid w:val="00C90C90"/>
    <w:rsid w:val="00C94A93"/>
    <w:rsid w:val="00CA188A"/>
    <w:rsid w:val="00CA68B2"/>
    <w:rsid w:val="00CB4FB8"/>
    <w:rsid w:val="00CB53DB"/>
    <w:rsid w:val="00CE2E6D"/>
    <w:rsid w:val="00CE5317"/>
    <w:rsid w:val="00CE538C"/>
    <w:rsid w:val="00D03D27"/>
    <w:rsid w:val="00D11886"/>
    <w:rsid w:val="00D176BB"/>
    <w:rsid w:val="00D2615A"/>
    <w:rsid w:val="00D30FD7"/>
    <w:rsid w:val="00D458CB"/>
    <w:rsid w:val="00D72A15"/>
    <w:rsid w:val="00D766A2"/>
    <w:rsid w:val="00D76977"/>
    <w:rsid w:val="00D76E89"/>
    <w:rsid w:val="00D905B7"/>
    <w:rsid w:val="00D94D6D"/>
    <w:rsid w:val="00DA18C0"/>
    <w:rsid w:val="00DA1D3A"/>
    <w:rsid w:val="00DA35DE"/>
    <w:rsid w:val="00DA4D22"/>
    <w:rsid w:val="00DB6529"/>
    <w:rsid w:val="00DB653A"/>
    <w:rsid w:val="00DC7ED6"/>
    <w:rsid w:val="00DF150D"/>
    <w:rsid w:val="00DF28C2"/>
    <w:rsid w:val="00E06CA5"/>
    <w:rsid w:val="00E073EE"/>
    <w:rsid w:val="00E152D1"/>
    <w:rsid w:val="00E17A42"/>
    <w:rsid w:val="00E211D1"/>
    <w:rsid w:val="00E25C39"/>
    <w:rsid w:val="00E457E1"/>
    <w:rsid w:val="00E45A6F"/>
    <w:rsid w:val="00E65204"/>
    <w:rsid w:val="00E65E0F"/>
    <w:rsid w:val="00E71A34"/>
    <w:rsid w:val="00E73510"/>
    <w:rsid w:val="00E9156D"/>
    <w:rsid w:val="00E91D4C"/>
    <w:rsid w:val="00E92427"/>
    <w:rsid w:val="00EA3781"/>
    <w:rsid w:val="00EC2EDC"/>
    <w:rsid w:val="00EF377C"/>
    <w:rsid w:val="00EF60BD"/>
    <w:rsid w:val="00F02C9E"/>
    <w:rsid w:val="00F0635E"/>
    <w:rsid w:val="00F1283C"/>
    <w:rsid w:val="00F137F6"/>
    <w:rsid w:val="00F20C04"/>
    <w:rsid w:val="00F22F08"/>
    <w:rsid w:val="00F25C81"/>
    <w:rsid w:val="00F41206"/>
    <w:rsid w:val="00F515ED"/>
    <w:rsid w:val="00F518B4"/>
    <w:rsid w:val="00F57E2C"/>
    <w:rsid w:val="00F831A5"/>
    <w:rsid w:val="00F85BA2"/>
    <w:rsid w:val="00F90EE0"/>
    <w:rsid w:val="00F9670E"/>
    <w:rsid w:val="00FA12C5"/>
    <w:rsid w:val="00FA4AF6"/>
    <w:rsid w:val="00FC120E"/>
    <w:rsid w:val="00FC57E8"/>
    <w:rsid w:val="00FC5B52"/>
    <w:rsid w:val="00FD0059"/>
    <w:rsid w:val="00FD4734"/>
    <w:rsid w:val="00FD4B7F"/>
    <w:rsid w:val="00FD597D"/>
    <w:rsid w:val="00FF1346"/>
    <w:rsid w:val="00FF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0D2878A"/>
  <w15:docId w15:val="{1554851C-2A7D-4D3E-A2A8-BB3C1CD82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005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A01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F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357F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DB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B653A"/>
  </w:style>
  <w:style w:type="paragraph" w:styleId="llb">
    <w:name w:val="footer"/>
    <w:basedOn w:val="Norml"/>
    <w:link w:val="llbChar"/>
    <w:uiPriority w:val="99"/>
    <w:unhideWhenUsed/>
    <w:rsid w:val="00DB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B653A"/>
  </w:style>
  <w:style w:type="paragraph" w:styleId="Listaszerbekezds">
    <w:name w:val="List Paragraph"/>
    <w:basedOn w:val="Norml"/>
    <w:uiPriority w:val="34"/>
    <w:qFormat/>
    <w:rsid w:val="006C4252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D155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D155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D155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D155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D155D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D155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D155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D155D"/>
    <w:rPr>
      <w:vertAlign w:val="superscript"/>
    </w:rPr>
  </w:style>
  <w:style w:type="paragraph" w:styleId="NormlWeb">
    <w:name w:val="Normal (Web)"/>
    <w:basedOn w:val="Norml"/>
    <w:uiPriority w:val="99"/>
    <w:semiHidden/>
    <w:unhideWhenUsed/>
    <w:rsid w:val="002D1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2D155D"/>
    <w:rPr>
      <w:color w:val="0000FF"/>
      <w:u w:val="single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5C746F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5C746F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5C746F"/>
    <w:rPr>
      <w:vertAlign w:val="superscript"/>
    </w:rPr>
  </w:style>
  <w:style w:type="paragraph" w:styleId="Vltozat">
    <w:name w:val="Revision"/>
    <w:hidden/>
    <w:uiPriority w:val="99"/>
    <w:semiHidden/>
    <w:rsid w:val="00454D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4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AA85D-B9BE-403D-B117-2349E12EA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532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sipeki</dc:creator>
  <cp:lastModifiedBy>András Annamária dr.</cp:lastModifiedBy>
  <cp:revision>43</cp:revision>
  <cp:lastPrinted>2019-04-29T14:40:00Z</cp:lastPrinted>
  <dcterms:created xsi:type="dcterms:W3CDTF">2026-03-02T10:37:00Z</dcterms:created>
  <dcterms:modified xsi:type="dcterms:W3CDTF">2026-08-13T11:34:00Z</dcterms:modified>
</cp:coreProperties>
</file>