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7BA3E" w14:textId="77777777" w:rsidR="007F6724" w:rsidRPr="00433A9D" w:rsidRDefault="007F6724" w:rsidP="004440E2">
      <w:pPr>
        <w:pStyle w:val="Cm"/>
        <w:rPr>
          <w:rFonts w:ascii="Arial" w:hAnsi="Arial" w:cs="Arial"/>
          <w:b/>
          <w:sz w:val="22"/>
          <w:szCs w:val="22"/>
        </w:rPr>
      </w:pPr>
      <w:r w:rsidRPr="00433A9D">
        <w:rPr>
          <w:rFonts w:ascii="Arial" w:hAnsi="Arial" w:cs="Arial"/>
          <w:b/>
          <w:sz w:val="22"/>
          <w:szCs w:val="22"/>
        </w:rPr>
        <w:t xml:space="preserve">Ingatlan Bérleti Szerződés </w:t>
      </w:r>
    </w:p>
    <w:p w14:paraId="3A80BDDB" w14:textId="77777777" w:rsidR="007F6724" w:rsidRPr="00433A9D" w:rsidRDefault="007F6724" w:rsidP="004440E2">
      <w:pPr>
        <w:pStyle w:val="llb"/>
        <w:tabs>
          <w:tab w:val="clear" w:pos="4536"/>
          <w:tab w:val="clear" w:pos="9072"/>
        </w:tabs>
        <w:rPr>
          <w:rFonts w:ascii="Arial" w:hAnsi="Arial" w:cs="Arial"/>
          <w:b/>
          <w:sz w:val="22"/>
          <w:szCs w:val="22"/>
        </w:rPr>
      </w:pPr>
    </w:p>
    <w:p w14:paraId="113E514E" w14:textId="77777777" w:rsidR="00083726" w:rsidRPr="00433A9D" w:rsidRDefault="00083726" w:rsidP="004440E2">
      <w:pPr>
        <w:spacing w:after="0" w:line="240" w:lineRule="auto"/>
        <w:rPr>
          <w:rFonts w:ascii="Arial" w:hAnsi="Arial" w:cs="Arial"/>
        </w:rPr>
      </w:pPr>
    </w:p>
    <w:p w14:paraId="7C3A87FB" w14:textId="445EDBD6" w:rsidR="00083726" w:rsidRPr="00433A9D" w:rsidRDefault="00083726" w:rsidP="004440E2">
      <w:pPr>
        <w:spacing w:after="0" w:line="240" w:lineRule="auto"/>
        <w:rPr>
          <w:rFonts w:ascii="Arial" w:hAnsi="Arial" w:cs="Arial"/>
        </w:rPr>
      </w:pPr>
      <w:r w:rsidRPr="00433A9D">
        <w:rPr>
          <w:rFonts w:ascii="Arial" w:hAnsi="Arial" w:cs="Arial"/>
        </w:rPr>
        <w:t xml:space="preserve">amely létrejött </w:t>
      </w:r>
      <w:r w:rsidRPr="00433A9D">
        <w:rPr>
          <w:rFonts w:ascii="Arial" w:hAnsi="Arial" w:cs="Arial"/>
          <w:bCs/>
        </w:rPr>
        <w:t>egyrészről</w:t>
      </w:r>
      <w:r w:rsidR="00FD6C23">
        <w:rPr>
          <w:rFonts w:ascii="Arial" w:hAnsi="Arial" w:cs="Arial"/>
          <w:bCs/>
        </w:rPr>
        <w:t xml:space="preserve"> a</w:t>
      </w:r>
    </w:p>
    <w:p w14:paraId="6C7FA6E3" w14:textId="69178C7A" w:rsidR="00083726" w:rsidRDefault="00083726" w:rsidP="004440E2">
      <w:pPr>
        <w:pStyle w:val="llb"/>
        <w:tabs>
          <w:tab w:val="clear" w:pos="4536"/>
          <w:tab w:val="clear" w:pos="9072"/>
        </w:tabs>
        <w:rPr>
          <w:rFonts w:ascii="Arial" w:hAnsi="Arial" w:cs="Arial"/>
          <w:bCs/>
          <w:sz w:val="22"/>
          <w:szCs w:val="22"/>
        </w:rPr>
      </w:pPr>
    </w:p>
    <w:p w14:paraId="4775061A" w14:textId="4C540267" w:rsidR="00FD6C23" w:rsidRPr="008A0021" w:rsidRDefault="00F30D14" w:rsidP="004440E2">
      <w:pPr>
        <w:pStyle w:val="llb"/>
        <w:tabs>
          <w:tab w:val="clear" w:pos="4536"/>
          <w:tab w:val="clear" w:pos="9072"/>
        </w:tabs>
        <w:rPr>
          <w:rFonts w:ascii="Arial" w:hAnsi="Arial" w:cs="Arial"/>
          <w:b/>
          <w:bCs/>
          <w:sz w:val="22"/>
          <w:szCs w:val="22"/>
        </w:rPr>
      </w:pPr>
      <w:r w:rsidRPr="008A0021">
        <w:rPr>
          <w:rFonts w:ascii="Arial" w:hAnsi="Arial" w:cs="Arial"/>
          <w:b/>
          <w:sz w:val="22"/>
          <w:szCs w:val="22"/>
        </w:rPr>
        <w:t>Budapest Főváros XIV. Kerület Zugló Önkormányzata</w:t>
      </w:r>
    </w:p>
    <w:p w14:paraId="5689BACA" w14:textId="2C13DC0B" w:rsidR="00F54647" w:rsidRPr="00433A9D" w:rsidRDefault="00F54647" w:rsidP="004440E2">
      <w:pPr>
        <w:spacing w:after="0" w:line="240" w:lineRule="auto"/>
        <w:rPr>
          <w:rFonts w:ascii="Arial" w:hAnsi="Arial" w:cs="Arial"/>
        </w:rPr>
      </w:pPr>
    </w:p>
    <w:p w14:paraId="7FED9F43" w14:textId="5E42CE1F" w:rsidR="007471D8" w:rsidRPr="00433A9D" w:rsidRDefault="007471D8" w:rsidP="004440E2">
      <w:pPr>
        <w:spacing w:after="0" w:line="240" w:lineRule="auto"/>
        <w:rPr>
          <w:rFonts w:ascii="Arial" w:hAnsi="Arial" w:cs="Arial"/>
        </w:rPr>
      </w:pPr>
      <w:r w:rsidRPr="00433A9D">
        <w:rPr>
          <w:rFonts w:ascii="Arial" w:hAnsi="Arial" w:cs="Arial"/>
        </w:rPr>
        <w:t>Székhely:</w:t>
      </w:r>
      <w:r w:rsidR="00F30D14">
        <w:rPr>
          <w:rFonts w:ascii="Arial" w:hAnsi="Arial" w:cs="Arial"/>
        </w:rPr>
        <w:t xml:space="preserve"> 1145 Budapest, Pétervárad u. 2-4.</w:t>
      </w:r>
    </w:p>
    <w:p w14:paraId="0FA06884" w14:textId="43EA746C" w:rsidR="007471D8" w:rsidRPr="00433A9D" w:rsidRDefault="007471D8" w:rsidP="004440E2">
      <w:pPr>
        <w:spacing w:after="0" w:line="240" w:lineRule="auto"/>
        <w:rPr>
          <w:rFonts w:ascii="Arial" w:hAnsi="Arial" w:cs="Arial"/>
        </w:rPr>
      </w:pPr>
      <w:r w:rsidRPr="00433A9D">
        <w:rPr>
          <w:rFonts w:ascii="Arial" w:hAnsi="Arial" w:cs="Arial"/>
        </w:rPr>
        <w:t>Adószám:</w:t>
      </w:r>
      <w:r w:rsidR="00F30D14">
        <w:rPr>
          <w:rFonts w:ascii="Arial" w:hAnsi="Arial" w:cs="Arial"/>
        </w:rPr>
        <w:t xml:space="preserve"> 15735777-2-42</w:t>
      </w:r>
    </w:p>
    <w:p w14:paraId="302A06A2" w14:textId="3BB7EC96" w:rsidR="007471D8" w:rsidRPr="00433A9D" w:rsidRDefault="00F30D14" w:rsidP="004440E2">
      <w:pPr>
        <w:spacing w:after="0" w:line="240" w:lineRule="auto"/>
        <w:rPr>
          <w:rFonts w:ascii="Arial" w:hAnsi="Arial" w:cs="Arial"/>
        </w:rPr>
      </w:pPr>
      <w:r>
        <w:rPr>
          <w:rFonts w:ascii="Arial" w:hAnsi="Arial" w:cs="Arial"/>
        </w:rPr>
        <w:t>Törzsköny</w:t>
      </w:r>
      <w:r w:rsidR="008A0021">
        <w:rPr>
          <w:rFonts w:ascii="Arial" w:hAnsi="Arial" w:cs="Arial"/>
        </w:rPr>
        <w:t>v</w:t>
      </w:r>
      <w:r>
        <w:rPr>
          <w:rFonts w:ascii="Arial" w:hAnsi="Arial" w:cs="Arial"/>
        </w:rPr>
        <w:t>i azonosító: 15735771</w:t>
      </w:r>
    </w:p>
    <w:p w14:paraId="7C72B7C8" w14:textId="5334089C" w:rsidR="007471D8" w:rsidRPr="00433A9D" w:rsidRDefault="00975266" w:rsidP="004440E2">
      <w:pPr>
        <w:spacing w:after="0" w:line="240" w:lineRule="auto"/>
        <w:rPr>
          <w:rFonts w:ascii="Arial" w:hAnsi="Arial" w:cs="Arial"/>
        </w:rPr>
      </w:pPr>
      <w:r w:rsidRPr="00433A9D">
        <w:rPr>
          <w:rFonts w:ascii="Arial" w:hAnsi="Arial" w:cs="Arial"/>
        </w:rPr>
        <w:t>Bankszámlaszám:</w:t>
      </w:r>
      <w:r w:rsidR="00F30D14">
        <w:rPr>
          <w:rFonts w:ascii="Arial" w:hAnsi="Arial" w:cs="Arial"/>
        </w:rPr>
        <w:t>11784009-15514004</w:t>
      </w:r>
    </w:p>
    <w:p w14:paraId="5E597878" w14:textId="633DC178" w:rsidR="00975266" w:rsidRPr="00433A9D" w:rsidRDefault="00975266" w:rsidP="004440E2">
      <w:pPr>
        <w:spacing w:after="0" w:line="240" w:lineRule="auto"/>
        <w:rPr>
          <w:rFonts w:ascii="Arial" w:hAnsi="Arial" w:cs="Arial"/>
        </w:rPr>
      </w:pPr>
      <w:r w:rsidRPr="00433A9D">
        <w:rPr>
          <w:rFonts w:ascii="Arial" w:hAnsi="Arial" w:cs="Arial"/>
        </w:rPr>
        <w:t>Statisztikai számjel:</w:t>
      </w:r>
      <w:r w:rsidR="00F30D14">
        <w:rPr>
          <w:rFonts w:ascii="Arial" w:hAnsi="Arial" w:cs="Arial"/>
        </w:rPr>
        <w:t xml:space="preserve"> 15735777-8411-321-01</w:t>
      </w:r>
    </w:p>
    <w:p w14:paraId="66D23F59" w14:textId="714AF249" w:rsidR="00975266" w:rsidRPr="00433A9D" w:rsidRDefault="00975266" w:rsidP="004440E2">
      <w:pPr>
        <w:spacing w:after="0" w:line="240" w:lineRule="auto"/>
        <w:rPr>
          <w:rFonts w:ascii="Arial" w:hAnsi="Arial" w:cs="Arial"/>
        </w:rPr>
      </w:pPr>
      <w:r w:rsidRPr="00433A9D">
        <w:rPr>
          <w:rFonts w:ascii="Arial" w:hAnsi="Arial" w:cs="Arial"/>
        </w:rPr>
        <w:t>Képviseli:</w:t>
      </w:r>
      <w:r w:rsidR="00F30D14">
        <w:rPr>
          <w:rFonts w:ascii="Arial" w:hAnsi="Arial" w:cs="Arial"/>
        </w:rPr>
        <w:t xml:space="preserve"> Horváth Csaba polgármester</w:t>
      </w:r>
    </w:p>
    <w:p w14:paraId="6D0B0C46" w14:textId="77777777" w:rsidR="00CC0B5D" w:rsidRPr="00433A9D" w:rsidRDefault="00CC0B5D" w:rsidP="00CC0B5D">
      <w:pPr>
        <w:spacing w:after="0" w:line="240" w:lineRule="auto"/>
        <w:rPr>
          <w:rFonts w:ascii="Arial" w:hAnsi="Arial" w:cs="Arial"/>
        </w:rPr>
      </w:pPr>
    </w:p>
    <w:p w14:paraId="59F9B44D" w14:textId="29644C60" w:rsidR="00CC0B5D" w:rsidRPr="00433A9D" w:rsidRDefault="00CC0B5D" w:rsidP="00CC0B5D">
      <w:pPr>
        <w:spacing w:after="0" w:line="240" w:lineRule="auto"/>
        <w:rPr>
          <w:rFonts w:ascii="Arial" w:hAnsi="Arial" w:cs="Arial"/>
        </w:rPr>
      </w:pPr>
      <w:r w:rsidRPr="00433A9D">
        <w:rPr>
          <w:rFonts w:ascii="Arial" w:hAnsi="Arial" w:cs="Arial"/>
        </w:rPr>
        <w:t xml:space="preserve">mint bérbeadó – továbbiakban: </w:t>
      </w:r>
      <w:r w:rsidRPr="00944026">
        <w:rPr>
          <w:rFonts w:ascii="Arial" w:hAnsi="Arial" w:cs="Arial"/>
          <w:b/>
        </w:rPr>
        <w:t>Bérbeadó</w:t>
      </w:r>
      <w:r w:rsidRPr="00433A9D">
        <w:rPr>
          <w:rFonts w:ascii="Arial" w:hAnsi="Arial" w:cs="Arial"/>
        </w:rPr>
        <w:t xml:space="preserve"> -,</w:t>
      </w:r>
    </w:p>
    <w:p w14:paraId="5B86DE4A" w14:textId="77777777" w:rsidR="00CC0B5D" w:rsidRPr="00433A9D" w:rsidRDefault="00CC0B5D" w:rsidP="00CC0B5D">
      <w:pPr>
        <w:spacing w:after="0" w:line="240" w:lineRule="auto"/>
        <w:rPr>
          <w:rFonts w:ascii="Arial" w:hAnsi="Arial" w:cs="Arial"/>
        </w:rPr>
      </w:pPr>
    </w:p>
    <w:p w14:paraId="600AA16F" w14:textId="6CF5374D" w:rsidR="00CC0B5D" w:rsidRPr="00433A9D" w:rsidRDefault="00CC0B5D" w:rsidP="00CC0B5D">
      <w:pPr>
        <w:spacing w:after="0" w:line="240" w:lineRule="auto"/>
        <w:rPr>
          <w:rFonts w:ascii="Arial" w:hAnsi="Arial" w:cs="Arial"/>
        </w:rPr>
      </w:pPr>
      <w:r w:rsidRPr="00433A9D">
        <w:rPr>
          <w:rFonts w:ascii="Arial" w:hAnsi="Arial" w:cs="Arial"/>
        </w:rPr>
        <w:t>másrészről</w:t>
      </w:r>
      <w:r w:rsidR="00FD6C23">
        <w:rPr>
          <w:rFonts w:ascii="Arial" w:hAnsi="Arial" w:cs="Arial"/>
        </w:rPr>
        <w:t xml:space="preserve"> a</w:t>
      </w:r>
    </w:p>
    <w:p w14:paraId="12E01663" w14:textId="77777777" w:rsidR="00CC0B5D" w:rsidRPr="00433A9D" w:rsidRDefault="00CC0B5D" w:rsidP="00CC0B5D">
      <w:pPr>
        <w:spacing w:after="0" w:line="240" w:lineRule="auto"/>
        <w:rPr>
          <w:rFonts w:ascii="Arial" w:hAnsi="Arial" w:cs="Arial"/>
        </w:rPr>
      </w:pPr>
    </w:p>
    <w:p w14:paraId="39C79F7E" w14:textId="07D2D100" w:rsidR="00CC0B5D" w:rsidRPr="00433A9D" w:rsidRDefault="00CC0B5D" w:rsidP="00CC0B5D">
      <w:pPr>
        <w:spacing w:after="0" w:line="240" w:lineRule="auto"/>
        <w:rPr>
          <w:rFonts w:ascii="Arial" w:hAnsi="Arial" w:cs="Arial"/>
          <w:b/>
          <w:bCs/>
        </w:rPr>
      </w:pPr>
      <w:r w:rsidRPr="00433A9D">
        <w:rPr>
          <w:rFonts w:ascii="Arial" w:hAnsi="Arial" w:cs="Arial"/>
          <w:b/>
          <w:bCs/>
        </w:rPr>
        <w:t>BKM Budapesti Közművek Nonprofit Zártkörűen Működő Részvénytársaság</w:t>
      </w:r>
    </w:p>
    <w:p w14:paraId="3A3E8236" w14:textId="77777777" w:rsidR="00CC0B5D" w:rsidRPr="00433A9D" w:rsidRDefault="00CC0B5D" w:rsidP="00CC0B5D">
      <w:pPr>
        <w:spacing w:after="0" w:line="240" w:lineRule="auto"/>
        <w:rPr>
          <w:rFonts w:ascii="Arial" w:hAnsi="Arial" w:cs="Arial"/>
        </w:rPr>
      </w:pPr>
    </w:p>
    <w:p w14:paraId="0B161881" w14:textId="5BE2D24A" w:rsidR="00CC0B5D" w:rsidRPr="00433A9D" w:rsidRDefault="00CC0B5D" w:rsidP="00CC0B5D">
      <w:pPr>
        <w:spacing w:after="0" w:line="240" w:lineRule="auto"/>
        <w:rPr>
          <w:rFonts w:ascii="Arial" w:hAnsi="Arial" w:cs="Arial"/>
        </w:rPr>
      </w:pPr>
      <w:r w:rsidRPr="00433A9D">
        <w:rPr>
          <w:rFonts w:ascii="Arial" w:hAnsi="Arial" w:cs="Arial"/>
        </w:rPr>
        <w:t>Rövidített neve:</w:t>
      </w:r>
      <w:r w:rsidRPr="00433A9D">
        <w:rPr>
          <w:rFonts w:ascii="Arial" w:hAnsi="Arial" w:cs="Arial"/>
        </w:rPr>
        <w:tab/>
      </w:r>
      <w:r w:rsidRPr="00433A9D">
        <w:rPr>
          <w:rFonts w:ascii="Arial" w:hAnsi="Arial" w:cs="Arial"/>
        </w:rPr>
        <w:tab/>
        <w:t>BKM Nonprofit Zrt.</w:t>
      </w:r>
    </w:p>
    <w:p w14:paraId="69B6B9E5" w14:textId="488A5DA8" w:rsidR="00CC0B5D" w:rsidRPr="00433A9D" w:rsidRDefault="00CC0B5D" w:rsidP="00CC0B5D">
      <w:pPr>
        <w:spacing w:after="0" w:line="240" w:lineRule="auto"/>
        <w:rPr>
          <w:rFonts w:ascii="Arial" w:hAnsi="Arial" w:cs="Arial"/>
        </w:rPr>
      </w:pPr>
      <w:r w:rsidRPr="00433A9D">
        <w:rPr>
          <w:rFonts w:ascii="Arial" w:hAnsi="Arial" w:cs="Arial"/>
        </w:rPr>
        <w:t>Székhely:</w:t>
      </w:r>
      <w:r w:rsidRPr="00433A9D">
        <w:rPr>
          <w:rFonts w:ascii="Arial" w:hAnsi="Arial" w:cs="Arial"/>
        </w:rPr>
        <w:tab/>
      </w:r>
      <w:r w:rsidRPr="00433A9D">
        <w:rPr>
          <w:rFonts w:ascii="Arial" w:hAnsi="Arial" w:cs="Arial"/>
        </w:rPr>
        <w:tab/>
      </w:r>
      <w:r w:rsidRPr="00433A9D">
        <w:rPr>
          <w:rFonts w:ascii="Arial" w:hAnsi="Arial" w:cs="Arial"/>
        </w:rPr>
        <w:tab/>
        <w:t>1116 Budapest, Kalotaszeg utca 31.</w:t>
      </w:r>
    </w:p>
    <w:p w14:paraId="22066667" w14:textId="7F37C1C8" w:rsidR="00CC0B5D" w:rsidRPr="00433A9D" w:rsidRDefault="00CC0B5D" w:rsidP="00CC0B5D">
      <w:pPr>
        <w:spacing w:after="0" w:line="240" w:lineRule="auto"/>
        <w:rPr>
          <w:rFonts w:ascii="Arial" w:hAnsi="Arial" w:cs="Arial"/>
        </w:rPr>
      </w:pPr>
      <w:r w:rsidRPr="00433A9D">
        <w:rPr>
          <w:rFonts w:ascii="Arial" w:hAnsi="Arial" w:cs="Arial"/>
        </w:rPr>
        <w:t>Levelezési címe:</w:t>
      </w:r>
      <w:r w:rsidRPr="00433A9D">
        <w:rPr>
          <w:rFonts w:ascii="Arial" w:hAnsi="Arial" w:cs="Arial"/>
        </w:rPr>
        <w:tab/>
      </w:r>
      <w:r w:rsidRPr="00433A9D">
        <w:rPr>
          <w:rFonts w:ascii="Arial" w:hAnsi="Arial" w:cs="Arial"/>
        </w:rPr>
        <w:tab/>
        <w:t>1509 Budapest, Pf.9.</w:t>
      </w:r>
    </w:p>
    <w:p w14:paraId="6A933995" w14:textId="19120800" w:rsidR="00CC0B5D" w:rsidRPr="00433A9D" w:rsidRDefault="00CC0B5D" w:rsidP="00CC0B5D">
      <w:pPr>
        <w:spacing w:after="0" w:line="240" w:lineRule="auto"/>
        <w:rPr>
          <w:rFonts w:ascii="Arial" w:hAnsi="Arial" w:cs="Arial"/>
        </w:rPr>
      </w:pPr>
      <w:r w:rsidRPr="00433A9D">
        <w:rPr>
          <w:rFonts w:ascii="Arial" w:hAnsi="Arial" w:cs="Arial"/>
        </w:rPr>
        <w:t>Számlázási címe:</w:t>
      </w:r>
      <w:r w:rsidRPr="00433A9D">
        <w:rPr>
          <w:rFonts w:ascii="Arial" w:hAnsi="Arial" w:cs="Arial"/>
        </w:rPr>
        <w:tab/>
      </w:r>
      <w:r w:rsidRPr="00433A9D">
        <w:rPr>
          <w:rFonts w:ascii="Arial" w:hAnsi="Arial" w:cs="Arial"/>
        </w:rPr>
        <w:tab/>
        <w:t>1509 Budapest, Pf.9.</w:t>
      </w:r>
    </w:p>
    <w:p w14:paraId="2D1503DD" w14:textId="49725C94" w:rsidR="00CC0B5D" w:rsidRPr="00433A9D" w:rsidRDefault="00CC0B5D" w:rsidP="00CC0B5D">
      <w:pPr>
        <w:spacing w:after="0" w:line="240" w:lineRule="auto"/>
        <w:rPr>
          <w:rFonts w:ascii="Arial" w:hAnsi="Arial" w:cs="Arial"/>
        </w:rPr>
      </w:pPr>
      <w:r w:rsidRPr="00433A9D">
        <w:rPr>
          <w:rFonts w:ascii="Arial" w:hAnsi="Arial" w:cs="Arial"/>
        </w:rPr>
        <w:t>Adószáma:</w:t>
      </w:r>
      <w:r w:rsidRPr="00433A9D">
        <w:rPr>
          <w:rFonts w:ascii="Arial" w:hAnsi="Arial" w:cs="Arial"/>
        </w:rPr>
        <w:tab/>
      </w:r>
      <w:r w:rsidRPr="00433A9D">
        <w:rPr>
          <w:rFonts w:ascii="Arial" w:hAnsi="Arial" w:cs="Arial"/>
        </w:rPr>
        <w:tab/>
      </w:r>
      <w:r w:rsidRPr="00433A9D">
        <w:rPr>
          <w:rFonts w:ascii="Arial" w:hAnsi="Arial" w:cs="Arial"/>
        </w:rPr>
        <w:tab/>
        <w:t>10941362-2-44</w:t>
      </w:r>
    </w:p>
    <w:p w14:paraId="1A41FCFF" w14:textId="77777777" w:rsidR="00CC0B5D" w:rsidRPr="00433A9D" w:rsidRDefault="00CC0B5D" w:rsidP="00CC0B5D">
      <w:pPr>
        <w:spacing w:after="0" w:line="240" w:lineRule="auto"/>
        <w:rPr>
          <w:rFonts w:ascii="Arial" w:hAnsi="Arial" w:cs="Arial"/>
        </w:rPr>
      </w:pPr>
      <w:r w:rsidRPr="00433A9D">
        <w:rPr>
          <w:rFonts w:ascii="Arial" w:hAnsi="Arial" w:cs="Arial"/>
        </w:rPr>
        <w:t>Statisztikai jelzőszáma:</w:t>
      </w:r>
      <w:r w:rsidRPr="00433A9D">
        <w:rPr>
          <w:rFonts w:ascii="Arial" w:hAnsi="Arial" w:cs="Arial"/>
        </w:rPr>
        <w:tab/>
        <w:t>10941362-3530-573-01</w:t>
      </w:r>
    </w:p>
    <w:p w14:paraId="70936F97" w14:textId="4356672B" w:rsidR="00CC0B5D" w:rsidRPr="00433A9D" w:rsidRDefault="00CC0B5D" w:rsidP="00CC0B5D">
      <w:pPr>
        <w:spacing w:after="0" w:line="240" w:lineRule="auto"/>
        <w:rPr>
          <w:rFonts w:ascii="Arial" w:hAnsi="Arial" w:cs="Arial"/>
        </w:rPr>
      </w:pPr>
      <w:r w:rsidRPr="00433A9D">
        <w:rPr>
          <w:rFonts w:ascii="Arial" w:hAnsi="Arial" w:cs="Arial"/>
        </w:rPr>
        <w:t>Cégjegyzékszáma:</w:t>
      </w:r>
      <w:r w:rsidRPr="00433A9D">
        <w:rPr>
          <w:rFonts w:ascii="Arial" w:hAnsi="Arial" w:cs="Arial"/>
        </w:rPr>
        <w:tab/>
      </w:r>
      <w:r w:rsidRPr="00433A9D">
        <w:rPr>
          <w:rFonts w:ascii="Arial" w:hAnsi="Arial" w:cs="Arial"/>
        </w:rPr>
        <w:tab/>
        <w:t>01-10-042582</w:t>
      </w:r>
    </w:p>
    <w:p w14:paraId="632CF375" w14:textId="19FC0552" w:rsidR="00CC0B5D" w:rsidRPr="00433A9D" w:rsidRDefault="00CC0B5D" w:rsidP="00CC0B5D">
      <w:pPr>
        <w:spacing w:after="0" w:line="240" w:lineRule="auto"/>
        <w:rPr>
          <w:rFonts w:ascii="Arial" w:hAnsi="Arial" w:cs="Arial"/>
        </w:rPr>
      </w:pPr>
      <w:r w:rsidRPr="00433A9D">
        <w:rPr>
          <w:rFonts w:ascii="Arial" w:hAnsi="Arial" w:cs="Arial"/>
        </w:rPr>
        <w:t>Képviseli:</w:t>
      </w:r>
      <w:r w:rsidRPr="00433A9D">
        <w:rPr>
          <w:rFonts w:ascii="Arial" w:hAnsi="Arial" w:cs="Arial"/>
        </w:rPr>
        <w:tab/>
      </w:r>
      <w:r w:rsidR="002222DF">
        <w:rPr>
          <w:rFonts w:ascii="Arial" w:hAnsi="Arial" w:cs="Arial"/>
        </w:rPr>
        <w:tab/>
      </w:r>
      <w:r w:rsidR="002222DF">
        <w:rPr>
          <w:rFonts w:ascii="Arial" w:hAnsi="Arial" w:cs="Arial"/>
        </w:rPr>
        <w:tab/>
      </w:r>
      <w:r w:rsidR="00BA691A" w:rsidRPr="00DC4770">
        <w:rPr>
          <w:rFonts w:ascii="Arial" w:hAnsi="Arial" w:cs="Arial"/>
        </w:rPr>
        <w:t>Mártha Imre vezérigazgató</w:t>
      </w:r>
    </w:p>
    <w:p w14:paraId="4E84B63B" w14:textId="77777777" w:rsidR="00CC0B5D" w:rsidRPr="00433A9D" w:rsidRDefault="00CC0B5D" w:rsidP="00CC0B5D">
      <w:pPr>
        <w:spacing w:after="0" w:line="240" w:lineRule="auto"/>
        <w:rPr>
          <w:rFonts w:ascii="Arial" w:hAnsi="Arial" w:cs="Arial"/>
        </w:rPr>
      </w:pPr>
    </w:p>
    <w:p w14:paraId="14FAA02A" w14:textId="7CBBE050" w:rsidR="00CC0B5D" w:rsidRPr="00433A9D" w:rsidRDefault="00CC0B5D" w:rsidP="00CC0B5D">
      <w:pPr>
        <w:spacing w:after="0" w:line="240" w:lineRule="auto"/>
        <w:rPr>
          <w:rFonts w:ascii="Arial" w:hAnsi="Arial" w:cs="Arial"/>
        </w:rPr>
      </w:pPr>
      <w:r w:rsidRPr="00433A9D">
        <w:rPr>
          <w:rFonts w:ascii="Arial" w:hAnsi="Arial" w:cs="Arial"/>
        </w:rPr>
        <w:t xml:space="preserve"> mint bérlő (továbbiakban: </w:t>
      </w:r>
      <w:r w:rsidRPr="00944026">
        <w:rPr>
          <w:rFonts w:ascii="Arial" w:hAnsi="Arial" w:cs="Arial"/>
          <w:b/>
        </w:rPr>
        <w:t>Bérlő</w:t>
      </w:r>
      <w:r w:rsidRPr="00433A9D">
        <w:rPr>
          <w:rFonts w:ascii="Arial" w:hAnsi="Arial" w:cs="Arial"/>
        </w:rPr>
        <w:t>) között alulírott helyen, napon az alábbi feltételekkel.</w:t>
      </w:r>
    </w:p>
    <w:p w14:paraId="482CFB0F" w14:textId="22FCDEBD" w:rsidR="00975266" w:rsidRPr="00433A9D" w:rsidRDefault="00975266" w:rsidP="00CC0B5D">
      <w:pPr>
        <w:spacing w:after="0" w:line="240" w:lineRule="auto"/>
        <w:rPr>
          <w:rFonts w:ascii="Arial" w:hAnsi="Arial" w:cs="Arial"/>
        </w:rPr>
      </w:pPr>
    </w:p>
    <w:p w14:paraId="3EAA3813" w14:textId="77777777" w:rsidR="003A327E" w:rsidRPr="00433A9D" w:rsidRDefault="003A327E" w:rsidP="00CC0B5D">
      <w:pPr>
        <w:spacing w:after="0" w:line="240" w:lineRule="auto"/>
        <w:rPr>
          <w:rFonts w:ascii="Arial" w:hAnsi="Arial" w:cs="Arial"/>
        </w:rPr>
      </w:pPr>
    </w:p>
    <w:p w14:paraId="68055233" w14:textId="1961D691" w:rsidR="003A327E" w:rsidRPr="006F17EF" w:rsidRDefault="003A327E" w:rsidP="006F17EF">
      <w:pPr>
        <w:pStyle w:val="Listaszerbekezds"/>
        <w:numPr>
          <w:ilvl w:val="0"/>
          <w:numId w:val="17"/>
        </w:numPr>
        <w:spacing w:after="0" w:line="240" w:lineRule="auto"/>
        <w:rPr>
          <w:rFonts w:ascii="Arial" w:hAnsi="Arial" w:cs="Arial"/>
          <w:b/>
          <w:bCs/>
        </w:rPr>
      </w:pPr>
      <w:r w:rsidRPr="006F17EF">
        <w:rPr>
          <w:rFonts w:ascii="Arial" w:hAnsi="Arial" w:cs="Arial"/>
          <w:b/>
          <w:bCs/>
        </w:rPr>
        <w:t xml:space="preserve">Előzmények </w:t>
      </w:r>
    </w:p>
    <w:p w14:paraId="75856432" w14:textId="77777777" w:rsidR="006F17EF" w:rsidRPr="006F17EF" w:rsidRDefault="006F17EF" w:rsidP="006F17EF">
      <w:pPr>
        <w:pStyle w:val="Listaszerbekezds"/>
        <w:spacing w:after="0" w:line="240" w:lineRule="auto"/>
        <w:ind w:left="1080"/>
        <w:rPr>
          <w:rFonts w:ascii="Arial" w:hAnsi="Arial" w:cs="Arial"/>
          <w:b/>
          <w:bCs/>
        </w:rPr>
      </w:pPr>
    </w:p>
    <w:p w14:paraId="7A21C30D" w14:textId="77777777" w:rsidR="003A327E" w:rsidRPr="00433A9D" w:rsidRDefault="003A327E" w:rsidP="00CC0B5D">
      <w:pPr>
        <w:spacing w:after="0" w:line="240" w:lineRule="auto"/>
        <w:rPr>
          <w:rFonts w:ascii="Arial" w:hAnsi="Arial" w:cs="Arial"/>
        </w:rPr>
      </w:pPr>
    </w:p>
    <w:p w14:paraId="093445F6" w14:textId="775266FD" w:rsidR="00F37519" w:rsidRDefault="004248C5" w:rsidP="004248C5">
      <w:pPr>
        <w:pStyle w:val="Listaszerbekezds"/>
        <w:numPr>
          <w:ilvl w:val="0"/>
          <w:numId w:val="4"/>
        </w:numPr>
        <w:spacing w:after="0" w:line="240" w:lineRule="auto"/>
        <w:ind w:left="284" w:hanging="284"/>
        <w:jc w:val="both"/>
        <w:rPr>
          <w:rFonts w:ascii="Arial" w:hAnsi="Arial" w:cs="Arial"/>
        </w:rPr>
      </w:pPr>
      <w:r w:rsidRPr="004248C5">
        <w:rPr>
          <w:rFonts w:ascii="Arial" w:hAnsi="Arial" w:cs="Arial"/>
        </w:rPr>
        <w:t xml:space="preserve">A Szerződő Felek között 2021.december 9-i hatállyal ingatlan használati szerződés jött létre (a továbbiakban Előzmény </w:t>
      </w:r>
      <w:r w:rsidR="00E2510F">
        <w:rPr>
          <w:rFonts w:ascii="Arial" w:hAnsi="Arial" w:cs="Arial"/>
        </w:rPr>
        <w:t>Megállapodás</w:t>
      </w:r>
      <w:r w:rsidRPr="004248C5">
        <w:rPr>
          <w:rFonts w:ascii="Arial" w:hAnsi="Arial" w:cs="Arial"/>
        </w:rPr>
        <w:t>). Tekintettel arra, hogy a hulladékról szóló 2012. évi CLXXXV. törvény (</w:t>
      </w:r>
      <w:r w:rsidR="00F37519">
        <w:rPr>
          <w:rFonts w:ascii="Arial" w:hAnsi="Arial" w:cs="Arial"/>
        </w:rPr>
        <w:t xml:space="preserve">a továbbiakban: </w:t>
      </w:r>
      <w:proofErr w:type="spellStart"/>
      <w:r w:rsidRPr="004248C5">
        <w:rPr>
          <w:rFonts w:ascii="Arial" w:hAnsi="Arial" w:cs="Arial"/>
        </w:rPr>
        <w:t>Ht</w:t>
      </w:r>
      <w:proofErr w:type="spellEnd"/>
      <w:r w:rsidRPr="004248C5">
        <w:rPr>
          <w:rFonts w:ascii="Arial" w:hAnsi="Arial" w:cs="Arial"/>
        </w:rPr>
        <w:t>.) 53/A §-a alapján 2023. július 1 -</w:t>
      </w:r>
      <w:proofErr w:type="spellStart"/>
      <w:r w:rsidRPr="004248C5">
        <w:rPr>
          <w:rFonts w:ascii="Arial" w:hAnsi="Arial" w:cs="Arial"/>
        </w:rPr>
        <w:t>től</w:t>
      </w:r>
      <w:proofErr w:type="spellEnd"/>
      <w:r w:rsidRPr="004248C5">
        <w:rPr>
          <w:rFonts w:ascii="Arial" w:hAnsi="Arial" w:cs="Arial"/>
        </w:rPr>
        <w:t xml:space="preserve"> új állami hulladékgazdálkodási rendszer lép életbe, jelen szerződés megkötésére ennek való megfelelés érdekében a Szerződő felek az alábbiakat rögzítik. </w:t>
      </w:r>
    </w:p>
    <w:p w14:paraId="010D54CE" w14:textId="77777777" w:rsidR="00F37519" w:rsidRDefault="00F37519" w:rsidP="00DC4770">
      <w:pPr>
        <w:pStyle w:val="Listaszerbekezds"/>
        <w:spacing w:after="0" w:line="240" w:lineRule="auto"/>
        <w:ind w:left="284"/>
        <w:jc w:val="both"/>
        <w:rPr>
          <w:rFonts w:ascii="Arial" w:hAnsi="Arial" w:cs="Arial"/>
        </w:rPr>
      </w:pPr>
    </w:p>
    <w:p w14:paraId="1C82CDAA" w14:textId="20B98BC8" w:rsidR="004248C5" w:rsidRDefault="004248C5" w:rsidP="00DC4770">
      <w:pPr>
        <w:pStyle w:val="Listaszerbekezds"/>
        <w:numPr>
          <w:ilvl w:val="0"/>
          <w:numId w:val="4"/>
        </w:numPr>
        <w:spacing w:after="0" w:line="240" w:lineRule="auto"/>
        <w:ind w:left="284" w:hanging="284"/>
        <w:jc w:val="both"/>
        <w:rPr>
          <w:rFonts w:ascii="Arial" w:hAnsi="Arial" w:cs="Arial"/>
        </w:rPr>
      </w:pPr>
      <w:r w:rsidRPr="004248C5">
        <w:rPr>
          <w:rFonts w:ascii="Arial" w:hAnsi="Arial" w:cs="Arial"/>
        </w:rPr>
        <w:t>A 2023. július 1- el hatályba lépő jogszabály szerint a magyarországi településeken az állami hulladékgazdálkodási közfeladat ellátására létrehozott MOHU MOL Hulladékgazdálkodási Zrt. (székhelye: 1117 Budapest, Galvani utca 44., cégjegyzékszáma: 01-10-142036, a továbbiakban: Koncessziós Társaság) fogja végezni a hulladékgazdálkodási intézményi résztevékenységbe és a hulladékgazdálkodási közszolgáltatási résztevékenységbe tartozó feladatokat.</w:t>
      </w:r>
    </w:p>
    <w:p w14:paraId="32008AEE" w14:textId="77777777" w:rsidR="006567DE" w:rsidRDefault="006567DE" w:rsidP="00DC4770">
      <w:bookmarkStart w:id="0" w:name="_Hlk136890592"/>
    </w:p>
    <w:p w14:paraId="1CA3288D" w14:textId="393B9107" w:rsidR="00DA2773" w:rsidRDefault="00C6439C" w:rsidP="006567DE">
      <w:pPr>
        <w:pStyle w:val="Listaszerbekezds"/>
        <w:numPr>
          <w:ilvl w:val="0"/>
          <w:numId w:val="4"/>
        </w:numPr>
        <w:spacing w:after="0" w:line="240" w:lineRule="auto"/>
        <w:ind w:left="284" w:hanging="284"/>
        <w:jc w:val="both"/>
        <w:rPr>
          <w:rFonts w:ascii="Arial" w:hAnsi="Arial" w:cs="Arial"/>
        </w:rPr>
      </w:pPr>
      <w:bookmarkStart w:id="1" w:name="_Hlk136890756"/>
      <w:bookmarkEnd w:id="0"/>
      <w:r w:rsidRPr="00D74538">
        <w:rPr>
          <w:rFonts w:ascii="Arial" w:hAnsi="Arial" w:cs="Arial"/>
        </w:rPr>
        <w:t>A fentiekre tekintett</w:t>
      </w:r>
      <w:r w:rsidR="008E5E10">
        <w:rPr>
          <w:rFonts w:ascii="Arial" w:hAnsi="Arial" w:cs="Arial"/>
        </w:rPr>
        <w:t>el</w:t>
      </w:r>
      <w:r w:rsidR="000B116F" w:rsidRPr="00D74538">
        <w:rPr>
          <w:rFonts w:ascii="Arial" w:hAnsi="Arial" w:cs="Arial"/>
        </w:rPr>
        <w:t xml:space="preserve"> a Koncessziós Társaság </w:t>
      </w:r>
      <w:r w:rsidR="00DA2773" w:rsidRPr="00D74538">
        <w:rPr>
          <w:rFonts w:ascii="Arial" w:hAnsi="Arial" w:cs="Arial"/>
        </w:rPr>
        <w:t>a koncessziós szerződésben foglaltaknak is megfelelve,</w:t>
      </w:r>
      <w:r w:rsidR="00C8104D">
        <w:rPr>
          <w:rFonts w:ascii="Arial" w:hAnsi="Arial" w:cs="Arial"/>
        </w:rPr>
        <w:t xml:space="preserve"> – a </w:t>
      </w:r>
      <w:proofErr w:type="spellStart"/>
      <w:r w:rsidR="00C8104D">
        <w:rPr>
          <w:rFonts w:ascii="Arial" w:hAnsi="Arial" w:cs="Arial"/>
        </w:rPr>
        <w:t>Ht</w:t>
      </w:r>
      <w:proofErr w:type="spellEnd"/>
      <w:r w:rsidR="00C8104D">
        <w:rPr>
          <w:rFonts w:ascii="Arial" w:hAnsi="Arial" w:cs="Arial"/>
        </w:rPr>
        <w:t>. 53/I.§ (3) bekezdésére tekintettel –</w:t>
      </w:r>
      <w:r w:rsidR="00DA2773" w:rsidRPr="00D74538">
        <w:rPr>
          <w:rFonts w:ascii="Arial" w:hAnsi="Arial" w:cs="Arial"/>
        </w:rPr>
        <w:t xml:space="preserve"> részben </w:t>
      </w:r>
      <w:proofErr w:type="spellStart"/>
      <w:r w:rsidR="006567DE">
        <w:rPr>
          <w:rFonts w:ascii="Arial" w:hAnsi="Arial" w:cs="Arial"/>
        </w:rPr>
        <w:t>k</w:t>
      </w:r>
      <w:r w:rsidR="00DA2773" w:rsidRPr="00D74538">
        <w:rPr>
          <w:rFonts w:ascii="Arial" w:hAnsi="Arial" w:cs="Arial"/>
        </w:rPr>
        <w:t>oncesszori</w:t>
      </w:r>
      <w:proofErr w:type="spellEnd"/>
      <w:r w:rsidR="00DA2773" w:rsidRPr="00D74538">
        <w:rPr>
          <w:rFonts w:ascii="Arial" w:hAnsi="Arial" w:cs="Arial"/>
        </w:rPr>
        <w:t xml:space="preserve"> </w:t>
      </w:r>
      <w:r w:rsidR="006567DE">
        <w:rPr>
          <w:rFonts w:ascii="Arial" w:hAnsi="Arial" w:cs="Arial"/>
        </w:rPr>
        <w:t>a</w:t>
      </w:r>
      <w:r w:rsidR="00DA2773" w:rsidRPr="00D74538">
        <w:rPr>
          <w:rFonts w:ascii="Arial" w:hAnsi="Arial" w:cs="Arial"/>
        </w:rPr>
        <w:t xml:space="preserve">lvállalkozók útján, a </w:t>
      </w:r>
      <w:proofErr w:type="spellStart"/>
      <w:r w:rsidR="006567DE">
        <w:rPr>
          <w:rFonts w:ascii="Arial" w:hAnsi="Arial" w:cs="Arial"/>
        </w:rPr>
        <w:t>k</w:t>
      </w:r>
      <w:r w:rsidR="00DA2773" w:rsidRPr="00D74538">
        <w:rPr>
          <w:rFonts w:ascii="Arial" w:hAnsi="Arial" w:cs="Arial"/>
        </w:rPr>
        <w:t>oncesszori</w:t>
      </w:r>
      <w:proofErr w:type="spellEnd"/>
      <w:r w:rsidR="00DA2773" w:rsidRPr="00D74538">
        <w:rPr>
          <w:rFonts w:ascii="Arial" w:hAnsi="Arial" w:cs="Arial"/>
        </w:rPr>
        <w:t xml:space="preserve"> </w:t>
      </w:r>
      <w:r w:rsidR="006567DE">
        <w:rPr>
          <w:rFonts w:ascii="Arial" w:hAnsi="Arial" w:cs="Arial"/>
        </w:rPr>
        <w:t>a</w:t>
      </w:r>
      <w:r w:rsidR="00DA2773" w:rsidRPr="00D74538">
        <w:rPr>
          <w:rFonts w:ascii="Arial" w:hAnsi="Arial" w:cs="Arial"/>
        </w:rPr>
        <w:t xml:space="preserve">lvállalkozókkal kötött </w:t>
      </w:r>
      <w:r w:rsidR="006567DE">
        <w:rPr>
          <w:rFonts w:ascii="Arial" w:hAnsi="Arial" w:cs="Arial"/>
        </w:rPr>
        <w:t>s</w:t>
      </w:r>
      <w:r w:rsidR="00DA2773" w:rsidRPr="00D74538">
        <w:rPr>
          <w:rFonts w:ascii="Arial" w:hAnsi="Arial" w:cs="Arial"/>
        </w:rPr>
        <w:t>zolgáltatási szerződések alapján kívánja nyújtani</w:t>
      </w:r>
      <w:r w:rsidR="0046144E" w:rsidRPr="00D74538">
        <w:rPr>
          <w:rFonts w:ascii="Arial" w:hAnsi="Arial" w:cs="Arial"/>
        </w:rPr>
        <w:t xml:space="preserve"> az egyes állami hulladékgazdálkodási közfeladat körébe tartozó </w:t>
      </w:r>
      <w:r w:rsidR="00C8104D">
        <w:rPr>
          <w:rFonts w:ascii="Arial" w:hAnsi="Arial" w:cs="Arial"/>
        </w:rPr>
        <w:t>általános gazdasági érdekű szolgáltatásokat (</w:t>
      </w:r>
      <w:proofErr w:type="spellStart"/>
      <w:r w:rsidR="00C8104D">
        <w:rPr>
          <w:rFonts w:ascii="Arial" w:hAnsi="Arial" w:cs="Arial"/>
        </w:rPr>
        <w:t>Ht</w:t>
      </w:r>
      <w:proofErr w:type="spellEnd"/>
      <w:r w:rsidR="00C8104D">
        <w:rPr>
          <w:rFonts w:ascii="Arial" w:hAnsi="Arial" w:cs="Arial"/>
        </w:rPr>
        <w:t>. 53/A.§ (4a) bekezdés)</w:t>
      </w:r>
      <w:r w:rsidR="0046144E" w:rsidRPr="00D74538">
        <w:rPr>
          <w:rFonts w:ascii="Arial" w:hAnsi="Arial" w:cs="Arial"/>
        </w:rPr>
        <w:t xml:space="preserve">. </w:t>
      </w:r>
    </w:p>
    <w:p w14:paraId="7CD9C487" w14:textId="0770F4C8" w:rsidR="006567DE" w:rsidRDefault="006567DE" w:rsidP="00D74538">
      <w:pPr>
        <w:pStyle w:val="Listaszerbekezds"/>
        <w:spacing w:after="0" w:line="240" w:lineRule="auto"/>
        <w:ind w:left="284"/>
        <w:jc w:val="both"/>
        <w:rPr>
          <w:rFonts w:ascii="Arial" w:hAnsi="Arial" w:cs="Arial"/>
        </w:rPr>
      </w:pPr>
    </w:p>
    <w:bookmarkEnd w:id="1"/>
    <w:p w14:paraId="72EF1DAB" w14:textId="369B883C" w:rsidR="0074677B" w:rsidRDefault="00CE16C4" w:rsidP="00C8104D">
      <w:pPr>
        <w:pStyle w:val="Listaszerbekezds"/>
        <w:numPr>
          <w:ilvl w:val="0"/>
          <w:numId w:val="4"/>
        </w:numPr>
        <w:spacing w:after="0" w:line="240" w:lineRule="auto"/>
        <w:ind w:left="284" w:hanging="284"/>
        <w:jc w:val="both"/>
        <w:rPr>
          <w:rFonts w:ascii="Arial" w:hAnsi="Arial" w:cs="Arial"/>
        </w:rPr>
      </w:pPr>
      <w:r>
        <w:rPr>
          <w:rFonts w:ascii="Arial" w:hAnsi="Arial" w:cs="Arial"/>
        </w:rPr>
        <w:lastRenderedPageBreak/>
        <w:t xml:space="preserve">Bérlő, mint a fentiek szerinti </w:t>
      </w:r>
      <w:proofErr w:type="spellStart"/>
      <w:r>
        <w:rPr>
          <w:rFonts w:ascii="Arial" w:hAnsi="Arial" w:cs="Arial"/>
        </w:rPr>
        <w:t>koncesszori</w:t>
      </w:r>
      <w:proofErr w:type="spellEnd"/>
      <w:r>
        <w:rPr>
          <w:rFonts w:ascii="Arial" w:hAnsi="Arial" w:cs="Arial"/>
        </w:rPr>
        <w:t xml:space="preserve"> alvállalkozó </w:t>
      </w:r>
      <w:r w:rsidR="00A24C77">
        <w:rPr>
          <w:rFonts w:ascii="Arial" w:hAnsi="Arial" w:cs="Arial"/>
        </w:rPr>
        <w:t xml:space="preserve">látja el 2023. július 1. napjától </w:t>
      </w:r>
      <w:r w:rsidR="00C8104D">
        <w:rPr>
          <w:rFonts w:ascii="Arial" w:hAnsi="Arial" w:cs="Arial"/>
        </w:rPr>
        <w:t xml:space="preserve">Pest vármegye és </w:t>
      </w:r>
      <w:r w:rsidR="00A24C77" w:rsidRPr="00272BC2">
        <w:rPr>
          <w:rFonts w:ascii="Arial" w:hAnsi="Arial" w:cs="Arial"/>
        </w:rPr>
        <w:t>Budapest területén</w:t>
      </w:r>
      <w:r w:rsidR="001B5954" w:rsidRPr="00272BC2">
        <w:rPr>
          <w:rFonts w:ascii="Arial" w:hAnsi="Arial" w:cs="Arial"/>
        </w:rPr>
        <w:t xml:space="preserve"> a koncesszióval érintett </w:t>
      </w:r>
      <w:r w:rsidR="00C8104D" w:rsidRPr="00E63759">
        <w:rPr>
          <w:rFonts w:ascii="Arial" w:hAnsi="Arial" w:cs="Arial"/>
        </w:rPr>
        <w:t>állami hulladékgazdálkodási közfeladat</w:t>
      </w:r>
      <w:r w:rsidR="00C8104D">
        <w:rPr>
          <w:rFonts w:ascii="Arial" w:hAnsi="Arial" w:cs="Arial"/>
        </w:rPr>
        <w:t>ot</w:t>
      </w:r>
      <w:r w:rsidR="00C8104D">
        <w:rPr>
          <w:rStyle w:val="Lbjegyzet-hivatkozs"/>
          <w:rFonts w:ascii="Arial" w:hAnsi="Arial" w:cs="Arial"/>
        </w:rPr>
        <w:footnoteReference w:id="1"/>
      </w:r>
      <w:r w:rsidR="00272BC2" w:rsidRPr="00272BC2">
        <w:rPr>
          <w:rFonts w:ascii="Arial" w:hAnsi="Arial" w:cs="Arial"/>
        </w:rPr>
        <w:t xml:space="preserve">, </w:t>
      </w:r>
      <w:r w:rsidR="00C8104D">
        <w:rPr>
          <w:rFonts w:ascii="Arial" w:hAnsi="Arial" w:cs="Arial"/>
        </w:rPr>
        <w:t>így</w:t>
      </w:r>
      <w:r w:rsidR="00272BC2" w:rsidRPr="00272BC2">
        <w:rPr>
          <w:rFonts w:ascii="Arial" w:hAnsi="Arial" w:cs="Arial"/>
        </w:rPr>
        <w:t xml:space="preserve"> a </w:t>
      </w:r>
      <w:r w:rsidR="00C8104D" w:rsidRPr="00272BC2">
        <w:rPr>
          <w:rFonts w:ascii="Arial" w:hAnsi="Arial" w:cs="Arial"/>
        </w:rPr>
        <w:t xml:space="preserve">hulladékgazdálkodási </w:t>
      </w:r>
      <w:r w:rsidR="00C8104D">
        <w:rPr>
          <w:rFonts w:ascii="Arial" w:hAnsi="Arial" w:cs="Arial"/>
        </w:rPr>
        <w:t>közszolgáltatási résztevékenységet</w:t>
      </w:r>
      <w:r w:rsidR="00C8104D">
        <w:rPr>
          <w:rStyle w:val="Lbjegyzet-hivatkozs"/>
          <w:rFonts w:ascii="Arial" w:hAnsi="Arial" w:cs="Arial"/>
        </w:rPr>
        <w:footnoteReference w:id="2"/>
      </w:r>
      <w:r w:rsidR="00C8104D">
        <w:rPr>
          <w:rFonts w:ascii="Arial" w:hAnsi="Arial" w:cs="Arial"/>
        </w:rPr>
        <w:t xml:space="preserve"> és hulladékgazdálkodási intézményi résztevékenységet</w:t>
      </w:r>
      <w:r w:rsidR="00C8104D">
        <w:rPr>
          <w:rStyle w:val="Lbjegyzet-hivatkozs"/>
          <w:rFonts w:ascii="Arial" w:hAnsi="Arial" w:cs="Arial"/>
        </w:rPr>
        <w:footnoteReference w:id="3"/>
      </w:r>
      <w:r w:rsidR="00C8104D">
        <w:rPr>
          <w:rFonts w:ascii="Arial" w:hAnsi="Arial" w:cs="Arial"/>
        </w:rPr>
        <w:t xml:space="preserve"> (a továbbiakban hulladékgazdálkodási tevékenységek)</w:t>
      </w:r>
      <w:r w:rsidR="00CB00DE">
        <w:rPr>
          <w:rFonts w:ascii="Arial" w:hAnsi="Arial" w:cs="Arial"/>
        </w:rPr>
        <w:t>.</w:t>
      </w:r>
    </w:p>
    <w:p w14:paraId="6E076E46" w14:textId="1EDE8001" w:rsidR="002B6DE9" w:rsidRDefault="002B6DE9" w:rsidP="00D74538">
      <w:pPr>
        <w:pStyle w:val="Listaszerbekezds"/>
        <w:spacing w:after="0" w:line="240" w:lineRule="auto"/>
        <w:ind w:left="284"/>
        <w:jc w:val="both"/>
        <w:rPr>
          <w:rFonts w:ascii="Arial" w:hAnsi="Arial" w:cs="Arial"/>
        </w:rPr>
      </w:pPr>
    </w:p>
    <w:p w14:paraId="454B4B78" w14:textId="73249CF1" w:rsidR="002B6DE9" w:rsidRDefault="002B6DE9" w:rsidP="00272BC2">
      <w:pPr>
        <w:pStyle w:val="Listaszerbekezds"/>
        <w:numPr>
          <w:ilvl w:val="0"/>
          <w:numId w:val="4"/>
        </w:numPr>
        <w:spacing w:after="0" w:line="240" w:lineRule="auto"/>
        <w:ind w:left="284" w:hanging="284"/>
        <w:jc w:val="both"/>
        <w:rPr>
          <w:rFonts w:ascii="Arial" w:hAnsi="Arial" w:cs="Arial"/>
        </w:rPr>
      </w:pPr>
      <w:r>
        <w:rPr>
          <w:rFonts w:ascii="Arial" w:hAnsi="Arial" w:cs="Arial"/>
        </w:rPr>
        <w:t xml:space="preserve">Felek már most rögzítik, hogy </w:t>
      </w:r>
      <w:r w:rsidR="007B56C0">
        <w:rPr>
          <w:rFonts w:ascii="Arial" w:hAnsi="Arial" w:cs="Arial"/>
        </w:rPr>
        <w:t xml:space="preserve">előreláthatólag 2023. év második felében – a Bérlő és a MOL Nyrt. 50-50%-os közös tulajdonában álló gazdasági társaság, a MOHU BUDAPEST Zrt. </w:t>
      </w:r>
      <w:r w:rsidR="00A54AB8">
        <w:rPr>
          <w:rFonts w:ascii="Arial" w:hAnsi="Arial" w:cs="Arial"/>
        </w:rPr>
        <w:t xml:space="preserve">veszi át a Bérlő </w:t>
      </w:r>
      <w:r w:rsidR="00922246">
        <w:rPr>
          <w:rFonts w:ascii="Arial" w:hAnsi="Arial" w:cs="Arial"/>
        </w:rPr>
        <w:t xml:space="preserve">által ellátott </w:t>
      </w:r>
      <w:r w:rsidR="00B3616C">
        <w:rPr>
          <w:rFonts w:ascii="Arial" w:hAnsi="Arial" w:cs="Arial"/>
        </w:rPr>
        <w:t>hulladékgazdálkodási tevékenysége</w:t>
      </w:r>
      <w:r w:rsidR="00922246">
        <w:rPr>
          <w:rFonts w:ascii="Arial" w:hAnsi="Arial" w:cs="Arial"/>
        </w:rPr>
        <w:t>ke</w:t>
      </w:r>
      <w:r w:rsidR="00B3616C">
        <w:rPr>
          <w:rFonts w:ascii="Arial" w:hAnsi="Arial" w:cs="Arial"/>
        </w:rPr>
        <w:t>t</w:t>
      </w:r>
      <w:r w:rsidR="00665A95">
        <w:rPr>
          <w:rFonts w:ascii="Arial" w:hAnsi="Arial" w:cs="Arial"/>
        </w:rPr>
        <w:t>.</w:t>
      </w:r>
    </w:p>
    <w:p w14:paraId="059AD2AF" w14:textId="289EA4C9" w:rsidR="00665A95" w:rsidRDefault="00665A95" w:rsidP="00D74538">
      <w:pPr>
        <w:pStyle w:val="Listaszerbekezds"/>
        <w:spacing w:after="0" w:line="240" w:lineRule="auto"/>
        <w:ind w:left="284"/>
        <w:jc w:val="both"/>
        <w:rPr>
          <w:rFonts w:ascii="Arial" w:hAnsi="Arial" w:cs="Arial"/>
        </w:rPr>
      </w:pPr>
    </w:p>
    <w:p w14:paraId="7AD25F83" w14:textId="5DEC10AD" w:rsidR="00665A95" w:rsidRPr="00665A95" w:rsidRDefault="00665A95" w:rsidP="00D74538">
      <w:pPr>
        <w:pStyle w:val="Listaszerbekezds"/>
        <w:numPr>
          <w:ilvl w:val="0"/>
          <w:numId w:val="4"/>
        </w:numPr>
        <w:spacing w:after="0" w:line="240" w:lineRule="auto"/>
        <w:ind w:left="284" w:hanging="284"/>
        <w:jc w:val="both"/>
        <w:rPr>
          <w:rFonts w:ascii="Arial" w:hAnsi="Arial" w:cs="Arial"/>
        </w:rPr>
      </w:pPr>
      <w:r>
        <w:rPr>
          <w:rFonts w:ascii="Arial" w:hAnsi="Arial" w:cs="Arial"/>
        </w:rPr>
        <w:t xml:space="preserve">Fentiekre tekintettel </w:t>
      </w:r>
      <w:r w:rsidRPr="00665A95">
        <w:rPr>
          <w:rFonts w:ascii="Arial" w:hAnsi="Arial" w:cs="Arial"/>
        </w:rPr>
        <w:t xml:space="preserve">Bérbeadó tudomásul veszi, hogy Bérlő a </w:t>
      </w:r>
      <w:r w:rsidR="00922246">
        <w:rPr>
          <w:rFonts w:ascii="Arial" w:hAnsi="Arial" w:cs="Arial"/>
        </w:rPr>
        <w:t xml:space="preserve">jelen </w:t>
      </w:r>
      <w:r w:rsidRPr="00665A95">
        <w:rPr>
          <w:rFonts w:ascii="Arial" w:hAnsi="Arial" w:cs="Arial"/>
        </w:rPr>
        <w:t xml:space="preserve">szerződést, illetőleg a szolgáltatás Bérlő által meghatározott önállóan használható részét jogosult (leányvállalatára) átruházni. Bérbeadó kijelenti, hogy ismeri a </w:t>
      </w:r>
      <w:r w:rsidR="008E5E10">
        <w:rPr>
          <w:rFonts w:ascii="Arial" w:hAnsi="Arial" w:cs="Arial"/>
        </w:rPr>
        <w:t xml:space="preserve">Polgári Törvénykönyvről szóló 2013. évi V. törvény (a továbbiakban: </w:t>
      </w:r>
      <w:proofErr w:type="spellStart"/>
      <w:r w:rsidRPr="00665A95">
        <w:rPr>
          <w:rFonts w:ascii="Arial" w:hAnsi="Arial" w:cs="Arial"/>
        </w:rPr>
        <w:t>Ptk</w:t>
      </w:r>
      <w:proofErr w:type="spellEnd"/>
      <w:r w:rsidR="008E5E10">
        <w:rPr>
          <w:rFonts w:ascii="Arial" w:hAnsi="Arial" w:cs="Arial"/>
        </w:rPr>
        <w:t>)</w:t>
      </w:r>
      <w:r w:rsidRPr="00665A95">
        <w:rPr>
          <w:rFonts w:ascii="Arial" w:hAnsi="Arial" w:cs="Arial"/>
        </w:rPr>
        <w:t>. 6:208-211.</w:t>
      </w:r>
      <w:r w:rsidR="00DC0BF9">
        <w:rPr>
          <w:rFonts w:ascii="Arial" w:hAnsi="Arial" w:cs="Arial"/>
        </w:rPr>
        <w:t xml:space="preserve"> </w:t>
      </w:r>
      <w:r w:rsidRPr="00665A95">
        <w:rPr>
          <w:rFonts w:ascii="Arial" w:hAnsi="Arial" w:cs="Arial"/>
        </w:rPr>
        <w:t>§</w:t>
      </w:r>
      <w:r w:rsidR="00DC0BF9">
        <w:rPr>
          <w:rFonts w:ascii="Arial" w:hAnsi="Arial" w:cs="Arial"/>
        </w:rPr>
        <w:t>-</w:t>
      </w:r>
      <w:proofErr w:type="spellStart"/>
      <w:r w:rsidR="00DC0BF9">
        <w:rPr>
          <w:rFonts w:ascii="Arial" w:hAnsi="Arial" w:cs="Arial"/>
        </w:rPr>
        <w:t>ának</w:t>
      </w:r>
      <w:proofErr w:type="spellEnd"/>
      <w:r w:rsidR="00DC0BF9">
        <w:rPr>
          <w:rFonts w:ascii="Arial" w:hAnsi="Arial" w:cs="Arial"/>
        </w:rPr>
        <w:t xml:space="preserve"> </w:t>
      </w:r>
      <w:r w:rsidRPr="00665A95">
        <w:rPr>
          <w:rFonts w:ascii="Arial" w:hAnsi="Arial" w:cs="Arial"/>
        </w:rPr>
        <w:t>szerződés</w:t>
      </w:r>
      <w:r w:rsidR="00E47A50">
        <w:rPr>
          <w:rFonts w:ascii="Arial" w:hAnsi="Arial" w:cs="Arial"/>
        </w:rPr>
        <w:t xml:space="preserve"> </w:t>
      </w:r>
      <w:r w:rsidRPr="00665A95">
        <w:rPr>
          <w:rFonts w:ascii="Arial" w:hAnsi="Arial" w:cs="Arial"/>
        </w:rPr>
        <w:t>átruházásra vonatkozó szabályait.</w:t>
      </w:r>
    </w:p>
    <w:p w14:paraId="73A71DAC" w14:textId="77777777" w:rsidR="00665A95" w:rsidRPr="00665A95" w:rsidRDefault="00665A95" w:rsidP="00D74538">
      <w:pPr>
        <w:pStyle w:val="Listaszerbekezds"/>
        <w:spacing w:after="0" w:line="240" w:lineRule="auto"/>
        <w:ind w:left="284"/>
        <w:jc w:val="both"/>
        <w:rPr>
          <w:rFonts w:ascii="Arial" w:hAnsi="Arial" w:cs="Arial"/>
        </w:rPr>
      </w:pPr>
    </w:p>
    <w:p w14:paraId="67456AD5" w14:textId="775E3E35" w:rsidR="00665A95" w:rsidRDefault="00665A95" w:rsidP="00665A95">
      <w:pPr>
        <w:pStyle w:val="Listaszerbekezds"/>
        <w:numPr>
          <w:ilvl w:val="0"/>
          <w:numId w:val="4"/>
        </w:numPr>
        <w:spacing w:after="0" w:line="240" w:lineRule="auto"/>
        <w:ind w:left="284" w:hanging="284"/>
        <w:jc w:val="both"/>
        <w:rPr>
          <w:rFonts w:ascii="Arial" w:hAnsi="Arial" w:cs="Arial"/>
        </w:rPr>
      </w:pPr>
      <w:r w:rsidRPr="00665A95">
        <w:rPr>
          <w:rFonts w:ascii="Arial" w:hAnsi="Arial" w:cs="Arial"/>
        </w:rPr>
        <w:t>Bérbeadó jelen szerződés aláírásával - a Ptk. 6:209. § alapján – előzetesen, kifejezetten és visszavonhatatlanul hozzájárul a jelen szerződés, illetőleg a szolgáltatás Bérlő által meghatározott önállóan használható része átruházásához. Bérlő a szerződés, illetőleg a szolgáltatás Bérlő által meghatározott önállóan használható része átruházása esetén a szerződés</w:t>
      </w:r>
      <w:r w:rsidR="006F17EF">
        <w:rPr>
          <w:rFonts w:ascii="Arial" w:hAnsi="Arial" w:cs="Arial"/>
        </w:rPr>
        <w:t xml:space="preserve"> </w:t>
      </w:r>
      <w:r w:rsidRPr="00665A95">
        <w:rPr>
          <w:rFonts w:ascii="Arial" w:hAnsi="Arial" w:cs="Arial"/>
        </w:rPr>
        <w:t>átruházás létrejöttéről Bérbeadó írásban (amely történhet e-mail útján is) értesíti. Bérbeadó tudomásul veszi, hogy a szerződés</w:t>
      </w:r>
      <w:r w:rsidR="006F17EF">
        <w:rPr>
          <w:rFonts w:ascii="Arial" w:hAnsi="Arial" w:cs="Arial"/>
        </w:rPr>
        <w:t xml:space="preserve"> </w:t>
      </w:r>
      <w:r w:rsidRPr="00665A95">
        <w:rPr>
          <w:rFonts w:ascii="Arial" w:hAnsi="Arial" w:cs="Arial"/>
        </w:rPr>
        <w:t>átruházás – a jelen pontban foglalt előzetes hozzájárulása alapján – a Bérbeadó értesítésével válik hatályossá</w:t>
      </w:r>
      <w:r w:rsidR="009446D9">
        <w:rPr>
          <w:rFonts w:ascii="Arial" w:hAnsi="Arial" w:cs="Arial"/>
        </w:rPr>
        <w:t>.</w:t>
      </w:r>
    </w:p>
    <w:p w14:paraId="329FA49B" w14:textId="65DC9086" w:rsidR="009446D9" w:rsidRDefault="009446D9" w:rsidP="00D74538">
      <w:pPr>
        <w:pStyle w:val="Listaszerbekezds"/>
        <w:spacing w:after="0" w:line="240" w:lineRule="auto"/>
        <w:ind w:left="284"/>
        <w:jc w:val="both"/>
        <w:rPr>
          <w:rFonts w:ascii="Arial" w:hAnsi="Arial" w:cs="Arial"/>
        </w:rPr>
      </w:pPr>
    </w:p>
    <w:p w14:paraId="2BBB3CDE" w14:textId="0360CA44" w:rsidR="00D5728E" w:rsidRDefault="00BE242E" w:rsidP="00665A95">
      <w:pPr>
        <w:pStyle w:val="Listaszerbekezds"/>
        <w:numPr>
          <w:ilvl w:val="0"/>
          <w:numId w:val="4"/>
        </w:numPr>
        <w:spacing w:after="0" w:line="240" w:lineRule="auto"/>
        <w:ind w:left="284" w:hanging="284"/>
        <w:jc w:val="both"/>
        <w:rPr>
          <w:rFonts w:ascii="Arial" w:hAnsi="Arial" w:cs="Arial"/>
        </w:rPr>
      </w:pPr>
      <w:r>
        <w:rPr>
          <w:rFonts w:ascii="Arial" w:hAnsi="Arial" w:cs="Arial"/>
        </w:rPr>
        <w:t>Az</w:t>
      </w:r>
      <w:r w:rsidR="008B67F8">
        <w:rPr>
          <w:rFonts w:ascii="Arial" w:hAnsi="Arial" w:cs="Arial"/>
        </w:rPr>
        <w:t xml:space="preserve"> Előzmény Megállapodás </w:t>
      </w:r>
      <w:r>
        <w:rPr>
          <w:rFonts w:ascii="Arial" w:hAnsi="Arial" w:cs="Arial"/>
        </w:rPr>
        <w:t>2023. június 30. n</w:t>
      </w:r>
      <w:r w:rsidR="001345E1">
        <w:rPr>
          <w:rFonts w:ascii="Arial" w:hAnsi="Arial" w:cs="Arial"/>
        </w:rPr>
        <w:t xml:space="preserve">apjával </w:t>
      </w:r>
      <w:r w:rsidR="00E45747">
        <w:rPr>
          <w:rFonts w:ascii="Arial" w:hAnsi="Arial" w:cs="Arial"/>
        </w:rPr>
        <w:t xml:space="preserve">a határozott időtartam lejártával megszűnik. </w:t>
      </w:r>
    </w:p>
    <w:p w14:paraId="13ADC24A" w14:textId="77777777" w:rsidR="002759BB" w:rsidRPr="00433A9D" w:rsidRDefault="002759BB" w:rsidP="00DA2773">
      <w:pPr>
        <w:spacing w:after="0" w:line="240" w:lineRule="auto"/>
        <w:jc w:val="both"/>
        <w:rPr>
          <w:rFonts w:ascii="Arial" w:hAnsi="Arial" w:cs="Arial"/>
        </w:rPr>
      </w:pPr>
    </w:p>
    <w:p w14:paraId="16AB3C13" w14:textId="1B4A5CF5" w:rsidR="00D05B84" w:rsidRPr="00433A9D" w:rsidRDefault="00D05B84">
      <w:pPr>
        <w:spacing w:after="0" w:line="240" w:lineRule="auto"/>
        <w:jc w:val="both"/>
        <w:rPr>
          <w:rFonts w:ascii="Arial" w:hAnsi="Arial" w:cs="Arial"/>
          <w:b/>
          <w:bCs/>
        </w:rPr>
      </w:pPr>
      <w:r w:rsidRPr="00433A9D">
        <w:rPr>
          <w:rFonts w:ascii="Arial" w:hAnsi="Arial" w:cs="Arial"/>
          <w:b/>
          <w:bCs/>
        </w:rPr>
        <w:t xml:space="preserve">II.) Szerződés tárgya </w:t>
      </w:r>
    </w:p>
    <w:p w14:paraId="334C1186" w14:textId="24745A0A" w:rsidR="00CE18B9" w:rsidRDefault="00CE18B9" w:rsidP="00D74538">
      <w:pPr>
        <w:pStyle w:val="Listaszerbekezds"/>
        <w:spacing w:after="0" w:line="240" w:lineRule="auto"/>
        <w:ind w:left="284"/>
        <w:jc w:val="both"/>
        <w:rPr>
          <w:rFonts w:ascii="Arial" w:hAnsi="Arial" w:cs="Arial"/>
        </w:rPr>
      </w:pPr>
    </w:p>
    <w:p w14:paraId="1ECEBBDC" w14:textId="66FDBCB1" w:rsidR="00721370" w:rsidRDefault="00721370" w:rsidP="00CE18B9">
      <w:pPr>
        <w:pStyle w:val="Listaszerbekezds"/>
        <w:numPr>
          <w:ilvl w:val="0"/>
          <w:numId w:val="5"/>
        </w:numPr>
        <w:spacing w:after="0" w:line="240" w:lineRule="auto"/>
        <w:ind w:left="284" w:hanging="284"/>
        <w:jc w:val="both"/>
        <w:rPr>
          <w:rFonts w:ascii="Arial" w:hAnsi="Arial" w:cs="Arial"/>
        </w:rPr>
      </w:pPr>
      <w:r w:rsidRPr="00721370">
        <w:rPr>
          <w:rFonts w:ascii="Arial" w:hAnsi="Arial" w:cs="Arial"/>
        </w:rPr>
        <w:t xml:space="preserve">Az Előzményekben rögzítettek alapján a Bérbeadó, Budapest Főváros XIV. Kerület Zugló Önkormányzata Bérbe adja a kizárólagos tulajdonát képező Budapest, XIV. Kerület Belterület 39469/30 hrsz.- </w:t>
      </w:r>
      <w:proofErr w:type="spellStart"/>
      <w:r w:rsidRPr="00721370">
        <w:rPr>
          <w:rFonts w:ascii="Arial" w:hAnsi="Arial" w:cs="Arial"/>
        </w:rPr>
        <w:t>on</w:t>
      </w:r>
      <w:proofErr w:type="spellEnd"/>
      <w:r w:rsidRPr="00721370">
        <w:rPr>
          <w:rFonts w:ascii="Arial" w:hAnsi="Arial" w:cs="Arial"/>
        </w:rPr>
        <w:t xml:space="preserve"> bejegyzett, természetben Budapest XIV. Kerület Füredi út 78. szám alatti 2587m2 ingatlanból jelenleg is hulladékgyűjtő udvarként üzemelő 1062 m2 területet </w:t>
      </w:r>
      <w:r w:rsidR="00A76477">
        <w:rPr>
          <w:rFonts w:ascii="Arial" w:hAnsi="Arial" w:cs="Arial"/>
        </w:rPr>
        <w:t xml:space="preserve">(a továbbiakban: </w:t>
      </w:r>
      <w:r w:rsidR="00A67ED1">
        <w:rPr>
          <w:rFonts w:ascii="Arial" w:hAnsi="Arial" w:cs="Arial"/>
        </w:rPr>
        <w:t>Bérlemény</w:t>
      </w:r>
      <w:r w:rsidR="00A76477">
        <w:rPr>
          <w:rFonts w:ascii="Arial" w:hAnsi="Arial" w:cs="Arial"/>
        </w:rPr>
        <w:t xml:space="preserve">) </w:t>
      </w:r>
      <w:r w:rsidRPr="00721370">
        <w:rPr>
          <w:rFonts w:ascii="Arial" w:hAnsi="Arial" w:cs="Arial"/>
        </w:rPr>
        <w:t>hulladékgyűjtő udvar működtetése céljából.</w:t>
      </w:r>
    </w:p>
    <w:p w14:paraId="4355C11C" w14:textId="77777777" w:rsidR="00721370" w:rsidRDefault="00721370" w:rsidP="00DC4770">
      <w:pPr>
        <w:pStyle w:val="Listaszerbekezds"/>
        <w:spacing w:after="0" w:line="240" w:lineRule="auto"/>
        <w:ind w:left="284"/>
        <w:jc w:val="both"/>
        <w:rPr>
          <w:rFonts w:ascii="Arial" w:hAnsi="Arial" w:cs="Arial"/>
        </w:rPr>
      </w:pPr>
    </w:p>
    <w:p w14:paraId="0155990F" w14:textId="77BA1381" w:rsidR="00D05B84" w:rsidRDefault="003437F6" w:rsidP="00CE18B9">
      <w:pPr>
        <w:pStyle w:val="Listaszerbekezds"/>
        <w:numPr>
          <w:ilvl w:val="0"/>
          <w:numId w:val="5"/>
        </w:numPr>
        <w:spacing w:after="0" w:line="240" w:lineRule="auto"/>
        <w:ind w:left="284" w:hanging="284"/>
        <w:jc w:val="both"/>
        <w:rPr>
          <w:rFonts w:ascii="Arial" w:hAnsi="Arial" w:cs="Arial"/>
        </w:rPr>
      </w:pPr>
      <w:r w:rsidRPr="00D74538">
        <w:rPr>
          <w:rFonts w:ascii="Arial" w:hAnsi="Arial" w:cs="Arial"/>
        </w:rPr>
        <w:t>A</w:t>
      </w:r>
      <w:r w:rsidR="00A67ED1">
        <w:rPr>
          <w:rFonts w:ascii="Arial" w:hAnsi="Arial" w:cs="Arial"/>
        </w:rPr>
        <w:t xml:space="preserve"> Bérlemény</w:t>
      </w:r>
      <w:r w:rsidRPr="00D74538">
        <w:rPr>
          <w:rFonts w:ascii="Arial" w:hAnsi="Arial" w:cs="Arial"/>
        </w:rPr>
        <w:t xml:space="preserve"> </w:t>
      </w:r>
      <w:r w:rsidR="00086D6B" w:rsidRPr="00D74538">
        <w:rPr>
          <w:rFonts w:ascii="Arial" w:hAnsi="Arial" w:cs="Arial"/>
        </w:rPr>
        <w:t>tulajdoni</w:t>
      </w:r>
      <w:r w:rsidRPr="00D74538">
        <w:rPr>
          <w:rFonts w:ascii="Arial" w:hAnsi="Arial" w:cs="Arial"/>
        </w:rPr>
        <w:t xml:space="preserve"> </w:t>
      </w:r>
      <w:r w:rsidR="00086D6B" w:rsidRPr="00D74538">
        <w:rPr>
          <w:rFonts w:ascii="Arial" w:hAnsi="Arial" w:cs="Arial"/>
        </w:rPr>
        <w:t>lapját a 2. számú melléklet, a</w:t>
      </w:r>
      <w:r w:rsidR="00527672">
        <w:rPr>
          <w:rFonts w:ascii="Arial" w:hAnsi="Arial" w:cs="Arial"/>
        </w:rPr>
        <w:t xml:space="preserve"> Bérleményen</w:t>
      </w:r>
      <w:r w:rsidR="00086D6B" w:rsidRPr="00D74538">
        <w:rPr>
          <w:rFonts w:ascii="Arial" w:hAnsi="Arial" w:cs="Arial"/>
        </w:rPr>
        <w:t xml:space="preserve"> </w:t>
      </w:r>
      <w:r w:rsidR="00EF1C90" w:rsidRPr="00D74538">
        <w:rPr>
          <w:rFonts w:ascii="Arial" w:hAnsi="Arial" w:cs="Arial"/>
        </w:rPr>
        <w:t xml:space="preserve">kialakított hulladékgyűjtő udvar </w:t>
      </w:r>
      <w:r w:rsidR="00BC2AD7">
        <w:rPr>
          <w:rFonts w:ascii="Arial" w:hAnsi="Arial" w:cs="Arial"/>
        </w:rPr>
        <w:t xml:space="preserve">helyszínrajzát </w:t>
      </w:r>
      <w:r w:rsidR="00EF1C90" w:rsidRPr="00D74538">
        <w:rPr>
          <w:rFonts w:ascii="Arial" w:hAnsi="Arial" w:cs="Arial"/>
        </w:rPr>
        <w:t>a 3. számú melléklet</w:t>
      </w:r>
      <w:r w:rsidR="00BC2AD7">
        <w:rPr>
          <w:rFonts w:ascii="Arial" w:hAnsi="Arial" w:cs="Arial"/>
        </w:rPr>
        <w:t>ként csatolt térképmásolat</w:t>
      </w:r>
      <w:r w:rsidR="00EF1C90" w:rsidRPr="00D74538">
        <w:rPr>
          <w:rFonts w:ascii="Arial" w:hAnsi="Arial" w:cs="Arial"/>
        </w:rPr>
        <w:t xml:space="preserve"> tartalmazza. </w:t>
      </w:r>
    </w:p>
    <w:p w14:paraId="1F5DD419" w14:textId="3E26E8DB" w:rsidR="00BC2AD7" w:rsidRDefault="00BC2AD7" w:rsidP="00D74538">
      <w:pPr>
        <w:pStyle w:val="Listaszerbekezds"/>
        <w:spacing w:after="0" w:line="240" w:lineRule="auto"/>
        <w:ind w:left="284"/>
        <w:jc w:val="both"/>
        <w:rPr>
          <w:rFonts w:ascii="Arial" w:hAnsi="Arial" w:cs="Arial"/>
        </w:rPr>
      </w:pPr>
    </w:p>
    <w:p w14:paraId="03757461" w14:textId="73A73884" w:rsidR="00EF1C90" w:rsidRDefault="007526A4" w:rsidP="00BC2AD7">
      <w:pPr>
        <w:pStyle w:val="Listaszerbekezds"/>
        <w:numPr>
          <w:ilvl w:val="0"/>
          <w:numId w:val="5"/>
        </w:numPr>
        <w:spacing w:after="0" w:line="240" w:lineRule="auto"/>
        <w:ind w:left="284" w:hanging="284"/>
        <w:jc w:val="both"/>
        <w:rPr>
          <w:rFonts w:ascii="Arial" w:hAnsi="Arial" w:cs="Arial"/>
        </w:rPr>
      </w:pPr>
      <w:r w:rsidRPr="007526A4">
        <w:rPr>
          <w:rFonts w:ascii="Arial" w:hAnsi="Arial" w:cs="Arial"/>
        </w:rPr>
        <w:t>A Bérlő a</w:t>
      </w:r>
      <w:r w:rsidR="003E0794">
        <w:rPr>
          <w:rFonts w:ascii="Arial" w:hAnsi="Arial" w:cs="Arial"/>
        </w:rPr>
        <w:t xml:space="preserve"> Bérlemény</w:t>
      </w:r>
      <w:r w:rsidR="00B24F8E">
        <w:rPr>
          <w:rFonts w:ascii="Arial" w:hAnsi="Arial" w:cs="Arial"/>
        </w:rPr>
        <w:t>t</w:t>
      </w:r>
      <w:r w:rsidRPr="007526A4">
        <w:rPr>
          <w:rFonts w:ascii="Arial" w:hAnsi="Arial" w:cs="Arial"/>
        </w:rPr>
        <w:t xml:space="preserve"> bérbe veszi hulladékgyűjtő udvar üzemeltetése céljából</w:t>
      </w:r>
      <w:r w:rsidR="00C72463">
        <w:rPr>
          <w:rFonts w:ascii="Arial" w:hAnsi="Arial" w:cs="Arial"/>
        </w:rPr>
        <w:t xml:space="preserve">, </w:t>
      </w:r>
      <w:r w:rsidR="00E57470" w:rsidRPr="00D74538">
        <w:rPr>
          <w:rFonts w:ascii="Arial" w:hAnsi="Arial" w:cs="Arial"/>
        </w:rPr>
        <w:t xml:space="preserve">a hulladékbirtokosok által elkülönítetten gyűjtött </w:t>
      </w:r>
      <w:r w:rsidR="00D41297" w:rsidRPr="00D74538">
        <w:rPr>
          <w:rFonts w:ascii="Arial" w:hAnsi="Arial" w:cs="Arial"/>
        </w:rPr>
        <w:t>hasznosítható hulladékok</w:t>
      </w:r>
      <w:r w:rsidR="00105033" w:rsidRPr="00D74538">
        <w:rPr>
          <w:rFonts w:ascii="Arial" w:hAnsi="Arial" w:cs="Arial"/>
        </w:rPr>
        <w:t>, valamint az</w:t>
      </w:r>
      <w:r w:rsidR="00D41297" w:rsidRPr="00D74538">
        <w:rPr>
          <w:rFonts w:ascii="Arial" w:hAnsi="Arial" w:cs="Arial"/>
        </w:rPr>
        <w:t xml:space="preserve"> egyes veszélyes hulladékok </w:t>
      </w:r>
      <w:r w:rsidR="00105033" w:rsidRPr="00D74538">
        <w:rPr>
          <w:rFonts w:ascii="Arial" w:hAnsi="Arial" w:cs="Arial"/>
        </w:rPr>
        <w:t>gyűjtésének elősegítése érdekében</w:t>
      </w:r>
      <w:r w:rsidR="00C72463">
        <w:rPr>
          <w:rFonts w:ascii="Arial" w:hAnsi="Arial" w:cs="Arial"/>
        </w:rPr>
        <w:t>.</w:t>
      </w:r>
    </w:p>
    <w:p w14:paraId="6D409223" w14:textId="2A4DE993" w:rsidR="00C72463" w:rsidRDefault="00C72463" w:rsidP="00D74538">
      <w:pPr>
        <w:pStyle w:val="Listaszerbekezds"/>
        <w:spacing w:after="0" w:line="240" w:lineRule="auto"/>
        <w:ind w:left="284"/>
        <w:jc w:val="both"/>
        <w:rPr>
          <w:rFonts w:ascii="Arial" w:hAnsi="Arial" w:cs="Arial"/>
        </w:rPr>
      </w:pPr>
    </w:p>
    <w:p w14:paraId="1351D0B1" w14:textId="5E656F3E" w:rsidR="003D73DA" w:rsidRPr="00367DA7" w:rsidRDefault="00C72463" w:rsidP="00D74538">
      <w:pPr>
        <w:pStyle w:val="Listaszerbekezds"/>
        <w:numPr>
          <w:ilvl w:val="0"/>
          <w:numId w:val="5"/>
        </w:numPr>
        <w:spacing w:after="0" w:line="240" w:lineRule="auto"/>
        <w:ind w:left="284" w:hanging="284"/>
        <w:jc w:val="both"/>
        <w:rPr>
          <w:rFonts w:ascii="Arial" w:hAnsi="Arial" w:cs="Arial"/>
        </w:rPr>
      </w:pPr>
      <w:r w:rsidRPr="00367DA7">
        <w:rPr>
          <w:rFonts w:ascii="Arial" w:hAnsi="Arial" w:cs="Arial"/>
        </w:rPr>
        <w:t xml:space="preserve">Felek kijelentik, hogy az </w:t>
      </w:r>
      <w:r w:rsidR="00634A2B" w:rsidRPr="00367DA7">
        <w:rPr>
          <w:rFonts w:ascii="Arial" w:hAnsi="Arial" w:cs="Arial"/>
        </w:rPr>
        <w:t xml:space="preserve">Előzmény Megállapodásban foglaltakra tekintettel </w:t>
      </w:r>
      <w:r w:rsidRPr="00367DA7">
        <w:rPr>
          <w:rFonts w:ascii="Arial" w:hAnsi="Arial" w:cs="Arial"/>
        </w:rPr>
        <w:t>a</w:t>
      </w:r>
      <w:r w:rsidR="003E0794">
        <w:rPr>
          <w:rFonts w:ascii="Arial" w:hAnsi="Arial" w:cs="Arial"/>
        </w:rPr>
        <w:t xml:space="preserve"> Bérlemény</w:t>
      </w:r>
      <w:r w:rsidRPr="00367DA7">
        <w:rPr>
          <w:rFonts w:ascii="Arial" w:hAnsi="Arial" w:cs="Arial"/>
        </w:rPr>
        <w:t xml:space="preserve"> a Bérlő birtokában van</w:t>
      </w:r>
      <w:r w:rsidR="00C44176" w:rsidRPr="00367DA7">
        <w:rPr>
          <w:rFonts w:ascii="Arial" w:hAnsi="Arial" w:cs="Arial"/>
        </w:rPr>
        <w:t>, ezért külön birtokbaadási eljárásra a jelen szerződéshez kapcsolódóan nem kerül sor.</w:t>
      </w:r>
      <w:r w:rsidR="00367DA7">
        <w:rPr>
          <w:rFonts w:ascii="Arial" w:hAnsi="Arial" w:cs="Arial"/>
        </w:rPr>
        <w:t xml:space="preserve"> </w:t>
      </w:r>
      <w:r w:rsidR="003D73DA" w:rsidRPr="00367DA7">
        <w:rPr>
          <w:rFonts w:ascii="Arial" w:hAnsi="Arial" w:cs="Arial"/>
        </w:rPr>
        <w:t>Felek</w:t>
      </w:r>
      <w:r w:rsidR="00367DA7">
        <w:rPr>
          <w:rFonts w:ascii="Arial" w:hAnsi="Arial" w:cs="Arial"/>
        </w:rPr>
        <w:t xml:space="preserve"> ugyanakkor</w:t>
      </w:r>
      <w:r w:rsidR="003D73DA" w:rsidRPr="00367DA7">
        <w:rPr>
          <w:rFonts w:ascii="Arial" w:hAnsi="Arial" w:cs="Arial"/>
        </w:rPr>
        <w:t xml:space="preserve"> megállapodnak abban, hogy részletes állapot rögzítő jegyzőkönyvet készítenek a helyszínen a bérlemény állapotára, a környezeti állapotfelmérésére, a bérlemény tartozékaira, berendezési tárgyaira és a mérőórák állására is kiterjedően. Az állapotrögzítést tartalmazó jegyzőkönyvet </w:t>
      </w:r>
      <w:r w:rsidR="00367DA7">
        <w:rPr>
          <w:rFonts w:ascii="Arial" w:hAnsi="Arial" w:cs="Arial"/>
        </w:rPr>
        <w:t xml:space="preserve">a jelen </w:t>
      </w:r>
      <w:r w:rsidR="003D73DA" w:rsidRPr="00367DA7">
        <w:rPr>
          <w:rFonts w:ascii="Arial" w:hAnsi="Arial" w:cs="Arial"/>
        </w:rPr>
        <w:t xml:space="preserve">szerződéshez csatolni kell, annak 4. számú mellékletét képezi. </w:t>
      </w:r>
    </w:p>
    <w:p w14:paraId="51D41E84" w14:textId="77777777" w:rsidR="00105033" w:rsidRDefault="00105033">
      <w:pPr>
        <w:spacing w:after="0" w:line="240" w:lineRule="auto"/>
        <w:jc w:val="both"/>
        <w:rPr>
          <w:rFonts w:ascii="Arial" w:hAnsi="Arial" w:cs="Arial"/>
        </w:rPr>
      </w:pPr>
    </w:p>
    <w:p w14:paraId="4306F07B" w14:textId="77777777" w:rsidR="00A76C45" w:rsidRPr="00433A9D" w:rsidRDefault="00A76C45">
      <w:pPr>
        <w:spacing w:after="0" w:line="240" w:lineRule="auto"/>
        <w:jc w:val="both"/>
        <w:rPr>
          <w:rFonts w:ascii="Arial" w:hAnsi="Arial" w:cs="Arial"/>
        </w:rPr>
      </w:pPr>
    </w:p>
    <w:p w14:paraId="0B8032B2" w14:textId="20E355ED" w:rsidR="00105033" w:rsidRPr="00433A9D" w:rsidRDefault="000624AD">
      <w:pPr>
        <w:spacing w:after="0" w:line="240" w:lineRule="auto"/>
        <w:jc w:val="both"/>
        <w:rPr>
          <w:rFonts w:ascii="Arial" w:hAnsi="Arial" w:cs="Arial"/>
          <w:b/>
          <w:bCs/>
        </w:rPr>
      </w:pPr>
      <w:r w:rsidRPr="00433A9D">
        <w:rPr>
          <w:rFonts w:ascii="Arial" w:hAnsi="Arial" w:cs="Arial"/>
          <w:b/>
          <w:bCs/>
        </w:rPr>
        <w:lastRenderedPageBreak/>
        <w:t>III.) Szerződés időtartama</w:t>
      </w:r>
    </w:p>
    <w:p w14:paraId="3ABE66A8" w14:textId="77777777" w:rsidR="000624AD" w:rsidRPr="00433A9D" w:rsidRDefault="000624AD">
      <w:pPr>
        <w:spacing w:after="0" w:line="240" w:lineRule="auto"/>
        <w:jc w:val="both"/>
        <w:rPr>
          <w:rFonts w:ascii="Arial" w:hAnsi="Arial" w:cs="Arial"/>
        </w:rPr>
      </w:pPr>
    </w:p>
    <w:p w14:paraId="664450FA" w14:textId="7A9BA92A" w:rsidR="000624AD" w:rsidRDefault="000624AD" w:rsidP="00702FD8">
      <w:pPr>
        <w:pStyle w:val="Listaszerbekezds"/>
        <w:numPr>
          <w:ilvl w:val="0"/>
          <w:numId w:val="6"/>
        </w:numPr>
        <w:spacing w:after="0" w:line="240" w:lineRule="auto"/>
        <w:ind w:left="284" w:hanging="284"/>
        <w:jc w:val="both"/>
        <w:rPr>
          <w:rFonts w:ascii="Arial" w:hAnsi="Arial" w:cs="Arial"/>
        </w:rPr>
      </w:pPr>
      <w:r w:rsidRPr="00D74538">
        <w:rPr>
          <w:rFonts w:ascii="Arial" w:hAnsi="Arial" w:cs="Arial"/>
        </w:rPr>
        <w:t xml:space="preserve">Felek a szerződést </w:t>
      </w:r>
      <w:r w:rsidR="00702FD8" w:rsidRPr="005A3B7B">
        <w:rPr>
          <w:rFonts w:ascii="Arial" w:hAnsi="Arial" w:cs="Arial"/>
          <w:b/>
        </w:rPr>
        <w:t>2023. július 1. napjától 2025. december 31. napjáig</w:t>
      </w:r>
      <w:r w:rsidR="00702FD8">
        <w:rPr>
          <w:rFonts w:ascii="Arial" w:hAnsi="Arial" w:cs="Arial"/>
        </w:rPr>
        <w:t xml:space="preserve"> terjedő </w:t>
      </w:r>
      <w:r w:rsidRPr="00D74538">
        <w:rPr>
          <w:rFonts w:ascii="Arial" w:hAnsi="Arial" w:cs="Arial"/>
        </w:rPr>
        <w:t>időtartamra</w:t>
      </w:r>
      <w:r w:rsidR="00F045AD" w:rsidRPr="00D74538">
        <w:rPr>
          <w:rFonts w:ascii="Arial" w:hAnsi="Arial" w:cs="Arial"/>
        </w:rPr>
        <w:t xml:space="preserve"> kötik</w:t>
      </w:r>
      <w:r w:rsidR="00702FD8">
        <w:rPr>
          <w:rFonts w:ascii="Arial" w:hAnsi="Arial" w:cs="Arial"/>
        </w:rPr>
        <w:t>.</w:t>
      </w:r>
    </w:p>
    <w:p w14:paraId="7543210D" w14:textId="77777777" w:rsidR="00C242A9" w:rsidRDefault="00C242A9" w:rsidP="00D74538">
      <w:pPr>
        <w:pStyle w:val="Listaszerbekezds"/>
        <w:spacing w:after="0" w:line="240" w:lineRule="auto"/>
        <w:ind w:left="284"/>
        <w:jc w:val="both"/>
        <w:rPr>
          <w:rFonts w:ascii="Arial" w:hAnsi="Arial" w:cs="Arial"/>
        </w:rPr>
      </w:pPr>
    </w:p>
    <w:p w14:paraId="7EA3A649" w14:textId="7CB6F6FE" w:rsidR="00C242A9" w:rsidRPr="00A76C45" w:rsidRDefault="00C242A9" w:rsidP="00702FD8">
      <w:pPr>
        <w:pStyle w:val="Listaszerbekezds"/>
        <w:numPr>
          <w:ilvl w:val="0"/>
          <w:numId w:val="6"/>
        </w:numPr>
        <w:spacing w:after="0" w:line="240" w:lineRule="auto"/>
        <w:ind w:left="284" w:hanging="284"/>
        <w:jc w:val="both"/>
        <w:rPr>
          <w:rFonts w:ascii="Arial" w:hAnsi="Arial" w:cs="Arial"/>
        </w:rPr>
      </w:pPr>
      <w:r w:rsidRPr="00A76C45">
        <w:rPr>
          <w:rFonts w:ascii="Arial" w:hAnsi="Arial" w:cs="Arial"/>
        </w:rPr>
        <w:t>Felek megállapodnak, hogy</w:t>
      </w:r>
      <w:r w:rsidR="00E0683A">
        <w:rPr>
          <w:rFonts w:ascii="Arial" w:hAnsi="Arial" w:cs="Arial"/>
        </w:rPr>
        <w:t xml:space="preserve"> közös megegyezéssel jogosultak</w:t>
      </w:r>
      <w:r w:rsidRPr="00A76C45">
        <w:rPr>
          <w:rFonts w:ascii="Arial" w:hAnsi="Arial" w:cs="Arial"/>
        </w:rPr>
        <w:t xml:space="preserve"> a szerződés hatályát a Bérleti időszak lejártát megelőzően</w:t>
      </w:r>
      <w:r w:rsidR="00E0683A">
        <w:rPr>
          <w:rFonts w:ascii="Arial" w:hAnsi="Arial" w:cs="Arial"/>
        </w:rPr>
        <w:t xml:space="preserve"> </w:t>
      </w:r>
      <w:r w:rsidR="00F176F7">
        <w:rPr>
          <w:rFonts w:ascii="Arial" w:hAnsi="Arial" w:cs="Arial"/>
        </w:rPr>
        <w:t>további 1 évvel</w:t>
      </w:r>
      <w:r w:rsidR="00FE5C7A">
        <w:rPr>
          <w:rFonts w:ascii="Arial" w:hAnsi="Arial" w:cs="Arial"/>
        </w:rPr>
        <w:t xml:space="preserve"> </w:t>
      </w:r>
      <w:r w:rsidRPr="00A76C45">
        <w:rPr>
          <w:rFonts w:ascii="Arial" w:hAnsi="Arial" w:cs="Arial"/>
        </w:rPr>
        <w:t xml:space="preserve">meghosszabbítani. </w:t>
      </w:r>
    </w:p>
    <w:p w14:paraId="229A5268" w14:textId="311EB718" w:rsidR="003311D6" w:rsidRDefault="003311D6" w:rsidP="00D74538">
      <w:pPr>
        <w:pStyle w:val="Listaszerbekezds"/>
        <w:spacing w:after="0" w:line="240" w:lineRule="auto"/>
        <w:ind w:left="284"/>
        <w:jc w:val="both"/>
        <w:rPr>
          <w:rFonts w:ascii="Arial" w:hAnsi="Arial" w:cs="Arial"/>
        </w:rPr>
      </w:pPr>
    </w:p>
    <w:p w14:paraId="4CF8D6B8" w14:textId="47DC286F" w:rsidR="00DC71F8" w:rsidRDefault="00DC71F8" w:rsidP="003311D6">
      <w:pPr>
        <w:pStyle w:val="Listaszerbekezds"/>
        <w:numPr>
          <w:ilvl w:val="0"/>
          <w:numId w:val="6"/>
        </w:numPr>
        <w:spacing w:after="0" w:line="240" w:lineRule="auto"/>
        <w:ind w:left="284" w:hanging="284"/>
        <w:jc w:val="both"/>
        <w:rPr>
          <w:rFonts w:ascii="Arial" w:hAnsi="Arial" w:cs="Arial"/>
        </w:rPr>
      </w:pPr>
      <w:r w:rsidRPr="00D74538">
        <w:rPr>
          <w:rFonts w:ascii="Arial" w:hAnsi="Arial" w:cs="Arial"/>
        </w:rPr>
        <w:t xml:space="preserve">Felek rögzítik, hogy </w:t>
      </w:r>
      <w:r w:rsidR="00AF04FC">
        <w:rPr>
          <w:rFonts w:ascii="Arial" w:hAnsi="Arial" w:cs="Arial"/>
        </w:rPr>
        <w:t xml:space="preserve">jelen szerződéshez nem szükséges </w:t>
      </w:r>
      <w:r w:rsidRPr="00D74538">
        <w:rPr>
          <w:rFonts w:ascii="Arial" w:hAnsi="Arial" w:cs="Arial"/>
        </w:rPr>
        <w:t xml:space="preserve">a </w:t>
      </w:r>
      <w:proofErr w:type="spellStart"/>
      <w:r w:rsidRPr="00D74538">
        <w:rPr>
          <w:rFonts w:ascii="Arial" w:hAnsi="Arial" w:cs="Arial"/>
        </w:rPr>
        <w:t>Ht</w:t>
      </w:r>
      <w:proofErr w:type="spellEnd"/>
      <w:r w:rsidRPr="00D74538">
        <w:rPr>
          <w:rFonts w:ascii="Arial" w:hAnsi="Arial" w:cs="Arial"/>
        </w:rPr>
        <w:t>. 92/G</w:t>
      </w:r>
      <w:r w:rsidR="00C8104D">
        <w:rPr>
          <w:rFonts w:ascii="Arial" w:hAnsi="Arial" w:cs="Arial"/>
        </w:rPr>
        <w:t>.§</w:t>
      </w:r>
      <w:r w:rsidRPr="00D74538">
        <w:rPr>
          <w:rFonts w:ascii="Arial" w:hAnsi="Arial" w:cs="Arial"/>
        </w:rPr>
        <w:t xml:space="preserve"> (1) bekezdésében </w:t>
      </w:r>
      <w:r w:rsidR="003E5B19">
        <w:rPr>
          <w:rFonts w:ascii="Arial" w:hAnsi="Arial" w:cs="Arial"/>
        </w:rPr>
        <w:t>megjelölt miniszteri előzetes jóváhagyás</w:t>
      </w:r>
      <w:r w:rsidR="00C8104D">
        <w:rPr>
          <w:rFonts w:ascii="Arial" w:hAnsi="Arial" w:cs="Arial"/>
        </w:rPr>
        <w:t xml:space="preserve">, valamint a </w:t>
      </w:r>
      <w:proofErr w:type="spellStart"/>
      <w:r w:rsidR="00C8104D">
        <w:rPr>
          <w:rFonts w:ascii="Arial" w:hAnsi="Arial" w:cs="Arial"/>
        </w:rPr>
        <w:t>Ht</w:t>
      </w:r>
      <w:proofErr w:type="spellEnd"/>
      <w:r w:rsidR="00C8104D">
        <w:rPr>
          <w:rFonts w:ascii="Arial" w:hAnsi="Arial" w:cs="Arial"/>
        </w:rPr>
        <w:t>. 92/H.§ (7) bekezdésében megjelölt Magyar Energetikai és Közmű-szabályozási Hivatal jóváhagyása</w:t>
      </w:r>
      <w:r w:rsidR="003E5B19">
        <w:rPr>
          <w:rFonts w:ascii="Arial" w:hAnsi="Arial" w:cs="Arial"/>
        </w:rPr>
        <w:t xml:space="preserve">, tekintettel arra, hogy </w:t>
      </w:r>
      <w:r w:rsidR="002B6CFD" w:rsidRPr="00D74538">
        <w:rPr>
          <w:rFonts w:ascii="Arial" w:hAnsi="Arial" w:cs="Arial"/>
        </w:rPr>
        <w:t xml:space="preserve">a szerződés </w:t>
      </w:r>
      <w:r w:rsidR="0007616F" w:rsidRPr="00D74538">
        <w:rPr>
          <w:rFonts w:ascii="Arial" w:hAnsi="Arial" w:cs="Arial"/>
        </w:rPr>
        <w:t xml:space="preserve">a </w:t>
      </w:r>
      <w:proofErr w:type="spellStart"/>
      <w:r w:rsidR="0007616F" w:rsidRPr="00D74538">
        <w:rPr>
          <w:rFonts w:ascii="Arial" w:hAnsi="Arial" w:cs="Arial"/>
        </w:rPr>
        <w:t>koncesszori</w:t>
      </w:r>
      <w:proofErr w:type="spellEnd"/>
      <w:r w:rsidR="0007616F" w:rsidRPr="00D74538">
        <w:rPr>
          <w:rFonts w:ascii="Arial" w:hAnsi="Arial" w:cs="Arial"/>
        </w:rPr>
        <w:t xml:space="preserve"> alvállalkozói tevékenység, vagy a koncessziós társaság részére történő kezelési szolgáltatás nyújtás 2023. július 1. napjától történő ellátását szolgálja.</w:t>
      </w:r>
      <w:r w:rsidRPr="00D74538">
        <w:rPr>
          <w:rFonts w:ascii="Arial" w:hAnsi="Arial" w:cs="Arial"/>
        </w:rPr>
        <w:t xml:space="preserve"> </w:t>
      </w:r>
    </w:p>
    <w:p w14:paraId="5A44F066" w14:textId="77777777" w:rsidR="00DC71F8" w:rsidRPr="00433A9D" w:rsidRDefault="00DC71F8">
      <w:pPr>
        <w:spacing w:after="0" w:line="240" w:lineRule="auto"/>
        <w:jc w:val="both"/>
        <w:rPr>
          <w:rFonts w:ascii="Arial" w:hAnsi="Arial" w:cs="Arial"/>
        </w:rPr>
      </w:pPr>
    </w:p>
    <w:p w14:paraId="4C97776E" w14:textId="713C3B3D" w:rsidR="00F045AD" w:rsidRPr="00433A9D" w:rsidRDefault="005B52B3">
      <w:pPr>
        <w:spacing w:after="0" w:line="240" w:lineRule="auto"/>
        <w:jc w:val="both"/>
        <w:rPr>
          <w:rFonts w:ascii="Arial" w:hAnsi="Arial" w:cs="Arial"/>
          <w:b/>
          <w:bCs/>
        </w:rPr>
      </w:pPr>
      <w:r w:rsidRPr="00433A9D">
        <w:rPr>
          <w:rFonts w:ascii="Arial" w:hAnsi="Arial" w:cs="Arial"/>
          <w:b/>
          <w:bCs/>
        </w:rPr>
        <w:t>IV.) Bérleti díj</w:t>
      </w:r>
    </w:p>
    <w:p w14:paraId="3CC27E06" w14:textId="77777777" w:rsidR="00EC6B61" w:rsidRPr="00433A9D" w:rsidRDefault="00EC6B61">
      <w:pPr>
        <w:spacing w:after="0" w:line="240" w:lineRule="auto"/>
        <w:jc w:val="both"/>
        <w:rPr>
          <w:rFonts w:ascii="Arial" w:hAnsi="Arial" w:cs="Arial"/>
        </w:rPr>
      </w:pPr>
    </w:p>
    <w:p w14:paraId="4891D09E" w14:textId="6FB4D2C4" w:rsidR="00EC6B61" w:rsidRPr="00DC4770" w:rsidRDefault="004F3FE0" w:rsidP="007B3294">
      <w:pPr>
        <w:pStyle w:val="Listaszerbekezds"/>
        <w:numPr>
          <w:ilvl w:val="0"/>
          <w:numId w:val="7"/>
        </w:numPr>
        <w:spacing w:after="0" w:line="240" w:lineRule="auto"/>
        <w:ind w:left="284" w:hanging="284"/>
        <w:jc w:val="both"/>
        <w:rPr>
          <w:rFonts w:ascii="Arial" w:hAnsi="Arial" w:cs="Arial"/>
        </w:rPr>
      </w:pPr>
      <w:bookmarkStart w:id="2" w:name="_Hlk138788602"/>
      <w:r w:rsidRPr="00DC4770">
        <w:rPr>
          <w:rFonts w:ascii="Arial" w:hAnsi="Arial" w:cs="Arial"/>
        </w:rPr>
        <w:t>Felek megállapodnak abban, hogy Bérlő a</w:t>
      </w:r>
      <w:r w:rsidR="009F64A5">
        <w:rPr>
          <w:rFonts w:ascii="Arial" w:hAnsi="Arial" w:cs="Arial"/>
        </w:rPr>
        <w:t xml:space="preserve"> Bérlemény</w:t>
      </w:r>
      <w:r w:rsidR="00B110AA" w:rsidRPr="005329C9">
        <w:rPr>
          <w:rFonts w:ascii="Arial" w:hAnsi="Arial" w:cs="Arial"/>
        </w:rPr>
        <w:t xml:space="preserve"> (1062 m2) </w:t>
      </w:r>
      <w:r w:rsidRPr="00DC4770">
        <w:rPr>
          <w:rFonts w:ascii="Arial" w:hAnsi="Arial" w:cs="Arial"/>
        </w:rPr>
        <w:t xml:space="preserve">használatáért </w:t>
      </w:r>
      <w:r w:rsidR="00B110AA" w:rsidRPr="005329C9">
        <w:rPr>
          <w:rFonts w:ascii="Arial" w:hAnsi="Arial" w:cs="Arial"/>
        </w:rPr>
        <w:t>250.000</w:t>
      </w:r>
      <w:r w:rsidR="00B110AA" w:rsidRPr="00DC4770">
        <w:rPr>
          <w:rFonts w:ascii="Arial" w:hAnsi="Arial" w:cs="Arial"/>
        </w:rPr>
        <w:t>,-</w:t>
      </w:r>
      <w:r w:rsidR="007B3294" w:rsidRPr="00DC4770">
        <w:rPr>
          <w:rFonts w:ascii="Arial" w:hAnsi="Arial" w:cs="Arial"/>
        </w:rPr>
        <w:t>Ft + ÁFA</w:t>
      </w:r>
      <w:r w:rsidR="00C8104D" w:rsidRPr="00DC4770">
        <w:rPr>
          <w:rFonts w:ascii="Arial" w:hAnsi="Arial" w:cs="Arial"/>
        </w:rPr>
        <w:t>, azaz</w:t>
      </w:r>
      <w:r w:rsidR="00E452AD" w:rsidRPr="005329C9">
        <w:rPr>
          <w:rFonts w:ascii="Arial" w:hAnsi="Arial" w:cs="Arial"/>
        </w:rPr>
        <w:t xml:space="preserve"> </w:t>
      </w:r>
      <w:r w:rsidR="00B110AA" w:rsidRPr="005329C9">
        <w:rPr>
          <w:rFonts w:ascii="Arial" w:hAnsi="Arial" w:cs="Arial"/>
        </w:rPr>
        <w:t>Kettőszázötvenezer</w:t>
      </w:r>
      <w:r w:rsidR="00C8104D" w:rsidRPr="00DC4770">
        <w:rPr>
          <w:rFonts w:ascii="Arial" w:hAnsi="Arial" w:cs="Arial"/>
        </w:rPr>
        <w:t xml:space="preserve"> Forint + ÁFA</w:t>
      </w:r>
      <w:r w:rsidRPr="00DC4770">
        <w:rPr>
          <w:rFonts w:ascii="Arial" w:hAnsi="Arial" w:cs="Arial"/>
        </w:rPr>
        <w:t xml:space="preserve"> bérleti díjat </w:t>
      </w:r>
      <w:r w:rsidR="009D5156" w:rsidRPr="00DC4770">
        <w:rPr>
          <w:rFonts w:ascii="Arial" w:hAnsi="Arial" w:cs="Arial"/>
        </w:rPr>
        <w:t xml:space="preserve">(a továbbiakban: Bérleti Díj) </w:t>
      </w:r>
      <w:r w:rsidRPr="00DC4770">
        <w:rPr>
          <w:rFonts w:ascii="Arial" w:hAnsi="Arial" w:cs="Arial"/>
        </w:rPr>
        <w:t>köteles havonta egy összegben, a</w:t>
      </w:r>
      <w:r w:rsidR="007B3294" w:rsidRPr="00DC4770">
        <w:rPr>
          <w:rFonts w:ascii="Arial" w:hAnsi="Arial" w:cs="Arial"/>
        </w:rPr>
        <w:t xml:space="preserve"> Bérbeadó által kiállított </w:t>
      </w:r>
      <w:r w:rsidRPr="00DC4770">
        <w:rPr>
          <w:rFonts w:ascii="Arial" w:hAnsi="Arial" w:cs="Arial"/>
        </w:rPr>
        <w:t>számla ellenében megfizetni</w:t>
      </w:r>
      <w:r w:rsidRPr="00DC4770">
        <w:rPr>
          <w:rFonts w:ascii="Arial" w:hAnsi="Arial" w:cs="Arial"/>
          <w:b/>
        </w:rPr>
        <w:t xml:space="preserve"> </w:t>
      </w:r>
      <w:r w:rsidRPr="00DC4770">
        <w:rPr>
          <w:rFonts w:ascii="Arial" w:hAnsi="Arial" w:cs="Arial"/>
          <w:bCs/>
        </w:rPr>
        <w:t xml:space="preserve">Bérbeadó </w:t>
      </w:r>
      <w:r w:rsidRPr="00DC4770">
        <w:rPr>
          <w:rFonts w:ascii="Arial" w:hAnsi="Arial" w:cs="Arial"/>
        </w:rPr>
        <w:t xml:space="preserve">részére. </w:t>
      </w:r>
    </w:p>
    <w:bookmarkEnd w:id="2"/>
    <w:p w14:paraId="283F0FFA" w14:textId="53247BEC" w:rsidR="009D5156" w:rsidRDefault="009D5156" w:rsidP="00D74538">
      <w:pPr>
        <w:pStyle w:val="Listaszerbekezds"/>
        <w:spacing w:after="0" w:line="240" w:lineRule="auto"/>
        <w:ind w:left="284"/>
        <w:jc w:val="both"/>
        <w:rPr>
          <w:rFonts w:ascii="Arial" w:hAnsi="Arial" w:cs="Arial"/>
        </w:rPr>
      </w:pPr>
    </w:p>
    <w:p w14:paraId="251E7EFD" w14:textId="51FD6055" w:rsidR="001E1FB5" w:rsidRDefault="001E1FB5" w:rsidP="009D5156">
      <w:pPr>
        <w:pStyle w:val="Listaszerbekezds"/>
        <w:numPr>
          <w:ilvl w:val="0"/>
          <w:numId w:val="7"/>
        </w:numPr>
        <w:spacing w:after="0" w:line="240" w:lineRule="auto"/>
        <w:ind w:left="284" w:hanging="284"/>
        <w:jc w:val="both"/>
        <w:rPr>
          <w:rFonts w:ascii="Arial" w:hAnsi="Arial" w:cs="Arial"/>
        </w:rPr>
      </w:pPr>
      <w:r w:rsidRPr="00D74538">
        <w:rPr>
          <w:rFonts w:ascii="Arial" w:hAnsi="Arial" w:cs="Arial"/>
        </w:rPr>
        <w:t xml:space="preserve">Bérlő a számla kiállításától számított </w:t>
      </w:r>
      <w:r w:rsidR="0089101D" w:rsidRPr="00D74538">
        <w:rPr>
          <w:rFonts w:ascii="Arial" w:hAnsi="Arial" w:cs="Arial"/>
        </w:rPr>
        <w:t>30</w:t>
      </w:r>
      <w:r w:rsidR="00CD160E">
        <w:rPr>
          <w:rFonts w:ascii="Arial" w:hAnsi="Arial" w:cs="Arial"/>
        </w:rPr>
        <w:t xml:space="preserve"> -</w:t>
      </w:r>
      <w:r w:rsidRPr="00D74538">
        <w:rPr>
          <w:rFonts w:ascii="Arial" w:hAnsi="Arial" w:cs="Arial"/>
        </w:rPr>
        <w:t xml:space="preserve"> azaz </w:t>
      </w:r>
      <w:r w:rsidR="0089101D" w:rsidRPr="00D74538">
        <w:rPr>
          <w:rFonts w:ascii="Arial" w:hAnsi="Arial" w:cs="Arial"/>
        </w:rPr>
        <w:t>harminc</w:t>
      </w:r>
      <w:r w:rsidRPr="00D74538">
        <w:rPr>
          <w:rFonts w:ascii="Arial" w:hAnsi="Arial" w:cs="Arial"/>
        </w:rPr>
        <w:t xml:space="preserve"> </w:t>
      </w:r>
      <w:r w:rsidR="00CD160E">
        <w:rPr>
          <w:rFonts w:ascii="Arial" w:hAnsi="Arial" w:cs="Arial"/>
        </w:rPr>
        <w:t xml:space="preserve">- </w:t>
      </w:r>
      <w:r w:rsidRPr="00D74538">
        <w:rPr>
          <w:rFonts w:ascii="Arial" w:hAnsi="Arial" w:cs="Arial"/>
        </w:rPr>
        <w:t>napon belül köteles</w:t>
      </w:r>
      <w:r w:rsidR="009D5156">
        <w:rPr>
          <w:rFonts w:ascii="Arial" w:hAnsi="Arial" w:cs="Arial"/>
        </w:rPr>
        <w:t xml:space="preserve"> a Bérleti Díjat</w:t>
      </w:r>
      <w:r w:rsidRPr="00D74538">
        <w:rPr>
          <w:rFonts w:ascii="Arial" w:hAnsi="Arial" w:cs="Arial"/>
        </w:rPr>
        <w:t xml:space="preserve"> a számlán feltüntetett bankszámlaszámra </w:t>
      </w:r>
      <w:r w:rsidR="009D5156">
        <w:rPr>
          <w:rFonts w:ascii="Arial" w:hAnsi="Arial" w:cs="Arial"/>
        </w:rPr>
        <w:t xml:space="preserve">történő </w:t>
      </w:r>
      <w:r w:rsidRPr="00D74538">
        <w:rPr>
          <w:rFonts w:ascii="Arial" w:hAnsi="Arial" w:cs="Arial"/>
        </w:rPr>
        <w:t>átutalással kiegyenlíteni.</w:t>
      </w:r>
    </w:p>
    <w:p w14:paraId="0FB4BD4E" w14:textId="51070341" w:rsidR="009D5156" w:rsidRDefault="009D5156" w:rsidP="00D74538">
      <w:pPr>
        <w:pStyle w:val="Listaszerbekezds"/>
        <w:spacing w:after="0" w:line="240" w:lineRule="auto"/>
        <w:ind w:left="284"/>
        <w:jc w:val="both"/>
        <w:rPr>
          <w:rFonts w:ascii="Arial" w:hAnsi="Arial" w:cs="Arial"/>
        </w:rPr>
      </w:pPr>
    </w:p>
    <w:p w14:paraId="1DFA6D21" w14:textId="2AEAE769" w:rsidR="001E1FB5" w:rsidRDefault="001E1FB5" w:rsidP="009D5156">
      <w:pPr>
        <w:pStyle w:val="Listaszerbekezds"/>
        <w:numPr>
          <w:ilvl w:val="0"/>
          <w:numId w:val="7"/>
        </w:numPr>
        <w:spacing w:after="0" w:line="240" w:lineRule="auto"/>
        <w:ind w:left="284" w:hanging="284"/>
        <w:jc w:val="both"/>
        <w:rPr>
          <w:rFonts w:ascii="Arial" w:hAnsi="Arial" w:cs="Arial"/>
        </w:rPr>
      </w:pPr>
      <w:r w:rsidRPr="00D74538">
        <w:rPr>
          <w:rFonts w:ascii="Arial" w:hAnsi="Arial" w:cs="Arial"/>
        </w:rPr>
        <w:t>A kiállított számla meg kell, hogy feleljen a számvitelről szóló 2000. évi C. törvény és az általános forgalmi adóról szóló 2007. évi. CXXVII. törvény előírásainak, valamint a vonatkozó hatályos jogszabályoknak A számlán fel kell tüntetni a teljesítés jogcímét, teljesítés időszakát és jelen szerződés Bérlőnél alkalmazott szerződés számát. Amennyiben a számlát nem a fentiek figyelembe vétele alapján küldik meg, az a nem szabályszerűen kiállított számla kiegyenlítés nélküli visszaküldését vonhatja maga után. Tartalmi vagy formai hiba miatt visszaküldött számla javításának kézhezvételéig a Bérlő nem esik késedelembe. Fizetési határidő csak a hibátlan, Bérlő által befogadott számlákra vonatkozik.</w:t>
      </w:r>
    </w:p>
    <w:p w14:paraId="3313F7A0" w14:textId="5799EA23" w:rsidR="00623E7E" w:rsidRDefault="00623E7E" w:rsidP="00D74538">
      <w:pPr>
        <w:pStyle w:val="Listaszerbekezds"/>
        <w:spacing w:after="0" w:line="240" w:lineRule="auto"/>
        <w:ind w:left="284"/>
        <w:jc w:val="both"/>
        <w:rPr>
          <w:rFonts w:ascii="Arial" w:hAnsi="Arial" w:cs="Arial"/>
        </w:rPr>
      </w:pPr>
    </w:p>
    <w:p w14:paraId="61458C83" w14:textId="3B8BE02D" w:rsidR="001E1FB5" w:rsidRPr="00D74538" w:rsidRDefault="001E1FB5" w:rsidP="00D74538">
      <w:pPr>
        <w:pStyle w:val="Listaszerbekezds"/>
        <w:numPr>
          <w:ilvl w:val="0"/>
          <w:numId w:val="7"/>
        </w:numPr>
        <w:spacing w:after="0" w:line="240" w:lineRule="auto"/>
        <w:ind w:left="284" w:hanging="284"/>
        <w:jc w:val="both"/>
        <w:rPr>
          <w:rFonts w:ascii="Arial" w:hAnsi="Arial" w:cs="Arial"/>
        </w:rPr>
      </w:pPr>
      <w:r w:rsidRPr="00D74538">
        <w:rPr>
          <w:rFonts w:ascii="Arial" w:hAnsi="Arial" w:cs="Arial"/>
        </w:rPr>
        <w:t>Amennyiben a Bérlő a fizetési határidőt elmulasztja, a Ptk. 6:155. §-ban meghatározott mértékű késedelmi kamatot köteles fizetni a Bérbeadó részére.</w:t>
      </w:r>
    </w:p>
    <w:p w14:paraId="3F65D9A0" w14:textId="77777777" w:rsidR="007143C3" w:rsidRPr="00433A9D" w:rsidRDefault="007143C3" w:rsidP="007143C3">
      <w:pPr>
        <w:pStyle w:val="Szvegtrzsbehzssal3"/>
        <w:spacing w:before="0" w:after="0"/>
        <w:ind w:left="360"/>
        <w:rPr>
          <w:rFonts w:ascii="Arial" w:hAnsi="Arial" w:cs="Arial"/>
          <w:sz w:val="22"/>
          <w:szCs w:val="22"/>
        </w:rPr>
      </w:pPr>
      <w:r w:rsidRPr="00433A9D">
        <w:rPr>
          <w:rFonts w:ascii="Arial" w:hAnsi="Arial" w:cs="Arial"/>
          <w:sz w:val="22"/>
          <w:szCs w:val="22"/>
        </w:rPr>
        <w:tab/>
      </w:r>
    </w:p>
    <w:p w14:paraId="2EF16F60" w14:textId="4C9922E8" w:rsidR="007143C3" w:rsidRDefault="007143C3" w:rsidP="0017780D">
      <w:pPr>
        <w:pStyle w:val="Szvegtrzsbehzssal3"/>
        <w:numPr>
          <w:ilvl w:val="0"/>
          <w:numId w:val="7"/>
        </w:numPr>
        <w:tabs>
          <w:tab w:val="clear" w:pos="3969"/>
          <w:tab w:val="left" w:pos="360"/>
        </w:tabs>
        <w:spacing w:after="0"/>
        <w:ind w:left="426" w:hanging="426"/>
        <w:rPr>
          <w:rFonts w:ascii="Arial" w:hAnsi="Arial" w:cs="Arial"/>
          <w:sz w:val="22"/>
          <w:szCs w:val="22"/>
        </w:rPr>
      </w:pPr>
      <w:r w:rsidRPr="00433A9D">
        <w:rPr>
          <w:rFonts w:ascii="Arial" w:hAnsi="Arial" w:cs="Arial"/>
          <w:sz w:val="22"/>
          <w:szCs w:val="22"/>
        </w:rPr>
        <w:t>A számla benyújtása postai úton</w:t>
      </w:r>
      <w:r w:rsidR="005733A5">
        <w:rPr>
          <w:rFonts w:ascii="Arial" w:hAnsi="Arial" w:cs="Arial"/>
          <w:sz w:val="22"/>
          <w:szCs w:val="22"/>
        </w:rPr>
        <w:t xml:space="preserve"> (</w:t>
      </w:r>
      <w:r w:rsidR="005733A5" w:rsidRPr="00433A9D">
        <w:rPr>
          <w:rFonts w:ascii="Arial" w:hAnsi="Arial" w:cs="Arial"/>
          <w:sz w:val="22"/>
          <w:szCs w:val="22"/>
        </w:rPr>
        <w:t>1509 Budapest, Pf.</w:t>
      </w:r>
      <w:r w:rsidR="005733A5">
        <w:rPr>
          <w:rFonts w:ascii="Arial" w:hAnsi="Arial" w:cs="Arial"/>
          <w:sz w:val="22"/>
          <w:szCs w:val="22"/>
        </w:rPr>
        <w:t xml:space="preserve"> </w:t>
      </w:r>
      <w:r w:rsidR="005733A5" w:rsidRPr="00433A9D">
        <w:rPr>
          <w:rFonts w:ascii="Arial" w:hAnsi="Arial" w:cs="Arial"/>
          <w:sz w:val="22"/>
          <w:szCs w:val="22"/>
        </w:rPr>
        <w:t>9.</w:t>
      </w:r>
      <w:r w:rsidR="005733A5">
        <w:rPr>
          <w:rFonts w:ascii="Arial" w:hAnsi="Arial" w:cs="Arial"/>
          <w:sz w:val="22"/>
          <w:szCs w:val="22"/>
        </w:rPr>
        <w:t>)</w:t>
      </w:r>
      <w:r w:rsidRPr="00433A9D">
        <w:rPr>
          <w:rFonts w:ascii="Arial" w:hAnsi="Arial" w:cs="Arial"/>
          <w:sz w:val="22"/>
          <w:szCs w:val="22"/>
        </w:rPr>
        <w:t xml:space="preserve">, vagy személyesen a Bérlő székhelyén (1116 Budapest, Kalotaszeg u. 31.) történhet, míg elektronikus formában a számla a </w:t>
      </w:r>
      <w:hyperlink r:id="rId8" w:history="1">
        <w:r w:rsidRPr="00433A9D">
          <w:rPr>
            <w:rFonts w:ascii="Arial" w:hAnsi="Arial" w:cs="Arial"/>
            <w:sz w:val="22"/>
            <w:szCs w:val="22"/>
          </w:rPr>
          <w:t>fotav@fotav.hu</w:t>
        </w:r>
      </w:hyperlink>
      <w:r w:rsidRPr="00433A9D">
        <w:rPr>
          <w:rFonts w:ascii="Arial" w:hAnsi="Arial" w:cs="Arial"/>
          <w:sz w:val="22"/>
          <w:szCs w:val="22"/>
        </w:rPr>
        <w:t xml:space="preserve"> címre nyújtható be. Bérlő abban az esetben fogadja be az elektronikus számlát, amennyiben az megfelel az általános forgalmi adóról szóló 2007. évi CXXVII. törvény 168/A. § (1) bekezdésében, valamint a 175.</w:t>
      </w:r>
      <w:r w:rsidR="0017780D">
        <w:rPr>
          <w:rFonts w:ascii="Arial" w:hAnsi="Arial" w:cs="Arial"/>
          <w:sz w:val="22"/>
          <w:szCs w:val="22"/>
        </w:rPr>
        <w:t xml:space="preserve"> </w:t>
      </w:r>
      <w:r w:rsidRPr="00433A9D">
        <w:rPr>
          <w:rFonts w:ascii="Arial" w:hAnsi="Arial" w:cs="Arial"/>
          <w:sz w:val="22"/>
          <w:szCs w:val="22"/>
        </w:rPr>
        <w:t>§-ban foglalt követelményeknek és a kibocsátó „.pdf” formátumban nyújtja be vagy minősített elektronikus aláírással látja el.</w:t>
      </w:r>
    </w:p>
    <w:p w14:paraId="3257C904" w14:textId="1B9B499F" w:rsidR="00EC6B61" w:rsidRPr="00D74538" w:rsidRDefault="003604E1" w:rsidP="00D74538">
      <w:pPr>
        <w:pStyle w:val="Szvegtrzsbehzssal3"/>
        <w:numPr>
          <w:ilvl w:val="0"/>
          <w:numId w:val="7"/>
        </w:numPr>
        <w:tabs>
          <w:tab w:val="clear" w:pos="3969"/>
          <w:tab w:val="left" w:pos="360"/>
        </w:tabs>
        <w:spacing w:after="0"/>
        <w:ind w:left="426" w:hanging="426"/>
        <w:rPr>
          <w:rFonts w:ascii="Arial" w:hAnsi="Arial" w:cs="Arial"/>
        </w:rPr>
      </w:pPr>
      <w:r w:rsidRPr="00D74538">
        <w:rPr>
          <w:rFonts w:ascii="Arial" w:hAnsi="Arial" w:cs="Arial"/>
          <w:sz w:val="22"/>
          <w:szCs w:val="22"/>
        </w:rPr>
        <w:t xml:space="preserve">A </w:t>
      </w:r>
      <w:r w:rsidR="0017780D">
        <w:rPr>
          <w:rFonts w:ascii="Arial" w:hAnsi="Arial" w:cs="Arial"/>
          <w:sz w:val="22"/>
          <w:szCs w:val="22"/>
        </w:rPr>
        <w:t>B</w:t>
      </w:r>
      <w:r w:rsidRPr="00D74538">
        <w:rPr>
          <w:rFonts w:ascii="Arial" w:hAnsi="Arial" w:cs="Arial"/>
          <w:sz w:val="22"/>
          <w:szCs w:val="22"/>
        </w:rPr>
        <w:t xml:space="preserve">érleti </w:t>
      </w:r>
      <w:r w:rsidR="0017780D">
        <w:rPr>
          <w:rFonts w:ascii="Arial" w:hAnsi="Arial" w:cs="Arial"/>
          <w:sz w:val="22"/>
          <w:szCs w:val="22"/>
        </w:rPr>
        <w:t>D</w:t>
      </w:r>
      <w:r w:rsidRPr="00D74538">
        <w:rPr>
          <w:rFonts w:ascii="Arial" w:hAnsi="Arial" w:cs="Arial"/>
          <w:sz w:val="22"/>
          <w:szCs w:val="22"/>
        </w:rPr>
        <w:t>íj a</w:t>
      </w:r>
      <w:r w:rsidR="00F206B1">
        <w:rPr>
          <w:rFonts w:ascii="Arial" w:hAnsi="Arial" w:cs="Arial"/>
          <w:sz w:val="22"/>
          <w:szCs w:val="22"/>
        </w:rPr>
        <w:t xml:space="preserve"> Bérlemény</w:t>
      </w:r>
      <w:r w:rsidRPr="00D74538">
        <w:rPr>
          <w:rFonts w:ascii="Arial" w:hAnsi="Arial" w:cs="Arial"/>
          <w:sz w:val="22"/>
          <w:szCs w:val="22"/>
        </w:rPr>
        <w:t xml:space="preserve"> közüzemi (víz-csatorna, gáz, villamos energia, hőszolgáltatás, stb.) díjait nem tartalmazza.</w:t>
      </w:r>
      <w:r w:rsidR="000A227A" w:rsidRPr="00D74538">
        <w:rPr>
          <w:rFonts w:ascii="Arial" w:hAnsi="Arial" w:cs="Arial"/>
          <w:sz w:val="22"/>
          <w:szCs w:val="22"/>
        </w:rPr>
        <w:t xml:space="preserve"> </w:t>
      </w:r>
      <w:r w:rsidR="00D51B7F">
        <w:rPr>
          <w:rFonts w:ascii="Arial" w:hAnsi="Arial" w:cs="Arial"/>
          <w:sz w:val="22"/>
          <w:szCs w:val="22"/>
        </w:rPr>
        <w:t>Azok megfizetését Bérlő vállalja.</w:t>
      </w:r>
    </w:p>
    <w:p w14:paraId="22FC355C" w14:textId="77777777" w:rsidR="00EC6B61" w:rsidRPr="00433A9D" w:rsidRDefault="00EC6B61">
      <w:pPr>
        <w:spacing w:after="0" w:line="240" w:lineRule="auto"/>
        <w:jc w:val="both"/>
        <w:rPr>
          <w:rFonts w:ascii="Arial" w:hAnsi="Arial" w:cs="Arial"/>
        </w:rPr>
      </w:pPr>
    </w:p>
    <w:p w14:paraId="598EB993" w14:textId="45E07E82" w:rsidR="008F436B" w:rsidRPr="00433A9D" w:rsidRDefault="008F436B">
      <w:pPr>
        <w:spacing w:after="0" w:line="240" w:lineRule="auto"/>
        <w:jc w:val="both"/>
        <w:rPr>
          <w:rFonts w:ascii="Arial" w:hAnsi="Arial" w:cs="Arial"/>
          <w:b/>
          <w:bCs/>
        </w:rPr>
      </w:pPr>
      <w:r w:rsidRPr="00433A9D">
        <w:rPr>
          <w:rFonts w:ascii="Arial" w:hAnsi="Arial" w:cs="Arial"/>
          <w:b/>
          <w:bCs/>
        </w:rPr>
        <w:t>V.) Felek jogai és kötelezettségei</w:t>
      </w:r>
    </w:p>
    <w:p w14:paraId="59CF8AAF" w14:textId="77777777" w:rsidR="008F436B" w:rsidRPr="00433A9D" w:rsidRDefault="008F436B">
      <w:pPr>
        <w:spacing w:after="0" w:line="240" w:lineRule="auto"/>
        <w:jc w:val="both"/>
        <w:rPr>
          <w:rFonts w:ascii="Arial" w:hAnsi="Arial" w:cs="Arial"/>
        </w:rPr>
      </w:pPr>
    </w:p>
    <w:p w14:paraId="718DE1F4" w14:textId="2FF666A3" w:rsidR="00340646" w:rsidRDefault="00F51517" w:rsidP="00A0549F">
      <w:pPr>
        <w:pStyle w:val="Listaszerbekezds"/>
        <w:numPr>
          <w:ilvl w:val="0"/>
          <w:numId w:val="9"/>
        </w:numPr>
        <w:spacing w:after="0" w:line="240" w:lineRule="auto"/>
        <w:ind w:left="426" w:hanging="426"/>
        <w:jc w:val="both"/>
        <w:rPr>
          <w:rFonts w:ascii="Arial" w:hAnsi="Arial" w:cs="Arial"/>
        </w:rPr>
      </w:pPr>
      <w:r w:rsidRPr="00D74538">
        <w:rPr>
          <w:rFonts w:ascii="Arial" w:hAnsi="Arial" w:cs="Arial"/>
        </w:rPr>
        <w:t xml:space="preserve">Bérbeadó kiköti, hogy </w:t>
      </w:r>
      <w:r w:rsidR="00A0549F">
        <w:rPr>
          <w:rFonts w:ascii="Arial" w:hAnsi="Arial" w:cs="Arial"/>
        </w:rPr>
        <w:t>a</w:t>
      </w:r>
      <w:r w:rsidR="0044195B">
        <w:rPr>
          <w:rFonts w:ascii="Arial" w:hAnsi="Arial" w:cs="Arial"/>
        </w:rPr>
        <w:t xml:space="preserve"> Bérlemény</w:t>
      </w:r>
      <w:r w:rsidRPr="00D74538">
        <w:rPr>
          <w:rFonts w:ascii="Arial" w:hAnsi="Arial" w:cs="Arial"/>
        </w:rPr>
        <w:t xml:space="preserve">t Bérlő kizárólag a szerződés </w:t>
      </w:r>
      <w:r w:rsidR="005D1316" w:rsidRPr="00D74538">
        <w:rPr>
          <w:rFonts w:ascii="Arial" w:hAnsi="Arial" w:cs="Arial"/>
        </w:rPr>
        <w:t xml:space="preserve">II.) pontjában meghatározott célra használhatja. </w:t>
      </w:r>
    </w:p>
    <w:p w14:paraId="585B0E25" w14:textId="28D8D222" w:rsidR="00ED67C4" w:rsidRDefault="00ED67C4" w:rsidP="00D74538">
      <w:pPr>
        <w:pStyle w:val="Listaszerbekezds"/>
        <w:spacing w:after="0" w:line="240" w:lineRule="auto"/>
        <w:ind w:left="426"/>
        <w:jc w:val="both"/>
        <w:rPr>
          <w:rFonts w:ascii="Arial" w:hAnsi="Arial" w:cs="Arial"/>
        </w:rPr>
      </w:pPr>
    </w:p>
    <w:p w14:paraId="6B79E1AC" w14:textId="1ACC5941" w:rsidR="005D1316" w:rsidRDefault="005D1316" w:rsidP="00ED67C4">
      <w:pPr>
        <w:pStyle w:val="Listaszerbekezds"/>
        <w:numPr>
          <w:ilvl w:val="0"/>
          <w:numId w:val="9"/>
        </w:numPr>
        <w:spacing w:after="0" w:line="240" w:lineRule="auto"/>
        <w:ind w:left="426" w:hanging="426"/>
        <w:jc w:val="both"/>
        <w:rPr>
          <w:rFonts w:ascii="Arial" w:hAnsi="Arial" w:cs="Arial"/>
        </w:rPr>
      </w:pPr>
      <w:r w:rsidRPr="00D74538">
        <w:rPr>
          <w:rFonts w:ascii="Arial" w:hAnsi="Arial" w:cs="Arial"/>
        </w:rPr>
        <w:t>Bérlő vállalja, ho</w:t>
      </w:r>
      <w:r w:rsidR="00ED05F1" w:rsidRPr="00D74538">
        <w:rPr>
          <w:rFonts w:ascii="Arial" w:hAnsi="Arial" w:cs="Arial"/>
        </w:rPr>
        <w:t>gy a</w:t>
      </w:r>
      <w:r w:rsidR="0044195B">
        <w:rPr>
          <w:rFonts w:ascii="Arial" w:hAnsi="Arial" w:cs="Arial"/>
        </w:rPr>
        <w:t xml:space="preserve"> Bérlemény</w:t>
      </w:r>
      <w:r w:rsidR="005733A5">
        <w:rPr>
          <w:rFonts w:ascii="Arial" w:hAnsi="Arial" w:cs="Arial"/>
        </w:rPr>
        <w:t xml:space="preserve">t a II. pontban meghatározott célra, </w:t>
      </w:r>
      <w:proofErr w:type="spellStart"/>
      <w:r w:rsidR="005733A5">
        <w:rPr>
          <w:rFonts w:ascii="Arial" w:hAnsi="Arial" w:cs="Arial"/>
        </w:rPr>
        <w:t>rendeltetésszerűen</w:t>
      </w:r>
      <w:proofErr w:type="spellEnd"/>
      <w:r w:rsidR="005733A5">
        <w:rPr>
          <w:rFonts w:ascii="Arial" w:hAnsi="Arial" w:cs="Arial"/>
        </w:rPr>
        <w:t xml:space="preserve"> használja</w:t>
      </w:r>
      <w:r w:rsidR="00ED05F1" w:rsidRPr="00D74538">
        <w:rPr>
          <w:rFonts w:ascii="Arial" w:hAnsi="Arial" w:cs="Arial"/>
        </w:rPr>
        <w:t xml:space="preserve">. </w:t>
      </w:r>
    </w:p>
    <w:p w14:paraId="6806FFAB" w14:textId="304D826F" w:rsidR="00ED67C4" w:rsidRDefault="00ED67C4" w:rsidP="00D74538">
      <w:pPr>
        <w:pStyle w:val="Listaszerbekezds"/>
        <w:spacing w:after="0" w:line="240" w:lineRule="auto"/>
        <w:ind w:left="426"/>
        <w:jc w:val="both"/>
        <w:rPr>
          <w:rFonts w:ascii="Arial" w:hAnsi="Arial" w:cs="Arial"/>
        </w:rPr>
      </w:pPr>
    </w:p>
    <w:p w14:paraId="1B34F344" w14:textId="2C88C484" w:rsidR="00ED05F1" w:rsidRDefault="00ED05F1" w:rsidP="00ED67C4">
      <w:pPr>
        <w:pStyle w:val="Listaszerbekezds"/>
        <w:numPr>
          <w:ilvl w:val="0"/>
          <w:numId w:val="9"/>
        </w:numPr>
        <w:spacing w:after="0" w:line="240" w:lineRule="auto"/>
        <w:ind w:left="426" w:hanging="426"/>
        <w:jc w:val="both"/>
        <w:rPr>
          <w:rFonts w:ascii="Arial" w:hAnsi="Arial" w:cs="Arial"/>
        </w:rPr>
      </w:pPr>
      <w:r w:rsidRPr="00D74538">
        <w:rPr>
          <w:rFonts w:ascii="Arial" w:hAnsi="Arial" w:cs="Arial"/>
        </w:rPr>
        <w:t xml:space="preserve">Bérlő vállalja, hogy a hulladékgyűjtő udvar </w:t>
      </w:r>
      <w:r w:rsidR="005904AA" w:rsidRPr="00D74538">
        <w:rPr>
          <w:rFonts w:ascii="Arial" w:hAnsi="Arial" w:cs="Arial"/>
        </w:rPr>
        <w:t xml:space="preserve">üzemeltetési költségeit maga viseli. Továbbá vállalja, hogy </w:t>
      </w:r>
      <w:r w:rsidR="00354DC6" w:rsidRPr="00D74538">
        <w:rPr>
          <w:rFonts w:ascii="Arial" w:hAnsi="Arial" w:cs="Arial"/>
        </w:rPr>
        <w:t xml:space="preserve">viseli annak költségeit a </w:t>
      </w:r>
      <w:r w:rsidR="002645BD">
        <w:rPr>
          <w:rFonts w:ascii="Arial" w:hAnsi="Arial" w:cs="Arial"/>
        </w:rPr>
        <w:t xml:space="preserve">jelen </w:t>
      </w:r>
      <w:r w:rsidR="00354DC6" w:rsidRPr="00D74538">
        <w:rPr>
          <w:rFonts w:ascii="Arial" w:hAnsi="Arial" w:cs="Arial"/>
        </w:rPr>
        <w:t xml:space="preserve">szerződésben foglaltak szerint, amelynek során </w:t>
      </w:r>
      <w:r w:rsidR="0032403E" w:rsidRPr="00D74538">
        <w:rPr>
          <w:rFonts w:ascii="Arial" w:hAnsi="Arial" w:cs="Arial"/>
        </w:rPr>
        <w:t>Bérlő kiemelt kötelezettsége a</w:t>
      </w:r>
      <w:r w:rsidR="00667FB2">
        <w:rPr>
          <w:rFonts w:ascii="Arial" w:hAnsi="Arial" w:cs="Arial"/>
        </w:rPr>
        <w:t xml:space="preserve"> Bérlemény</w:t>
      </w:r>
      <w:r w:rsidR="0032403E" w:rsidRPr="00D74538">
        <w:rPr>
          <w:rFonts w:ascii="Arial" w:hAnsi="Arial" w:cs="Arial"/>
        </w:rPr>
        <w:t xml:space="preserve"> őrzése, karbantartása, gondozása</w:t>
      </w:r>
      <w:r w:rsidR="00ED67C4">
        <w:rPr>
          <w:rFonts w:ascii="Arial" w:hAnsi="Arial" w:cs="Arial"/>
        </w:rPr>
        <w:t>.</w:t>
      </w:r>
    </w:p>
    <w:p w14:paraId="107F5991" w14:textId="7C822DAF" w:rsidR="00ED67C4" w:rsidRPr="009C6148" w:rsidRDefault="00ED67C4" w:rsidP="00D74538">
      <w:pPr>
        <w:pStyle w:val="Listaszerbekezds"/>
        <w:spacing w:after="0" w:line="240" w:lineRule="auto"/>
        <w:ind w:left="426"/>
        <w:jc w:val="both"/>
        <w:rPr>
          <w:rFonts w:ascii="Arial" w:hAnsi="Arial" w:cs="Arial"/>
        </w:rPr>
      </w:pPr>
    </w:p>
    <w:p w14:paraId="0C167830" w14:textId="2E4FCFCE" w:rsidR="00187E92" w:rsidRPr="00D74538" w:rsidRDefault="00187E92" w:rsidP="00E6628B">
      <w:pPr>
        <w:pStyle w:val="Listaszerbekezds"/>
        <w:numPr>
          <w:ilvl w:val="0"/>
          <w:numId w:val="9"/>
        </w:numPr>
        <w:spacing w:after="0" w:line="240" w:lineRule="auto"/>
        <w:ind w:left="426" w:hanging="426"/>
        <w:jc w:val="both"/>
        <w:rPr>
          <w:rFonts w:ascii="Arial" w:hAnsi="Arial" w:cs="Arial"/>
        </w:rPr>
      </w:pPr>
      <w:r w:rsidRPr="00D74538">
        <w:rPr>
          <w:rFonts w:ascii="Arial" w:hAnsi="Arial" w:cs="Arial"/>
        </w:rPr>
        <w:t>Bérlő vállalja, hogy a hasznosítható</w:t>
      </w:r>
      <w:r w:rsidR="00DF64A2" w:rsidRPr="00D74538">
        <w:rPr>
          <w:rFonts w:ascii="Arial" w:hAnsi="Arial" w:cs="Arial"/>
        </w:rPr>
        <w:t xml:space="preserve"> elkülönítetten gyűjtött hulladékokat, illetve egyéb, a hulladékgyűjtő udvaron gyűjtött veszélyes hulladékokat fedett, illetve zárt tartályokban, konténerekben gyűjti.</w:t>
      </w:r>
      <w:r w:rsidR="00AA778B" w:rsidRPr="00D74538">
        <w:rPr>
          <w:rFonts w:ascii="Arial" w:hAnsi="Arial" w:cs="Arial"/>
        </w:rPr>
        <w:t xml:space="preserve"> </w:t>
      </w:r>
    </w:p>
    <w:p w14:paraId="3CF2F29E" w14:textId="0442C36C" w:rsidR="00E6628B" w:rsidRPr="00D74538" w:rsidRDefault="00E6628B" w:rsidP="00D74538">
      <w:pPr>
        <w:pStyle w:val="Listaszerbekezds"/>
        <w:spacing w:after="0" w:line="240" w:lineRule="auto"/>
        <w:ind w:left="426"/>
        <w:jc w:val="both"/>
        <w:rPr>
          <w:rFonts w:ascii="Arial" w:hAnsi="Arial" w:cs="Arial"/>
        </w:rPr>
      </w:pPr>
    </w:p>
    <w:p w14:paraId="0E82C44F" w14:textId="1CAC5F98" w:rsidR="00250A84" w:rsidRPr="00D74538" w:rsidRDefault="00EE12B6" w:rsidP="00E6628B">
      <w:pPr>
        <w:pStyle w:val="Listaszerbekezds"/>
        <w:numPr>
          <w:ilvl w:val="0"/>
          <w:numId w:val="9"/>
        </w:numPr>
        <w:spacing w:after="0" w:line="240" w:lineRule="auto"/>
        <w:ind w:left="426" w:hanging="426"/>
        <w:jc w:val="both"/>
        <w:rPr>
          <w:rFonts w:ascii="Arial" w:hAnsi="Arial" w:cs="Arial"/>
        </w:rPr>
      </w:pPr>
      <w:r w:rsidRPr="00D74538">
        <w:rPr>
          <w:rFonts w:ascii="Arial" w:hAnsi="Arial" w:cs="Arial"/>
        </w:rPr>
        <w:t xml:space="preserve">Bérlő vállalja, hogy a </w:t>
      </w:r>
      <w:r w:rsidR="00B211EB" w:rsidRPr="00D74538">
        <w:rPr>
          <w:rFonts w:ascii="Arial" w:hAnsi="Arial" w:cs="Arial"/>
        </w:rPr>
        <w:t>hulladékgyűjtő</w:t>
      </w:r>
      <w:r w:rsidRPr="00D74538">
        <w:rPr>
          <w:rFonts w:ascii="Arial" w:hAnsi="Arial" w:cs="Arial"/>
        </w:rPr>
        <w:t xml:space="preserve"> udvart kizárólag az összes vonatkozó </w:t>
      </w:r>
      <w:r w:rsidR="00B211EB" w:rsidRPr="00D74538">
        <w:rPr>
          <w:rFonts w:ascii="Arial" w:hAnsi="Arial" w:cs="Arial"/>
        </w:rPr>
        <w:t xml:space="preserve">hatályos környezetvédelmi, egészségügyi, műszaki és egyéb normák, szabályok </w:t>
      </w:r>
      <w:r w:rsidR="002E2DE9" w:rsidRPr="00D74538">
        <w:rPr>
          <w:rFonts w:ascii="Arial" w:hAnsi="Arial" w:cs="Arial"/>
        </w:rPr>
        <w:t>betartásával üzemelteti</w:t>
      </w:r>
      <w:r w:rsidR="005733A5">
        <w:rPr>
          <w:rFonts w:ascii="Arial" w:hAnsi="Arial" w:cs="Arial"/>
        </w:rPr>
        <w:t>, az üzemeltetéshez szükséges valamennyi szükséges engedélyt beszerzi és hatályban tartja</w:t>
      </w:r>
      <w:r w:rsidR="002E2DE9" w:rsidRPr="00D74538">
        <w:rPr>
          <w:rFonts w:ascii="Arial" w:hAnsi="Arial" w:cs="Arial"/>
        </w:rPr>
        <w:t>.</w:t>
      </w:r>
    </w:p>
    <w:p w14:paraId="7C38F561" w14:textId="0754CBD4" w:rsidR="00392956" w:rsidRPr="00D74538" w:rsidRDefault="00392956" w:rsidP="00D74538">
      <w:pPr>
        <w:pStyle w:val="Listaszerbekezds"/>
        <w:spacing w:after="0" w:line="240" w:lineRule="auto"/>
        <w:ind w:left="426"/>
        <w:jc w:val="both"/>
        <w:rPr>
          <w:rFonts w:ascii="Arial" w:hAnsi="Arial" w:cs="Arial"/>
        </w:rPr>
      </w:pPr>
    </w:p>
    <w:p w14:paraId="5FB41C81" w14:textId="79D9603A" w:rsidR="002E2DE9" w:rsidRPr="00D74538" w:rsidRDefault="009C6405" w:rsidP="00392956">
      <w:pPr>
        <w:pStyle w:val="Listaszerbekezds"/>
        <w:numPr>
          <w:ilvl w:val="0"/>
          <w:numId w:val="9"/>
        </w:numPr>
        <w:spacing w:after="0" w:line="240" w:lineRule="auto"/>
        <w:ind w:left="426" w:hanging="426"/>
        <w:jc w:val="both"/>
        <w:rPr>
          <w:rFonts w:ascii="Arial" w:hAnsi="Arial" w:cs="Arial"/>
        </w:rPr>
      </w:pPr>
      <w:r w:rsidRPr="00D74538">
        <w:rPr>
          <w:rFonts w:ascii="Arial" w:hAnsi="Arial" w:cs="Arial"/>
        </w:rPr>
        <w:t>Bérlő vállalja a</w:t>
      </w:r>
      <w:r w:rsidR="00F206B1">
        <w:rPr>
          <w:rFonts w:ascii="Arial" w:hAnsi="Arial" w:cs="Arial"/>
        </w:rPr>
        <w:t xml:space="preserve"> Bérleményen</w:t>
      </w:r>
      <w:r w:rsidRPr="00D74538">
        <w:rPr>
          <w:rFonts w:ascii="Arial" w:hAnsi="Arial" w:cs="Arial"/>
        </w:rPr>
        <w:t xml:space="preserve"> a</w:t>
      </w:r>
      <w:r w:rsidR="000606B8" w:rsidRPr="00D74538">
        <w:rPr>
          <w:rFonts w:ascii="Arial" w:hAnsi="Arial" w:cs="Arial"/>
        </w:rPr>
        <w:t>z</w:t>
      </w:r>
      <w:r w:rsidRPr="00D74538">
        <w:rPr>
          <w:rFonts w:ascii="Arial" w:hAnsi="Arial" w:cs="Arial"/>
        </w:rPr>
        <w:t xml:space="preserve"> </w:t>
      </w:r>
      <w:r w:rsidR="009F0B7E" w:rsidRPr="00D74538">
        <w:rPr>
          <w:rFonts w:ascii="Arial" w:hAnsi="Arial" w:cs="Arial"/>
        </w:rPr>
        <w:t>esztétikus telepi környezet és növényzet megtartását és gondozását. Bérlő vállalja</w:t>
      </w:r>
      <w:r w:rsidR="00415F98" w:rsidRPr="00D74538">
        <w:rPr>
          <w:rFonts w:ascii="Arial" w:hAnsi="Arial" w:cs="Arial"/>
        </w:rPr>
        <w:t>, hogy a szerződés megszűnését követően a</w:t>
      </w:r>
      <w:r w:rsidR="00667FB2">
        <w:rPr>
          <w:rFonts w:ascii="Arial" w:hAnsi="Arial" w:cs="Arial"/>
        </w:rPr>
        <w:t xml:space="preserve"> Bérlemény</w:t>
      </w:r>
      <w:r w:rsidR="00415F98" w:rsidRPr="00D74538">
        <w:rPr>
          <w:rFonts w:ascii="Arial" w:hAnsi="Arial" w:cs="Arial"/>
        </w:rPr>
        <w:t xml:space="preserve">t tiszta, rendezett formában adja vissza a Bérbeadónak. </w:t>
      </w:r>
    </w:p>
    <w:p w14:paraId="2056320E" w14:textId="3EC984D9" w:rsidR="000606B8" w:rsidRPr="00D74538" w:rsidRDefault="000606B8" w:rsidP="00D74538">
      <w:pPr>
        <w:pStyle w:val="Listaszerbekezds"/>
        <w:spacing w:after="0" w:line="240" w:lineRule="auto"/>
        <w:ind w:left="426"/>
        <w:jc w:val="both"/>
        <w:rPr>
          <w:rFonts w:ascii="Arial" w:hAnsi="Arial" w:cs="Arial"/>
        </w:rPr>
      </w:pPr>
    </w:p>
    <w:p w14:paraId="3DF1FEFA" w14:textId="39A6B74A" w:rsidR="00415F98" w:rsidRPr="00D74538" w:rsidRDefault="000D5B31" w:rsidP="000606B8">
      <w:pPr>
        <w:pStyle w:val="Listaszerbekezds"/>
        <w:numPr>
          <w:ilvl w:val="0"/>
          <w:numId w:val="9"/>
        </w:numPr>
        <w:spacing w:after="0" w:line="240" w:lineRule="auto"/>
        <w:ind w:left="426" w:hanging="426"/>
        <w:jc w:val="both"/>
        <w:rPr>
          <w:rFonts w:ascii="Arial" w:hAnsi="Arial" w:cs="Arial"/>
        </w:rPr>
      </w:pPr>
      <w:r w:rsidRPr="00D74538">
        <w:rPr>
          <w:rFonts w:ascii="Arial" w:hAnsi="Arial" w:cs="Arial"/>
        </w:rPr>
        <w:t xml:space="preserve">A jelen szerződés megszűnése esetén </w:t>
      </w:r>
      <w:r w:rsidR="00E51F13" w:rsidRPr="00D74538">
        <w:rPr>
          <w:rFonts w:ascii="Arial" w:hAnsi="Arial" w:cs="Arial"/>
        </w:rPr>
        <w:t>a Bérlő az általa felszerelt</w:t>
      </w:r>
      <w:r w:rsidR="00C242A9">
        <w:rPr>
          <w:rFonts w:ascii="Arial" w:hAnsi="Arial" w:cs="Arial"/>
        </w:rPr>
        <w:t>, a</w:t>
      </w:r>
      <w:r w:rsidR="00F206B1">
        <w:rPr>
          <w:rFonts w:ascii="Arial" w:hAnsi="Arial" w:cs="Arial"/>
        </w:rPr>
        <w:t xml:space="preserve"> Bérleménybe</w:t>
      </w:r>
      <w:r w:rsidR="00C242A9">
        <w:rPr>
          <w:rFonts w:ascii="Arial" w:hAnsi="Arial" w:cs="Arial"/>
        </w:rPr>
        <w:t xml:space="preserve"> bevitt és Bérlő</w:t>
      </w:r>
      <w:r w:rsidR="00E51F13" w:rsidRPr="00D74538">
        <w:rPr>
          <w:rFonts w:ascii="Arial" w:hAnsi="Arial" w:cs="Arial"/>
        </w:rPr>
        <w:t xml:space="preserve"> tulajdonát képező berendezéseket, konténereket, tárgyakat a</w:t>
      </w:r>
      <w:r w:rsidR="00F206B1">
        <w:rPr>
          <w:rFonts w:ascii="Arial" w:hAnsi="Arial" w:cs="Arial"/>
        </w:rPr>
        <w:t xml:space="preserve"> Bérlemény</w:t>
      </w:r>
      <w:r w:rsidR="00E51F13" w:rsidRPr="00D74538">
        <w:rPr>
          <w:rFonts w:ascii="Arial" w:hAnsi="Arial" w:cs="Arial"/>
        </w:rPr>
        <w:t xml:space="preserve"> állag</w:t>
      </w:r>
      <w:r w:rsidR="00C242A9">
        <w:rPr>
          <w:rFonts w:ascii="Arial" w:hAnsi="Arial" w:cs="Arial"/>
        </w:rPr>
        <w:t>ának</w:t>
      </w:r>
      <w:r w:rsidR="00E51F13" w:rsidRPr="00D74538">
        <w:rPr>
          <w:rFonts w:ascii="Arial" w:hAnsi="Arial" w:cs="Arial"/>
        </w:rPr>
        <w:t xml:space="preserve"> sérelme nélkül </w:t>
      </w:r>
      <w:r w:rsidR="00FC607B" w:rsidRPr="00D74538">
        <w:rPr>
          <w:rFonts w:ascii="Arial" w:hAnsi="Arial" w:cs="Arial"/>
        </w:rPr>
        <w:t>saját</w:t>
      </w:r>
      <w:r w:rsidR="00E51F13" w:rsidRPr="00D74538">
        <w:rPr>
          <w:rFonts w:ascii="Arial" w:hAnsi="Arial" w:cs="Arial"/>
        </w:rPr>
        <w:t xml:space="preserve"> költségén leszere</w:t>
      </w:r>
      <w:r w:rsidR="00FC607B" w:rsidRPr="00D74538">
        <w:rPr>
          <w:rFonts w:ascii="Arial" w:hAnsi="Arial" w:cs="Arial"/>
        </w:rPr>
        <w:t>lheti és egyéb a tulajdonát képező ingóságaival együtt elviheti. A Bérlő által megvalósított</w:t>
      </w:r>
      <w:r w:rsidR="001327B0" w:rsidRPr="00D74538">
        <w:rPr>
          <w:rFonts w:ascii="Arial" w:hAnsi="Arial" w:cs="Arial"/>
        </w:rPr>
        <w:t>, a</w:t>
      </w:r>
      <w:r w:rsidR="00F206B1">
        <w:rPr>
          <w:rFonts w:ascii="Arial" w:hAnsi="Arial" w:cs="Arial"/>
        </w:rPr>
        <w:t xml:space="preserve"> Bérleménytől</w:t>
      </w:r>
      <w:r w:rsidR="001327B0" w:rsidRPr="00D74538">
        <w:rPr>
          <w:rFonts w:ascii="Arial" w:hAnsi="Arial" w:cs="Arial"/>
        </w:rPr>
        <w:t xml:space="preserve"> el nem választható</w:t>
      </w:r>
      <w:r w:rsidR="005C17DC">
        <w:rPr>
          <w:rFonts w:ascii="Arial" w:hAnsi="Arial" w:cs="Arial"/>
        </w:rPr>
        <w:t xml:space="preserve"> </w:t>
      </w:r>
      <w:r w:rsidR="001327B0" w:rsidRPr="00D74538">
        <w:rPr>
          <w:rFonts w:ascii="Arial" w:hAnsi="Arial" w:cs="Arial"/>
        </w:rPr>
        <w:t xml:space="preserve">beruházások esetén </w:t>
      </w:r>
      <w:r w:rsidR="003F4259" w:rsidRPr="00D74538">
        <w:rPr>
          <w:rFonts w:ascii="Arial" w:hAnsi="Arial" w:cs="Arial"/>
        </w:rPr>
        <w:t xml:space="preserve">esetlegesen felmerülő elszámolás/tulajdonjogi kérdésekről Bérbeadó és Bérlő külön megállapodásban rendelkeznek </w:t>
      </w:r>
      <w:r w:rsidR="007F0A21" w:rsidRPr="00D74538">
        <w:rPr>
          <w:rFonts w:ascii="Arial" w:hAnsi="Arial" w:cs="Arial"/>
        </w:rPr>
        <w:t xml:space="preserve">legkésőbb a </w:t>
      </w:r>
      <w:r w:rsidR="009C6148" w:rsidRPr="00D74538">
        <w:rPr>
          <w:rFonts w:ascii="Arial" w:hAnsi="Arial" w:cs="Arial"/>
        </w:rPr>
        <w:t>jelen s</w:t>
      </w:r>
      <w:r w:rsidR="007F0A21" w:rsidRPr="00D74538">
        <w:rPr>
          <w:rFonts w:ascii="Arial" w:hAnsi="Arial" w:cs="Arial"/>
        </w:rPr>
        <w:t xml:space="preserve">zerződés megszűnésétől számított 60 napon belül. </w:t>
      </w:r>
    </w:p>
    <w:p w14:paraId="6C1CA81D" w14:textId="2600C5B8" w:rsidR="009C6148" w:rsidRPr="00D74538" w:rsidRDefault="009C6148" w:rsidP="00D74538">
      <w:pPr>
        <w:pStyle w:val="Listaszerbekezds"/>
        <w:spacing w:after="0" w:line="240" w:lineRule="auto"/>
        <w:ind w:left="426"/>
        <w:jc w:val="both"/>
        <w:rPr>
          <w:rFonts w:ascii="Arial" w:hAnsi="Arial" w:cs="Arial"/>
        </w:rPr>
      </w:pPr>
    </w:p>
    <w:p w14:paraId="04F3BE8A" w14:textId="19E1B892" w:rsidR="007F0A21" w:rsidRPr="00D74538" w:rsidRDefault="007F0A21" w:rsidP="009C6148">
      <w:pPr>
        <w:pStyle w:val="Listaszerbekezds"/>
        <w:numPr>
          <w:ilvl w:val="0"/>
          <w:numId w:val="9"/>
        </w:numPr>
        <w:spacing w:after="0" w:line="240" w:lineRule="auto"/>
        <w:ind w:left="426" w:hanging="426"/>
        <w:jc w:val="both"/>
        <w:rPr>
          <w:rFonts w:ascii="Arial" w:hAnsi="Arial" w:cs="Arial"/>
        </w:rPr>
      </w:pPr>
      <w:r w:rsidRPr="00D74538">
        <w:rPr>
          <w:rFonts w:ascii="Arial" w:hAnsi="Arial" w:cs="Arial"/>
        </w:rPr>
        <w:t xml:space="preserve">A Bérbeadó jogosult a szerződésben rögzített feltételek helyszíni ellenőrzésére. A hulladékgyűjtő udvaron erre a célra </w:t>
      </w:r>
      <w:r w:rsidR="00C86547" w:rsidRPr="00D74538">
        <w:rPr>
          <w:rFonts w:ascii="Arial" w:hAnsi="Arial" w:cs="Arial"/>
        </w:rPr>
        <w:t>rendszeresített napló</w:t>
      </w:r>
      <w:r w:rsidR="00DF44D5" w:rsidRPr="00D74538">
        <w:rPr>
          <w:rFonts w:ascii="Arial" w:hAnsi="Arial" w:cs="Arial"/>
        </w:rPr>
        <w:t>ba</w:t>
      </w:r>
      <w:r w:rsidR="00C86547" w:rsidRPr="00D74538">
        <w:rPr>
          <w:rFonts w:ascii="Arial" w:hAnsi="Arial" w:cs="Arial"/>
        </w:rPr>
        <w:t xml:space="preserve"> az ellenőrzésre feljogosított személyek bejegyzését </w:t>
      </w:r>
      <w:r w:rsidR="00DF44D5" w:rsidRPr="00D74538">
        <w:rPr>
          <w:rFonts w:ascii="Arial" w:hAnsi="Arial" w:cs="Arial"/>
        </w:rPr>
        <w:t xml:space="preserve">a Bérlőnek 30 napon belül ki kell vizsgálnia, </w:t>
      </w:r>
      <w:r w:rsidR="00735428" w:rsidRPr="00D74538">
        <w:rPr>
          <w:rFonts w:ascii="Arial" w:hAnsi="Arial" w:cs="Arial"/>
        </w:rPr>
        <w:t xml:space="preserve">és meg kell tennie a szükséges intézkedéseket. </w:t>
      </w:r>
    </w:p>
    <w:p w14:paraId="676616C4" w14:textId="29FF9D7B" w:rsidR="009C6148" w:rsidRPr="00D74538" w:rsidRDefault="009C6148" w:rsidP="00D74538">
      <w:pPr>
        <w:pStyle w:val="Listaszerbekezds"/>
        <w:spacing w:after="0" w:line="240" w:lineRule="auto"/>
        <w:ind w:left="426"/>
        <w:jc w:val="both"/>
        <w:rPr>
          <w:rFonts w:ascii="Arial" w:hAnsi="Arial" w:cs="Arial"/>
        </w:rPr>
      </w:pPr>
    </w:p>
    <w:p w14:paraId="52CE9111" w14:textId="33B8D33C" w:rsidR="00735428" w:rsidRPr="00D74538" w:rsidRDefault="00735428" w:rsidP="009C6148">
      <w:pPr>
        <w:pStyle w:val="Listaszerbekezds"/>
        <w:numPr>
          <w:ilvl w:val="0"/>
          <w:numId w:val="9"/>
        </w:numPr>
        <w:spacing w:after="0" w:line="240" w:lineRule="auto"/>
        <w:ind w:left="426" w:hanging="426"/>
        <w:jc w:val="both"/>
        <w:rPr>
          <w:rFonts w:ascii="Arial" w:hAnsi="Arial" w:cs="Arial"/>
        </w:rPr>
      </w:pPr>
      <w:r w:rsidRPr="00D74538">
        <w:rPr>
          <w:rFonts w:ascii="Arial" w:hAnsi="Arial" w:cs="Arial"/>
        </w:rPr>
        <w:t>A Bérlő felelős a</w:t>
      </w:r>
      <w:r w:rsidR="00F206B1">
        <w:rPr>
          <w:rFonts w:ascii="Arial" w:hAnsi="Arial" w:cs="Arial"/>
        </w:rPr>
        <w:t xml:space="preserve"> Bérlemény</w:t>
      </w:r>
      <w:r w:rsidRPr="00D74538">
        <w:rPr>
          <w:rFonts w:ascii="Arial" w:hAnsi="Arial" w:cs="Arial"/>
        </w:rPr>
        <w:t xml:space="preserve"> rendeltetésszerű</w:t>
      </w:r>
      <w:r w:rsidR="007316ED" w:rsidRPr="00D74538">
        <w:rPr>
          <w:rFonts w:ascii="Arial" w:hAnsi="Arial" w:cs="Arial"/>
        </w:rPr>
        <w:t xml:space="preserve">, valamint </w:t>
      </w:r>
      <w:r w:rsidR="006851FC" w:rsidRPr="00D74538">
        <w:rPr>
          <w:rFonts w:ascii="Arial" w:hAnsi="Arial" w:cs="Arial"/>
        </w:rPr>
        <w:t xml:space="preserve">a szerződésben rögzítettek szerinti használatáért. </w:t>
      </w:r>
    </w:p>
    <w:p w14:paraId="7BD5C1FC" w14:textId="49A8A2BD" w:rsidR="009C6148" w:rsidRPr="00D74538" w:rsidRDefault="009C6148" w:rsidP="00D74538">
      <w:pPr>
        <w:pStyle w:val="Listaszerbekezds"/>
        <w:spacing w:after="0" w:line="240" w:lineRule="auto"/>
        <w:ind w:left="426"/>
        <w:jc w:val="both"/>
        <w:rPr>
          <w:rFonts w:ascii="Arial" w:hAnsi="Arial" w:cs="Arial"/>
        </w:rPr>
      </w:pPr>
    </w:p>
    <w:p w14:paraId="0AB50050" w14:textId="548C8108" w:rsidR="006851FC" w:rsidRPr="00D74538" w:rsidRDefault="006851FC" w:rsidP="009C6148">
      <w:pPr>
        <w:pStyle w:val="Listaszerbekezds"/>
        <w:numPr>
          <w:ilvl w:val="0"/>
          <w:numId w:val="9"/>
        </w:numPr>
        <w:spacing w:after="0" w:line="240" w:lineRule="auto"/>
        <w:ind w:left="426" w:hanging="426"/>
        <w:jc w:val="both"/>
        <w:rPr>
          <w:rFonts w:ascii="Arial" w:hAnsi="Arial" w:cs="Arial"/>
        </w:rPr>
      </w:pPr>
      <w:r w:rsidRPr="00D74538">
        <w:rPr>
          <w:rFonts w:ascii="Arial" w:hAnsi="Arial" w:cs="Arial"/>
        </w:rPr>
        <w:t>A Bérbeadó szavatol azért, hogy harmadik személynek a</w:t>
      </w:r>
      <w:r w:rsidR="00F206B1">
        <w:rPr>
          <w:rFonts w:ascii="Arial" w:hAnsi="Arial" w:cs="Arial"/>
        </w:rPr>
        <w:t xml:space="preserve"> Bérlemény</w:t>
      </w:r>
      <w:r w:rsidRPr="00D74538">
        <w:rPr>
          <w:rFonts w:ascii="Arial" w:hAnsi="Arial" w:cs="Arial"/>
        </w:rPr>
        <w:t xml:space="preserve"> vonatkozásában nem áll fenn olyan joga, amely </w:t>
      </w:r>
      <w:r w:rsidR="000713D2" w:rsidRPr="00D74538">
        <w:rPr>
          <w:rFonts w:ascii="Arial" w:hAnsi="Arial" w:cs="Arial"/>
        </w:rPr>
        <w:t xml:space="preserve">a Bérlőt </w:t>
      </w:r>
      <w:r w:rsidR="006D3A99" w:rsidRPr="00D74538">
        <w:rPr>
          <w:rFonts w:ascii="Arial" w:hAnsi="Arial" w:cs="Arial"/>
        </w:rPr>
        <w:t xml:space="preserve">a használatban akadályozza vagy korlátozza. </w:t>
      </w:r>
    </w:p>
    <w:p w14:paraId="2155487D" w14:textId="4D7C8730" w:rsidR="009C6148" w:rsidRPr="00D74538" w:rsidRDefault="009C6148" w:rsidP="00D74538">
      <w:pPr>
        <w:pStyle w:val="Listaszerbekezds"/>
        <w:spacing w:after="0" w:line="240" w:lineRule="auto"/>
        <w:ind w:left="426"/>
        <w:jc w:val="both"/>
        <w:rPr>
          <w:rFonts w:ascii="Arial" w:hAnsi="Arial" w:cs="Arial"/>
        </w:rPr>
      </w:pPr>
    </w:p>
    <w:p w14:paraId="5DB16459" w14:textId="2D3F00C0" w:rsidR="006D3A99" w:rsidRPr="00D74538" w:rsidRDefault="00A73BD3" w:rsidP="009C6148">
      <w:pPr>
        <w:pStyle w:val="Listaszerbekezds"/>
        <w:numPr>
          <w:ilvl w:val="0"/>
          <w:numId w:val="9"/>
        </w:numPr>
        <w:spacing w:after="0" w:line="240" w:lineRule="auto"/>
        <w:ind w:left="426" w:hanging="426"/>
        <w:jc w:val="both"/>
        <w:rPr>
          <w:rFonts w:ascii="Arial" w:hAnsi="Arial" w:cs="Arial"/>
        </w:rPr>
      </w:pPr>
      <w:r w:rsidRPr="00D74538">
        <w:rPr>
          <w:rFonts w:ascii="Arial" w:hAnsi="Arial" w:cs="Arial"/>
        </w:rPr>
        <w:t>A Bérlő köteles gondoskodni minden, a</w:t>
      </w:r>
      <w:r w:rsidR="00F206B1">
        <w:rPr>
          <w:rFonts w:ascii="Arial" w:hAnsi="Arial" w:cs="Arial"/>
        </w:rPr>
        <w:t xml:space="preserve"> Bérleménnyel</w:t>
      </w:r>
      <w:r w:rsidRPr="00D74538">
        <w:rPr>
          <w:rFonts w:ascii="Arial" w:hAnsi="Arial" w:cs="Arial"/>
        </w:rPr>
        <w:t xml:space="preserve"> kapcsolatos károsodás elhárításáról, továbbá minden ilyen eseményről haladéktalanul köt</w:t>
      </w:r>
      <w:r w:rsidR="009548C0" w:rsidRPr="00D74538">
        <w:rPr>
          <w:rFonts w:ascii="Arial" w:hAnsi="Arial" w:cs="Arial"/>
        </w:rPr>
        <w:t xml:space="preserve">eles a Bárbeadót értesíteni. </w:t>
      </w:r>
    </w:p>
    <w:p w14:paraId="2188252A" w14:textId="0D13FCC0" w:rsidR="009C6148" w:rsidRPr="00D74538" w:rsidRDefault="009C6148" w:rsidP="00D74538">
      <w:pPr>
        <w:pStyle w:val="Listaszerbekezds"/>
        <w:spacing w:after="0" w:line="240" w:lineRule="auto"/>
        <w:ind w:left="426"/>
        <w:jc w:val="both"/>
        <w:rPr>
          <w:rFonts w:ascii="Arial" w:hAnsi="Arial" w:cs="Arial"/>
        </w:rPr>
      </w:pPr>
    </w:p>
    <w:p w14:paraId="00851158" w14:textId="650C8E5B" w:rsidR="009548C0" w:rsidRPr="00D74538" w:rsidRDefault="004247EA" w:rsidP="00D74538">
      <w:pPr>
        <w:pStyle w:val="Listaszerbekezds"/>
        <w:numPr>
          <w:ilvl w:val="0"/>
          <w:numId w:val="9"/>
        </w:numPr>
        <w:spacing w:after="0" w:line="240" w:lineRule="auto"/>
        <w:ind w:left="426" w:hanging="426"/>
        <w:jc w:val="both"/>
        <w:rPr>
          <w:rFonts w:ascii="Arial" w:hAnsi="Arial" w:cs="Arial"/>
        </w:rPr>
      </w:pPr>
      <w:r w:rsidRPr="00D74538">
        <w:rPr>
          <w:rFonts w:ascii="Arial" w:hAnsi="Arial" w:cs="Arial"/>
        </w:rPr>
        <w:t>Bérlő kijelenti, hogy a</w:t>
      </w:r>
      <w:r w:rsidR="00F206B1">
        <w:rPr>
          <w:rFonts w:ascii="Arial" w:hAnsi="Arial" w:cs="Arial"/>
        </w:rPr>
        <w:t xml:space="preserve"> Bérlemény</w:t>
      </w:r>
      <w:r w:rsidRPr="00D74538">
        <w:rPr>
          <w:rFonts w:ascii="Arial" w:hAnsi="Arial" w:cs="Arial"/>
        </w:rPr>
        <w:t xml:space="preserve"> rendeltetésszerű </w:t>
      </w:r>
      <w:r w:rsidR="004D2581" w:rsidRPr="00D74538">
        <w:rPr>
          <w:rFonts w:ascii="Arial" w:hAnsi="Arial" w:cs="Arial"/>
        </w:rPr>
        <w:t xml:space="preserve">használatával kapcsolatban felmerült költségek megtérítésére a Bérbeadóval szemben semmilyen jogcímen nem támaszt igényt. </w:t>
      </w:r>
    </w:p>
    <w:p w14:paraId="0530BE39" w14:textId="77777777" w:rsidR="004D2581" w:rsidRPr="00433A9D" w:rsidRDefault="004D2581">
      <w:pPr>
        <w:spacing w:after="0" w:line="240" w:lineRule="auto"/>
        <w:jc w:val="both"/>
        <w:rPr>
          <w:rFonts w:ascii="Arial" w:hAnsi="Arial" w:cs="Arial"/>
        </w:rPr>
      </w:pPr>
    </w:p>
    <w:p w14:paraId="6AC12E49" w14:textId="62BFAC97" w:rsidR="004D2581" w:rsidRPr="00433A9D" w:rsidRDefault="00297815">
      <w:pPr>
        <w:spacing w:after="0" w:line="240" w:lineRule="auto"/>
        <w:jc w:val="both"/>
        <w:rPr>
          <w:rFonts w:ascii="Arial" w:hAnsi="Arial" w:cs="Arial"/>
          <w:b/>
          <w:bCs/>
        </w:rPr>
      </w:pPr>
      <w:r w:rsidRPr="00433A9D">
        <w:rPr>
          <w:rFonts w:ascii="Arial" w:hAnsi="Arial" w:cs="Arial"/>
          <w:b/>
          <w:bCs/>
        </w:rPr>
        <w:t>VI.) A szerződés megszűnése</w:t>
      </w:r>
    </w:p>
    <w:p w14:paraId="7EFEEA35" w14:textId="77777777" w:rsidR="00297815" w:rsidRPr="00433A9D" w:rsidRDefault="00297815">
      <w:pPr>
        <w:spacing w:after="0" w:line="240" w:lineRule="auto"/>
        <w:jc w:val="both"/>
        <w:rPr>
          <w:rFonts w:ascii="Arial" w:hAnsi="Arial" w:cs="Arial"/>
        </w:rPr>
      </w:pPr>
    </w:p>
    <w:p w14:paraId="6DF97B26" w14:textId="77777777" w:rsidR="00021C9E" w:rsidRDefault="00297815" w:rsidP="00021C9E">
      <w:pPr>
        <w:pStyle w:val="Listaszerbekezds"/>
        <w:numPr>
          <w:ilvl w:val="0"/>
          <w:numId w:val="11"/>
        </w:numPr>
        <w:spacing w:after="0" w:line="240" w:lineRule="auto"/>
        <w:ind w:left="426" w:hanging="426"/>
        <w:jc w:val="both"/>
        <w:rPr>
          <w:rFonts w:ascii="Arial" w:hAnsi="Arial" w:cs="Arial"/>
        </w:rPr>
      </w:pPr>
      <w:r w:rsidRPr="00D74538">
        <w:rPr>
          <w:rFonts w:ascii="Arial" w:hAnsi="Arial" w:cs="Arial"/>
        </w:rPr>
        <w:t>Jelen szerződés</w:t>
      </w:r>
      <w:r w:rsidR="002A4C91" w:rsidRPr="00D74538">
        <w:rPr>
          <w:rFonts w:ascii="Arial" w:hAnsi="Arial" w:cs="Arial"/>
        </w:rPr>
        <w:t xml:space="preserve"> megszűnik </w:t>
      </w:r>
      <w:r w:rsidR="00021C9E">
        <w:rPr>
          <w:rFonts w:ascii="Arial" w:hAnsi="Arial" w:cs="Arial"/>
        </w:rPr>
        <w:t>az alábbi esetekben:</w:t>
      </w:r>
    </w:p>
    <w:p w14:paraId="617BC943" w14:textId="0F9C0082" w:rsidR="00021C9E" w:rsidRPr="00D74538" w:rsidRDefault="00021C9E" w:rsidP="00D74538">
      <w:pPr>
        <w:pStyle w:val="Listaszerbekezds"/>
        <w:spacing w:after="0" w:line="240" w:lineRule="auto"/>
        <w:ind w:left="426"/>
        <w:jc w:val="both"/>
        <w:rPr>
          <w:rFonts w:ascii="Arial" w:hAnsi="Arial" w:cs="Arial"/>
        </w:rPr>
      </w:pPr>
    </w:p>
    <w:p w14:paraId="539AE5E7" w14:textId="0BE2B59B" w:rsidR="00021C9E" w:rsidRDefault="00021C9E" w:rsidP="00FA7086">
      <w:pPr>
        <w:pStyle w:val="Listaszerbekezds"/>
        <w:numPr>
          <w:ilvl w:val="0"/>
          <w:numId w:val="2"/>
        </w:numPr>
        <w:spacing w:after="0" w:line="240" w:lineRule="auto"/>
        <w:jc w:val="both"/>
        <w:rPr>
          <w:rFonts w:ascii="Arial" w:hAnsi="Arial" w:cs="Arial"/>
        </w:rPr>
      </w:pPr>
      <w:r w:rsidRPr="00021C9E">
        <w:rPr>
          <w:rFonts w:ascii="Arial" w:hAnsi="Arial" w:cs="Arial"/>
        </w:rPr>
        <w:t>a határozott idő elteltével;</w:t>
      </w:r>
    </w:p>
    <w:p w14:paraId="41FFC055" w14:textId="6C6757A9" w:rsidR="003F54C4" w:rsidRPr="00433A9D" w:rsidRDefault="003F54C4" w:rsidP="00FA7086">
      <w:pPr>
        <w:pStyle w:val="Listaszerbekezds"/>
        <w:numPr>
          <w:ilvl w:val="0"/>
          <w:numId w:val="2"/>
        </w:numPr>
        <w:spacing w:after="0" w:line="240" w:lineRule="auto"/>
        <w:jc w:val="both"/>
        <w:rPr>
          <w:rFonts w:ascii="Arial" w:hAnsi="Arial" w:cs="Arial"/>
        </w:rPr>
      </w:pPr>
      <w:r w:rsidRPr="00433A9D">
        <w:rPr>
          <w:rFonts w:ascii="Arial" w:hAnsi="Arial" w:cs="Arial"/>
        </w:rPr>
        <w:t>a bérlet tárgyának megsemmisülésével vagy elpusztulásával</w:t>
      </w:r>
    </w:p>
    <w:p w14:paraId="07B49807" w14:textId="77777777" w:rsidR="004C43C6" w:rsidRPr="00433A9D" w:rsidRDefault="004C43C6" w:rsidP="004C43C6">
      <w:pPr>
        <w:numPr>
          <w:ilvl w:val="0"/>
          <w:numId w:val="2"/>
        </w:numPr>
        <w:tabs>
          <w:tab w:val="left" w:pos="3969"/>
        </w:tabs>
        <w:spacing w:after="0" w:line="240" w:lineRule="auto"/>
        <w:jc w:val="both"/>
        <w:rPr>
          <w:rFonts w:ascii="Arial" w:hAnsi="Arial" w:cs="Arial"/>
        </w:rPr>
      </w:pPr>
      <w:r w:rsidRPr="00433A9D">
        <w:rPr>
          <w:rFonts w:ascii="Arial" w:hAnsi="Arial" w:cs="Arial"/>
        </w:rPr>
        <w:t>a szerződés közös megegyezéssel történő megszűntetésével, a közös megegyezés szerint megállapított időpontban,</w:t>
      </w:r>
    </w:p>
    <w:p w14:paraId="36390402" w14:textId="302BD86D" w:rsidR="004C43C6" w:rsidRPr="00433A9D" w:rsidRDefault="004C43C6" w:rsidP="004C43C6">
      <w:pPr>
        <w:numPr>
          <w:ilvl w:val="0"/>
          <w:numId w:val="2"/>
        </w:numPr>
        <w:tabs>
          <w:tab w:val="left" w:pos="3969"/>
        </w:tabs>
        <w:spacing w:after="0" w:line="240" w:lineRule="auto"/>
        <w:jc w:val="both"/>
        <w:rPr>
          <w:rFonts w:ascii="Arial" w:hAnsi="Arial" w:cs="Arial"/>
        </w:rPr>
      </w:pPr>
      <w:r w:rsidRPr="00433A9D">
        <w:rPr>
          <w:rFonts w:ascii="Arial" w:hAnsi="Arial" w:cs="Arial"/>
        </w:rPr>
        <w:t>bírósági ítélet vagy hatósági határozat alapján</w:t>
      </w:r>
      <w:r w:rsidR="00F459C3">
        <w:rPr>
          <w:rFonts w:ascii="Arial" w:hAnsi="Arial" w:cs="Arial"/>
        </w:rPr>
        <w:t>.</w:t>
      </w:r>
    </w:p>
    <w:p w14:paraId="2AC30F32" w14:textId="77777777" w:rsidR="00FA7086" w:rsidRPr="00433A9D" w:rsidRDefault="00FA7086" w:rsidP="00FA7086">
      <w:pPr>
        <w:spacing w:after="0" w:line="240" w:lineRule="auto"/>
        <w:jc w:val="both"/>
        <w:rPr>
          <w:rFonts w:ascii="Arial" w:hAnsi="Arial" w:cs="Arial"/>
        </w:rPr>
      </w:pPr>
    </w:p>
    <w:p w14:paraId="39F4B6FB" w14:textId="44819719" w:rsidR="00FA7086" w:rsidRPr="00D74538" w:rsidRDefault="00BA5BB6" w:rsidP="00D74538">
      <w:pPr>
        <w:pStyle w:val="Listaszerbekezds"/>
        <w:numPr>
          <w:ilvl w:val="0"/>
          <w:numId w:val="11"/>
        </w:numPr>
        <w:spacing w:after="0" w:line="240" w:lineRule="auto"/>
        <w:ind w:left="426" w:hanging="426"/>
        <w:jc w:val="both"/>
        <w:rPr>
          <w:rFonts w:ascii="Arial" w:hAnsi="Arial" w:cs="Arial"/>
        </w:rPr>
      </w:pPr>
      <w:r w:rsidRPr="00D74538">
        <w:rPr>
          <w:rFonts w:ascii="Arial" w:hAnsi="Arial" w:cs="Arial"/>
        </w:rPr>
        <w:lastRenderedPageBreak/>
        <w:t>Bérbeadó jogosult a szerző</w:t>
      </w:r>
      <w:r w:rsidR="00F57602" w:rsidRPr="00D74538">
        <w:rPr>
          <w:rFonts w:ascii="Arial" w:hAnsi="Arial" w:cs="Arial"/>
        </w:rPr>
        <w:t>d</w:t>
      </w:r>
      <w:r w:rsidRPr="00D74538">
        <w:rPr>
          <w:rFonts w:ascii="Arial" w:hAnsi="Arial" w:cs="Arial"/>
        </w:rPr>
        <w:t>é</w:t>
      </w:r>
      <w:r w:rsidR="00F57602" w:rsidRPr="00D74538">
        <w:rPr>
          <w:rFonts w:ascii="Arial" w:hAnsi="Arial" w:cs="Arial"/>
        </w:rPr>
        <w:t>s</w:t>
      </w:r>
      <w:r w:rsidRPr="00D74538">
        <w:rPr>
          <w:rFonts w:ascii="Arial" w:hAnsi="Arial" w:cs="Arial"/>
        </w:rPr>
        <w:t xml:space="preserve">t </w:t>
      </w:r>
      <w:r w:rsidR="00021C9E" w:rsidRPr="00D74538">
        <w:rPr>
          <w:rFonts w:ascii="Arial" w:hAnsi="Arial" w:cs="Arial"/>
        </w:rPr>
        <w:t xml:space="preserve">azonnali hatállyal </w:t>
      </w:r>
      <w:r w:rsidRPr="00D74538">
        <w:rPr>
          <w:rFonts w:ascii="Arial" w:hAnsi="Arial" w:cs="Arial"/>
        </w:rPr>
        <w:t xml:space="preserve">felmondani, ha </w:t>
      </w:r>
    </w:p>
    <w:p w14:paraId="4D99DF41" w14:textId="77777777" w:rsidR="00021C9E" w:rsidRPr="00433A9D" w:rsidRDefault="00021C9E" w:rsidP="00FA7086">
      <w:pPr>
        <w:spacing w:after="0" w:line="240" w:lineRule="auto"/>
        <w:jc w:val="both"/>
        <w:rPr>
          <w:rFonts w:ascii="Arial" w:hAnsi="Arial" w:cs="Arial"/>
        </w:rPr>
      </w:pPr>
    </w:p>
    <w:p w14:paraId="02BAEF81" w14:textId="7BB98C8C" w:rsidR="007E6F3A" w:rsidRDefault="00BA5BB6" w:rsidP="002A4C91">
      <w:pPr>
        <w:pStyle w:val="Listaszerbekezds"/>
        <w:numPr>
          <w:ilvl w:val="0"/>
          <w:numId w:val="1"/>
        </w:numPr>
        <w:spacing w:after="0" w:line="240" w:lineRule="auto"/>
        <w:jc w:val="both"/>
        <w:rPr>
          <w:rFonts w:ascii="Arial" w:hAnsi="Arial" w:cs="Arial"/>
        </w:rPr>
      </w:pPr>
      <w:r w:rsidRPr="00433A9D">
        <w:rPr>
          <w:rFonts w:ascii="Arial" w:hAnsi="Arial" w:cs="Arial"/>
        </w:rPr>
        <w:t xml:space="preserve">a Bérlő </w:t>
      </w:r>
      <w:r w:rsidR="002A4C91" w:rsidRPr="00433A9D">
        <w:rPr>
          <w:rFonts w:ascii="Arial" w:hAnsi="Arial" w:cs="Arial"/>
        </w:rPr>
        <w:t xml:space="preserve">a szerződésben, illetve </w:t>
      </w:r>
      <w:r w:rsidR="00D1518A" w:rsidRPr="00433A9D">
        <w:rPr>
          <w:rFonts w:ascii="Arial" w:hAnsi="Arial" w:cs="Arial"/>
        </w:rPr>
        <w:t>a szerződés célja szerinti tevékenységre vonatkozó jogszabályokban foglaltak</w:t>
      </w:r>
      <w:r w:rsidRPr="00433A9D">
        <w:rPr>
          <w:rFonts w:ascii="Arial" w:hAnsi="Arial" w:cs="Arial"/>
        </w:rPr>
        <w:t>at oly módon</w:t>
      </w:r>
      <w:r w:rsidR="00B41B9D" w:rsidRPr="00433A9D">
        <w:rPr>
          <w:rFonts w:ascii="Arial" w:hAnsi="Arial" w:cs="Arial"/>
        </w:rPr>
        <w:t xml:space="preserve"> sérti meg, </w:t>
      </w:r>
      <w:r w:rsidR="000A249E" w:rsidRPr="00433A9D">
        <w:rPr>
          <w:rFonts w:ascii="Arial" w:hAnsi="Arial" w:cs="Arial"/>
        </w:rPr>
        <w:t>ami a hulladékgyűjtő udvar további rendeltetésszerű használatát nem teszi lehetővé;</w:t>
      </w:r>
    </w:p>
    <w:p w14:paraId="1851C276" w14:textId="77777777" w:rsidR="00D76251" w:rsidRPr="00433A9D" w:rsidRDefault="00D76251" w:rsidP="00D74538">
      <w:pPr>
        <w:pStyle w:val="Listaszerbekezds"/>
        <w:spacing w:after="0" w:line="240" w:lineRule="auto"/>
        <w:jc w:val="both"/>
        <w:rPr>
          <w:rFonts w:ascii="Arial" w:hAnsi="Arial" w:cs="Arial"/>
        </w:rPr>
      </w:pPr>
    </w:p>
    <w:p w14:paraId="7EE330A0" w14:textId="3C1E1F2C" w:rsidR="00B41B9D" w:rsidRPr="00433A9D" w:rsidRDefault="00B41B9D" w:rsidP="00B41B9D">
      <w:pPr>
        <w:pStyle w:val="Listaszerbekezds"/>
        <w:numPr>
          <w:ilvl w:val="0"/>
          <w:numId w:val="1"/>
        </w:numPr>
        <w:spacing w:after="0" w:line="240" w:lineRule="auto"/>
        <w:jc w:val="both"/>
        <w:rPr>
          <w:rFonts w:ascii="Arial" w:hAnsi="Arial" w:cs="Arial"/>
        </w:rPr>
      </w:pPr>
      <w:r w:rsidRPr="00433A9D">
        <w:rPr>
          <w:rFonts w:ascii="Arial" w:hAnsi="Arial" w:cs="Arial"/>
        </w:rPr>
        <w:t>amennyiben a Bérlő fizetési felszólításban foglalt határidő leteltével sem teljesíti bérleti díjat a Bérlő részére.</w:t>
      </w:r>
    </w:p>
    <w:p w14:paraId="796AC0EB" w14:textId="77777777" w:rsidR="00B41B9D" w:rsidRPr="00433A9D" w:rsidRDefault="00B41B9D" w:rsidP="00B41B9D">
      <w:pPr>
        <w:pStyle w:val="Listaszerbekezds"/>
        <w:spacing w:after="0" w:line="240" w:lineRule="auto"/>
        <w:jc w:val="both"/>
        <w:rPr>
          <w:rFonts w:ascii="Arial" w:hAnsi="Arial" w:cs="Arial"/>
        </w:rPr>
      </w:pPr>
    </w:p>
    <w:p w14:paraId="3B8F7901" w14:textId="3A8E671C" w:rsidR="00B41B9D" w:rsidRDefault="00B41B9D" w:rsidP="00D76251">
      <w:pPr>
        <w:pStyle w:val="Listaszerbekezds"/>
        <w:numPr>
          <w:ilvl w:val="0"/>
          <w:numId w:val="11"/>
        </w:numPr>
        <w:spacing w:after="0" w:line="240" w:lineRule="auto"/>
        <w:ind w:left="426" w:hanging="426"/>
        <w:jc w:val="both"/>
        <w:rPr>
          <w:rFonts w:ascii="Arial" w:hAnsi="Arial" w:cs="Arial"/>
        </w:rPr>
      </w:pPr>
      <w:r w:rsidRPr="00D74538">
        <w:rPr>
          <w:rFonts w:ascii="Arial" w:hAnsi="Arial" w:cs="Arial"/>
        </w:rPr>
        <w:t>Bérlő jogosult a szerző</w:t>
      </w:r>
      <w:r w:rsidR="00861027">
        <w:rPr>
          <w:rFonts w:ascii="Arial" w:hAnsi="Arial" w:cs="Arial"/>
        </w:rPr>
        <w:t>d</w:t>
      </w:r>
      <w:r w:rsidRPr="00D74538">
        <w:rPr>
          <w:rFonts w:ascii="Arial" w:hAnsi="Arial" w:cs="Arial"/>
        </w:rPr>
        <w:t>é</w:t>
      </w:r>
      <w:r w:rsidR="00861027">
        <w:rPr>
          <w:rFonts w:ascii="Arial" w:hAnsi="Arial" w:cs="Arial"/>
        </w:rPr>
        <w:t>s</w:t>
      </w:r>
      <w:r w:rsidRPr="00D74538">
        <w:rPr>
          <w:rFonts w:ascii="Arial" w:hAnsi="Arial" w:cs="Arial"/>
        </w:rPr>
        <w:t>t</w:t>
      </w:r>
      <w:r w:rsidR="00861027">
        <w:rPr>
          <w:rFonts w:ascii="Arial" w:hAnsi="Arial" w:cs="Arial"/>
        </w:rPr>
        <w:t xml:space="preserve"> azonnali hatállyal</w:t>
      </w:r>
      <w:r w:rsidRPr="00D74538">
        <w:rPr>
          <w:rFonts w:ascii="Arial" w:hAnsi="Arial" w:cs="Arial"/>
        </w:rPr>
        <w:t xml:space="preserve"> felmondani, </w:t>
      </w:r>
    </w:p>
    <w:p w14:paraId="306D1342" w14:textId="77777777" w:rsidR="00861027" w:rsidRPr="00D74538" w:rsidRDefault="00861027" w:rsidP="00D74538">
      <w:pPr>
        <w:pStyle w:val="Listaszerbekezds"/>
        <w:spacing w:after="0" w:line="240" w:lineRule="auto"/>
        <w:ind w:left="426"/>
        <w:jc w:val="both"/>
        <w:rPr>
          <w:rFonts w:ascii="Arial" w:hAnsi="Arial" w:cs="Arial"/>
        </w:rPr>
      </w:pPr>
    </w:p>
    <w:p w14:paraId="4AA40458" w14:textId="6B4E11DD" w:rsidR="00297815" w:rsidRPr="00433A9D" w:rsidRDefault="007E6F3A" w:rsidP="002A4C91">
      <w:pPr>
        <w:pStyle w:val="Listaszerbekezds"/>
        <w:numPr>
          <w:ilvl w:val="0"/>
          <w:numId w:val="1"/>
        </w:numPr>
        <w:spacing w:after="0" w:line="240" w:lineRule="auto"/>
        <w:jc w:val="both"/>
        <w:rPr>
          <w:rFonts w:ascii="Arial" w:hAnsi="Arial" w:cs="Arial"/>
        </w:rPr>
      </w:pPr>
      <w:r w:rsidRPr="00433A9D">
        <w:rPr>
          <w:rFonts w:ascii="Arial" w:hAnsi="Arial" w:cs="Arial"/>
        </w:rPr>
        <w:t>a szerződésben foglaltak Bérbeadó általi olyan megszegése esetén, amely a hulladékgyűjtő udvar további rendeltetésszerű használatát nem teszi lehetővé</w:t>
      </w:r>
      <w:r w:rsidR="00B41B9D" w:rsidRPr="00433A9D">
        <w:rPr>
          <w:rFonts w:ascii="Arial" w:hAnsi="Arial" w:cs="Arial"/>
        </w:rPr>
        <w:t>.</w:t>
      </w:r>
    </w:p>
    <w:p w14:paraId="41FA9019" w14:textId="77777777" w:rsidR="00E6106F" w:rsidRPr="00433A9D" w:rsidRDefault="00E6106F" w:rsidP="00B41B9D">
      <w:pPr>
        <w:spacing w:after="0" w:line="240" w:lineRule="auto"/>
        <w:ind w:left="360"/>
        <w:jc w:val="both"/>
        <w:rPr>
          <w:rFonts w:ascii="Arial" w:hAnsi="Arial" w:cs="Arial"/>
        </w:rPr>
      </w:pPr>
    </w:p>
    <w:p w14:paraId="3BCE3709" w14:textId="2D104C8A" w:rsidR="00144CAF" w:rsidRPr="00433A9D" w:rsidRDefault="00462595">
      <w:pPr>
        <w:spacing w:after="0" w:line="240" w:lineRule="auto"/>
        <w:jc w:val="both"/>
        <w:rPr>
          <w:rFonts w:ascii="Arial" w:hAnsi="Arial" w:cs="Arial"/>
          <w:b/>
          <w:bCs/>
        </w:rPr>
      </w:pPr>
      <w:r w:rsidRPr="00433A9D">
        <w:rPr>
          <w:rFonts w:ascii="Arial" w:hAnsi="Arial" w:cs="Arial"/>
          <w:b/>
          <w:bCs/>
        </w:rPr>
        <w:t>VII.) Részleges érvénytelenség</w:t>
      </w:r>
    </w:p>
    <w:p w14:paraId="7622AE48" w14:textId="77777777" w:rsidR="00462595" w:rsidRPr="00433A9D" w:rsidRDefault="00462595">
      <w:pPr>
        <w:spacing w:after="0" w:line="240" w:lineRule="auto"/>
        <w:jc w:val="both"/>
        <w:rPr>
          <w:rFonts w:ascii="Arial" w:hAnsi="Arial" w:cs="Arial"/>
          <w:b/>
          <w:bCs/>
        </w:rPr>
      </w:pPr>
    </w:p>
    <w:p w14:paraId="258BC7D1" w14:textId="69507140" w:rsidR="00462595" w:rsidRDefault="00462595" w:rsidP="00D76251">
      <w:pPr>
        <w:pStyle w:val="Listaszerbekezds"/>
        <w:numPr>
          <w:ilvl w:val="0"/>
          <w:numId w:val="12"/>
        </w:numPr>
        <w:spacing w:after="0" w:line="240" w:lineRule="auto"/>
        <w:ind w:left="426" w:hanging="426"/>
        <w:jc w:val="both"/>
        <w:rPr>
          <w:rFonts w:ascii="Arial" w:hAnsi="Arial" w:cs="Arial"/>
        </w:rPr>
      </w:pPr>
      <w:r w:rsidRPr="00D74538">
        <w:rPr>
          <w:rFonts w:ascii="Arial" w:hAnsi="Arial" w:cs="Arial"/>
        </w:rPr>
        <w:t xml:space="preserve">Amennyiben a szerződés bármelyik rendelkezése </w:t>
      </w:r>
      <w:r w:rsidR="00B343CE" w:rsidRPr="00D74538">
        <w:rPr>
          <w:rFonts w:ascii="Arial" w:hAnsi="Arial" w:cs="Arial"/>
        </w:rPr>
        <w:t>vagy annak valamelyik része érvénytelen vagy kikényszeríthetetlen, vagy valamelyik illetékes bíróság vagy hatóság megállapítja</w:t>
      </w:r>
      <w:r w:rsidR="006D6394" w:rsidRPr="00D74538">
        <w:rPr>
          <w:rFonts w:ascii="Arial" w:hAnsi="Arial" w:cs="Arial"/>
        </w:rPr>
        <w:t xml:space="preserve"> az ilyen érvénytelenséget vagy </w:t>
      </w:r>
      <w:proofErr w:type="spellStart"/>
      <w:r w:rsidR="006D6394" w:rsidRPr="00D74538">
        <w:rPr>
          <w:rFonts w:ascii="Arial" w:hAnsi="Arial" w:cs="Arial"/>
        </w:rPr>
        <w:t>kikényszeríthetetlenséget</w:t>
      </w:r>
      <w:proofErr w:type="spellEnd"/>
      <w:r w:rsidR="006D6394" w:rsidRPr="00D74538">
        <w:rPr>
          <w:rFonts w:ascii="Arial" w:hAnsi="Arial" w:cs="Arial"/>
        </w:rPr>
        <w:t xml:space="preserve">, </w:t>
      </w:r>
      <w:r w:rsidR="00F32403" w:rsidRPr="00D74538">
        <w:rPr>
          <w:rFonts w:ascii="Arial" w:hAnsi="Arial" w:cs="Arial"/>
        </w:rPr>
        <w:t xml:space="preserve">az nem érti a szerződés többi rendelkezését vagy az ilyen rendelkezés többi részét, amelyek továbbra is teljes mértékben érvényesek és kikényszeríthetőek maradnak. </w:t>
      </w:r>
    </w:p>
    <w:p w14:paraId="4E15A520" w14:textId="77777777" w:rsidR="00D76251" w:rsidRPr="00D74538" w:rsidRDefault="00D76251" w:rsidP="00D74538">
      <w:pPr>
        <w:pStyle w:val="Listaszerbekezds"/>
        <w:spacing w:after="0" w:line="240" w:lineRule="auto"/>
        <w:ind w:left="426"/>
        <w:jc w:val="both"/>
        <w:rPr>
          <w:rFonts w:ascii="Arial" w:hAnsi="Arial" w:cs="Arial"/>
        </w:rPr>
      </w:pPr>
    </w:p>
    <w:p w14:paraId="566B4545" w14:textId="0A7AC55D" w:rsidR="00710B5C" w:rsidRPr="00433A9D" w:rsidRDefault="00D76251" w:rsidP="00710B5C">
      <w:pPr>
        <w:spacing w:after="0" w:line="240" w:lineRule="auto"/>
        <w:jc w:val="both"/>
        <w:rPr>
          <w:rFonts w:ascii="Arial" w:hAnsi="Arial" w:cs="Arial"/>
          <w:b/>
          <w:bCs/>
        </w:rPr>
      </w:pPr>
      <w:r>
        <w:rPr>
          <w:rFonts w:ascii="Arial" w:hAnsi="Arial" w:cs="Arial"/>
          <w:b/>
          <w:bCs/>
        </w:rPr>
        <w:t>VIII</w:t>
      </w:r>
      <w:r w:rsidR="00710B5C" w:rsidRPr="00433A9D">
        <w:rPr>
          <w:rFonts w:ascii="Arial" w:hAnsi="Arial" w:cs="Arial"/>
          <w:b/>
          <w:bCs/>
        </w:rPr>
        <w:t xml:space="preserve">.) A </w:t>
      </w:r>
      <w:r w:rsidR="00DF7B06">
        <w:rPr>
          <w:rFonts w:ascii="Arial" w:hAnsi="Arial" w:cs="Arial"/>
          <w:b/>
          <w:bCs/>
        </w:rPr>
        <w:t>s</w:t>
      </w:r>
      <w:r w:rsidR="00710B5C" w:rsidRPr="00433A9D">
        <w:rPr>
          <w:rFonts w:ascii="Arial" w:hAnsi="Arial" w:cs="Arial"/>
          <w:b/>
          <w:bCs/>
        </w:rPr>
        <w:t>zerződés módosítása</w:t>
      </w:r>
    </w:p>
    <w:p w14:paraId="6C4D3B9C" w14:textId="77777777" w:rsidR="00710B5C" w:rsidRPr="00433A9D" w:rsidRDefault="00710B5C" w:rsidP="00710B5C">
      <w:pPr>
        <w:spacing w:after="0" w:line="240" w:lineRule="auto"/>
        <w:jc w:val="both"/>
        <w:rPr>
          <w:rFonts w:ascii="Arial" w:hAnsi="Arial" w:cs="Arial"/>
        </w:rPr>
      </w:pPr>
    </w:p>
    <w:p w14:paraId="69F4BDD0" w14:textId="22F229C6" w:rsidR="00710B5C" w:rsidRDefault="00D76251" w:rsidP="00D76251">
      <w:pPr>
        <w:pStyle w:val="Listaszerbekezds"/>
        <w:numPr>
          <w:ilvl w:val="0"/>
          <w:numId w:val="13"/>
        </w:numPr>
        <w:spacing w:after="0" w:line="240" w:lineRule="auto"/>
        <w:ind w:left="426" w:hanging="426"/>
        <w:jc w:val="both"/>
        <w:rPr>
          <w:rFonts w:ascii="Arial" w:hAnsi="Arial" w:cs="Arial"/>
        </w:rPr>
      </w:pPr>
      <w:r>
        <w:rPr>
          <w:rFonts w:ascii="Arial" w:hAnsi="Arial" w:cs="Arial"/>
        </w:rPr>
        <w:t>Jelen s</w:t>
      </w:r>
      <w:r w:rsidR="00710B5C" w:rsidRPr="00D74538">
        <w:rPr>
          <w:rFonts w:ascii="Arial" w:hAnsi="Arial" w:cs="Arial"/>
        </w:rPr>
        <w:t xml:space="preserve">zerződés kizárólag közös megegyezéssel, írásban módosítható. Nem minősül szerződés-módosításnak a felek cégjegyzékben nyilvántartott adataiban, így különösen a cég nevében, székhelyében, képviselőiben, bankszámlaszámában bekövetkező változás, továbbá a szerződéskötés és teljesítése során eljáró szervezet és a kapcsolattartók adataiban bekövetkező változás. </w:t>
      </w:r>
    </w:p>
    <w:p w14:paraId="0EDA7BCC" w14:textId="7F14E2A3" w:rsidR="00D76251" w:rsidRDefault="00D76251" w:rsidP="00D74538">
      <w:pPr>
        <w:pStyle w:val="Listaszerbekezds"/>
        <w:spacing w:after="0" w:line="240" w:lineRule="auto"/>
        <w:ind w:left="426"/>
        <w:jc w:val="both"/>
        <w:rPr>
          <w:rFonts w:ascii="Arial" w:hAnsi="Arial" w:cs="Arial"/>
        </w:rPr>
      </w:pPr>
    </w:p>
    <w:p w14:paraId="6C6033D7" w14:textId="77777777" w:rsidR="00710B5C" w:rsidRPr="00D74538" w:rsidRDefault="00710B5C" w:rsidP="00D74538">
      <w:pPr>
        <w:pStyle w:val="Listaszerbekezds"/>
        <w:numPr>
          <w:ilvl w:val="0"/>
          <w:numId w:val="13"/>
        </w:numPr>
        <w:spacing w:after="0" w:line="240" w:lineRule="auto"/>
        <w:ind w:left="426" w:hanging="426"/>
        <w:jc w:val="both"/>
        <w:rPr>
          <w:rFonts w:ascii="Arial" w:hAnsi="Arial" w:cs="Arial"/>
        </w:rPr>
      </w:pPr>
      <w:r w:rsidRPr="00D74538">
        <w:rPr>
          <w:rFonts w:ascii="Arial" w:hAnsi="Arial" w:cs="Arial"/>
        </w:rPr>
        <w:t xml:space="preserve">Az említett változásokról az érintett fél a másik felet – az eset körülményeitől függően – vagy előzetesen írásban, vagy a változás bekövetkezését (bejegyzését) követő 10 napon belül köteles értesíteni. </w:t>
      </w:r>
    </w:p>
    <w:p w14:paraId="5FD24587" w14:textId="77777777" w:rsidR="00710B5C" w:rsidRPr="00433A9D" w:rsidRDefault="00710B5C">
      <w:pPr>
        <w:spacing w:after="0" w:line="240" w:lineRule="auto"/>
        <w:jc w:val="both"/>
        <w:rPr>
          <w:rFonts w:ascii="Arial" w:hAnsi="Arial" w:cs="Arial"/>
        </w:rPr>
      </w:pPr>
    </w:p>
    <w:p w14:paraId="61EC59E6" w14:textId="3EEA5EC0" w:rsidR="00C5450F" w:rsidRPr="00433A9D" w:rsidRDefault="00D76251">
      <w:pPr>
        <w:spacing w:after="0" w:line="240" w:lineRule="auto"/>
        <w:jc w:val="both"/>
        <w:rPr>
          <w:rFonts w:ascii="Arial" w:hAnsi="Arial" w:cs="Arial"/>
          <w:b/>
          <w:bCs/>
        </w:rPr>
      </w:pPr>
      <w:r>
        <w:rPr>
          <w:rFonts w:ascii="Arial" w:hAnsi="Arial" w:cs="Arial"/>
          <w:b/>
          <w:bCs/>
        </w:rPr>
        <w:t>I</w:t>
      </w:r>
      <w:r w:rsidR="00C5450F" w:rsidRPr="00433A9D">
        <w:rPr>
          <w:rFonts w:ascii="Arial" w:hAnsi="Arial" w:cs="Arial"/>
          <w:b/>
          <w:bCs/>
        </w:rPr>
        <w:t>X.) Értesítés és kapcsolattartás</w:t>
      </w:r>
    </w:p>
    <w:p w14:paraId="48E5079C" w14:textId="77777777" w:rsidR="00144CAF" w:rsidRPr="00433A9D" w:rsidRDefault="00144CAF">
      <w:pPr>
        <w:spacing w:after="0" w:line="240" w:lineRule="auto"/>
        <w:jc w:val="both"/>
        <w:rPr>
          <w:rFonts w:ascii="Arial" w:hAnsi="Arial" w:cs="Arial"/>
        </w:rPr>
      </w:pPr>
    </w:p>
    <w:p w14:paraId="785050EF" w14:textId="0B657262" w:rsidR="009A22E7" w:rsidRPr="00DC4770" w:rsidRDefault="009A22E7" w:rsidP="00DC4770">
      <w:pPr>
        <w:pStyle w:val="Listaszerbekezds"/>
        <w:numPr>
          <w:ilvl w:val="0"/>
          <w:numId w:val="14"/>
        </w:numPr>
        <w:spacing w:line="240" w:lineRule="auto"/>
        <w:ind w:left="426" w:hanging="426"/>
        <w:jc w:val="both"/>
        <w:rPr>
          <w:rFonts w:ascii="Arial" w:hAnsi="Arial" w:cs="Arial"/>
        </w:rPr>
      </w:pPr>
      <w:r w:rsidRPr="00433A9D">
        <w:rPr>
          <w:rFonts w:ascii="Arial" w:hAnsi="Arial" w:cs="Arial"/>
        </w:rPr>
        <w:t>A Felek a szerződéssel kapcsolatosan egymáshoz intézett értesítései, felszólításai, nyilatkozatai jelen szerződés eltérő rendelkezése hiányában vagy ellenkező írásbeli közlésig akkor tekinthetők teljesítettnek, amennyiben azt a másik félnek az alábbiakban meghatározott értesítési címére megküldték, vagy az átvételt igazolva személyesen adták át: személyes átadás esetén az átadás napján, e-mailben történt megküldés esetén az átvételi visszaigazolásán szereplő időpontban, tértivevényes ajánlott levélben történt megküldés esetén a tértivevénnyel igazolt átvétel napján.</w:t>
      </w:r>
      <w:r w:rsidR="004503C8" w:rsidRPr="00433A9D">
        <w:rPr>
          <w:rFonts w:ascii="Arial" w:hAnsi="Arial" w:cs="Arial"/>
        </w:rPr>
        <w:t xml:space="preserve"> A szerződés megszüntetésével, jogérvényesítéssel kapcsolatos értesítés kizárólag tértivevényes ajánlott levél formájában történhet.</w:t>
      </w:r>
    </w:p>
    <w:p w14:paraId="3C3DD3B1" w14:textId="4D9F7F92" w:rsidR="009A22E7" w:rsidRPr="00DC4770" w:rsidRDefault="009A22E7" w:rsidP="000D4A97">
      <w:pPr>
        <w:spacing w:after="0" w:line="240" w:lineRule="auto"/>
        <w:ind w:left="426"/>
        <w:jc w:val="both"/>
        <w:rPr>
          <w:rFonts w:ascii="Arial" w:hAnsi="Arial" w:cs="Arial"/>
          <w:b/>
        </w:rPr>
      </w:pPr>
      <w:r w:rsidRPr="00DC4770">
        <w:rPr>
          <w:rFonts w:ascii="Arial" w:hAnsi="Arial" w:cs="Arial"/>
          <w:b/>
        </w:rPr>
        <w:t>Bérlői kapcsolattartó:</w:t>
      </w:r>
    </w:p>
    <w:p w14:paraId="7AEDE691" w14:textId="77777777" w:rsidR="00576B4E" w:rsidRPr="00DC4770" w:rsidRDefault="00576B4E" w:rsidP="00D74538">
      <w:pPr>
        <w:spacing w:after="0" w:line="240" w:lineRule="auto"/>
        <w:ind w:left="426"/>
        <w:jc w:val="both"/>
        <w:rPr>
          <w:rFonts w:ascii="Arial" w:hAnsi="Arial" w:cs="Arial"/>
        </w:rPr>
      </w:pPr>
    </w:p>
    <w:p w14:paraId="2AEEF250" w14:textId="1DA3AA96" w:rsidR="009A22E7" w:rsidRPr="00DC4770" w:rsidRDefault="009A22E7" w:rsidP="007C2BD6">
      <w:pPr>
        <w:spacing w:after="0" w:line="240" w:lineRule="auto"/>
        <w:ind w:left="426"/>
        <w:jc w:val="both"/>
        <w:rPr>
          <w:rFonts w:ascii="Arial" w:hAnsi="Arial" w:cs="Arial"/>
        </w:rPr>
      </w:pPr>
      <w:r w:rsidRPr="00DC4770">
        <w:rPr>
          <w:rFonts w:ascii="Arial" w:hAnsi="Arial" w:cs="Arial"/>
        </w:rPr>
        <w:t xml:space="preserve">Név: </w:t>
      </w:r>
      <w:r w:rsidR="004D7FE6" w:rsidRPr="004D7FE6">
        <w:rPr>
          <w:rFonts w:ascii="Arial" w:hAnsi="Arial" w:cs="Arial"/>
        </w:rPr>
        <w:t>Palágyi Péter</w:t>
      </w:r>
      <w:r w:rsidR="007C2BD6">
        <w:rPr>
          <w:rFonts w:ascii="Arial" w:hAnsi="Arial" w:cs="Arial"/>
        </w:rPr>
        <w:t xml:space="preserve">, </w:t>
      </w:r>
      <w:r w:rsidR="007C2BD6" w:rsidRPr="007C2BD6">
        <w:rPr>
          <w:rFonts w:ascii="Arial" w:hAnsi="Arial" w:cs="Arial"/>
        </w:rPr>
        <w:t>ingatlan nyilvántartási és gazdálkodási csoportvezető</w:t>
      </w:r>
    </w:p>
    <w:p w14:paraId="2BD2A5B4" w14:textId="197CA603" w:rsidR="009A22E7" w:rsidRPr="00DC4770" w:rsidRDefault="009A22E7" w:rsidP="00D74538">
      <w:pPr>
        <w:spacing w:after="0" w:line="240" w:lineRule="auto"/>
        <w:ind w:left="426"/>
        <w:jc w:val="both"/>
        <w:rPr>
          <w:rFonts w:ascii="Arial" w:hAnsi="Arial" w:cs="Arial"/>
        </w:rPr>
      </w:pPr>
      <w:r w:rsidRPr="00DC4770">
        <w:rPr>
          <w:rFonts w:ascii="Arial" w:hAnsi="Arial" w:cs="Arial"/>
        </w:rPr>
        <w:t xml:space="preserve">Cím: </w:t>
      </w:r>
      <w:r w:rsidR="00645D4E" w:rsidRPr="00645D4E">
        <w:rPr>
          <w:rFonts w:ascii="Arial" w:hAnsi="Arial" w:cs="Arial"/>
        </w:rPr>
        <w:t>1116 Budapest, Kalotaszeg u. 31.</w:t>
      </w:r>
    </w:p>
    <w:p w14:paraId="4B2BBE89" w14:textId="74EB521E" w:rsidR="009A22E7" w:rsidRPr="00DC4770" w:rsidRDefault="009A22E7" w:rsidP="00D74538">
      <w:pPr>
        <w:spacing w:after="0" w:line="240" w:lineRule="auto"/>
        <w:ind w:left="426"/>
        <w:jc w:val="both"/>
        <w:rPr>
          <w:rFonts w:ascii="Arial" w:hAnsi="Arial" w:cs="Arial"/>
        </w:rPr>
      </w:pPr>
      <w:r w:rsidRPr="00DC4770">
        <w:rPr>
          <w:rFonts w:ascii="Arial" w:hAnsi="Arial" w:cs="Arial"/>
        </w:rPr>
        <w:t xml:space="preserve">Telefon: </w:t>
      </w:r>
      <w:r w:rsidR="00645D4E" w:rsidRPr="00645D4E">
        <w:rPr>
          <w:rFonts w:ascii="Arial" w:hAnsi="Arial" w:cs="Arial"/>
        </w:rPr>
        <w:t>+36 30</w:t>
      </w:r>
      <w:r w:rsidR="00645D4E">
        <w:rPr>
          <w:rFonts w:ascii="Arial" w:hAnsi="Arial" w:cs="Arial"/>
        </w:rPr>
        <w:t xml:space="preserve"> </w:t>
      </w:r>
      <w:r w:rsidR="00645D4E" w:rsidRPr="00645D4E">
        <w:rPr>
          <w:rFonts w:ascii="Arial" w:hAnsi="Arial" w:cs="Arial"/>
        </w:rPr>
        <w:t>576 5017</w:t>
      </w:r>
    </w:p>
    <w:p w14:paraId="683966EF" w14:textId="62185751" w:rsidR="009A22E7" w:rsidRPr="005329C9" w:rsidRDefault="009A22E7" w:rsidP="00D74538">
      <w:pPr>
        <w:spacing w:after="0" w:line="240" w:lineRule="auto"/>
        <w:ind w:left="426"/>
        <w:jc w:val="both"/>
        <w:rPr>
          <w:rFonts w:ascii="Arial" w:hAnsi="Arial" w:cs="Arial"/>
        </w:rPr>
      </w:pPr>
      <w:r w:rsidRPr="00DC4770">
        <w:rPr>
          <w:rFonts w:ascii="Arial" w:hAnsi="Arial" w:cs="Arial"/>
        </w:rPr>
        <w:t>E-mail:</w:t>
      </w:r>
      <w:r w:rsidR="009E3612">
        <w:rPr>
          <w:rFonts w:ascii="Arial" w:hAnsi="Arial" w:cs="Arial"/>
        </w:rPr>
        <w:t xml:space="preserve"> </w:t>
      </w:r>
      <w:hyperlink r:id="rId9" w:history="1">
        <w:r w:rsidR="009E3612" w:rsidRPr="008C755A">
          <w:rPr>
            <w:rStyle w:val="Hiperhivatkozs"/>
            <w:rFonts w:ascii="Arial" w:hAnsi="Arial" w:cs="Arial"/>
          </w:rPr>
          <w:t>palagyip@fkf.hu</w:t>
        </w:r>
      </w:hyperlink>
      <w:r w:rsidR="009E3612">
        <w:rPr>
          <w:rFonts w:ascii="Arial" w:hAnsi="Arial" w:cs="Arial"/>
        </w:rPr>
        <w:t xml:space="preserve"> </w:t>
      </w:r>
    </w:p>
    <w:p w14:paraId="65D1C31D" w14:textId="77777777" w:rsidR="009A22E7" w:rsidRPr="005329C9" w:rsidRDefault="009A22E7" w:rsidP="00D74538">
      <w:pPr>
        <w:spacing w:after="0" w:line="240" w:lineRule="auto"/>
        <w:ind w:left="426"/>
        <w:jc w:val="both"/>
        <w:rPr>
          <w:rFonts w:ascii="Arial" w:hAnsi="Arial" w:cs="Arial"/>
        </w:rPr>
      </w:pPr>
    </w:p>
    <w:p w14:paraId="3B3715AA" w14:textId="2FFDFC1F" w:rsidR="009A22E7" w:rsidRPr="00DC4770" w:rsidRDefault="009A22E7" w:rsidP="00D74538">
      <w:pPr>
        <w:spacing w:after="0" w:line="240" w:lineRule="auto"/>
        <w:ind w:left="426"/>
        <w:jc w:val="both"/>
        <w:rPr>
          <w:rFonts w:ascii="Arial" w:hAnsi="Arial" w:cs="Arial"/>
        </w:rPr>
      </w:pPr>
      <w:r w:rsidRPr="00DC4770">
        <w:rPr>
          <w:rFonts w:ascii="Arial" w:hAnsi="Arial" w:cs="Arial"/>
        </w:rPr>
        <w:t>Bérbeadói kapcsolattartó</w:t>
      </w:r>
      <w:r w:rsidR="006162EF" w:rsidRPr="00DC4770">
        <w:rPr>
          <w:rFonts w:ascii="Arial" w:hAnsi="Arial" w:cs="Arial"/>
        </w:rPr>
        <w:t>:</w:t>
      </w:r>
    </w:p>
    <w:p w14:paraId="3DBDFBD1" w14:textId="77777777" w:rsidR="00576B4E" w:rsidRPr="00DC4770" w:rsidRDefault="00576B4E" w:rsidP="00D74538">
      <w:pPr>
        <w:spacing w:after="0" w:line="240" w:lineRule="auto"/>
        <w:ind w:left="426"/>
        <w:jc w:val="both"/>
        <w:rPr>
          <w:rFonts w:ascii="Arial" w:hAnsi="Arial" w:cs="Arial"/>
        </w:rPr>
      </w:pPr>
    </w:p>
    <w:p w14:paraId="4B46E456" w14:textId="6B085C61" w:rsidR="009A22E7" w:rsidRPr="00DC4770" w:rsidRDefault="009A22E7" w:rsidP="00D74538">
      <w:pPr>
        <w:spacing w:after="0" w:line="240" w:lineRule="auto"/>
        <w:ind w:left="426"/>
        <w:jc w:val="both"/>
        <w:rPr>
          <w:rFonts w:ascii="Arial" w:hAnsi="Arial" w:cs="Arial"/>
        </w:rPr>
      </w:pPr>
      <w:r w:rsidRPr="00DC4770">
        <w:rPr>
          <w:rFonts w:ascii="Arial" w:hAnsi="Arial" w:cs="Arial"/>
        </w:rPr>
        <w:lastRenderedPageBreak/>
        <w:t xml:space="preserve">Név: </w:t>
      </w:r>
      <w:proofErr w:type="spellStart"/>
      <w:r w:rsidR="00F64C36" w:rsidRPr="00DC4770">
        <w:rPr>
          <w:rFonts w:ascii="Arial" w:hAnsi="Arial" w:cs="Arial"/>
        </w:rPr>
        <w:t>Nemzecskiné</w:t>
      </w:r>
      <w:proofErr w:type="spellEnd"/>
      <w:r w:rsidR="00F64C36" w:rsidRPr="00DC4770">
        <w:rPr>
          <w:rFonts w:ascii="Arial" w:hAnsi="Arial" w:cs="Arial"/>
        </w:rPr>
        <w:t xml:space="preserve"> Bacskai Katalin osztályvezető</w:t>
      </w:r>
    </w:p>
    <w:p w14:paraId="79B29F50" w14:textId="466A836A" w:rsidR="009A22E7" w:rsidRPr="00DC4770" w:rsidRDefault="009A22E7" w:rsidP="00D74538">
      <w:pPr>
        <w:spacing w:after="0" w:line="240" w:lineRule="auto"/>
        <w:ind w:left="426"/>
        <w:jc w:val="both"/>
        <w:rPr>
          <w:rFonts w:ascii="Arial" w:hAnsi="Arial" w:cs="Arial"/>
        </w:rPr>
      </w:pPr>
      <w:r w:rsidRPr="00DC4770">
        <w:rPr>
          <w:rFonts w:ascii="Arial" w:hAnsi="Arial" w:cs="Arial"/>
        </w:rPr>
        <w:t xml:space="preserve">Cím: </w:t>
      </w:r>
      <w:r w:rsidR="001B200E" w:rsidRPr="00DC4770">
        <w:rPr>
          <w:rFonts w:ascii="Arial" w:hAnsi="Arial" w:cs="Arial"/>
        </w:rPr>
        <w:t>1145 Budapest, Pétervárad u. 2</w:t>
      </w:r>
    </w:p>
    <w:p w14:paraId="5496CBBA" w14:textId="7B84259C" w:rsidR="009A22E7" w:rsidRPr="00DC4770" w:rsidRDefault="009A22E7" w:rsidP="00D74538">
      <w:pPr>
        <w:spacing w:after="0" w:line="240" w:lineRule="auto"/>
        <w:ind w:left="426"/>
        <w:jc w:val="both"/>
        <w:rPr>
          <w:rFonts w:ascii="Arial" w:hAnsi="Arial" w:cs="Arial"/>
        </w:rPr>
      </w:pPr>
      <w:r w:rsidRPr="00DC4770">
        <w:rPr>
          <w:rFonts w:ascii="Arial" w:hAnsi="Arial" w:cs="Arial"/>
        </w:rPr>
        <w:t xml:space="preserve">Telefon: </w:t>
      </w:r>
      <w:r w:rsidR="001B200E" w:rsidRPr="00DC4770">
        <w:rPr>
          <w:rFonts w:ascii="Arial" w:hAnsi="Arial" w:cs="Arial"/>
        </w:rPr>
        <w:t>+36 1 872 9100</w:t>
      </w:r>
    </w:p>
    <w:p w14:paraId="38128E97" w14:textId="4889FD36" w:rsidR="009A22E7" w:rsidRPr="00433A9D" w:rsidRDefault="009A22E7" w:rsidP="00D74538">
      <w:pPr>
        <w:spacing w:after="0" w:line="240" w:lineRule="auto"/>
        <w:ind w:left="426"/>
        <w:jc w:val="both"/>
        <w:rPr>
          <w:rFonts w:ascii="Arial" w:hAnsi="Arial" w:cs="Arial"/>
        </w:rPr>
      </w:pPr>
      <w:r w:rsidRPr="00DC4770">
        <w:rPr>
          <w:rFonts w:ascii="Arial" w:hAnsi="Arial" w:cs="Arial"/>
        </w:rPr>
        <w:t>E-mail:</w:t>
      </w:r>
      <w:r w:rsidRPr="005329C9">
        <w:rPr>
          <w:rFonts w:ascii="Arial" w:hAnsi="Arial" w:cs="Arial"/>
        </w:rPr>
        <w:t xml:space="preserve"> </w:t>
      </w:r>
      <w:hyperlink r:id="rId10" w:history="1">
        <w:r w:rsidR="00F64C36" w:rsidRPr="005329C9">
          <w:rPr>
            <w:rStyle w:val="Hiperhivatkozs"/>
            <w:rFonts w:ascii="Arial" w:hAnsi="Arial" w:cs="Arial"/>
          </w:rPr>
          <w:t>bacskai.katalin@zuglo.hu</w:t>
        </w:r>
      </w:hyperlink>
      <w:r w:rsidR="00F64C36">
        <w:rPr>
          <w:rFonts w:ascii="Arial" w:hAnsi="Arial" w:cs="Arial"/>
        </w:rPr>
        <w:t xml:space="preserve"> </w:t>
      </w:r>
    </w:p>
    <w:p w14:paraId="4BF00EF7" w14:textId="77777777" w:rsidR="00C92D60" w:rsidRPr="00433A9D" w:rsidRDefault="00C92D60" w:rsidP="006162EF">
      <w:pPr>
        <w:spacing w:after="0" w:line="240" w:lineRule="auto"/>
        <w:jc w:val="both"/>
        <w:rPr>
          <w:rFonts w:ascii="Arial" w:hAnsi="Arial" w:cs="Arial"/>
        </w:rPr>
      </w:pPr>
    </w:p>
    <w:p w14:paraId="78DF5C3B" w14:textId="168052A6" w:rsidR="00C92D60" w:rsidRPr="00433A9D" w:rsidRDefault="00F04278">
      <w:pPr>
        <w:spacing w:after="0" w:line="240" w:lineRule="auto"/>
        <w:jc w:val="both"/>
        <w:rPr>
          <w:rFonts w:ascii="Arial" w:hAnsi="Arial" w:cs="Arial"/>
          <w:b/>
          <w:bCs/>
        </w:rPr>
      </w:pPr>
      <w:r w:rsidRPr="00433A9D">
        <w:rPr>
          <w:rFonts w:ascii="Arial" w:hAnsi="Arial" w:cs="Arial"/>
          <w:b/>
          <w:bCs/>
        </w:rPr>
        <w:t>X.</w:t>
      </w:r>
      <w:r w:rsidR="0053706A" w:rsidRPr="00433A9D">
        <w:rPr>
          <w:rFonts w:ascii="Arial" w:hAnsi="Arial" w:cs="Arial"/>
          <w:b/>
          <w:bCs/>
        </w:rPr>
        <w:t xml:space="preserve"> </w:t>
      </w:r>
      <w:r w:rsidRPr="00433A9D">
        <w:rPr>
          <w:rFonts w:ascii="Arial" w:hAnsi="Arial" w:cs="Arial"/>
          <w:b/>
          <w:bCs/>
        </w:rPr>
        <w:t xml:space="preserve">Titoktartás </w:t>
      </w:r>
    </w:p>
    <w:p w14:paraId="0A834B8B" w14:textId="77777777" w:rsidR="0053706A" w:rsidRPr="00433A9D" w:rsidRDefault="0053706A">
      <w:pPr>
        <w:spacing w:after="0" w:line="240" w:lineRule="auto"/>
        <w:jc w:val="both"/>
        <w:rPr>
          <w:rFonts w:ascii="Arial" w:hAnsi="Arial" w:cs="Arial"/>
        </w:rPr>
      </w:pPr>
    </w:p>
    <w:p w14:paraId="546D8261" w14:textId="53EF6F3D" w:rsidR="00F04278" w:rsidRDefault="00F04278" w:rsidP="00576B4E">
      <w:pPr>
        <w:pStyle w:val="Listaszerbekezds"/>
        <w:numPr>
          <w:ilvl w:val="0"/>
          <w:numId w:val="15"/>
        </w:numPr>
        <w:ind w:left="426" w:hanging="426"/>
        <w:jc w:val="both"/>
        <w:rPr>
          <w:rFonts w:ascii="Arial" w:hAnsi="Arial" w:cs="Arial"/>
        </w:rPr>
      </w:pPr>
      <w:r w:rsidRPr="00D74538">
        <w:rPr>
          <w:rFonts w:ascii="Arial" w:hAnsi="Arial" w:cs="Arial"/>
        </w:rPr>
        <w:t>Szerződő felek kijelentik, hogy a szerződés megkötésével és teljesítésével összefüggésben a másik féllel és annak tevékenységével kapcsolatban bármilyen módon tudomásukra jutott adat, tény, így különösen, de nem kizárólagosan a szerződés tartalma üzleti titoknak minősül, azt a felek harmadik személynek nem adhatják ki, nem tehetik hozzáférhetővé és a szerződés teljesítésétől eltérő más célra nem használhatják fel. A titoktartási kötelezettség nem terjed ki olyan információkra, amelyek köztudomásúak, vagy amelyek nyilvánosságra hozatalát vagy kiadását jogszabály, vagy hatósági</w:t>
      </w:r>
      <w:r w:rsidR="00ED58DF">
        <w:rPr>
          <w:rFonts w:ascii="Arial" w:hAnsi="Arial" w:cs="Arial"/>
        </w:rPr>
        <w:t>,</w:t>
      </w:r>
      <w:r w:rsidRPr="00D74538">
        <w:rPr>
          <w:rFonts w:ascii="Arial" w:hAnsi="Arial" w:cs="Arial"/>
        </w:rPr>
        <w:t xml:space="preserve"> illetve bírósági rendelkezés teszi kötelezővé, az előírt mértékben és személyek részére.</w:t>
      </w:r>
    </w:p>
    <w:p w14:paraId="352475D6" w14:textId="53AEF1D1" w:rsidR="00ED58DF" w:rsidRDefault="00ED58DF" w:rsidP="00D74538">
      <w:pPr>
        <w:pStyle w:val="Listaszerbekezds"/>
        <w:ind w:left="426"/>
        <w:jc w:val="both"/>
        <w:rPr>
          <w:rFonts w:ascii="Arial" w:hAnsi="Arial" w:cs="Arial"/>
        </w:rPr>
      </w:pPr>
    </w:p>
    <w:p w14:paraId="269B4F13" w14:textId="276B4FC1" w:rsidR="00F04278" w:rsidRDefault="00F04278" w:rsidP="00ED58DF">
      <w:pPr>
        <w:pStyle w:val="Listaszerbekezds"/>
        <w:numPr>
          <w:ilvl w:val="0"/>
          <w:numId w:val="15"/>
        </w:numPr>
        <w:ind w:left="426" w:hanging="426"/>
        <w:jc w:val="both"/>
        <w:rPr>
          <w:rFonts w:ascii="Arial" w:hAnsi="Arial" w:cs="Arial"/>
        </w:rPr>
      </w:pPr>
      <w:r w:rsidRPr="00D74538">
        <w:rPr>
          <w:rFonts w:ascii="Arial" w:hAnsi="Arial" w:cs="Arial"/>
        </w:rPr>
        <w:t xml:space="preserve">Mindegyik fél kötelezi magát, hogy az üzleti titkot képező információkról nem készít másolatot, kivonatot, sem kézzel, sem elektronikai vagy más műszaki megoldást tartalmazó módszerrel, valamint az ilyen információt tartalmazó dokumentumokat, adathordozókat és azok másolatait szigorúan titokban tartja, és azokat megfelelő zárt, őrzött helyen vagy olyan módon tárolja, hogy harmadik személynek hozzáférhetetlen legyen. </w:t>
      </w:r>
    </w:p>
    <w:p w14:paraId="51E93E32" w14:textId="452244D8" w:rsidR="00ED58DF" w:rsidRDefault="00ED58DF" w:rsidP="00D74538">
      <w:pPr>
        <w:pStyle w:val="Listaszerbekezds"/>
        <w:ind w:left="426"/>
        <w:jc w:val="both"/>
        <w:rPr>
          <w:rFonts w:ascii="Arial" w:hAnsi="Arial" w:cs="Arial"/>
        </w:rPr>
      </w:pPr>
    </w:p>
    <w:p w14:paraId="30AD4306" w14:textId="793094C3" w:rsidR="00F04278" w:rsidRDefault="00F04278" w:rsidP="005F3FD1">
      <w:pPr>
        <w:pStyle w:val="Listaszerbekezds"/>
        <w:numPr>
          <w:ilvl w:val="0"/>
          <w:numId w:val="15"/>
        </w:numPr>
        <w:ind w:left="426" w:hanging="426"/>
        <w:jc w:val="both"/>
        <w:rPr>
          <w:rFonts w:ascii="Arial" w:hAnsi="Arial" w:cs="Arial"/>
        </w:rPr>
      </w:pPr>
      <w:r w:rsidRPr="00D74538">
        <w:rPr>
          <w:rFonts w:ascii="Arial" w:hAnsi="Arial" w:cs="Arial"/>
        </w:rPr>
        <w:t>Felek kijelentik, hogy a szerződés teljesítése során, illetve azzal kapcsolatban tudomásukra jutó, birtokukba kerülő, illetve egymásnak átadott minden személyes adatot bizalmasan kezelnek, valamint kötelezettséget vállalnak arra, hogy megtesznek minden olyan biztonsági, technikai és szervezési intézkedést, amely a személyes adatok biztonságát garantálja.</w:t>
      </w:r>
    </w:p>
    <w:p w14:paraId="54C60B7A" w14:textId="5D26CE66" w:rsidR="00ED58DF" w:rsidRDefault="00ED58DF" w:rsidP="00D74538">
      <w:pPr>
        <w:pStyle w:val="Listaszerbekezds"/>
        <w:ind w:left="426"/>
        <w:jc w:val="both"/>
        <w:rPr>
          <w:rFonts w:ascii="Arial" w:hAnsi="Arial" w:cs="Arial"/>
        </w:rPr>
      </w:pPr>
    </w:p>
    <w:p w14:paraId="164CAC2D" w14:textId="5255D9F9" w:rsidR="00F04278" w:rsidRDefault="00F04278" w:rsidP="00ED58DF">
      <w:pPr>
        <w:pStyle w:val="Listaszerbekezds"/>
        <w:numPr>
          <w:ilvl w:val="0"/>
          <w:numId w:val="15"/>
        </w:numPr>
        <w:ind w:left="426" w:hanging="426"/>
        <w:jc w:val="both"/>
        <w:rPr>
          <w:rFonts w:ascii="Arial" w:hAnsi="Arial" w:cs="Arial"/>
        </w:rPr>
      </w:pPr>
      <w:r w:rsidRPr="00D74538">
        <w:rPr>
          <w:rFonts w:ascii="Arial" w:hAnsi="Arial" w:cs="Arial"/>
        </w:rPr>
        <w:t xml:space="preserve">Felek kötelezettséget vállalnak továbbá arra, hogy a személyes adatok kezelését a hatályos jogszabályokban meghatározott követelményeknek, különösen pedig az Európai Parlament és a Tanács 2016. április 27-i  - a természetes személyeknek a személyes adatok kezelése tekintetében történő védelméről és az ilyen adatok szabad áramlásáról, valamint a 95/46/EK irányelv hatályon kívül helyezéséről szóló - (EU) 2016/679 rendeletében (GDPR: General Data </w:t>
      </w:r>
      <w:proofErr w:type="spellStart"/>
      <w:r w:rsidRPr="00D74538">
        <w:rPr>
          <w:rFonts w:ascii="Arial" w:hAnsi="Arial" w:cs="Arial"/>
        </w:rPr>
        <w:t>Protection</w:t>
      </w:r>
      <w:proofErr w:type="spellEnd"/>
      <w:r w:rsidRPr="00D74538">
        <w:rPr>
          <w:rFonts w:ascii="Arial" w:hAnsi="Arial" w:cs="Arial"/>
        </w:rPr>
        <w:t xml:space="preserve"> </w:t>
      </w:r>
      <w:proofErr w:type="spellStart"/>
      <w:r w:rsidRPr="00D74538">
        <w:rPr>
          <w:rFonts w:ascii="Arial" w:hAnsi="Arial" w:cs="Arial"/>
        </w:rPr>
        <w:t>Regulation</w:t>
      </w:r>
      <w:proofErr w:type="spellEnd"/>
      <w:r w:rsidRPr="00D74538">
        <w:rPr>
          <w:rFonts w:ascii="Arial" w:hAnsi="Arial" w:cs="Arial"/>
        </w:rPr>
        <w:t xml:space="preserve"> – általános adatvédelmi rendelet), valamint az információs önrendelkezési jogról és az információszabadságról szóló 2011. évi CXII. törvényben (</w:t>
      </w:r>
      <w:proofErr w:type="spellStart"/>
      <w:r w:rsidRPr="00D74538">
        <w:rPr>
          <w:rFonts w:ascii="Arial" w:hAnsi="Arial" w:cs="Arial"/>
        </w:rPr>
        <w:t>Info</w:t>
      </w:r>
      <w:proofErr w:type="spellEnd"/>
      <w:r w:rsidRPr="00D74538">
        <w:rPr>
          <w:rFonts w:ascii="Arial" w:hAnsi="Arial" w:cs="Arial"/>
        </w:rPr>
        <w:t xml:space="preserve"> tv.) foglalt előírásoknak megfelelően végzik, az adatokat a szerződés teljesítéséhez szükséges mértékben és időtartamig kezelik, azokat (jogszabályi előíráson alapuló kötelezettség teljesítése, hatósági ellenőrzés, bejelentés – különös tekintettel a jelen szerződésben rögzített elszámolási kötelezettségre – illetve bírósági eljárás kivételével) harmadik személy felé nem továbbítják.</w:t>
      </w:r>
    </w:p>
    <w:p w14:paraId="5BBAA3BA" w14:textId="48219A9D" w:rsidR="00ED58DF" w:rsidRDefault="00ED58DF" w:rsidP="00D74538">
      <w:pPr>
        <w:pStyle w:val="Listaszerbekezds"/>
        <w:ind w:left="426"/>
        <w:jc w:val="both"/>
        <w:rPr>
          <w:rFonts w:ascii="Arial" w:hAnsi="Arial" w:cs="Arial"/>
        </w:rPr>
      </w:pPr>
    </w:p>
    <w:p w14:paraId="46F4EC06" w14:textId="6DA9297C" w:rsidR="00F04278" w:rsidRPr="00D74538" w:rsidRDefault="00F04278" w:rsidP="00D74538">
      <w:pPr>
        <w:pStyle w:val="Listaszerbekezds"/>
        <w:numPr>
          <w:ilvl w:val="0"/>
          <w:numId w:val="15"/>
        </w:numPr>
        <w:ind w:left="426" w:hanging="426"/>
        <w:jc w:val="both"/>
        <w:rPr>
          <w:rFonts w:ascii="Arial" w:hAnsi="Arial" w:cs="Arial"/>
        </w:rPr>
      </w:pPr>
      <w:r w:rsidRPr="00D74538">
        <w:rPr>
          <w:rFonts w:ascii="Arial" w:hAnsi="Arial" w:cs="Arial"/>
        </w:rPr>
        <w:t>Bérbeadó tájékoztatja a Bérlőt, hogy a jelen szerződéssel összefüggésben közölt, a Bérbeadó számára címzettként tudomására jutott Bérlői közreműködők (kapcsolattartók) személyes adatát a szerződés kezelése, teljesítése során, a dokumentumok nyilvántartása, számlakezelés, valamint az üzleti partnerek elérhetőségének szervezeti egység szintű nyilvántartása céljából, a GDPR 6. cikk (1) bekezdés f) pontja szerint, jogos érdekéből nyilvántartja.</w:t>
      </w:r>
    </w:p>
    <w:p w14:paraId="3D0F77AC" w14:textId="0DA96ABE" w:rsidR="00F04278" w:rsidRPr="00433A9D" w:rsidRDefault="00372204" w:rsidP="00F04278">
      <w:pPr>
        <w:tabs>
          <w:tab w:val="left" w:pos="3969"/>
        </w:tabs>
        <w:ind w:left="360" w:hanging="360"/>
        <w:jc w:val="both"/>
        <w:rPr>
          <w:rFonts w:ascii="Arial" w:hAnsi="Arial" w:cs="Arial"/>
          <w:b/>
          <w:bCs/>
        </w:rPr>
      </w:pPr>
      <w:r w:rsidRPr="00433A9D">
        <w:rPr>
          <w:rFonts w:ascii="Arial" w:hAnsi="Arial" w:cs="Arial"/>
          <w:b/>
          <w:bCs/>
        </w:rPr>
        <w:t>XI. Egyéb rendelkezések</w:t>
      </w:r>
    </w:p>
    <w:p w14:paraId="17C23DC8" w14:textId="79F729C1" w:rsidR="00B2182F" w:rsidRDefault="00B2182F" w:rsidP="00ED58DF">
      <w:pPr>
        <w:pStyle w:val="Listaszerbekezds"/>
        <w:numPr>
          <w:ilvl w:val="0"/>
          <w:numId w:val="16"/>
        </w:numPr>
        <w:tabs>
          <w:tab w:val="left" w:pos="3969"/>
        </w:tabs>
        <w:spacing w:before="120"/>
        <w:ind w:left="426" w:hanging="426"/>
        <w:jc w:val="both"/>
        <w:rPr>
          <w:rFonts w:ascii="Arial" w:hAnsi="Arial" w:cs="Arial"/>
        </w:rPr>
      </w:pPr>
      <w:r w:rsidRPr="00D74538">
        <w:rPr>
          <w:rFonts w:ascii="Arial" w:hAnsi="Arial" w:cs="Arial"/>
        </w:rPr>
        <w:lastRenderedPageBreak/>
        <w:t>A szerződésben nem szabályozott kérdésekre a Polgári Törvénykönyvről szóló 2013. évi V. t</w:t>
      </w:r>
      <w:r w:rsidR="00ED58DF">
        <w:rPr>
          <w:rFonts w:ascii="Arial" w:hAnsi="Arial" w:cs="Arial"/>
        </w:rPr>
        <w:t>örvény</w:t>
      </w:r>
      <w:r w:rsidRPr="00D74538">
        <w:rPr>
          <w:rFonts w:ascii="Arial" w:hAnsi="Arial" w:cs="Arial"/>
        </w:rPr>
        <w:t>, valamint vonatkozó egyéb jogszabályok, szabványok, valamint a lakások és helyiségek bérletére vonatkozó 1993. évi LXXVIII. tv. vonatkozó rendelkezéseit kell megfelelően alkalmazni.</w:t>
      </w:r>
    </w:p>
    <w:p w14:paraId="2E18B8BD" w14:textId="7374BD02" w:rsidR="00672BEF" w:rsidRDefault="00672BEF" w:rsidP="00672BEF">
      <w:pPr>
        <w:pStyle w:val="Listaszerbekezds"/>
        <w:tabs>
          <w:tab w:val="left" w:pos="3969"/>
        </w:tabs>
        <w:spacing w:before="120"/>
        <w:ind w:left="426"/>
        <w:jc w:val="both"/>
        <w:rPr>
          <w:rFonts w:ascii="Arial" w:hAnsi="Arial" w:cs="Arial"/>
        </w:rPr>
      </w:pPr>
    </w:p>
    <w:p w14:paraId="542390BE" w14:textId="2DBE1346" w:rsidR="00672BEF" w:rsidRDefault="007130F9" w:rsidP="00ED58DF">
      <w:pPr>
        <w:pStyle w:val="Listaszerbekezds"/>
        <w:numPr>
          <w:ilvl w:val="0"/>
          <w:numId w:val="16"/>
        </w:numPr>
        <w:tabs>
          <w:tab w:val="left" w:pos="3969"/>
        </w:tabs>
        <w:spacing w:before="120"/>
        <w:ind w:left="426" w:hanging="426"/>
        <w:jc w:val="both"/>
        <w:rPr>
          <w:rFonts w:ascii="Arial" w:hAnsi="Arial" w:cs="Arial"/>
        </w:rPr>
      </w:pPr>
      <w:r>
        <w:rPr>
          <w:rFonts w:ascii="Arial" w:hAnsi="Arial" w:cs="Arial"/>
        </w:rPr>
        <w:t xml:space="preserve">Felek kijelentik, hogy </w:t>
      </w:r>
      <w:r w:rsidR="007754DC">
        <w:rPr>
          <w:rFonts w:ascii="Arial" w:hAnsi="Arial" w:cs="Arial"/>
        </w:rPr>
        <w:t>a</w:t>
      </w:r>
      <w:r w:rsidR="00667FB2">
        <w:rPr>
          <w:rFonts w:ascii="Arial" w:hAnsi="Arial" w:cs="Arial"/>
        </w:rPr>
        <w:t xml:space="preserve"> Bérlemény</w:t>
      </w:r>
      <w:r w:rsidR="007754DC">
        <w:rPr>
          <w:rFonts w:ascii="Arial" w:hAnsi="Arial" w:cs="Arial"/>
        </w:rPr>
        <w:t xml:space="preserve"> jelen szerződés szerinti bérbeadására a nemzeti vagyonról szóló 2011. évi C</w:t>
      </w:r>
      <w:r w:rsidR="00C11DE8">
        <w:rPr>
          <w:rFonts w:ascii="Arial" w:hAnsi="Arial" w:cs="Arial"/>
        </w:rPr>
        <w:t>XCVI. törvény (</w:t>
      </w:r>
      <w:r w:rsidR="009E3612">
        <w:rPr>
          <w:rFonts w:ascii="Arial" w:hAnsi="Arial" w:cs="Arial"/>
        </w:rPr>
        <w:t xml:space="preserve">a továbbiakban: </w:t>
      </w:r>
      <w:proofErr w:type="spellStart"/>
      <w:r w:rsidR="00C11DE8">
        <w:rPr>
          <w:rFonts w:ascii="Arial" w:hAnsi="Arial" w:cs="Arial"/>
        </w:rPr>
        <w:t>Nvtv</w:t>
      </w:r>
      <w:proofErr w:type="spellEnd"/>
      <w:r w:rsidR="00C11DE8">
        <w:rPr>
          <w:rFonts w:ascii="Arial" w:hAnsi="Arial" w:cs="Arial"/>
        </w:rPr>
        <w:t xml:space="preserve">.) </w:t>
      </w:r>
      <w:r w:rsidR="0074335A">
        <w:rPr>
          <w:rFonts w:ascii="Arial" w:hAnsi="Arial" w:cs="Arial"/>
        </w:rPr>
        <w:t>11. § (10) és (13) bekezdéseiben foglaltak</w:t>
      </w:r>
      <w:r w:rsidR="00E02AC8">
        <w:rPr>
          <w:rFonts w:ascii="Arial" w:hAnsi="Arial" w:cs="Arial"/>
        </w:rPr>
        <w:t xml:space="preserve"> alapján közfeladat ellátása, a lakosság közszolgáltatásokkal való ellátása</w:t>
      </w:r>
      <w:r w:rsidR="00650BFE">
        <w:rPr>
          <w:rFonts w:ascii="Arial" w:hAnsi="Arial" w:cs="Arial"/>
        </w:rPr>
        <w:t>, valamint e feladatok ellátás</w:t>
      </w:r>
      <w:r w:rsidR="00FE1EEF">
        <w:rPr>
          <w:rFonts w:ascii="Arial" w:hAnsi="Arial" w:cs="Arial"/>
        </w:rPr>
        <w:t>á</w:t>
      </w:r>
      <w:r w:rsidR="00650BFE">
        <w:rPr>
          <w:rFonts w:ascii="Arial" w:hAnsi="Arial" w:cs="Arial"/>
        </w:rPr>
        <w:t>hoz szükséges infrastruktúra biztosítása céljából, a közfeladat ellátásához szükséges mértékben kerül sor.</w:t>
      </w:r>
    </w:p>
    <w:p w14:paraId="7716147E" w14:textId="7DDE92A9" w:rsidR="00FE1EEF" w:rsidRDefault="00FE1EEF" w:rsidP="00FE1EEF">
      <w:pPr>
        <w:pStyle w:val="Listaszerbekezds"/>
        <w:tabs>
          <w:tab w:val="left" w:pos="3969"/>
        </w:tabs>
        <w:spacing w:before="120"/>
        <w:ind w:left="426"/>
        <w:jc w:val="both"/>
        <w:rPr>
          <w:rFonts w:ascii="Arial" w:hAnsi="Arial" w:cs="Arial"/>
        </w:rPr>
      </w:pPr>
    </w:p>
    <w:p w14:paraId="38CF2581" w14:textId="4D77E569" w:rsidR="00FE1EEF" w:rsidRDefault="000C2433" w:rsidP="00ED58DF">
      <w:pPr>
        <w:pStyle w:val="Listaszerbekezds"/>
        <w:numPr>
          <w:ilvl w:val="0"/>
          <w:numId w:val="16"/>
        </w:numPr>
        <w:tabs>
          <w:tab w:val="left" w:pos="3969"/>
        </w:tabs>
        <w:spacing w:before="120"/>
        <w:ind w:left="426" w:hanging="426"/>
        <w:jc w:val="both"/>
        <w:rPr>
          <w:rFonts w:ascii="Arial" w:hAnsi="Arial" w:cs="Arial"/>
        </w:rPr>
      </w:pPr>
      <w:r>
        <w:rPr>
          <w:rFonts w:ascii="Arial" w:hAnsi="Arial" w:cs="Arial"/>
        </w:rPr>
        <w:t xml:space="preserve">Felek kijelentik, hogy </w:t>
      </w:r>
      <w:r w:rsidR="007469D8">
        <w:rPr>
          <w:rFonts w:ascii="Arial" w:hAnsi="Arial" w:cs="Arial"/>
        </w:rPr>
        <w:t xml:space="preserve">az </w:t>
      </w:r>
      <w:proofErr w:type="spellStart"/>
      <w:r w:rsidR="007469D8">
        <w:rPr>
          <w:rFonts w:ascii="Arial" w:hAnsi="Arial" w:cs="Arial"/>
        </w:rPr>
        <w:t>Nvtv</w:t>
      </w:r>
      <w:proofErr w:type="spellEnd"/>
      <w:r w:rsidR="007469D8">
        <w:rPr>
          <w:rFonts w:ascii="Arial" w:hAnsi="Arial" w:cs="Arial"/>
        </w:rPr>
        <w:t>. 3. § 1. pont a) alpontja alapján átlátható szervezetek</w:t>
      </w:r>
      <w:r w:rsidR="004C22F1">
        <w:rPr>
          <w:rFonts w:ascii="Arial" w:hAnsi="Arial" w:cs="Arial"/>
        </w:rPr>
        <w:t xml:space="preserve"> és rögzítik, hogy </w:t>
      </w:r>
      <w:r w:rsidR="001B1D86">
        <w:rPr>
          <w:rFonts w:ascii="Arial" w:hAnsi="Arial" w:cs="Arial"/>
        </w:rPr>
        <w:t xml:space="preserve">az </w:t>
      </w:r>
      <w:proofErr w:type="spellStart"/>
      <w:r w:rsidR="001B1D86">
        <w:rPr>
          <w:rFonts w:ascii="Arial" w:hAnsi="Arial" w:cs="Arial"/>
        </w:rPr>
        <w:t>Nvtv</w:t>
      </w:r>
      <w:proofErr w:type="spellEnd"/>
      <w:r w:rsidR="001B1D86">
        <w:rPr>
          <w:rFonts w:ascii="Arial" w:hAnsi="Arial" w:cs="Arial"/>
        </w:rPr>
        <w:t>. 11. § (17) bekezdés</w:t>
      </w:r>
      <w:r w:rsidR="00CD2F52">
        <w:rPr>
          <w:rFonts w:ascii="Arial" w:hAnsi="Arial" w:cs="Arial"/>
        </w:rPr>
        <w:t xml:space="preserve"> b) pontjában </w:t>
      </w:r>
      <w:r w:rsidR="001B1D86">
        <w:rPr>
          <w:rFonts w:ascii="Arial" w:hAnsi="Arial" w:cs="Arial"/>
        </w:rPr>
        <w:t xml:space="preserve">foglaltak alapján </w:t>
      </w:r>
      <w:r w:rsidR="004C22F1">
        <w:rPr>
          <w:rFonts w:ascii="Arial" w:hAnsi="Arial" w:cs="Arial"/>
        </w:rPr>
        <w:t>a jelen szerződés versenyeztetés mellőzésével kerül megkötésre.</w:t>
      </w:r>
    </w:p>
    <w:p w14:paraId="259C661F" w14:textId="6241ADFA" w:rsidR="009E3612" w:rsidRDefault="009E3612" w:rsidP="00DC4770">
      <w:pPr>
        <w:pStyle w:val="Listaszerbekezds"/>
        <w:tabs>
          <w:tab w:val="left" w:pos="3969"/>
        </w:tabs>
        <w:spacing w:before="120"/>
        <w:ind w:left="426"/>
        <w:jc w:val="both"/>
        <w:rPr>
          <w:rFonts w:ascii="Arial" w:hAnsi="Arial" w:cs="Arial"/>
        </w:rPr>
      </w:pPr>
    </w:p>
    <w:p w14:paraId="240A2B20" w14:textId="53D4CF66" w:rsidR="009E3612" w:rsidRDefault="009E3612" w:rsidP="00ED58DF">
      <w:pPr>
        <w:pStyle w:val="Listaszerbekezds"/>
        <w:numPr>
          <w:ilvl w:val="0"/>
          <w:numId w:val="16"/>
        </w:numPr>
        <w:tabs>
          <w:tab w:val="left" w:pos="3969"/>
        </w:tabs>
        <w:spacing w:before="120"/>
        <w:ind w:left="426" w:hanging="426"/>
        <w:jc w:val="both"/>
        <w:rPr>
          <w:rFonts w:ascii="Arial" w:hAnsi="Arial" w:cs="Arial"/>
        </w:rPr>
      </w:pPr>
      <w:r w:rsidRPr="009E3612">
        <w:rPr>
          <w:rFonts w:ascii="Arial" w:hAnsi="Arial" w:cs="Arial"/>
        </w:rPr>
        <w:t>A Bérlő kijelenti, hogy a szerződés aláírásával hozzájárul az információs önrendelkezési jogról és információszabadságról szóló 2011. évi CXII. törvény 37.§ (1) bekezdés szerint</w:t>
      </w:r>
      <w:r>
        <w:rPr>
          <w:rFonts w:ascii="Arial" w:hAnsi="Arial" w:cs="Arial"/>
        </w:rPr>
        <w:t>,</w:t>
      </w:r>
      <w:r w:rsidRPr="009E3612">
        <w:rPr>
          <w:rFonts w:ascii="Arial" w:hAnsi="Arial" w:cs="Arial"/>
        </w:rPr>
        <w:t xml:space="preserve"> illetve a Budapest Főváros XIV. Kerület Zugló Önkormányzata Képviselő-testületének a közérdekű adatok közzétételéről és a közérdekű adatok megismerésére irányuló igények teljesítésének rendjéről szóló 28/2014. (XI. 18.) önkormányzati rendelete alapján – az esetleges személyes adatnak minősülő adatok kivételével – a szerződés főbb adatainak és a szerződés teljes terjedelmében a honlapján történő közzétételéhez.</w:t>
      </w:r>
    </w:p>
    <w:p w14:paraId="580C4E56" w14:textId="0BDF55CA" w:rsidR="00FE35CB" w:rsidRDefault="00FE35CB" w:rsidP="00DC4770">
      <w:pPr>
        <w:pStyle w:val="Listaszerbekezds"/>
        <w:tabs>
          <w:tab w:val="left" w:pos="3969"/>
        </w:tabs>
        <w:spacing w:before="120"/>
        <w:ind w:left="426"/>
        <w:jc w:val="both"/>
        <w:rPr>
          <w:rFonts w:ascii="Arial" w:hAnsi="Arial" w:cs="Arial"/>
        </w:rPr>
      </w:pPr>
    </w:p>
    <w:p w14:paraId="11C8D489" w14:textId="0EDA4B92" w:rsidR="00B2182F" w:rsidRDefault="00B2182F" w:rsidP="00FE35CB">
      <w:pPr>
        <w:pStyle w:val="Listaszerbekezds"/>
        <w:numPr>
          <w:ilvl w:val="0"/>
          <w:numId w:val="16"/>
        </w:numPr>
        <w:tabs>
          <w:tab w:val="left" w:pos="3969"/>
        </w:tabs>
        <w:spacing w:before="120"/>
        <w:ind w:left="426" w:hanging="426"/>
        <w:jc w:val="both"/>
        <w:rPr>
          <w:rFonts w:ascii="Arial" w:hAnsi="Arial" w:cs="Arial"/>
        </w:rPr>
      </w:pPr>
      <w:r w:rsidRPr="00DC4770">
        <w:rPr>
          <w:rFonts w:ascii="Arial" w:hAnsi="Arial" w:cs="Arial"/>
        </w:rPr>
        <w:t xml:space="preserve">Felek megállapodnak abban, hogy a közöttük jelen </w:t>
      </w:r>
      <w:r w:rsidR="00ED58DF" w:rsidRPr="00DC4770">
        <w:rPr>
          <w:rFonts w:ascii="Arial" w:hAnsi="Arial" w:cs="Arial"/>
        </w:rPr>
        <w:t>s</w:t>
      </w:r>
      <w:r w:rsidRPr="00DC4770">
        <w:rPr>
          <w:rFonts w:ascii="Arial" w:hAnsi="Arial" w:cs="Arial"/>
        </w:rPr>
        <w:t xml:space="preserve">zerződésből adódó vitás kérdéseket tárgyalásos úton, peren kívül rendezik. Amennyiben a tárgyalások nem vezetnek eredményre, bármely vita eldöntésére, amely a </w:t>
      </w:r>
      <w:r w:rsidR="001D509F" w:rsidRPr="00DC4770">
        <w:rPr>
          <w:rFonts w:ascii="Arial" w:hAnsi="Arial" w:cs="Arial"/>
        </w:rPr>
        <w:t>s</w:t>
      </w:r>
      <w:r w:rsidRPr="00DC4770">
        <w:rPr>
          <w:rFonts w:ascii="Arial" w:hAnsi="Arial" w:cs="Arial"/>
        </w:rPr>
        <w:t xml:space="preserve">zerződésből vagy azzal összefüggésben, annak megszegésével, megszűnésével, érvényességével vagy értelmezésével kapcsolatban </w:t>
      </w:r>
      <w:r w:rsidR="001D509F" w:rsidRPr="00DC4770">
        <w:rPr>
          <w:rFonts w:ascii="Arial" w:hAnsi="Arial" w:cs="Arial"/>
        </w:rPr>
        <w:t>keletkezik, Felek</w:t>
      </w:r>
      <w:r w:rsidRPr="00DC4770">
        <w:rPr>
          <w:rFonts w:ascii="Arial" w:hAnsi="Arial" w:cs="Arial"/>
        </w:rPr>
        <w:t xml:space="preserve"> a Pp. szerint hatáskörrel és illetékességgel rendelkező bírósághoz fordulnak. </w:t>
      </w:r>
    </w:p>
    <w:p w14:paraId="4175AC41" w14:textId="32B07845" w:rsidR="00FE35CB" w:rsidRDefault="00FE35CB" w:rsidP="00DC4770">
      <w:pPr>
        <w:pStyle w:val="Listaszerbekezds"/>
        <w:tabs>
          <w:tab w:val="left" w:pos="3969"/>
        </w:tabs>
        <w:spacing w:before="120"/>
        <w:ind w:left="426"/>
        <w:jc w:val="both"/>
        <w:rPr>
          <w:rFonts w:ascii="Arial" w:hAnsi="Arial" w:cs="Arial"/>
        </w:rPr>
      </w:pPr>
    </w:p>
    <w:p w14:paraId="7F7AF720" w14:textId="1D252AA8" w:rsidR="007774BC" w:rsidRPr="00DC4770" w:rsidRDefault="007774BC" w:rsidP="00DC4770">
      <w:pPr>
        <w:pStyle w:val="Listaszerbekezds"/>
        <w:numPr>
          <w:ilvl w:val="0"/>
          <w:numId w:val="16"/>
        </w:numPr>
        <w:tabs>
          <w:tab w:val="left" w:pos="3969"/>
        </w:tabs>
        <w:spacing w:before="120"/>
        <w:ind w:left="426" w:hanging="426"/>
        <w:jc w:val="both"/>
        <w:rPr>
          <w:rFonts w:ascii="Arial" w:hAnsi="Arial" w:cs="Arial"/>
        </w:rPr>
      </w:pPr>
      <w:r w:rsidRPr="00DC4770">
        <w:rPr>
          <w:rFonts w:ascii="Arial" w:hAnsi="Arial" w:cs="Arial"/>
        </w:rPr>
        <w:t>Szerződő Felek jelen szerződés aláírásával egyidejűleg vezető tisztségviselőik vonatkozásában kölcsönösen kizárják a jelen szerződésből, illetve annak megszegéséből eredő közvetett és következményes károkért való felelősséget, ide nem értve a szándékosan vagy bűncselekménnyel okozott, illetőleg az életet, testi épséget, egészséget megkárosító szerződésszegésért fennálló felelősséget.</w:t>
      </w:r>
    </w:p>
    <w:p w14:paraId="74C652AA" w14:textId="638F9916" w:rsidR="00DA1489" w:rsidRDefault="002C1E03" w:rsidP="00DA1489">
      <w:pPr>
        <w:jc w:val="both"/>
        <w:rPr>
          <w:rFonts w:ascii="Arial" w:hAnsi="Arial" w:cs="Arial"/>
        </w:rPr>
      </w:pPr>
      <w:r w:rsidRPr="00433A9D">
        <w:rPr>
          <w:rFonts w:ascii="Arial" w:hAnsi="Arial" w:cs="Arial"/>
        </w:rPr>
        <w:t xml:space="preserve">Jelen szerződés 4 (négy) egymással megegyező példányban készült, melyet a szerződő felek, mint akaratukkal mindenben megegyezőt jóváhagyólag aláírnak, melyből </w:t>
      </w:r>
      <w:r w:rsidR="004D0457" w:rsidRPr="00433A9D">
        <w:rPr>
          <w:rFonts w:ascii="Arial" w:hAnsi="Arial" w:cs="Arial"/>
        </w:rPr>
        <w:t>2</w:t>
      </w:r>
      <w:r w:rsidRPr="00433A9D">
        <w:rPr>
          <w:rFonts w:ascii="Arial" w:hAnsi="Arial" w:cs="Arial"/>
        </w:rPr>
        <w:t xml:space="preserve"> példány a Bérbeadót</w:t>
      </w:r>
      <w:r w:rsidR="004D0457" w:rsidRPr="00433A9D">
        <w:rPr>
          <w:rFonts w:ascii="Arial" w:hAnsi="Arial" w:cs="Arial"/>
        </w:rPr>
        <w:t>,</w:t>
      </w:r>
      <w:r w:rsidRPr="00433A9D">
        <w:rPr>
          <w:rFonts w:ascii="Arial" w:hAnsi="Arial" w:cs="Arial"/>
        </w:rPr>
        <w:t xml:space="preserve"> </w:t>
      </w:r>
      <w:r w:rsidR="004D0457" w:rsidRPr="00433A9D">
        <w:rPr>
          <w:rFonts w:ascii="Arial" w:hAnsi="Arial" w:cs="Arial"/>
        </w:rPr>
        <w:t>2</w:t>
      </w:r>
      <w:r w:rsidRPr="00433A9D">
        <w:rPr>
          <w:rFonts w:ascii="Arial" w:hAnsi="Arial" w:cs="Arial"/>
        </w:rPr>
        <w:t xml:space="preserve"> példány a Bérlőt illeti.</w:t>
      </w:r>
    </w:p>
    <w:p w14:paraId="598FC731" w14:textId="4DBCF548" w:rsidR="00EC6B61" w:rsidRDefault="00EC6B61">
      <w:pPr>
        <w:spacing w:after="0" w:line="240" w:lineRule="auto"/>
        <w:jc w:val="both"/>
        <w:rPr>
          <w:rFonts w:ascii="Arial" w:hAnsi="Arial" w:cs="Arial"/>
        </w:rPr>
      </w:pPr>
      <w:r w:rsidRPr="00D74538">
        <w:rPr>
          <w:rFonts w:ascii="Arial" w:hAnsi="Arial" w:cs="Arial"/>
          <w:u w:val="single"/>
        </w:rPr>
        <w:t>Mellékletek</w:t>
      </w:r>
      <w:r w:rsidRPr="00433A9D">
        <w:rPr>
          <w:rFonts w:ascii="Arial" w:hAnsi="Arial" w:cs="Arial"/>
        </w:rPr>
        <w:t xml:space="preserve">: </w:t>
      </w:r>
    </w:p>
    <w:p w14:paraId="651AB926" w14:textId="77777777" w:rsidR="00DA1489" w:rsidRPr="00433A9D" w:rsidRDefault="00DA1489">
      <w:pPr>
        <w:spacing w:after="0" w:line="240" w:lineRule="auto"/>
        <w:jc w:val="both"/>
        <w:rPr>
          <w:rFonts w:ascii="Arial" w:hAnsi="Arial" w:cs="Arial"/>
        </w:rPr>
      </w:pPr>
    </w:p>
    <w:p w14:paraId="3D8A1363" w14:textId="486583C5" w:rsidR="00EC6B61" w:rsidRDefault="00912DAA">
      <w:pPr>
        <w:spacing w:after="0" w:line="240" w:lineRule="auto"/>
        <w:jc w:val="both"/>
        <w:rPr>
          <w:rFonts w:ascii="Arial" w:hAnsi="Arial" w:cs="Arial"/>
        </w:rPr>
      </w:pPr>
      <w:r w:rsidRPr="00D74538">
        <w:rPr>
          <w:rFonts w:ascii="Arial" w:hAnsi="Arial" w:cs="Arial"/>
          <w:u w:val="single"/>
        </w:rPr>
        <w:t>1. számú melléklet</w:t>
      </w:r>
      <w:r w:rsidRPr="00433A9D">
        <w:rPr>
          <w:rFonts w:ascii="Arial" w:hAnsi="Arial" w:cs="Arial"/>
        </w:rPr>
        <w:t>: ………… Önkormányzata Képviselő</w:t>
      </w:r>
      <w:r w:rsidR="00944026">
        <w:rPr>
          <w:rFonts w:ascii="Arial" w:hAnsi="Arial" w:cs="Arial"/>
        </w:rPr>
        <w:t xml:space="preserve"> </w:t>
      </w:r>
      <w:r w:rsidRPr="00433A9D">
        <w:rPr>
          <w:rFonts w:ascii="Arial" w:hAnsi="Arial" w:cs="Arial"/>
        </w:rPr>
        <w:t>-</w:t>
      </w:r>
      <w:r w:rsidR="00944026">
        <w:rPr>
          <w:rFonts w:ascii="Arial" w:hAnsi="Arial" w:cs="Arial"/>
        </w:rPr>
        <w:t xml:space="preserve"> </w:t>
      </w:r>
      <w:r w:rsidRPr="00433A9D">
        <w:rPr>
          <w:rFonts w:ascii="Arial" w:hAnsi="Arial" w:cs="Arial"/>
        </w:rPr>
        <w:t>Testületének ……határozata</w:t>
      </w:r>
    </w:p>
    <w:p w14:paraId="61428A90" w14:textId="77777777" w:rsidR="00DA1489" w:rsidRPr="00433A9D" w:rsidRDefault="00DA1489">
      <w:pPr>
        <w:spacing w:after="0" w:line="240" w:lineRule="auto"/>
        <w:jc w:val="both"/>
        <w:rPr>
          <w:rFonts w:ascii="Arial" w:hAnsi="Arial" w:cs="Arial"/>
        </w:rPr>
      </w:pPr>
    </w:p>
    <w:p w14:paraId="7C8236A4" w14:textId="35E22CD9" w:rsidR="00912DAA" w:rsidRDefault="00912DAA">
      <w:pPr>
        <w:spacing w:after="0" w:line="240" w:lineRule="auto"/>
        <w:jc w:val="both"/>
        <w:rPr>
          <w:rFonts w:ascii="Arial" w:hAnsi="Arial" w:cs="Arial"/>
        </w:rPr>
      </w:pPr>
      <w:r w:rsidRPr="00D74538">
        <w:rPr>
          <w:rFonts w:ascii="Arial" w:hAnsi="Arial" w:cs="Arial"/>
          <w:u w:val="single"/>
        </w:rPr>
        <w:t>2. számú melléklet</w:t>
      </w:r>
      <w:r w:rsidR="00086D6B" w:rsidRPr="00433A9D">
        <w:rPr>
          <w:rFonts w:ascii="Arial" w:hAnsi="Arial" w:cs="Arial"/>
        </w:rPr>
        <w:t>: a</w:t>
      </w:r>
      <w:r w:rsidR="00667FB2">
        <w:rPr>
          <w:rFonts w:ascii="Arial" w:hAnsi="Arial" w:cs="Arial"/>
        </w:rPr>
        <w:t xml:space="preserve"> Bérleménnyel érintett i</w:t>
      </w:r>
      <w:r w:rsidR="00086D6B" w:rsidRPr="00433A9D">
        <w:rPr>
          <w:rFonts w:ascii="Arial" w:hAnsi="Arial" w:cs="Arial"/>
        </w:rPr>
        <w:t xml:space="preserve">ngatlan tulajdoni lapja </w:t>
      </w:r>
    </w:p>
    <w:p w14:paraId="6B2FF530" w14:textId="77777777" w:rsidR="00DA1489" w:rsidRPr="00433A9D" w:rsidRDefault="00DA1489">
      <w:pPr>
        <w:spacing w:after="0" w:line="240" w:lineRule="auto"/>
        <w:jc w:val="both"/>
        <w:rPr>
          <w:rFonts w:ascii="Arial" w:hAnsi="Arial" w:cs="Arial"/>
        </w:rPr>
      </w:pPr>
    </w:p>
    <w:p w14:paraId="77E9B0CE" w14:textId="40DF550D" w:rsidR="00086D6B" w:rsidRDefault="00086D6B">
      <w:pPr>
        <w:spacing w:after="0" w:line="240" w:lineRule="auto"/>
        <w:jc w:val="both"/>
        <w:rPr>
          <w:rFonts w:ascii="Arial" w:hAnsi="Arial" w:cs="Arial"/>
        </w:rPr>
      </w:pPr>
      <w:r w:rsidRPr="00D74538">
        <w:rPr>
          <w:rFonts w:ascii="Arial" w:hAnsi="Arial" w:cs="Arial"/>
          <w:u w:val="single"/>
        </w:rPr>
        <w:t>3. számú melléklet</w:t>
      </w:r>
      <w:r w:rsidRPr="00433A9D">
        <w:rPr>
          <w:rFonts w:ascii="Arial" w:hAnsi="Arial" w:cs="Arial"/>
        </w:rPr>
        <w:t>: a</w:t>
      </w:r>
      <w:r w:rsidR="00667FB2">
        <w:rPr>
          <w:rFonts w:ascii="Arial" w:hAnsi="Arial" w:cs="Arial"/>
        </w:rPr>
        <w:t xml:space="preserve"> Bérleményen</w:t>
      </w:r>
      <w:r w:rsidRPr="00433A9D">
        <w:rPr>
          <w:rFonts w:ascii="Arial" w:hAnsi="Arial" w:cs="Arial"/>
        </w:rPr>
        <w:t xml:space="preserve"> kialakított hulladékgyűjtő udvar térképmásolata</w:t>
      </w:r>
    </w:p>
    <w:p w14:paraId="5DFD697C" w14:textId="77777777" w:rsidR="00DA1489" w:rsidRPr="00433A9D" w:rsidRDefault="00DA1489">
      <w:pPr>
        <w:spacing w:after="0" w:line="240" w:lineRule="auto"/>
        <w:jc w:val="both"/>
        <w:rPr>
          <w:rFonts w:ascii="Arial" w:hAnsi="Arial" w:cs="Arial"/>
        </w:rPr>
      </w:pPr>
    </w:p>
    <w:p w14:paraId="65FB5BE4" w14:textId="52CEB3DB" w:rsidR="00DA1489" w:rsidRDefault="003F278A" w:rsidP="0008048C">
      <w:pPr>
        <w:spacing w:after="0" w:line="240" w:lineRule="auto"/>
        <w:jc w:val="both"/>
        <w:rPr>
          <w:rFonts w:ascii="Arial" w:hAnsi="Arial" w:cs="Arial"/>
        </w:rPr>
      </w:pPr>
      <w:r w:rsidRPr="00D74538">
        <w:rPr>
          <w:rFonts w:ascii="Arial" w:hAnsi="Arial" w:cs="Arial"/>
          <w:u w:val="single"/>
        </w:rPr>
        <w:t>4. számú melléklet</w:t>
      </w:r>
      <w:r w:rsidRPr="00433A9D">
        <w:rPr>
          <w:rFonts w:ascii="Arial" w:hAnsi="Arial" w:cs="Arial"/>
        </w:rPr>
        <w:t>: Jegyzőkönyv a</w:t>
      </w:r>
      <w:r w:rsidR="00667FB2">
        <w:rPr>
          <w:rFonts w:ascii="Arial" w:hAnsi="Arial" w:cs="Arial"/>
        </w:rPr>
        <w:t xml:space="preserve"> Bérlemény</w:t>
      </w:r>
      <w:r w:rsidRPr="00433A9D">
        <w:rPr>
          <w:rFonts w:ascii="Arial" w:hAnsi="Arial" w:cs="Arial"/>
        </w:rPr>
        <w:t xml:space="preserve"> állapotáról</w:t>
      </w:r>
    </w:p>
    <w:p w14:paraId="453A648F" w14:textId="77777777" w:rsidR="0008048C" w:rsidRPr="00433A9D" w:rsidRDefault="0008048C" w:rsidP="0008048C">
      <w:pPr>
        <w:spacing w:after="0" w:line="240" w:lineRule="auto"/>
        <w:jc w:val="both"/>
        <w:rPr>
          <w:rFonts w:ascii="Arial" w:hAnsi="Arial" w:cs="Arial"/>
        </w:rPr>
      </w:pPr>
    </w:p>
    <w:tbl>
      <w:tblPr>
        <w:tblpPr w:leftFromText="141" w:rightFromText="141" w:vertAnchor="text" w:horzAnchor="margin" w:tblpY="41"/>
        <w:tblOverlap w:val="never"/>
        <w:tblW w:w="9306" w:type="dxa"/>
        <w:tblLayout w:type="fixed"/>
        <w:tblCellMar>
          <w:left w:w="70" w:type="dxa"/>
          <w:right w:w="70" w:type="dxa"/>
        </w:tblCellMar>
        <w:tblLook w:val="0000" w:firstRow="0" w:lastRow="0" w:firstColumn="0" w:lastColumn="0" w:noHBand="0" w:noVBand="0"/>
      </w:tblPr>
      <w:tblGrid>
        <w:gridCol w:w="4693"/>
        <w:gridCol w:w="4613"/>
      </w:tblGrid>
      <w:tr w:rsidR="001B6886" w:rsidRPr="001B6886" w14:paraId="1FC1E603" w14:textId="77777777" w:rsidTr="00944026">
        <w:trPr>
          <w:trHeight w:val="1985"/>
        </w:trPr>
        <w:tc>
          <w:tcPr>
            <w:tcW w:w="4693" w:type="dxa"/>
          </w:tcPr>
          <w:p w14:paraId="01CB9799" w14:textId="5EC13232" w:rsidR="001B6886" w:rsidRPr="001B6886" w:rsidRDefault="001B6886" w:rsidP="001B6886">
            <w:pPr>
              <w:tabs>
                <w:tab w:val="left" w:leader="dot" w:pos="4390"/>
              </w:tabs>
              <w:spacing w:after="0" w:line="240" w:lineRule="auto"/>
              <w:ind w:right="283"/>
              <w:jc w:val="both"/>
              <w:rPr>
                <w:rFonts w:ascii="Arial" w:eastAsia="Times New Roman" w:hAnsi="Arial" w:cs="Arial"/>
                <w:kern w:val="0"/>
                <w:lang w:eastAsia="hu-HU"/>
                <w14:ligatures w14:val="none"/>
              </w:rPr>
            </w:pPr>
            <w:r w:rsidRPr="001B6886">
              <w:rPr>
                <w:rFonts w:ascii="Arial" w:eastAsia="Times New Roman" w:hAnsi="Arial" w:cs="Arial"/>
                <w:kern w:val="0"/>
                <w:lang w:eastAsia="hu-HU"/>
                <w14:ligatures w14:val="none"/>
              </w:rPr>
              <w:lastRenderedPageBreak/>
              <w:t>Kelt, …………., 2023. …………………</w:t>
            </w:r>
          </w:p>
          <w:p w14:paraId="7B8549D4" w14:textId="77777777" w:rsidR="001B6886" w:rsidRPr="001B6886" w:rsidRDefault="001B6886" w:rsidP="001B6886">
            <w:pPr>
              <w:tabs>
                <w:tab w:val="left" w:leader="dot" w:pos="4390"/>
              </w:tabs>
              <w:spacing w:after="0" w:line="240" w:lineRule="auto"/>
              <w:ind w:right="283"/>
              <w:jc w:val="both"/>
              <w:rPr>
                <w:rFonts w:ascii="Arial" w:eastAsia="Times New Roman" w:hAnsi="Arial" w:cs="Arial"/>
                <w:kern w:val="0"/>
                <w:lang w:eastAsia="hu-HU"/>
                <w14:ligatures w14:val="none"/>
              </w:rPr>
            </w:pPr>
          </w:p>
          <w:p w14:paraId="436E3623" w14:textId="77777777" w:rsidR="001B6886" w:rsidRDefault="001B6886" w:rsidP="001B6886">
            <w:pPr>
              <w:tabs>
                <w:tab w:val="left" w:leader="dot" w:pos="4390"/>
              </w:tabs>
              <w:spacing w:after="0" w:line="240" w:lineRule="auto"/>
              <w:ind w:right="283"/>
              <w:jc w:val="both"/>
              <w:rPr>
                <w:rFonts w:ascii="Arial" w:eastAsia="Times New Roman" w:hAnsi="Arial" w:cs="Arial"/>
                <w:kern w:val="0"/>
                <w:lang w:eastAsia="hu-HU"/>
                <w14:ligatures w14:val="none"/>
              </w:rPr>
            </w:pPr>
          </w:p>
          <w:p w14:paraId="79084A3C" w14:textId="77777777" w:rsidR="00FE35CB" w:rsidRPr="001B6886" w:rsidRDefault="00FE35CB" w:rsidP="001B6886">
            <w:pPr>
              <w:tabs>
                <w:tab w:val="left" w:leader="dot" w:pos="4390"/>
              </w:tabs>
              <w:spacing w:after="0" w:line="240" w:lineRule="auto"/>
              <w:ind w:right="283"/>
              <w:jc w:val="both"/>
              <w:rPr>
                <w:rFonts w:ascii="Arial" w:eastAsia="Times New Roman" w:hAnsi="Arial" w:cs="Arial"/>
                <w:kern w:val="0"/>
                <w:lang w:eastAsia="hu-HU"/>
                <w14:ligatures w14:val="none"/>
              </w:rPr>
            </w:pPr>
          </w:p>
          <w:p w14:paraId="761FBABF" w14:textId="27A70E20" w:rsidR="001B6886" w:rsidRPr="001B6886" w:rsidRDefault="001B6886" w:rsidP="001B6886">
            <w:pPr>
              <w:spacing w:after="0" w:line="240" w:lineRule="auto"/>
              <w:ind w:right="283"/>
              <w:jc w:val="both"/>
              <w:rPr>
                <w:rFonts w:ascii="Arial" w:eastAsia="Times New Roman" w:hAnsi="Arial" w:cs="Arial"/>
                <w:b/>
                <w:kern w:val="0"/>
                <w:sz w:val="24"/>
                <w:szCs w:val="24"/>
                <w:lang w:eastAsia="hu-HU"/>
                <w14:ligatures w14:val="none"/>
              </w:rPr>
            </w:pPr>
            <w:r w:rsidRPr="001B6886">
              <w:rPr>
                <w:rFonts w:ascii="Arial" w:eastAsia="Times New Roman" w:hAnsi="Arial" w:cs="Arial"/>
                <w:b/>
                <w:kern w:val="0"/>
                <w:sz w:val="24"/>
                <w:szCs w:val="24"/>
                <w:lang w:eastAsia="hu-HU"/>
                <w14:ligatures w14:val="none"/>
              </w:rPr>
              <w:t xml:space="preserve">   </w:t>
            </w:r>
            <w:r>
              <w:rPr>
                <w:rFonts w:ascii="Arial" w:eastAsia="Times New Roman" w:hAnsi="Arial" w:cs="Arial"/>
                <w:b/>
                <w:kern w:val="0"/>
                <w:sz w:val="24"/>
                <w:szCs w:val="24"/>
                <w:lang w:eastAsia="hu-HU"/>
                <w14:ligatures w14:val="none"/>
              </w:rPr>
              <w:t>……………………………….</w:t>
            </w:r>
            <w:r w:rsidR="002222DF">
              <w:rPr>
                <w:rFonts w:ascii="Arial" w:eastAsia="Times New Roman" w:hAnsi="Arial" w:cs="Arial"/>
                <w:b/>
                <w:kern w:val="0"/>
                <w:sz w:val="24"/>
                <w:szCs w:val="24"/>
                <w:lang w:eastAsia="hu-HU"/>
                <w14:ligatures w14:val="none"/>
              </w:rPr>
              <w:t xml:space="preserve">                        </w:t>
            </w:r>
          </w:p>
          <w:p w14:paraId="5602C5B3" w14:textId="2D2EF190" w:rsidR="002222DF" w:rsidRDefault="002222DF" w:rsidP="001B6886">
            <w:pPr>
              <w:spacing w:after="0" w:line="240" w:lineRule="auto"/>
              <w:ind w:right="283"/>
              <w:jc w:val="both"/>
              <w:rPr>
                <w:rFonts w:ascii="Arial" w:eastAsia="Times New Roman" w:hAnsi="Arial" w:cs="Arial"/>
                <w:b/>
                <w:kern w:val="0"/>
                <w:lang w:eastAsia="hu-HU"/>
                <w14:ligatures w14:val="none"/>
              </w:rPr>
            </w:pPr>
            <w:r w:rsidRPr="002222DF">
              <w:rPr>
                <w:rFonts w:ascii="Arial" w:eastAsia="Times New Roman" w:hAnsi="Arial" w:cs="Arial"/>
                <w:b/>
                <w:kern w:val="0"/>
                <w:lang w:eastAsia="hu-HU"/>
                <w14:ligatures w14:val="none"/>
              </w:rPr>
              <w:t xml:space="preserve">      </w:t>
            </w:r>
            <w:r w:rsidR="00C91237">
              <w:rPr>
                <w:rFonts w:ascii="Arial" w:eastAsia="Times New Roman" w:hAnsi="Arial" w:cs="Arial"/>
                <w:b/>
                <w:kern w:val="0"/>
                <w:lang w:eastAsia="hu-HU"/>
                <w14:ligatures w14:val="none"/>
              </w:rPr>
              <w:t xml:space="preserve">  </w:t>
            </w:r>
            <w:r w:rsidRPr="002222DF">
              <w:rPr>
                <w:rFonts w:ascii="Arial" w:eastAsia="Times New Roman" w:hAnsi="Arial" w:cs="Arial"/>
                <w:b/>
                <w:kern w:val="0"/>
                <w:lang w:eastAsia="hu-HU"/>
                <w14:ligatures w14:val="none"/>
              </w:rPr>
              <w:t xml:space="preserve"> </w:t>
            </w:r>
            <w:r>
              <w:rPr>
                <w:rFonts w:ascii="Arial" w:eastAsia="Times New Roman" w:hAnsi="Arial" w:cs="Arial"/>
                <w:b/>
                <w:kern w:val="0"/>
                <w:lang w:eastAsia="hu-HU"/>
                <w14:ligatures w14:val="none"/>
              </w:rPr>
              <w:t>Horváth Csaba</w:t>
            </w:r>
          </w:p>
          <w:p w14:paraId="778FB289" w14:textId="34AF8EE4" w:rsidR="002222DF" w:rsidRPr="002222DF" w:rsidRDefault="002222DF" w:rsidP="001B6886">
            <w:pPr>
              <w:spacing w:after="0" w:line="240" w:lineRule="auto"/>
              <w:ind w:right="283"/>
              <w:jc w:val="both"/>
              <w:rPr>
                <w:rFonts w:ascii="Arial" w:eastAsia="Times New Roman" w:hAnsi="Arial" w:cs="Arial"/>
                <w:b/>
                <w:kern w:val="0"/>
                <w:lang w:eastAsia="hu-HU"/>
                <w14:ligatures w14:val="none"/>
              </w:rPr>
            </w:pPr>
            <w:r>
              <w:rPr>
                <w:rFonts w:ascii="Arial" w:eastAsia="Times New Roman" w:hAnsi="Arial" w:cs="Arial"/>
                <w:b/>
                <w:kern w:val="0"/>
                <w:lang w:eastAsia="hu-HU"/>
                <w14:ligatures w14:val="none"/>
              </w:rPr>
              <w:t xml:space="preserve">        </w:t>
            </w:r>
          </w:p>
          <w:p w14:paraId="432C0778" w14:textId="43673FBD" w:rsidR="001B6886" w:rsidRPr="002222DF" w:rsidRDefault="002222DF" w:rsidP="001B6886">
            <w:pPr>
              <w:spacing w:after="0" w:line="240" w:lineRule="auto"/>
              <w:ind w:right="283"/>
              <w:jc w:val="both"/>
              <w:rPr>
                <w:rFonts w:ascii="Arial" w:eastAsia="Times New Roman" w:hAnsi="Arial" w:cs="Arial"/>
                <w:b/>
                <w:kern w:val="0"/>
                <w:lang w:eastAsia="hu-HU"/>
                <w14:ligatures w14:val="none"/>
              </w:rPr>
            </w:pPr>
            <w:r w:rsidRPr="002222DF">
              <w:rPr>
                <w:rFonts w:ascii="Arial" w:eastAsia="Times New Roman" w:hAnsi="Arial" w:cs="Arial"/>
                <w:b/>
                <w:kern w:val="0"/>
                <w:lang w:eastAsia="hu-HU"/>
                <w14:ligatures w14:val="none"/>
              </w:rPr>
              <w:t xml:space="preserve">Budapest Főváros XIV. Kerület </w:t>
            </w:r>
          </w:p>
          <w:p w14:paraId="2FDF11A6" w14:textId="4A2474F4" w:rsidR="001B6886" w:rsidRPr="002222DF" w:rsidRDefault="002222DF" w:rsidP="001B6886">
            <w:pPr>
              <w:spacing w:after="0" w:line="240" w:lineRule="auto"/>
              <w:ind w:right="283" w:firstLine="362"/>
              <w:jc w:val="both"/>
              <w:rPr>
                <w:rFonts w:ascii="Arial" w:eastAsia="Times New Roman" w:hAnsi="Arial" w:cs="Arial"/>
                <w:b/>
                <w:kern w:val="0"/>
                <w:lang w:eastAsia="hu-HU"/>
                <w14:ligatures w14:val="none"/>
              </w:rPr>
            </w:pPr>
            <w:r w:rsidRPr="002222DF">
              <w:rPr>
                <w:rFonts w:ascii="Arial" w:eastAsia="Times New Roman" w:hAnsi="Arial" w:cs="Arial"/>
                <w:b/>
                <w:kern w:val="0"/>
                <w:lang w:eastAsia="hu-HU"/>
                <w14:ligatures w14:val="none"/>
              </w:rPr>
              <w:t>Zugló Önkormányzata</w:t>
            </w:r>
          </w:p>
          <w:p w14:paraId="1BB4D98B" w14:textId="4247C2A3" w:rsidR="002222DF" w:rsidRPr="002222DF" w:rsidRDefault="002222DF" w:rsidP="001B6886">
            <w:pPr>
              <w:spacing w:after="0" w:line="240" w:lineRule="auto"/>
              <w:ind w:right="283" w:firstLine="362"/>
              <w:jc w:val="both"/>
              <w:rPr>
                <w:rFonts w:ascii="Arial" w:eastAsia="Times New Roman" w:hAnsi="Arial" w:cs="Arial"/>
                <w:b/>
                <w:kern w:val="0"/>
                <w:lang w:eastAsia="hu-HU"/>
                <w14:ligatures w14:val="none"/>
              </w:rPr>
            </w:pPr>
            <w:r w:rsidRPr="002222DF">
              <w:rPr>
                <w:rFonts w:ascii="Arial" w:eastAsia="Times New Roman" w:hAnsi="Arial" w:cs="Arial"/>
                <w:b/>
                <w:kern w:val="0"/>
                <w:lang w:eastAsia="hu-HU"/>
                <w14:ligatures w14:val="none"/>
              </w:rPr>
              <w:t xml:space="preserve">         Bérbeadó</w:t>
            </w:r>
          </w:p>
          <w:p w14:paraId="040A6195" w14:textId="77777777" w:rsidR="002222DF" w:rsidRPr="002222DF" w:rsidRDefault="002222DF" w:rsidP="001B6886">
            <w:pPr>
              <w:spacing w:after="0" w:line="240" w:lineRule="auto"/>
              <w:ind w:right="283" w:firstLine="362"/>
              <w:jc w:val="both"/>
              <w:rPr>
                <w:rFonts w:ascii="Arial" w:eastAsia="Times New Roman" w:hAnsi="Arial" w:cs="Arial"/>
                <w:kern w:val="0"/>
                <w:lang w:eastAsia="hu-HU"/>
                <w14:ligatures w14:val="none"/>
              </w:rPr>
            </w:pPr>
          </w:p>
          <w:p w14:paraId="7F2D9A5A" w14:textId="77777777" w:rsidR="002222DF" w:rsidRDefault="002222DF" w:rsidP="002222DF">
            <w:pPr>
              <w:tabs>
                <w:tab w:val="center" w:pos="1985"/>
                <w:tab w:val="center" w:pos="7088"/>
              </w:tabs>
              <w:jc w:val="both"/>
              <w:rPr>
                <w:b/>
                <w:bCs/>
              </w:rPr>
            </w:pPr>
          </w:p>
          <w:p w14:paraId="23762224" w14:textId="77777777" w:rsidR="002222DF" w:rsidRDefault="002222DF" w:rsidP="001B6886">
            <w:pPr>
              <w:spacing w:after="0" w:line="240" w:lineRule="auto"/>
              <w:ind w:right="283" w:firstLine="362"/>
              <w:jc w:val="both"/>
              <w:rPr>
                <w:rFonts w:ascii="Arial" w:eastAsia="Times New Roman" w:hAnsi="Arial" w:cs="Arial"/>
                <w:kern w:val="0"/>
                <w:lang w:eastAsia="hu-HU"/>
                <w14:ligatures w14:val="none"/>
              </w:rPr>
            </w:pPr>
          </w:p>
          <w:p w14:paraId="06088657" w14:textId="77777777" w:rsidR="002222DF" w:rsidRDefault="002222DF" w:rsidP="001B6886">
            <w:pPr>
              <w:spacing w:after="0" w:line="240" w:lineRule="auto"/>
              <w:ind w:right="283" w:firstLine="362"/>
              <w:jc w:val="both"/>
              <w:rPr>
                <w:rFonts w:ascii="Arial" w:eastAsia="Times New Roman" w:hAnsi="Arial" w:cs="Arial"/>
                <w:kern w:val="0"/>
                <w:lang w:eastAsia="hu-HU"/>
                <w14:ligatures w14:val="none"/>
              </w:rPr>
            </w:pPr>
          </w:p>
          <w:p w14:paraId="0B276B13" w14:textId="77777777" w:rsidR="002222DF" w:rsidRPr="001B6886" w:rsidRDefault="002222DF" w:rsidP="001B6886">
            <w:pPr>
              <w:spacing w:after="0" w:line="240" w:lineRule="auto"/>
              <w:ind w:right="283" w:firstLine="362"/>
              <w:jc w:val="both"/>
              <w:rPr>
                <w:rFonts w:ascii="Arial" w:eastAsia="Times New Roman" w:hAnsi="Arial" w:cs="Arial"/>
                <w:kern w:val="0"/>
                <w:lang w:eastAsia="hu-HU"/>
                <w14:ligatures w14:val="none"/>
              </w:rPr>
            </w:pPr>
          </w:p>
        </w:tc>
        <w:tc>
          <w:tcPr>
            <w:tcW w:w="4613" w:type="dxa"/>
          </w:tcPr>
          <w:p w14:paraId="024381A3" w14:textId="77777777" w:rsidR="001B6886" w:rsidRPr="002222DF" w:rsidRDefault="001B6886" w:rsidP="001B6886">
            <w:pPr>
              <w:spacing w:after="0" w:line="240" w:lineRule="auto"/>
              <w:ind w:right="283"/>
              <w:jc w:val="both"/>
              <w:rPr>
                <w:rFonts w:ascii="Arial" w:hAnsi="Arial" w:cs="Arial"/>
                <w:kern w:val="0"/>
                <w14:ligatures w14:val="none"/>
              </w:rPr>
            </w:pPr>
            <w:r w:rsidRPr="002222DF">
              <w:rPr>
                <w:rFonts w:ascii="Arial" w:hAnsi="Arial" w:cs="Arial"/>
                <w:kern w:val="0"/>
                <w14:ligatures w14:val="none"/>
              </w:rPr>
              <w:t>Kelt, ……………., 2023. ………….......</w:t>
            </w:r>
          </w:p>
          <w:p w14:paraId="024234A7" w14:textId="77777777" w:rsidR="001B6886" w:rsidRPr="002222DF" w:rsidRDefault="001B6886" w:rsidP="001B6886">
            <w:pPr>
              <w:spacing w:after="0" w:line="240" w:lineRule="auto"/>
              <w:ind w:right="283"/>
              <w:jc w:val="both"/>
              <w:rPr>
                <w:rFonts w:ascii="Arial" w:hAnsi="Arial" w:cs="Arial"/>
                <w:kern w:val="0"/>
                <w14:ligatures w14:val="none"/>
              </w:rPr>
            </w:pPr>
          </w:p>
          <w:p w14:paraId="40EA9F58" w14:textId="77777777" w:rsidR="001B6886" w:rsidRDefault="001B6886" w:rsidP="001B6886">
            <w:pPr>
              <w:spacing w:after="0" w:line="240" w:lineRule="auto"/>
              <w:ind w:right="283"/>
              <w:jc w:val="both"/>
              <w:rPr>
                <w:rFonts w:ascii="Arial" w:hAnsi="Arial" w:cs="Arial"/>
                <w:kern w:val="0"/>
                <w14:ligatures w14:val="none"/>
              </w:rPr>
            </w:pPr>
          </w:p>
          <w:p w14:paraId="6C907266" w14:textId="77777777" w:rsidR="00DC4770" w:rsidRPr="002222DF" w:rsidRDefault="00DC4770" w:rsidP="001B6886">
            <w:pPr>
              <w:spacing w:after="0" w:line="240" w:lineRule="auto"/>
              <w:ind w:right="283"/>
              <w:jc w:val="both"/>
              <w:rPr>
                <w:rFonts w:ascii="Arial" w:hAnsi="Arial" w:cs="Arial"/>
                <w:kern w:val="0"/>
                <w14:ligatures w14:val="none"/>
              </w:rPr>
            </w:pPr>
          </w:p>
          <w:p w14:paraId="13877186" w14:textId="62AECB32" w:rsidR="002222DF" w:rsidRPr="002222DF" w:rsidRDefault="002222DF" w:rsidP="001B6886">
            <w:pPr>
              <w:spacing w:after="0" w:line="240" w:lineRule="auto"/>
              <w:ind w:right="283"/>
              <w:jc w:val="center"/>
              <w:rPr>
                <w:rFonts w:ascii="Arial" w:eastAsia="Times New Roman" w:hAnsi="Arial" w:cs="Arial"/>
                <w:b/>
                <w:kern w:val="0"/>
                <w:lang w:eastAsia="hu-HU"/>
                <w14:ligatures w14:val="none"/>
              </w:rPr>
            </w:pPr>
            <w:r w:rsidRPr="002222DF">
              <w:rPr>
                <w:rFonts w:ascii="Arial" w:eastAsia="Times New Roman" w:hAnsi="Arial" w:cs="Arial"/>
                <w:b/>
                <w:kern w:val="0"/>
                <w:lang w:eastAsia="hu-HU"/>
                <w14:ligatures w14:val="none"/>
              </w:rPr>
              <w:t>………………………………………</w:t>
            </w:r>
          </w:p>
          <w:p w14:paraId="6B051C16" w14:textId="5ED6B41F" w:rsidR="002222DF" w:rsidRPr="002222DF" w:rsidRDefault="00FE35CB" w:rsidP="001B6886">
            <w:pPr>
              <w:spacing w:after="0" w:line="240" w:lineRule="auto"/>
              <w:ind w:right="283"/>
              <w:jc w:val="center"/>
              <w:rPr>
                <w:rFonts w:ascii="Arial" w:eastAsia="Times New Roman" w:hAnsi="Arial" w:cs="Arial"/>
                <w:b/>
                <w:kern w:val="0"/>
                <w:lang w:eastAsia="hu-HU"/>
                <w14:ligatures w14:val="none"/>
              </w:rPr>
            </w:pPr>
            <w:r>
              <w:rPr>
                <w:rFonts w:ascii="Arial" w:eastAsia="Times New Roman" w:hAnsi="Arial" w:cs="Arial"/>
                <w:b/>
                <w:kern w:val="0"/>
                <w:lang w:eastAsia="hu-HU"/>
                <w14:ligatures w14:val="none"/>
              </w:rPr>
              <w:t>Mártha Imre</w:t>
            </w:r>
          </w:p>
          <w:p w14:paraId="4E099BCA" w14:textId="3743FEFC" w:rsidR="002222DF" w:rsidRDefault="00FE35CB" w:rsidP="001B6886">
            <w:pPr>
              <w:spacing w:after="0" w:line="240" w:lineRule="auto"/>
              <w:ind w:right="283"/>
              <w:jc w:val="center"/>
              <w:rPr>
                <w:rFonts w:ascii="Arial" w:eastAsia="Times New Roman" w:hAnsi="Arial" w:cs="Arial"/>
                <w:b/>
                <w:kern w:val="0"/>
                <w:lang w:eastAsia="hu-HU"/>
                <w14:ligatures w14:val="none"/>
              </w:rPr>
            </w:pPr>
            <w:r>
              <w:rPr>
                <w:rFonts w:ascii="Arial" w:eastAsia="Times New Roman" w:hAnsi="Arial" w:cs="Arial"/>
                <w:b/>
                <w:kern w:val="0"/>
                <w:lang w:eastAsia="hu-HU"/>
                <w14:ligatures w14:val="none"/>
              </w:rPr>
              <w:t>vezérigazgató</w:t>
            </w:r>
          </w:p>
          <w:p w14:paraId="03EFC10D" w14:textId="77777777" w:rsidR="001B6886" w:rsidRPr="002222DF" w:rsidRDefault="001B6886" w:rsidP="001B6886">
            <w:pPr>
              <w:spacing w:after="0" w:line="240" w:lineRule="auto"/>
              <w:ind w:right="283"/>
              <w:jc w:val="center"/>
              <w:rPr>
                <w:rFonts w:ascii="Arial" w:eastAsia="Times New Roman" w:hAnsi="Arial" w:cs="Arial"/>
                <w:b/>
                <w:kern w:val="0"/>
                <w:lang w:eastAsia="hu-HU"/>
                <w14:ligatures w14:val="none"/>
              </w:rPr>
            </w:pPr>
            <w:r w:rsidRPr="002222DF">
              <w:rPr>
                <w:rFonts w:ascii="Arial" w:eastAsia="Times New Roman" w:hAnsi="Arial" w:cs="Arial"/>
                <w:b/>
                <w:kern w:val="0"/>
                <w:lang w:eastAsia="hu-HU"/>
                <w14:ligatures w14:val="none"/>
              </w:rPr>
              <w:t>BKM Budapesti Közművek Nonprofit Zártkörűen Működő Részvénytársaság</w:t>
            </w:r>
          </w:p>
          <w:p w14:paraId="6195E4C7" w14:textId="4E768484" w:rsidR="00944026" w:rsidRPr="002222DF" w:rsidRDefault="001B6886" w:rsidP="00944026">
            <w:pPr>
              <w:spacing w:after="0" w:line="240" w:lineRule="auto"/>
              <w:ind w:left="459" w:right="283" w:hanging="283"/>
              <w:jc w:val="center"/>
              <w:rPr>
                <w:rFonts w:ascii="Arial" w:eastAsia="Times New Roman" w:hAnsi="Arial" w:cs="Arial"/>
                <w:b/>
                <w:kern w:val="0"/>
                <w:lang w:eastAsia="hu-HU"/>
                <w14:ligatures w14:val="none"/>
              </w:rPr>
            </w:pPr>
            <w:r w:rsidRPr="002222DF">
              <w:rPr>
                <w:rFonts w:ascii="Arial" w:eastAsia="Times New Roman" w:hAnsi="Arial" w:cs="Arial"/>
                <w:b/>
                <w:kern w:val="0"/>
                <w:lang w:eastAsia="hu-HU"/>
                <w14:ligatures w14:val="none"/>
              </w:rPr>
              <w:t>Bérlő</w:t>
            </w:r>
          </w:p>
          <w:p w14:paraId="33C6926C" w14:textId="77777777" w:rsidR="00944026" w:rsidRPr="002222DF" w:rsidRDefault="00944026" w:rsidP="00944026">
            <w:pPr>
              <w:spacing w:after="0" w:line="240" w:lineRule="auto"/>
              <w:ind w:left="459" w:right="283" w:hanging="283"/>
              <w:jc w:val="center"/>
              <w:rPr>
                <w:rFonts w:ascii="Arial" w:eastAsia="Times New Roman" w:hAnsi="Arial" w:cs="Arial"/>
                <w:b/>
                <w:kern w:val="0"/>
                <w:lang w:eastAsia="hu-HU"/>
                <w14:ligatures w14:val="none"/>
              </w:rPr>
            </w:pPr>
          </w:p>
          <w:p w14:paraId="63EC043C" w14:textId="77777777" w:rsidR="00944026" w:rsidRPr="002222DF" w:rsidRDefault="00944026" w:rsidP="00944026">
            <w:pPr>
              <w:spacing w:after="0" w:line="240" w:lineRule="auto"/>
              <w:ind w:left="459" w:right="283" w:hanging="283"/>
              <w:jc w:val="center"/>
              <w:rPr>
                <w:rFonts w:ascii="Arial" w:eastAsia="Times New Roman" w:hAnsi="Arial" w:cs="Arial"/>
                <w:b/>
                <w:kern w:val="0"/>
                <w:lang w:eastAsia="hu-HU"/>
                <w14:ligatures w14:val="none"/>
              </w:rPr>
            </w:pPr>
          </w:p>
          <w:p w14:paraId="706B6B2E" w14:textId="77777777" w:rsidR="00944026" w:rsidRPr="002222DF" w:rsidRDefault="00944026" w:rsidP="00944026">
            <w:pPr>
              <w:spacing w:after="0" w:line="240" w:lineRule="auto"/>
              <w:ind w:left="459" w:right="283" w:hanging="283"/>
              <w:jc w:val="center"/>
              <w:rPr>
                <w:rFonts w:ascii="Arial" w:eastAsia="Times New Roman" w:hAnsi="Arial" w:cs="Arial"/>
                <w:b/>
                <w:kern w:val="0"/>
                <w:lang w:eastAsia="hu-HU"/>
                <w14:ligatures w14:val="none"/>
              </w:rPr>
            </w:pPr>
          </w:p>
          <w:p w14:paraId="63FBA770" w14:textId="77777777" w:rsidR="00944026" w:rsidRPr="002222DF" w:rsidRDefault="00944026" w:rsidP="00944026">
            <w:pPr>
              <w:spacing w:after="0" w:line="240" w:lineRule="auto"/>
              <w:ind w:left="459" w:right="283" w:hanging="283"/>
              <w:jc w:val="center"/>
              <w:rPr>
                <w:rFonts w:ascii="Arial" w:eastAsia="Times New Roman" w:hAnsi="Arial" w:cs="Arial"/>
                <w:b/>
                <w:kern w:val="0"/>
                <w:lang w:eastAsia="hu-HU"/>
                <w14:ligatures w14:val="none"/>
              </w:rPr>
            </w:pPr>
          </w:p>
          <w:p w14:paraId="48536AE6" w14:textId="77777777" w:rsidR="00944026" w:rsidRPr="002222DF" w:rsidRDefault="00944026" w:rsidP="00944026">
            <w:pPr>
              <w:spacing w:after="0" w:line="240" w:lineRule="auto"/>
              <w:ind w:left="459" w:right="283" w:hanging="283"/>
              <w:jc w:val="center"/>
              <w:rPr>
                <w:rFonts w:ascii="Arial" w:eastAsia="Times New Roman" w:hAnsi="Arial" w:cs="Arial"/>
                <w:b/>
                <w:kern w:val="0"/>
                <w:lang w:eastAsia="hu-HU"/>
                <w14:ligatures w14:val="none"/>
              </w:rPr>
            </w:pPr>
          </w:p>
          <w:p w14:paraId="7D1EC03D" w14:textId="77777777" w:rsidR="001B6886" w:rsidRPr="002222DF" w:rsidRDefault="001B6886" w:rsidP="001B6886">
            <w:pPr>
              <w:spacing w:after="0" w:line="240" w:lineRule="auto"/>
              <w:ind w:right="283"/>
              <w:jc w:val="both"/>
              <w:rPr>
                <w:rFonts w:ascii="Arial" w:eastAsia="Times New Roman" w:hAnsi="Arial" w:cs="Arial"/>
                <w:kern w:val="0"/>
                <w:lang w:eastAsia="hu-HU"/>
                <w14:ligatures w14:val="none"/>
              </w:rPr>
            </w:pPr>
          </w:p>
        </w:tc>
      </w:tr>
      <w:tr w:rsidR="00944026" w:rsidRPr="001B6886" w14:paraId="54C2524F" w14:textId="77777777" w:rsidTr="00BD0A19">
        <w:trPr>
          <w:trHeight w:val="1577"/>
        </w:trPr>
        <w:tc>
          <w:tcPr>
            <w:tcW w:w="4693" w:type="dxa"/>
          </w:tcPr>
          <w:p w14:paraId="074C2404" w14:textId="4E09E7CB" w:rsidR="00944026" w:rsidRPr="00DC4770" w:rsidRDefault="00944026" w:rsidP="00944026">
            <w:pPr>
              <w:pStyle w:val="Szvegtrzs3"/>
              <w:spacing w:after="0" w:line="240" w:lineRule="auto"/>
              <w:jc w:val="both"/>
              <w:rPr>
                <w:rFonts w:ascii="Arial" w:hAnsi="Arial" w:cs="Arial"/>
                <w:color w:val="000000"/>
                <w:sz w:val="22"/>
                <w:szCs w:val="22"/>
              </w:rPr>
            </w:pPr>
            <w:r w:rsidRPr="00DC4770">
              <w:rPr>
                <w:rFonts w:ascii="Arial" w:hAnsi="Arial" w:cs="Arial"/>
                <w:color w:val="000000"/>
                <w:sz w:val="22"/>
                <w:szCs w:val="22"/>
              </w:rPr>
              <w:t xml:space="preserve">Pénzügyi </w:t>
            </w:r>
            <w:proofErr w:type="spellStart"/>
            <w:r w:rsidRPr="00DC4770">
              <w:rPr>
                <w:rFonts w:ascii="Arial" w:hAnsi="Arial" w:cs="Arial"/>
                <w:color w:val="000000"/>
                <w:sz w:val="22"/>
                <w:szCs w:val="22"/>
              </w:rPr>
              <w:t>ellenjegyezés</w:t>
            </w:r>
            <w:proofErr w:type="spellEnd"/>
            <w:r w:rsidRPr="00DC4770">
              <w:rPr>
                <w:rFonts w:ascii="Arial" w:hAnsi="Arial" w:cs="Arial"/>
                <w:color w:val="000000"/>
                <w:sz w:val="22"/>
                <w:szCs w:val="22"/>
              </w:rPr>
              <w:t>:</w:t>
            </w:r>
            <w:r w:rsidR="00C91237" w:rsidRPr="00DC4770">
              <w:rPr>
                <w:rFonts w:ascii="Arial" w:hAnsi="Arial" w:cs="Arial"/>
                <w:color w:val="000000"/>
                <w:sz w:val="22"/>
                <w:szCs w:val="22"/>
              </w:rPr>
              <w:t xml:space="preserve">                                                                       </w:t>
            </w:r>
          </w:p>
          <w:p w14:paraId="0F0E5757" w14:textId="77777777" w:rsidR="00944026" w:rsidRPr="00DC4770" w:rsidRDefault="00944026" w:rsidP="00944026">
            <w:pPr>
              <w:jc w:val="both"/>
              <w:rPr>
                <w:rFonts w:ascii="Arial" w:eastAsia="Arial Unicode MS" w:hAnsi="Arial" w:cs="Arial"/>
                <w:color w:val="000000"/>
              </w:rPr>
            </w:pPr>
          </w:p>
          <w:p w14:paraId="34396CB0" w14:textId="77777777" w:rsidR="00944026" w:rsidRPr="00DC4770" w:rsidRDefault="00944026" w:rsidP="00944026">
            <w:pPr>
              <w:jc w:val="both"/>
              <w:rPr>
                <w:rFonts w:ascii="Arial" w:eastAsia="Arial Unicode MS" w:hAnsi="Arial" w:cs="Arial"/>
                <w:color w:val="000000"/>
              </w:rPr>
            </w:pPr>
          </w:p>
          <w:p w14:paraId="1A0B6BBD" w14:textId="77777777" w:rsidR="00944026" w:rsidRPr="00DC4770" w:rsidRDefault="00944026" w:rsidP="00944026">
            <w:pPr>
              <w:jc w:val="both"/>
              <w:rPr>
                <w:rFonts w:ascii="Arial" w:hAnsi="Arial" w:cs="Arial"/>
                <w:bCs/>
                <w:noProof/>
                <w:color w:val="000000"/>
              </w:rPr>
            </w:pPr>
            <w:r w:rsidRPr="00DC4770">
              <w:rPr>
                <w:rFonts w:ascii="Arial" w:hAnsi="Arial" w:cs="Arial"/>
                <w:bCs/>
                <w:noProof/>
                <w:color w:val="000000"/>
              </w:rPr>
              <w:t>Budapest, 2023. ....................</w:t>
            </w:r>
          </w:p>
          <w:p w14:paraId="1B7F06B9" w14:textId="70FF2570" w:rsidR="00944026" w:rsidRPr="00944026" w:rsidRDefault="00944026" w:rsidP="001B6886">
            <w:pPr>
              <w:tabs>
                <w:tab w:val="left" w:leader="dot" w:pos="4390"/>
              </w:tabs>
              <w:spacing w:after="0" w:line="240" w:lineRule="auto"/>
              <w:ind w:right="283"/>
              <w:jc w:val="both"/>
              <w:rPr>
                <w:rFonts w:ascii="Arial" w:eastAsia="Times New Roman" w:hAnsi="Arial" w:cs="Arial"/>
                <w:kern w:val="0"/>
                <w:highlight w:val="yellow"/>
                <w:lang w:eastAsia="hu-HU"/>
                <w14:ligatures w14:val="none"/>
              </w:rPr>
            </w:pPr>
          </w:p>
        </w:tc>
        <w:tc>
          <w:tcPr>
            <w:tcW w:w="4613" w:type="dxa"/>
          </w:tcPr>
          <w:p w14:paraId="7331B38E" w14:textId="77777777" w:rsidR="00944026" w:rsidRPr="001B6886" w:rsidRDefault="00944026" w:rsidP="001B6886">
            <w:pPr>
              <w:spacing w:after="0" w:line="240" w:lineRule="auto"/>
              <w:ind w:right="283"/>
              <w:jc w:val="both"/>
              <w:rPr>
                <w:rFonts w:ascii="Arial" w:hAnsi="Arial" w:cs="Arial"/>
                <w:kern w:val="0"/>
                <w14:ligatures w14:val="none"/>
              </w:rPr>
            </w:pPr>
          </w:p>
        </w:tc>
      </w:tr>
    </w:tbl>
    <w:p w14:paraId="4F816D41" w14:textId="77777777" w:rsidR="0099017D" w:rsidRDefault="0099017D">
      <w:pPr>
        <w:spacing w:after="0" w:line="240" w:lineRule="auto"/>
        <w:jc w:val="both"/>
        <w:rPr>
          <w:rFonts w:ascii="Arial" w:hAnsi="Arial" w:cs="Arial"/>
        </w:rPr>
      </w:pPr>
    </w:p>
    <w:sectPr w:rsidR="0099017D">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7D829" w14:textId="77777777" w:rsidR="0097799B" w:rsidRDefault="0097799B" w:rsidP="004440E2">
      <w:pPr>
        <w:spacing w:after="0" w:line="240" w:lineRule="auto"/>
      </w:pPr>
      <w:r>
        <w:separator/>
      </w:r>
    </w:p>
  </w:endnote>
  <w:endnote w:type="continuationSeparator" w:id="0">
    <w:p w14:paraId="3230B162" w14:textId="77777777" w:rsidR="0097799B" w:rsidRDefault="0097799B" w:rsidP="00444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063637"/>
      <w:docPartObj>
        <w:docPartGallery w:val="Page Numbers (Bottom of Page)"/>
        <w:docPartUnique/>
      </w:docPartObj>
    </w:sdtPr>
    <w:sdtEndPr/>
    <w:sdtContent>
      <w:sdt>
        <w:sdtPr>
          <w:id w:val="-1769616900"/>
          <w:docPartObj>
            <w:docPartGallery w:val="Page Numbers (Top of Page)"/>
            <w:docPartUnique/>
          </w:docPartObj>
        </w:sdtPr>
        <w:sdtEndPr/>
        <w:sdtContent>
          <w:p w14:paraId="11FBB562" w14:textId="6DE7F808" w:rsidR="004440E2" w:rsidRDefault="004440E2">
            <w:pPr>
              <w:pStyle w:val="llb"/>
              <w:jc w:val="right"/>
            </w:pPr>
            <w:r>
              <w:t xml:space="preserve"> </w:t>
            </w:r>
            <w:r>
              <w:rPr>
                <w:b/>
                <w:bCs/>
              </w:rPr>
              <w:fldChar w:fldCharType="begin"/>
            </w:r>
            <w:r>
              <w:rPr>
                <w:b/>
                <w:bCs/>
              </w:rPr>
              <w:instrText>PAGE</w:instrText>
            </w:r>
            <w:r>
              <w:rPr>
                <w:b/>
                <w:bCs/>
              </w:rPr>
              <w:fldChar w:fldCharType="separate"/>
            </w:r>
            <w:r w:rsidR="008D15A2">
              <w:rPr>
                <w:b/>
                <w:bCs/>
                <w:noProof/>
              </w:rPr>
              <w:t>8</w:t>
            </w:r>
            <w:r>
              <w:rPr>
                <w:b/>
                <w:bCs/>
              </w:rPr>
              <w:fldChar w:fldCharType="end"/>
            </w:r>
            <w:r>
              <w:t xml:space="preserve"> / </w:t>
            </w:r>
            <w:r>
              <w:rPr>
                <w:b/>
                <w:bCs/>
              </w:rPr>
              <w:fldChar w:fldCharType="begin"/>
            </w:r>
            <w:r>
              <w:rPr>
                <w:b/>
                <w:bCs/>
              </w:rPr>
              <w:instrText>NUMPAGES</w:instrText>
            </w:r>
            <w:r>
              <w:rPr>
                <w:b/>
                <w:bCs/>
              </w:rPr>
              <w:fldChar w:fldCharType="separate"/>
            </w:r>
            <w:r w:rsidR="008D15A2">
              <w:rPr>
                <w:b/>
                <w:bCs/>
                <w:noProof/>
              </w:rPr>
              <w:t>8</w:t>
            </w:r>
            <w:r>
              <w:rPr>
                <w:b/>
                <w:bCs/>
              </w:rPr>
              <w:fldChar w:fldCharType="end"/>
            </w:r>
          </w:p>
        </w:sdtContent>
      </w:sdt>
    </w:sdtContent>
  </w:sdt>
  <w:p w14:paraId="04A99638" w14:textId="77777777" w:rsidR="004440E2" w:rsidRDefault="004440E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A9FC5" w14:textId="77777777" w:rsidR="0097799B" w:rsidRDefault="0097799B" w:rsidP="004440E2">
      <w:pPr>
        <w:spacing w:after="0" w:line="240" w:lineRule="auto"/>
      </w:pPr>
      <w:r>
        <w:separator/>
      </w:r>
    </w:p>
  </w:footnote>
  <w:footnote w:type="continuationSeparator" w:id="0">
    <w:p w14:paraId="1C2B5058" w14:textId="77777777" w:rsidR="0097799B" w:rsidRDefault="0097799B" w:rsidP="004440E2">
      <w:pPr>
        <w:spacing w:after="0" w:line="240" w:lineRule="auto"/>
      </w:pPr>
      <w:r>
        <w:continuationSeparator/>
      </w:r>
    </w:p>
  </w:footnote>
  <w:footnote w:id="1">
    <w:p w14:paraId="5196D37E" w14:textId="344C4B91" w:rsidR="00C8104D" w:rsidRDefault="00C8104D">
      <w:pPr>
        <w:pStyle w:val="Lbjegyzetszveg"/>
      </w:pPr>
      <w:r>
        <w:rPr>
          <w:rStyle w:val="Lbjegyzet-hivatkozs"/>
        </w:rPr>
        <w:footnoteRef/>
      </w:r>
      <w:r>
        <w:t xml:space="preserve"> </w:t>
      </w:r>
      <w:proofErr w:type="spellStart"/>
      <w:r>
        <w:t>Ht</w:t>
      </w:r>
      <w:proofErr w:type="spellEnd"/>
      <w:r>
        <w:t>. 2.§ (1) bekezdés 27b. pont</w:t>
      </w:r>
    </w:p>
  </w:footnote>
  <w:footnote w:id="2">
    <w:p w14:paraId="3AB3E796" w14:textId="77777777" w:rsidR="00C8104D" w:rsidRDefault="00C8104D" w:rsidP="00C8104D">
      <w:pPr>
        <w:pStyle w:val="Lbjegyzetszveg"/>
      </w:pPr>
      <w:r>
        <w:rPr>
          <w:rStyle w:val="Lbjegyzet-hivatkozs"/>
        </w:rPr>
        <w:footnoteRef/>
      </w:r>
      <w:r>
        <w:t xml:space="preserve"> </w:t>
      </w:r>
      <w:proofErr w:type="spellStart"/>
      <w:r>
        <w:t>Ht</w:t>
      </w:r>
      <w:proofErr w:type="spellEnd"/>
      <w:r>
        <w:t>. 2.§ (1) bekezdés 26c. pont</w:t>
      </w:r>
    </w:p>
  </w:footnote>
  <w:footnote w:id="3">
    <w:p w14:paraId="22C84600" w14:textId="77777777" w:rsidR="00C8104D" w:rsidRDefault="00C8104D" w:rsidP="00C8104D">
      <w:pPr>
        <w:pStyle w:val="Lbjegyzetszveg"/>
      </w:pPr>
      <w:r>
        <w:rPr>
          <w:rStyle w:val="Lbjegyzet-hivatkozs"/>
        </w:rPr>
        <w:footnoteRef/>
      </w:r>
      <w:r>
        <w:t xml:space="preserve"> </w:t>
      </w:r>
      <w:proofErr w:type="spellStart"/>
      <w:r>
        <w:t>Ht</w:t>
      </w:r>
      <w:proofErr w:type="spellEnd"/>
      <w:r>
        <w:t>. 2.§ (1) bekezdés 26b. pont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C65CD"/>
    <w:multiLevelType w:val="hybridMultilevel"/>
    <w:tmpl w:val="CE6EC6B0"/>
    <w:lvl w:ilvl="0" w:tplc="FFFFFFFF">
      <w:start w:val="1"/>
      <w:numFmt w:val="decimal"/>
      <w:lvlText w:val="%1."/>
      <w:lvlJc w:val="left"/>
      <w:pPr>
        <w:ind w:left="1065" w:hanging="7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51B50B3"/>
    <w:multiLevelType w:val="hybridMultilevel"/>
    <w:tmpl w:val="441444D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8116C44"/>
    <w:multiLevelType w:val="hybridMultilevel"/>
    <w:tmpl w:val="7B2CE65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B6B0AC3"/>
    <w:multiLevelType w:val="hybridMultilevel"/>
    <w:tmpl w:val="30BC10B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CBF7AD8"/>
    <w:multiLevelType w:val="hybridMultilevel"/>
    <w:tmpl w:val="511E6A8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AB6397B"/>
    <w:multiLevelType w:val="hybridMultilevel"/>
    <w:tmpl w:val="CE6EC6B0"/>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5C0F1F"/>
    <w:multiLevelType w:val="hybridMultilevel"/>
    <w:tmpl w:val="4EACA4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4171372"/>
    <w:multiLevelType w:val="hybridMultilevel"/>
    <w:tmpl w:val="462C76E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90A76E0"/>
    <w:multiLevelType w:val="hybridMultilevel"/>
    <w:tmpl w:val="CE7266A6"/>
    <w:lvl w:ilvl="0" w:tplc="4E00A88E">
      <w:start w:val="7"/>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42B13FDD"/>
    <w:multiLevelType w:val="hybridMultilevel"/>
    <w:tmpl w:val="187E21E0"/>
    <w:lvl w:ilvl="0" w:tplc="64546F06">
      <w:start w:val="1"/>
      <w:numFmt w:val="decimal"/>
      <w:lvlText w:val="%1."/>
      <w:lvlJc w:val="left"/>
      <w:pPr>
        <w:ind w:left="1065" w:hanging="7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2A00998"/>
    <w:multiLevelType w:val="hybridMultilevel"/>
    <w:tmpl w:val="511E6A8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970657D"/>
    <w:multiLevelType w:val="hybridMultilevel"/>
    <w:tmpl w:val="84CC00CA"/>
    <w:lvl w:ilvl="0" w:tplc="D496122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5AAA00F1"/>
    <w:multiLevelType w:val="hybridMultilevel"/>
    <w:tmpl w:val="AAD8CAAC"/>
    <w:lvl w:ilvl="0" w:tplc="E9B2F3E8">
      <w:start w:val="7"/>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6C222337"/>
    <w:multiLevelType w:val="singleLevel"/>
    <w:tmpl w:val="F1E45C70"/>
    <w:lvl w:ilvl="0">
      <w:start w:val="6"/>
      <w:numFmt w:val="bullet"/>
      <w:lvlText w:val="-"/>
      <w:lvlJc w:val="left"/>
      <w:pPr>
        <w:tabs>
          <w:tab w:val="num" w:pos="930"/>
        </w:tabs>
        <w:ind w:left="930" w:hanging="360"/>
      </w:pPr>
      <w:rPr>
        <w:rFonts w:hint="default"/>
      </w:rPr>
    </w:lvl>
  </w:abstractNum>
  <w:abstractNum w:abstractNumId="14" w15:restartNumberingAfterBreak="0">
    <w:nsid w:val="6F7A744C"/>
    <w:multiLevelType w:val="hybridMultilevel"/>
    <w:tmpl w:val="153AB43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75230DFB"/>
    <w:multiLevelType w:val="hybridMultilevel"/>
    <w:tmpl w:val="EBD020C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79AC0F17"/>
    <w:multiLevelType w:val="hybridMultilevel"/>
    <w:tmpl w:val="F5C40F4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7B6C1E9B"/>
    <w:multiLevelType w:val="hybridMultilevel"/>
    <w:tmpl w:val="AACE560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7E0B322D"/>
    <w:multiLevelType w:val="hybridMultilevel"/>
    <w:tmpl w:val="2682A0BC"/>
    <w:lvl w:ilvl="0" w:tplc="FFFFFFFF">
      <w:start w:val="1"/>
      <w:numFmt w:val="decimal"/>
      <w:lvlText w:val="%1."/>
      <w:lvlJc w:val="left"/>
      <w:pPr>
        <w:ind w:left="1065" w:hanging="7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610314922">
    <w:abstractNumId w:val="12"/>
  </w:num>
  <w:num w:numId="2" w16cid:durableId="284313727">
    <w:abstractNumId w:val="8"/>
  </w:num>
  <w:num w:numId="3" w16cid:durableId="2098819062">
    <w:abstractNumId w:val="13"/>
  </w:num>
  <w:num w:numId="4" w16cid:durableId="28576924">
    <w:abstractNumId w:val="15"/>
  </w:num>
  <w:num w:numId="5" w16cid:durableId="781731573">
    <w:abstractNumId w:val="2"/>
  </w:num>
  <w:num w:numId="6" w16cid:durableId="290867574">
    <w:abstractNumId w:val="1"/>
  </w:num>
  <w:num w:numId="7" w16cid:durableId="1412628589">
    <w:abstractNumId w:val="16"/>
  </w:num>
  <w:num w:numId="8" w16cid:durableId="760107515">
    <w:abstractNumId w:val="3"/>
  </w:num>
  <w:num w:numId="9" w16cid:durableId="1436287992">
    <w:abstractNumId w:val="17"/>
  </w:num>
  <w:num w:numId="10" w16cid:durableId="1601064236">
    <w:abstractNumId w:val="7"/>
  </w:num>
  <w:num w:numId="11" w16cid:durableId="1302810213">
    <w:abstractNumId w:val="9"/>
  </w:num>
  <w:num w:numId="12" w16cid:durableId="915624574">
    <w:abstractNumId w:val="10"/>
  </w:num>
  <w:num w:numId="13" w16cid:durableId="787043409">
    <w:abstractNumId w:val="4"/>
  </w:num>
  <w:num w:numId="14" w16cid:durableId="680816600">
    <w:abstractNumId w:val="0"/>
  </w:num>
  <w:num w:numId="15" w16cid:durableId="1959529280">
    <w:abstractNumId w:val="5"/>
  </w:num>
  <w:num w:numId="16" w16cid:durableId="266041931">
    <w:abstractNumId w:val="18"/>
  </w:num>
  <w:num w:numId="17" w16cid:durableId="1403409657">
    <w:abstractNumId w:val="11"/>
  </w:num>
  <w:num w:numId="18" w16cid:durableId="620499390">
    <w:abstractNumId w:val="6"/>
  </w:num>
  <w:num w:numId="19" w16cid:durableId="18097412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F6"/>
    <w:rsid w:val="000120C7"/>
    <w:rsid w:val="00021C9E"/>
    <w:rsid w:val="0004089A"/>
    <w:rsid w:val="000606B8"/>
    <w:rsid w:val="000624AD"/>
    <w:rsid w:val="00062CDB"/>
    <w:rsid w:val="000713D2"/>
    <w:rsid w:val="0007616F"/>
    <w:rsid w:val="000764F5"/>
    <w:rsid w:val="0008034A"/>
    <w:rsid w:val="0008048C"/>
    <w:rsid w:val="00083726"/>
    <w:rsid w:val="00084CAF"/>
    <w:rsid w:val="00086D6B"/>
    <w:rsid w:val="00095B4F"/>
    <w:rsid w:val="000A227A"/>
    <w:rsid w:val="000A249E"/>
    <w:rsid w:val="000A6A72"/>
    <w:rsid w:val="000B116F"/>
    <w:rsid w:val="000C2433"/>
    <w:rsid w:val="000C5C90"/>
    <w:rsid w:val="000D4A97"/>
    <w:rsid w:val="000D5B31"/>
    <w:rsid w:val="000E11F7"/>
    <w:rsid w:val="000F2B59"/>
    <w:rsid w:val="00105033"/>
    <w:rsid w:val="00124C39"/>
    <w:rsid w:val="00130E1A"/>
    <w:rsid w:val="001327B0"/>
    <w:rsid w:val="001345E1"/>
    <w:rsid w:val="001348DD"/>
    <w:rsid w:val="001431EE"/>
    <w:rsid w:val="00144CAF"/>
    <w:rsid w:val="001609B9"/>
    <w:rsid w:val="0017780D"/>
    <w:rsid w:val="00187E92"/>
    <w:rsid w:val="00190AC6"/>
    <w:rsid w:val="001932BA"/>
    <w:rsid w:val="001B1072"/>
    <w:rsid w:val="001B1D86"/>
    <w:rsid w:val="001B200E"/>
    <w:rsid w:val="001B5954"/>
    <w:rsid w:val="001B6886"/>
    <w:rsid w:val="001C2E5B"/>
    <w:rsid w:val="001C7BA0"/>
    <w:rsid w:val="001D509F"/>
    <w:rsid w:val="001D6A1D"/>
    <w:rsid w:val="001E1FB5"/>
    <w:rsid w:val="00203A9A"/>
    <w:rsid w:val="002165C9"/>
    <w:rsid w:val="002222DF"/>
    <w:rsid w:val="00237C1D"/>
    <w:rsid w:val="00243075"/>
    <w:rsid w:val="00250A84"/>
    <w:rsid w:val="002550BD"/>
    <w:rsid w:val="002601BF"/>
    <w:rsid w:val="002645BD"/>
    <w:rsid w:val="00264B7E"/>
    <w:rsid w:val="00272BC2"/>
    <w:rsid w:val="002759BB"/>
    <w:rsid w:val="00291909"/>
    <w:rsid w:val="00297815"/>
    <w:rsid w:val="002A17E2"/>
    <w:rsid w:val="002A4C91"/>
    <w:rsid w:val="002B4489"/>
    <w:rsid w:val="002B6CFD"/>
    <w:rsid w:val="002B6DE9"/>
    <w:rsid w:val="002C1E03"/>
    <w:rsid w:val="002D387D"/>
    <w:rsid w:val="002E2DE9"/>
    <w:rsid w:val="0032403E"/>
    <w:rsid w:val="003311D6"/>
    <w:rsid w:val="00340646"/>
    <w:rsid w:val="003437F6"/>
    <w:rsid w:val="00353BA3"/>
    <w:rsid w:val="00354DC6"/>
    <w:rsid w:val="003604E1"/>
    <w:rsid w:val="00367DA7"/>
    <w:rsid w:val="00372204"/>
    <w:rsid w:val="00381596"/>
    <w:rsid w:val="00392956"/>
    <w:rsid w:val="003A327E"/>
    <w:rsid w:val="003D73DA"/>
    <w:rsid w:val="003D7A85"/>
    <w:rsid w:val="003E0794"/>
    <w:rsid w:val="003E1D96"/>
    <w:rsid w:val="003E5B19"/>
    <w:rsid w:val="003F278A"/>
    <w:rsid w:val="003F4259"/>
    <w:rsid w:val="003F54C4"/>
    <w:rsid w:val="00415F98"/>
    <w:rsid w:val="004247EA"/>
    <w:rsid w:val="004248C5"/>
    <w:rsid w:val="00431196"/>
    <w:rsid w:val="00433A9D"/>
    <w:rsid w:val="0044195B"/>
    <w:rsid w:val="004440E2"/>
    <w:rsid w:val="004503C8"/>
    <w:rsid w:val="0046144E"/>
    <w:rsid w:val="00462595"/>
    <w:rsid w:val="00497968"/>
    <w:rsid w:val="004A4165"/>
    <w:rsid w:val="004A71F8"/>
    <w:rsid w:val="004C22F1"/>
    <w:rsid w:val="004C43C6"/>
    <w:rsid w:val="004D0457"/>
    <w:rsid w:val="004D2581"/>
    <w:rsid w:val="004D7FE6"/>
    <w:rsid w:val="004F3FE0"/>
    <w:rsid w:val="00525EC0"/>
    <w:rsid w:val="00526504"/>
    <w:rsid w:val="00527672"/>
    <w:rsid w:val="005329C9"/>
    <w:rsid w:val="0053706A"/>
    <w:rsid w:val="0053706E"/>
    <w:rsid w:val="00563FE4"/>
    <w:rsid w:val="005733A5"/>
    <w:rsid w:val="00576B4E"/>
    <w:rsid w:val="005904AA"/>
    <w:rsid w:val="005A3B7B"/>
    <w:rsid w:val="005A5318"/>
    <w:rsid w:val="005B52B3"/>
    <w:rsid w:val="005C17DC"/>
    <w:rsid w:val="005D1316"/>
    <w:rsid w:val="005D43A9"/>
    <w:rsid w:val="005F3FD1"/>
    <w:rsid w:val="005F6D23"/>
    <w:rsid w:val="00611E3D"/>
    <w:rsid w:val="006162EF"/>
    <w:rsid w:val="00623E7E"/>
    <w:rsid w:val="00634A2B"/>
    <w:rsid w:val="00645D4E"/>
    <w:rsid w:val="00650BFE"/>
    <w:rsid w:val="006567DE"/>
    <w:rsid w:val="00665A95"/>
    <w:rsid w:val="00667FB2"/>
    <w:rsid w:val="00672BEF"/>
    <w:rsid w:val="0067684C"/>
    <w:rsid w:val="006851FC"/>
    <w:rsid w:val="006D3A99"/>
    <w:rsid w:val="006D6394"/>
    <w:rsid w:val="006F0341"/>
    <w:rsid w:val="006F17EF"/>
    <w:rsid w:val="006F7796"/>
    <w:rsid w:val="00702FD8"/>
    <w:rsid w:val="00710B5C"/>
    <w:rsid w:val="007130F9"/>
    <w:rsid w:val="00713633"/>
    <w:rsid w:val="007143C3"/>
    <w:rsid w:val="00721370"/>
    <w:rsid w:val="0072182A"/>
    <w:rsid w:val="00731056"/>
    <w:rsid w:val="007316ED"/>
    <w:rsid w:val="00731C68"/>
    <w:rsid w:val="00735428"/>
    <w:rsid w:val="0074335A"/>
    <w:rsid w:val="0074677B"/>
    <w:rsid w:val="007469D8"/>
    <w:rsid w:val="007471D8"/>
    <w:rsid w:val="007526A4"/>
    <w:rsid w:val="00756764"/>
    <w:rsid w:val="007754DC"/>
    <w:rsid w:val="007774BC"/>
    <w:rsid w:val="007B3294"/>
    <w:rsid w:val="007B56C0"/>
    <w:rsid w:val="007C2BD6"/>
    <w:rsid w:val="007C2C70"/>
    <w:rsid w:val="007E6F3A"/>
    <w:rsid w:val="007F0A21"/>
    <w:rsid w:val="007F36AA"/>
    <w:rsid w:val="007F6724"/>
    <w:rsid w:val="00861027"/>
    <w:rsid w:val="00864673"/>
    <w:rsid w:val="008664AC"/>
    <w:rsid w:val="0089101D"/>
    <w:rsid w:val="00897D1F"/>
    <w:rsid w:val="008A0021"/>
    <w:rsid w:val="008B67F8"/>
    <w:rsid w:val="008C5E79"/>
    <w:rsid w:val="008D15A2"/>
    <w:rsid w:val="008E4AC3"/>
    <w:rsid w:val="008E5E10"/>
    <w:rsid w:val="008E6F90"/>
    <w:rsid w:val="008F436B"/>
    <w:rsid w:val="00912DAA"/>
    <w:rsid w:val="00922246"/>
    <w:rsid w:val="0092576F"/>
    <w:rsid w:val="009376C9"/>
    <w:rsid w:val="00943232"/>
    <w:rsid w:val="00944026"/>
    <w:rsid w:val="009446D9"/>
    <w:rsid w:val="009548C0"/>
    <w:rsid w:val="00955273"/>
    <w:rsid w:val="00963095"/>
    <w:rsid w:val="00975266"/>
    <w:rsid w:val="0097799B"/>
    <w:rsid w:val="00984ABF"/>
    <w:rsid w:val="0099017D"/>
    <w:rsid w:val="009914E2"/>
    <w:rsid w:val="00992E0B"/>
    <w:rsid w:val="009A22E7"/>
    <w:rsid w:val="009A36F4"/>
    <w:rsid w:val="009B6419"/>
    <w:rsid w:val="009C6148"/>
    <w:rsid w:val="009C6405"/>
    <w:rsid w:val="009D5156"/>
    <w:rsid w:val="009D709A"/>
    <w:rsid w:val="009E064D"/>
    <w:rsid w:val="009E3612"/>
    <w:rsid w:val="009E4B4E"/>
    <w:rsid w:val="009F0B7E"/>
    <w:rsid w:val="009F64A5"/>
    <w:rsid w:val="00A0549F"/>
    <w:rsid w:val="00A24C77"/>
    <w:rsid w:val="00A334E1"/>
    <w:rsid w:val="00A34F51"/>
    <w:rsid w:val="00A440FD"/>
    <w:rsid w:val="00A54AB8"/>
    <w:rsid w:val="00A67ED1"/>
    <w:rsid w:val="00A73BD3"/>
    <w:rsid w:val="00A76477"/>
    <w:rsid w:val="00A76C45"/>
    <w:rsid w:val="00AA778B"/>
    <w:rsid w:val="00AB1ACF"/>
    <w:rsid w:val="00AB2934"/>
    <w:rsid w:val="00AC1704"/>
    <w:rsid w:val="00AC5A7F"/>
    <w:rsid w:val="00AC6FC9"/>
    <w:rsid w:val="00AF04FC"/>
    <w:rsid w:val="00B110AA"/>
    <w:rsid w:val="00B211EB"/>
    <w:rsid w:val="00B212FA"/>
    <w:rsid w:val="00B2182F"/>
    <w:rsid w:val="00B24F8E"/>
    <w:rsid w:val="00B343CE"/>
    <w:rsid w:val="00B3616C"/>
    <w:rsid w:val="00B41B9D"/>
    <w:rsid w:val="00B50AFD"/>
    <w:rsid w:val="00B542D8"/>
    <w:rsid w:val="00BA5BB6"/>
    <w:rsid w:val="00BA691A"/>
    <w:rsid w:val="00BC2AD7"/>
    <w:rsid w:val="00BC725A"/>
    <w:rsid w:val="00BD0BF2"/>
    <w:rsid w:val="00BD1C70"/>
    <w:rsid w:val="00BE0714"/>
    <w:rsid w:val="00BE242E"/>
    <w:rsid w:val="00BE744A"/>
    <w:rsid w:val="00BF7717"/>
    <w:rsid w:val="00C00B9A"/>
    <w:rsid w:val="00C11DE8"/>
    <w:rsid w:val="00C242A9"/>
    <w:rsid w:val="00C44176"/>
    <w:rsid w:val="00C4603A"/>
    <w:rsid w:val="00C50608"/>
    <w:rsid w:val="00C518B0"/>
    <w:rsid w:val="00C5450F"/>
    <w:rsid w:val="00C6439C"/>
    <w:rsid w:val="00C72463"/>
    <w:rsid w:val="00C8104D"/>
    <w:rsid w:val="00C86547"/>
    <w:rsid w:val="00C91237"/>
    <w:rsid w:val="00C92D60"/>
    <w:rsid w:val="00C94BB8"/>
    <w:rsid w:val="00CA79F1"/>
    <w:rsid w:val="00CB00DE"/>
    <w:rsid w:val="00CC0B5D"/>
    <w:rsid w:val="00CD160E"/>
    <w:rsid w:val="00CD2F52"/>
    <w:rsid w:val="00CE16C4"/>
    <w:rsid w:val="00CE18B9"/>
    <w:rsid w:val="00CE45F6"/>
    <w:rsid w:val="00D05B84"/>
    <w:rsid w:val="00D1518A"/>
    <w:rsid w:val="00D41297"/>
    <w:rsid w:val="00D51B7F"/>
    <w:rsid w:val="00D5728E"/>
    <w:rsid w:val="00D60C93"/>
    <w:rsid w:val="00D74538"/>
    <w:rsid w:val="00D76251"/>
    <w:rsid w:val="00D85BE6"/>
    <w:rsid w:val="00DA1489"/>
    <w:rsid w:val="00DA2773"/>
    <w:rsid w:val="00DC0BF9"/>
    <w:rsid w:val="00DC2DE4"/>
    <w:rsid w:val="00DC4770"/>
    <w:rsid w:val="00DC71F8"/>
    <w:rsid w:val="00DF44D5"/>
    <w:rsid w:val="00DF64A2"/>
    <w:rsid w:val="00DF7B06"/>
    <w:rsid w:val="00E02AC8"/>
    <w:rsid w:val="00E0683A"/>
    <w:rsid w:val="00E234C5"/>
    <w:rsid w:val="00E24DBF"/>
    <w:rsid w:val="00E2510F"/>
    <w:rsid w:val="00E419D3"/>
    <w:rsid w:val="00E452AD"/>
    <w:rsid w:val="00E45747"/>
    <w:rsid w:val="00E47A50"/>
    <w:rsid w:val="00E51F13"/>
    <w:rsid w:val="00E54964"/>
    <w:rsid w:val="00E57470"/>
    <w:rsid w:val="00E6106F"/>
    <w:rsid w:val="00E6628B"/>
    <w:rsid w:val="00EC6B61"/>
    <w:rsid w:val="00ED05F1"/>
    <w:rsid w:val="00ED131B"/>
    <w:rsid w:val="00ED16FB"/>
    <w:rsid w:val="00ED3DC9"/>
    <w:rsid w:val="00ED58DF"/>
    <w:rsid w:val="00ED67C4"/>
    <w:rsid w:val="00EE12B6"/>
    <w:rsid w:val="00EE7E93"/>
    <w:rsid w:val="00EF1C90"/>
    <w:rsid w:val="00F00FEB"/>
    <w:rsid w:val="00F04278"/>
    <w:rsid w:val="00F045AD"/>
    <w:rsid w:val="00F176F7"/>
    <w:rsid w:val="00F206B1"/>
    <w:rsid w:val="00F30D14"/>
    <w:rsid w:val="00F32403"/>
    <w:rsid w:val="00F37519"/>
    <w:rsid w:val="00F459C3"/>
    <w:rsid w:val="00F511AD"/>
    <w:rsid w:val="00F51517"/>
    <w:rsid w:val="00F54647"/>
    <w:rsid w:val="00F57602"/>
    <w:rsid w:val="00F64C36"/>
    <w:rsid w:val="00F77D1A"/>
    <w:rsid w:val="00F87122"/>
    <w:rsid w:val="00FA7086"/>
    <w:rsid w:val="00FB004C"/>
    <w:rsid w:val="00FB0363"/>
    <w:rsid w:val="00FC3388"/>
    <w:rsid w:val="00FC607B"/>
    <w:rsid w:val="00FD2B6B"/>
    <w:rsid w:val="00FD6C23"/>
    <w:rsid w:val="00FE1EEF"/>
    <w:rsid w:val="00FE35CB"/>
    <w:rsid w:val="00FE5C7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93E73"/>
  <w15:chartTrackingRefBased/>
  <w15:docId w15:val="{533A84E7-F83D-41EA-86B8-914CF7235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rsid w:val="007F6724"/>
    <w:pPr>
      <w:tabs>
        <w:tab w:val="center" w:pos="4536"/>
        <w:tab w:val="right" w:pos="9072"/>
      </w:tabs>
      <w:spacing w:after="0" w:line="240" w:lineRule="auto"/>
    </w:pPr>
    <w:rPr>
      <w:rFonts w:ascii="Times New Roman" w:eastAsia="Times New Roman" w:hAnsi="Times New Roman" w:cs="Times New Roman"/>
      <w:kern w:val="0"/>
      <w:sz w:val="24"/>
      <w:szCs w:val="24"/>
      <w:lang w:eastAsia="hu-HU"/>
      <w14:ligatures w14:val="none"/>
    </w:rPr>
  </w:style>
  <w:style w:type="character" w:customStyle="1" w:styleId="llbChar">
    <w:name w:val="Élőláb Char"/>
    <w:basedOn w:val="Bekezdsalapbettpusa"/>
    <w:link w:val="llb"/>
    <w:uiPriority w:val="99"/>
    <w:rsid w:val="007F6724"/>
    <w:rPr>
      <w:rFonts w:ascii="Times New Roman" w:eastAsia="Times New Roman" w:hAnsi="Times New Roman" w:cs="Times New Roman"/>
      <w:kern w:val="0"/>
      <w:sz w:val="24"/>
      <w:szCs w:val="24"/>
      <w:lang w:eastAsia="hu-HU"/>
      <w14:ligatures w14:val="none"/>
    </w:rPr>
  </w:style>
  <w:style w:type="paragraph" w:styleId="Cm">
    <w:name w:val="Title"/>
    <w:basedOn w:val="Norml"/>
    <w:link w:val="CmChar"/>
    <w:qFormat/>
    <w:rsid w:val="007F6724"/>
    <w:pPr>
      <w:spacing w:after="0" w:line="240" w:lineRule="auto"/>
      <w:jc w:val="center"/>
    </w:pPr>
    <w:rPr>
      <w:rFonts w:ascii="Times New Roman" w:eastAsia="Times New Roman" w:hAnsi="Times New Roman" w:cs="Times New Roman"/>
      <w:kern w:val="0"/>
      <w:sz w:val="32"/>
      <w:szCs w:val="32"/>
      <w:lang w:eastAsia="hu-HU"/>
      <w14:ligatures w14:val="none"/>
    </w:rPr>
  </w:style>
  <w:style w:type="character" w:customStyle="1" w:styleId="CmChar">
    <w:name w:val="Cím Char"/>
    <w:basedOn w:val="Bekezdsalapbettpusa"/>
    <w:link w:val="Cm"/>
    <w:rsid w:val="007F6724"/>
    <w:rPr>
      <w:rFonts w:ascii="Times New Roman" w:eastAsia="Times New Roman" w:hAnsi="Times New Roman" w:cs="Times New Roman"/>
      <w:kern w:val="0"/>
      <w:sz w:val="32"/>
      <w:szCs w:val="32"/>
      <w:lang w:eastAsia="hu-HU"/>
      <w14:ligatures w14:val="none"/>
    </w:rPr>
  </w:style>
  <w:style w:type="paragraph" w:styleId="lfej">
    <w:name w:val="header"/>
    <w:basedOn w:val="Norml"/>
    <w:link w:val="lfejChar"/>
    <w:uiPriority w:val="99"/>
    <w:unhideWhenUsed/>
    <w:rsid w:val="004440E2"/>
    <w:pPr>
      <w:tabs>
        <w:tab w:val="center" w:pos="4536"/>
        <w:tab w:val="right" w:pos="9072"/>
      </w:tabs>
      <w:spacing w:after="0" w:line="240" w:lineRule="auto"/>
    </w:pPr>
  </w:style>
  <w:style w:type="character" w:customStyle="1" w:styleId="lfejChar">
    <w:name w:val="Élőfej Char"/>
    <w:basedOn w:val="Bekezdsalapbettpusa"/>
    <w:link w:val="lfej"/>
    <w:uiPriority w:val="99"/>
    <w:rsid w:val="004440E2"/>
  </w:style>
  <w:style w:type="character" w:styleId="Jegyzethivatkozs">
    <w:name w:val="annotation reference"/>
    <w:basedOn w:val="Bekezdsalapbettpusa"/>
    <w:uiPriority w:val="99"/>
    <w:semiHidden/>
    <w:unhideWhenUsed/>
    <w:rsid w:val="00B50AFD"/>
    <w:rPr>
      <w:sz w:val="16"/>
      <w:szCs w:val="16"/>
    </w:rPr>
  </w:style>
  <w:style w:type="paragraph" w:styleId="Jegyzetszveg">
    <w:name w:val="annotation text"/>
    <w:basedOn w:val="Norml"/>
    <w:link w:val="JegyzetszvegChar"/>
    <w:uiPriority w:val="99"/>
    <w:unhideWhenUsed/>
    <w:rsid w:val="00B50AFD"/>
    <w:pPr>
      <w:spacing w:line="240" w:lineRule="auto"/>
    </w:pPr>
    <w:rPr>
      <w:sz w:val="20"/>
      <w:szCs w:val="20"/>
    </w:rPr>
  </w:style>
  <w:style w:type="character" w:customStyle="1" w:styleId="JegyzetszvegChar">
    <w:name w:val="Jegyzetszöveg Char"/>
    <w:basedOn w:val="Bekezdsalapbettpusa"/>
    <w:link w:val="Jegyzetszveg"/>
    <w:uiPriority w:val="99"/>
    <w:rsid w:val="00B50AFD"/>
    <w:rPr>
      <w:sz w:val="20"/>
      <w:szCs w:val="20"/>
    </w:rPr>
  </w:style>
  <w:style w:type="paragraph" w:styleId="Megjegyzstrgya">
    <w:name w:val="annotation subject"/>
    <w:basedOn w:val="Jegyzetszveg"/>
    <w:next w:val="Jegyzetszveg"/>
    <w:link w:val="MegjegyzstrgyaChar"/>
    <w:uiPriority w:val="99"/>
    <w:semiHidden/>
    <w:unhideWhenUsed/>
    <w:rsid w:val="00B50AFD"/>
    <w:rPr>
      <w:b/>
      <w:bCs/>
    </w:rPr>
  </w:style>
  <w:style w:type="character" w:customStyle="1" w:styleId="MegjegyzstrgyaChar">
    <w:name w:val="Megjegyzés tárgya Char"/>
    <w:basedOn w:val="JegyzetszvegChar"/>
    <w:link w:val="Megjegyzstrgya"/>
    <w:uiPriority w:val="99"/>
    <w:semiHidden/>
    <w:rsid w:val="00B50AFD"/>
    <w:rPr>
      <w:b/>
      <w:bCs/>
      <w:sz w:val="20"/>
      <w:szCs w:val="20"/>
    </w:rPr>
  </w:style>
  <w:style w:type="paragraph" w:styleId="Szvegtrzsbehzssal3">
    <w:name w:val="Body Text Indent 3"/>
    <w:basedOn w:val="Norml"/>
    <w:link w:val="Szvegtrzsbehzssal3Char"/>
    <w:rsid w:val="007143C3"/>
    <w:pPr>
      <w:tabs>
        <w:tab w:val="left" w:pos="3969"/>
      </w:tabs>
      <w:spacing w:before="120" w:after="120" w:line="240" w:lineRule="auto"/>
      <w:ind w:left="567" w:hanging="567"/>
      <w:jc w:val="both"/>
    </w:pPr>
    <w:rPr>
      <w:rFonts w:ascii="Times New Roman" w:eastAsia="Times New Roman" w:hAnsi="Times New Roman" w:cs="Times New Roman"/>
      <w:kern w:val="0"/>
      <w:sz w:val="24"/>
      <w:szCs w:val="20"/>
      <w:lang w:eastAsia="hu-HU"/>
      <w14:ligatures w14:val="none"/>
    </w:rPr>
  </w:style>
  <w:style w:type="character" w:customStyle="1" w:styleId="Szvegtrzsbehzssal3Char">
    <w:name w:val="Szövegtörzs behúzással 3 Char"/>
    <w:basedOn w:val="Bekezdsalapbettpusa"/>
    <w:link w:val="Szvegtrzsbehzssal3"/>
    <w:rsid w:val="007143C3"/>
    <w:rPr>
      <w:rFonts w:ascii="Times New Roman" w:eastAsia="Times New Roman" w:hAnsi="Times New Roman" w:cs="Times New Roman"/>
      <w:kern w:val="0"/>
      <w:sz w:val="24"/>
      <w:szCs w:val="20"/>
      <w:lang w:eastAsia="hu-HU"/>
      <w14:ligatures w14:val="none"/>
    </w:rPr>
  </w:style>
  <w:style w:type="paragraph" w:styleId="Listaszerbekezds">
    <w:name w:val="List Paragraph"/>
    <w:aliases w:val="Welt L,Számozott lista 1,List Paragraph,Eszeri felsorolás,List Paragraph à moi,lista_2,Dot pt,No Spacing1,List Paragraph Char Char Char,Indicator Text,Numbered Para 1,List Paragraph21,Párrafo de lista1,Listaszerű bekezdés5,Bullet_1"/>
    <w:basedOn w:val="Norml"/>
    <w:link w:val="ListaszerbekezdsChar"/>
    <w:uiPriority w:val="34"/>
    <w:qFormat/>
    <w:rsid w:val="002A4C91"/>
    <w:pPr>
      <w:ind w:left="720"/>
      <w:contextualSpacing/>
    </w:pPr>
  </w:style>
  <w:style w:type="character" w:styleId="Hiperhivatkozs">
    <w:name w:val="Hyperlink"/>
    <w:basedOn w:val="Bekezdsalapbettpusa"/>
    <w:uiPriority w:val="99"/>
    <w:unhideWhenUsed/>
    <w:rsid w:val="009A22E7"/>
    <w:rPr>
      <w:color w:val="0563C1" w:themeColor="hyperlink"/>
      <w:u w:val="single"/>
    </w:rPr>
  </w:style>
  <w:style w:type="paragraph" w:styleId="Szvegtrzsbehzssal">
    <w:name w:val="Body Text Indent"/>
    <w:basedOn w:val="Norml"/>
    <w:link w:val="SzvegtrzsbehzssalChar"/>
    <w:uiPriority w:val="99"/>
    <w:semiHidden/>
    <w:unhideWhenUsed/>
    <w:rsid w:val="004503C8"/>
    <w:pPr>
      <w:spacing w:after="120"/>
      <w:ind w:left="283"/>
    </w:pPr>
  </w:style>
  <w:style w:type="character" w:customStyle="1" w:styleId="SzvegtrzsbehzssalChar">
    <w:name w:val="Szövegtörzs behúzással Char"/>
    <w:basedOn w:val="Bekezdsalapbettpusa"/>
    <w:link w:val="Szvegtrzsbehzssal"/>
    <w:uiPriority w:val="99"/>
    <w:semiHidden/>
    <w:rsid w:val="004503C8"/>
  </w:style>
  <w:style w:type="paragraph" w:customStyle="1" w:styleId="Feladat">
    <w:name w:val="Feladat"/>
    <w:basedOn w:val="Norml"/>
    <w:uiPriority w:val="99"/>
    <w:qFormat/>
    <w:rsid w:val="00130E1A"/>
    <w:pPr>
      <w:tabs>
        <w:tab w:val="left" w:pos="360"/>
      </w:tabs>
      <w:spacing w:before="60" w:after="60" w:line="240" w:lineRule="auto"/>
      <w:ind w:left="283" w:hanging="283"/>
      <w:jc w:val="both"/>
    </w:pPr>
    <w:rPr>
      <w:rFonts w:ascii="Arial" w:eastAsia="Times New Roman" w:hAnsi="Arial" w:cs="Times New Roman"/>
      <w:kern w:val="0"/>
      <w:sz w:val="24"/>
      <w:szCs w:val="20"/>
      <w:lang w:eastAsia="hu-HU"/>
      <w14:ligatures w14:val="none"/>
    </w:rPr>
  </w:style>
  <w:style w:type="character" w:customStyle="1" w:styleId="ListaszerbekezdsChar">
    <w:name w:val="Listaszerű bekezdés Char"/>
    <w:aliases w:val="Welt L Char,Számozott lista 1 Char,List Paragraph Char,Eszeri felsorolás Char,List Paragraph à moi Char,lista_2 Char,Dot pt Char,No Spacing1 Char,List Paragraph Char Char Char Char,Indicator Text Char,Numbered Para 1 Char"/>
    <w:link w:val="Listaszerbekezds"/>
    <w:uiPriority w:val="34"/>
    <w:qFormat/>
    <w:locked/>
    <w:rsid w:val="0099017D"/>
  </w:style>
  <w:style w:type="paragraph" w:styleId="Vltozat">
    <w:name w:val="Revision"/>
    <w:hidden/>
    <w:uiPriority w:val="99"/>
    <w:semiHidden/>
    <w:rsid w:val="00FD6C23"/>
    <w:pPr>
      <w:spacing w:after="0" w:line="240" w:lineRule="auto"/>
    </w:pPr>
  </w:style>
  <w:style w:type="paragraph" w:styleId="Lbjegyzetszveg">
    <w:name w:val="footnote text"/>
    <w:basedOn w:val="Norml"/>
    <w:link w:val="LbjegyzetszvegChar"/>
    <w:uiPriority w:val="99"/>
    <w:semiHidden/>
    <w:unhideWhenUsed/>
    <w:rsid w:val="00C8104D"/>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C8104D"/>
    <w:rPr>
      <w:sz w:val="20"/>
      <w:szCs w:val="20"/>
    </w:rPr>
  </w:style>
  <w:style w:type="character" w:styleId="Lbjegyzet-hivatkozs">
    <w:name w:val="footnote reference"/>
    <w:basedOn w:val="Bekezdsalapbettpusa"/>
    <w:uiPriority w:val="99"/>
    <w:semiHidden/>
    <w:unhideWhenUsed/>
    <w:rsid w:val="00C8104D"/>
    <w:rPr>
      <w:vertAlign w:val="superscript"/>
    </w:rPr>
  </w:style>
  <w:style w:type="paragraph" w:styleId="Buborkszveg">
    <w:name w:val="Balloon Text"/>
    <w:basedOn w:val="Norml"/>
    <w:link w:val="BuborkszvegChar"/>
    <w:uiPriority w:val="99"/>
    <w:semiHidden/>
    <w:unhideWhenUsed/>
    <w:rsid w:val="008E6F90"/>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E6F90"/>
    <w:rPr>
      <w:rFonts w:ascii="Segoe UI" w:hAnsi="Segoe UI" w:cs="Segoe UI"/>
      <w:sz w:val="18"/>
      <w:szCs w:val="18"/>
    </w:rPr>
  </w:style>
  <w:style w:type="paragraph" w:styleId="Szvegtrzs3">
    <w:name w:val="Body Text 3"/>
    <w:basedOn w:val="Norml"/>
    <w:link w:val="Szvegtrzs3Char"/>
    <w:uiPriority w:val="99"/>
    <w:semiHidden/>
    <w:unhideWhenUsed/>
    <w:rsid w:val="00944026"/>
    <w:pPr>
      <w:spacing w:after="120"/>
    </w:pPr>
    <w:rPr>
      <w:sz w:val="16"/>
      <w:szCs w:val="16"/>
    </w:rPr>
  </w:style>
  <w:style w:type="character" w:customStyle="1" w:styleId="Szvegtrzs3Char">
    <w:name w:val="Szövegtörzs 3 Char"/>
    <w:basedOn w:val="Bekezdsalapbettpusa"/>
    <w:link w:val="Szvegtrzs3"/>
    <w:uiPriority w:val="99"/>
    <w:semiHidden/>
    <w:rsid w:val="00944026"/>
    <w:rPr>
      <w:sz w:val="16"/>
      <w:szCs w:val="16"/>
    </w:rPr>
  </w:style>
  <w:style w:type="character" w:styleId="Feloldatlanmegemlts">
    <w:name w:val="Unresolved Mention"/>
    <w:basedOn w:val="Bekezdsalapbettpusa"/>
    <w:uiPriority w:val="99"/>
    <w:semiHidden/>
    <w:unhideWhenUsed/>
    <w:rsid w:val="00F64C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558539">
      <w:bodyDiv w:val="1"/>
      <w:marLeft w:val="0"/>
      <w:marRight w:val="0"/>
      <w:marTop w:val="0"/>
      <w:marBottom w:val="0"/>
      <w:divBdr>
        <w:top w:val="none" w:sz="0" w:space="0" w:color="auto"/>
        <w:left w:val="none" w:sz="0" w:space="0" w:color="auto"/>
        <w:bottom w:val="none" w:sz="0" w:space="0" w:color="auto"/>
        <w:right w:val="none" w:sz="0" w:space="0" w:color="auto"/>
      </w:divBdr>
    </w:div>
    <w:div w:id="1186479363">
      <w:bodyDiv w:val="1"/>
      <w:marLeft w:val="0"/>
      <w:marRight w:val="0"/>
      <w:marTop w:val="0"/>
      <w:marBottom w:val="0"/>
      <w:divBdr>
        <w:top w:val="none" w:sz="0" w:space="0" w:color="auto"/>
        <w:left w:val="none" w:sz="0" w:space="0" w:color="auto"/>
        <w:bottom w:val="none" w:sz="0" w:space="0" w:color="auto"/>
        <w:right w:val="none" w:sz="0" w:space="0" w:color="auto"/>
      </w:divBdr>
    </w:div>
    <w:div w:id="148677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tav@fotav.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acskai.katalin@zuglo.hu" TargetMode="External"/><Relationship Id="rId4" Type="http://schemas.openxmlformats.org/officeDocument/2006/relationships/settings" Target="settings.xml"/><Relationship Id="rId9" Type="http://schemas.openxmlformats.org/officeDocument/2006/relationships/hyperlink" Target="mailto:palagyip@fkf.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58E30-F328-4489-AAAD-74CCABAF6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2538</Words>
  <Characters>17520</Characters>
  <Application>Microsoft Office Word</Application>
  <DocSecurity>0</DocSecurity>
  <Lines>146</Lines>
  <Paragraphs>40</Paragraphs>
  <ScaleCrop>false</ScaleCrop>
  <HeadingPairs>
    <vt:vector size="2" baseType="variant">
      <vt:variant>
        <vt:lpstr>Cím</vt:lpstr>
      </vt:variant>
      <vt:variant>
        <vt:i4>1</vt:i4>
      </vt:variant>
    </vt:vector>
  </HeadingPairs>
  <TitlesOfParts>
    <vt:vector size="1" baseType="lpstr">
      <vt:lpstr/>
    </vt:vector>
  </TitlesOfParts>
  <Company>BKM Nonprofit Zrt.</Company>
  <LinksUpToDate>false</LinksUpToDate>
  <CharactersWithSpaces>20018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Albert Anikó</dc:creator>
  <cp:keywords/>
  <dc:description/>
  <cp:lastModifiedBy>Szalai Zoltán</cp:lastModifiedBy>
  <cp:revision>5</cp:revision>
  <cp:lastPrinted>2023-06-08T07:39:00Z</cp:lastPrinted>
  <dcterms:created xsi:type="dcterms:W3CDTF">2023-06-29T12:08:00Z</dcterms:created>
  <dcterms:modified xsi:type="dcterms:W3CDTF">2023-06-29T12:13:00Z</dcterms:modified>
</cp:coreProperties>
</file>