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BB7" w:rsidRPr="00F24F9C" w:rsidRDefault="00C76BB7" w:rsidP="002D6C29">
      <w:pPr>
        <w:tabs>
          <w:tab w:val="left" w:pos="3110"/>
        </w:tabs>
        <w:rPr>
          <w:b/>
          <w:i/>
        </w:rPr>
      </w:pPr>
      <w:r w:rsidRPr="00F24F9C">
        <w:rPr>
          <w:b/>
        </w:rPr>
        <w:t>Budapest Főváros XIV. Kerület Zugló</w:t>
      </w:r>
      <w:r w:rsidR="00040C23" w:rsidRPr="00F24F9C">
        <w:rPr>
          <w:b/>
        </w:rPr>
        <w:t xml:space="preserve"> Önkormányzata</w:t>
      </w:r>
    </w:p>
    <w:p w:rsidR="00655C39" w:rsidRDefault="00EE332F" w:rsidP="00F64144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>P</w:t>
      </w:r>
      <w:r w:rsidR="0013522E" w:rsidRPr="00F24F9C">
        <w:rPr>
          <w:b/>
          <w:i w:val="0"/>
          <w:szCs w:val="24"/>
        </w:rPr>
        <w:t>olgármestere</w:t>
      </w:r>
    </w:p>
    <w:p w:rsidR="009F5E5E" w:rsidRPr="00F24F9C" w:rsidRDefault="009F5E5E" w:rsidP="00F64144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>Alpolgármestere</w:t>
      </w:r>
    </w:p>
    <w:p w:rsidR="007342F3" w:rsidRPr="00F24F9C" w:rsidRDefault="00A37FDC" w:rsidP="00A06F33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F24F9C">
        <w:rPr>
          <w:b/>
          <w:i w:val="0"/>
          <w:szCs w:val="24"/>
        </w:rPr>
        <w:t>Szám:</w:t>
      </w:r>
      <w:r w:rsidRPr="00F24F9C">
        <w:rPr>
          <w:i w:val="0"/>
          <w:szCs w:val="24"/>
        </w:rPr>
        <w:t xml:space="preserve"> </w:t>
      </w:r>
      <w:bookmarkStart w:id="0" w:name="_Hlk63323480"/>
      <w:r w:rsidR="00A504F6" w:rsidRPr="00F24F9C">
        <w:rPr>
          <w:i w:val="0"/>
          <w:szCs w:val="24"/>
        </w:rPr>
        <w:t>123-</w:t>
      </w:r>
      <w:r w:rsidR="00FB7A7F">
        <w:rPr>
          <w:i w:val="0"/>
          <w:szCs w:val="24"/>
        </w:rPr>
        <w:t>380</w:t>
      </w:r>
      <w:r w:rsidR="00A504F6" w:rsidRPr="00F24F9C">
        <w:rPr>
          <w:i w:val="0"/>
          <w:szCs w:val="24"/>
        </w:rPr>
        <w:t>/202</w:t>
      </w:r>
      <w:bookmarkEnd w:id="0"/>
      <w:r w:rsidR="001F1666">
        <w:rPr>
          <w:i w:val="0"/>
          <w:szCs w:val="24"/>
        </w:rPr>
        <w:t>5</w:t>
      </w:r>
      <w:r w:rsidR="0044747D">
        <w:rPr>
          <w:i w:val="0"/>
          <w:szCs w:val="24"/>
        </w:rPr>
        <w:t>.</w:t>
      </w:r>
    </w:p>
    <w:p w:rsidR="00A37FDC" w:rsidRPr="00F24F9C" w:rsidRDefault="007342F3" w:rsidP="007A2623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 w:rsidRPr="00F24F9C">
        <w:rPr>
          <w:i w:val="0"/>
          <w:szCs w:val="24"/>
        </w:rPr>
        <w:t>Nyilvános ülésen tárgyalandó</w:t>
      </w:r>
      <w:r w:rsidR="00F64144" w:rsidRPr="00F24F9C">
        <w:rPr>
          <w:i w:val="0"/>
          <w:szCs w:val="24"/>
        </w:rPr>
        <w:t>!</w:t>
      </w:r>
      <w:r w:rsidR="00A37FDC" w:rsidRPr="00F24F9C">
        <w:rPr>
          <w:i w:val="0"/>
          <w:szCs w:val="24"/>
        </w:rPr>
        <w:t xml:space="preserve">  </w:t>
      </w:r>
    </w:p>
    <w:p w:rsidR="00A37FDC" w:rsidRPr="00F24F9C" w:rsidRDefault="00A37FDC" w:rsidP="007A2623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A37FDC" w:rsidRPr="00F24F9C" w:rsidRDefault="00430A7C" w:rsidP="007A2623">
      <w:pPr>
        <w:pStyle w:val="Szvegtrzs31"/>
        <w:numPr>
          <w:ilvl w:val="12"/>
          <w:numId w:val="0"/>
        </w:numPr>
        <w:jc w:val="center"/>
        <w:rPr>
          <w:bCs w:val="0"/>
          <w:szCs w:val="24"/>
        </w:rPr>
      </w:pPr>
      <w:r w:rsidRPr="00F24F9C">
        <w:rPr>
          <w:b/>
          <w:bCs w:val="0"/>
          <w:i w:val="0"/>
          <w:szCs w:val="24"/>
        </w:rPr>
        <w:t>N</w:t>
      </w:r>
      <w:r w:rsidR="00A37FDC" w:rsidRPr="00F24F9C">
        <w:rPr>
          <w:b/>
          <w:bCs w:val="0"/>
          <w:i w:val="0"/>
          <w:szCs w:val="24"/>
        </w:rPr>
        <w:t>apirend</w:t>
      </w:r>
      <w:r w:rsidRPr="00F24F9C">
        <w:rPr>
          <w:b/>
          <w:bCs w:val="0"/>
          <w:i w:val="0"/>
          <w:szCs w:val="24"/>
        </w:rPr>
        <w:t xml:space="preserve"> száma</w:t>
      </w:r>
      <w:r w:rsidRPr="00F24F9C">
        <w:rPr>
          <w:b/>
          <w:bCs w:val="0"/>
          <w:szCs w:val="24"/>
        </w:rPr>
        <w:t>:</w:t>
      </w:r>
      <w:r w:rsidRPr="00F24F9C">
        <w:rPr>
          <w:bCs w:val="0"/>
          <w:szCs w:val="24"/>
        </w:rPr>
        <w:t xml:space="preserve"> ……………….</w:t>
      </w:r>
    </w:p>
    <w:p w:rsidR="00430A7C" w:rsidRPr="00F24F9C" w:rsidRDefault="00430A7C" w:rsidP="00596C52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F64144" w:rsidRPr="00F24F9C" w:rsidRDefault="00F5154D" w:rsidP="007A2623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F24F9C">
        <w:rPr>
          <w:bCs w:val="0"/>
          <w:i w:val="0"/>
          <w:szCs w:val="24"/>
        </w:rPr>
        <w:t>Képviselő-testület</w:t>
      </w:r>
    </w:p>
    <w:p w:rsidR="00A37FDC" w:rsidRPr="00F24F9C" w:rsidRDefault="00594565" w:rsidP="000B482F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F24F9C">
        <w:rPr>
          <w:bCs w:val="0"/>
          <w:i w:val="0"/>
          <w:szCs w:val="24"/>
        </w:rPr>
        <w:t>202</w:t>
      </w:r>
      <w:r w:rsidR="001F1666">
        <w:rPr>
          <w:bCs w:val="0"/>
          <w:i w:val="0"/>
          <w:szCs w:val="24"/>
        </w:rPr>
        <w:t xml:space="preserve">5. </w:t>
      </w:r>
      <w:r w:rsidR="00FB7A7F">
        <w:rPr>
          <w:bCs w:val="0"/>
          <w:i w:val="0"/>
          <w:szCs w:val="24"/>
        </w:rPr>
        <w:t>május 29</w:t>
      </w:r>
      <w:r w:rsidR="00936BCA" w:rsidRPr="00F24F9C">
        <w:rPr>
          <w:bCs w:val="0"/>
          <w:i w:val="0"/>
          <w:szCs w:val="24"/>
        </w:rPr>
        <w:t>-</w:t>
      </w:r>
      <w:r w:rsidR="00EC2920" w:rsidRPr="00F24F9C">
        <w:rPr>
          <w:bCs w:val="0"/>
          <w:i w:val="0"/>
          <w:szCs w:val="24"/>
        </w:rPr>
        <w:t xml:space="preserve">i </w:t>
      </w:r>
      <w:r w:rsidR="00A37FDC" w:rsidRPr="00F24F9C">
        <w:rPr>
          <w:bCs w:val="0"/>
          <w:i w:val="0"/>
          <w:szCs w:val="24"/>
        </w:rPr>
        <w:t>ülésére</w:t>
      </w:r>
    </w:p>
    <w:p w:rsidR="00A37FDC" w:rsidRDefault="00A37FDC" w:rsidP="007A2623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A37FDC" w:rsidRPr="00F24F9C" w:rsidRDefault="00A37FDC" w:rsidP="00F5154D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  <w:r w:rsidRPr="00F24F9C">
        <w:rPr>
          <w:b/>
          <w:i w:val="0"/>
          <w:szCs w:val="24"/>
        </w:rPr>
        <w:t xml:space="preserve">Tisztelt </w:t>
      </w:r>
      <w:r w:rsidR="00F5154D" w:rsidRPr="00F24F9C">
        <w:rPr>
          <w:b/>
          <w:i w:val="0"/>
          <w:szCs w:val="24"/>
        </w:rPr>
        <w:t>Képviselő-testület</w:t>
      </w:r>
      <w:r w:rsidRPr="00F24F9C">
        <w:rPr>
          <w:b/>
          <w:i w:val="0"/>
          <w:szCs w:val="24"/>
        </w:rPr>
        <w:t>!</w:t>
      </w:r>
    </w:p>
    <w:p w:rsidR="00A37FDC" w:rsidRPr="00F24F9C" w:rsidRDefault="00A37FDC" w:rsidP="007A2623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</w:p>
    <w:p w:rsidR="00947C69" w:rsidRDefault="00A37FDC" w:rsidP="00FB7A7F">
      <w:pPr>
        <w:autoSpaceDE w:val="0"/>
        <w:autoSpaceDN w:val="0"/>
        <w:ind w:left="851" w:hanging="851"/>
        <w:jc w:val="both"/>
        <w:rPr>
          <w:b/>
        </w:rPr>
      </w:pPr>
      <w:r w:rsidRPr="00F24F9C">
        <w:rPr>
          <w:b/>
          <w:iCs/>
        </w:rPr>
        <w:t>Tárgy:</w:t>
      </w:r>
      <w:bookmarkStart w:id="1" w:name="_Hlk63323470"/>
      <w:bookmarkStart w:id="2" w:name="_Hlk194926027"/>
      <w:r w:rsidR="002421BC">
        <w:rPr>
          <w:b/>
          <w:iCs/>
        </w:rPr>
        <w:t xml:space="preserve"> </w:t>
      </w:r>
      <w:r w:rsidR="00FB7A7F" w:rsidRPr="00FB7A7F">
        <w:rPr>
          <w:b/>
        </w:rPr>
        <w:t xml:space="preserve">Döntés </w:t>
      </w:r>
      <w:bookmarkStart w:id="3" w:name="_Hlk198115449"/>
      <w:r w:rsidR="00FB7A7F" w:rsidRPr="00FB7A7F">
        <w:rPr>
          <w:b/>
        </w:rPr>
        <w:t>Budapest Főváros XIV. Kerület Zugló új településfejlesztési terve és településrendezési terve készítésének megindításáról</w:t>
      </w:r>
      <w:bookmarkEnd w:id="3"/>
    </w:p>
    <w:bookmarkEnd w:id="1"/>
    <w:bookmarkEnd w:id="2"/>
    <w:p w:rsidR="0060605F" w:rsidRPr="00F24F9C" w:rsidRDefault="0060605F" w:rsidP="0060605F">
      <w:pPr>
        <w:pStyle w:val="lfej"/>
        <w:ind w:left="709" w:hanging="709"/>
        <w:jc w:val="both"/>
        <w:rPr>
          <w:i/>
        </w:rPr>
      </w:pPr>
    </w:p>
    <w:p w:rsidR="00A37FDC" w:rsidRPr="00F24F9C" w:rsidRDefault="00A37FDC" w:rsidP="007A2623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 w:rsidRPr="00F24F9C">
        <w:rPr>
          <w:b/>
          <w:bCs w:val="0"/>
          <w:i w:val="0"/>
          <w:szCs w:val="24"/>
        </w:rPr>
        <w:t>I. Előzmények</w:t>
      </w:r>
    </w:p>
    <w:p w:rsidR="00287364" w:rsidRPr="00140B42" w:rsidRDefault="00790893" w:rsidP="00287364">
      <w:pPr>
        <w:spacing w:before="120" w:after="120"/>
        <w:jc w:val="both"/>
      </w:pPr>
      <w:r>
        <w:t>A magyar építészetről szóló 2023. évi C. törvény</w:t>
      </w:r>
      <w:r w:rsidRPr="007912FB">
        <w:t xml:space="preserve"> </w:t>
      </w:r>
      <w:r>
        <w:t xml:space="preserve">(a továbbiakban: </w:t>
      </w:r>
      <w:proofErr w:type="spellStart"/>
      <w:r>
        <w:t>Méptv</w:t>
      </w:r>
      <w:proofErr w:type="spellEnd"/>
      <w:r>
        <w:t>.) 229. § (3) bekezdése szerint a</w:t>
      </w:r>
      <w:r>
        <w:rPr>
          <w:rStyle w:val="highlighted"/>
        </w:rPr>
        <w:t xml:space="preserve">zon településeknek, amelyek a településfejlesztési koncepcióról, az integrált településfejlesztési stratégiáról és a településrendezési eszközökről, valamint egyes településrendezési sajátos jogintézményekről szóló </w:t>
      </w:r>
      <w:hyperlink r:id="rId8" w:history="1">
        <w:r>
          <w:rPr>
            <w:rStyle w:val="highlighted"/>
            <w:color w:val="0000FF"/>
            <w:u w:val="single"/>
          </w:rPr>
          <w:t>314/2012. (XI. 8.) Korm. rendelet (a továbbiakban: korábbi R.)</w:t>
        </w:r>
      </w:hyperlink>
      <w:r>
        <w:rPr>
          <w:rStyle w:val="highlighted"/>
        </w:rPr>
        <w:t xml:space="preserve"> tartalmi követelményei alapján készítettek településfejlesztési koncepciót, integrált településfejlesztési stratégiát és településrendezési eszközöket, az új településfejlesztési tervüket és településrendezési tervüket legkésőbb 2027. július 1-ig hatályba kell </w:t>
      </w:r>
      <w:r w:rsidRPr="00140B42">
        <w:rPr>
          <w:rStyle w:val="highlighted"/>
        </w:rPr>
        <w:t>léptetniük</w:t>
      </w:r>
      <w:r w:rsidR="00287364" w:rsidRPr="00140B42">
        <w:rPr>
          <w:rStyle w:val="highlighted"/>
        </w:rPr>
        <w:t xml:space="preserve">, a (6) bekezdés szerint </w:t>
      </w:r>
      <w:r w:rsidR="00287364" w:rsidRPr="00140B42">
        <w:t xml:space="preserve">a </w:t>
      </w:r>
      <w:r w:rsidR="00287364" w:rsidRPr="00140B42">
        <w:rPr>
          <w:iCs/>
        </w:rPr>
        <w:t>településképi</w:t>
      </w:r>
      <w:r w:rsidR="00287364" w:rsidRPr="00140B42">
        <w:t xml:space="preserve"> rendeletet 2027. június 30-ig a helyi építési szabályzatba </w:t>
      </w:r>
      <w:r w:rsidR="00140B42" w:rsidRPr="00140B42">
        <w:t xml:space="preserve">be kell </w:t>
      </w:r>
      <w:r w:rsidR="00287364" w:rsidRPr="00140B42">
        <w:t>építeni.</w:t>
      </w:r>
    </w:p>
    <w:p w:rsidR="00FB7A7F" w:rsidRDefault="00790893" w:rsidP="00DD7AFF">
      <w:pPr>
        <w:spacing w:before="120" w:after="120"/>
        <w:jc w:val="both"/>
        <w:rPr>
          <w:rStyle w:val="highlighted"/>
        </w:rPr>
      </w:pPr>
      <w:r>
        <w:rPr>
          <w:rStyle w:val="highlighted"/>
        </w:rPr>
        <w:t xml:space="preserve">Zugló esetében tehát a most hatályban lévő, és 2027 június 30-ig alkalmazható, és a fenti törvényi rendelkezés szerint addig </w:t>
      </w:r>
      <w:r w:rsidR="00DD7AFF">
        <w:rPr>
          <w:rStyle w:val="highlighted"/>
        </w:rPr>
        <w:t xml:space="preserve">igény szerint </w:t>
      </w:r>
      <w:r>
        <w:rPr>
          <w:rStyle w:val="highlighted"/>
        </w:rPr>
        <w:t xml:space="preserve">módosítható településfejlesztési és településrendezési </w:t>
      </w:r>
      <w:r w:rsidRPr="00140B42">
        <w:rPr>
          <w:rStyle w:val="highlighted"/>
        </w:rPr>
        <w:t>eszköz</w:t>
      </w:r>
      <w:r w:rsidR="00DD7AFF" w:rsidRPr="00140B42">
        <w:rPr>
          <w:rStyle w:val="highlighted"/>
        </w:rPr>
        <w:t>ök</w:t>
      </w:r>
      <w:r w:rsidR="00287364" w:rsidRPr="00140B42">
        <w:rPr>
          <w:rStyle w:val="highlighted"/>
        </w:rPr>
        <w:t>, és településképi rendelet</w:t>
      </w:r>
      <w:r w:rsidRPr="00140B42">
        <w:rPr>
          <w:rStyle w:val="highlighted"/>
        </w:rPr>
        <w:t xml:space="preserve"> az alábbiak</w:t>
      </w:r>
      <w:r>
        <w:rPr>
          <w:rStyle w:val="highlighted"/>
        </w:rPr>
        <w:t>:</w:t>
      </w:r>
    </w:p>
    <w:p w:rsidR="00790893" w:rsidRDefault="006378EB" w:rsidP="00790893">
      <w:pPr>
        <w:pStyle w:val="Listaszerbekezds"/>
        <w:numPr>
          <w:ilvl w:val="0"/>
          <w:numId w:val="32"/>
        </w:numPr>
        <w:spacing w:after="120"/>
        <w:jc w:val="both"/>
      </w:pPr>
      <w:bookmarkStart w:id="4" w:name="_Hlk198110848"/>
      <w:r w:rsidRPr="00F24F9C">
        <w:t xml:space="preserve">Budapest Főváros XIV. Kerület Zugló Önkormányzata Képviselő-testülete </w:t>
      </w:r>
      <w:r w:rsidR="00DD7AFF" w:rsidRPr="00790893">
        <w:t>381/2015. (IX.17.) számú határozat</w:t>
      </w:r>
      <w:r w:rsidR="00DD7AFF">
        <w:t xml:space="preserve">ával </w:t>
      </w:r>
      <w:bookmarkEnd w:id="4"/>
      <w:r w:rsidR="00DD7AFF">
        <w:t xml:space="preserve">elfogadott </w:t>
      </w:r>
      <w:r w:rsidR="00790893" w:rsidRPr="00790893">
        <w:t>I</w:t>
      </w:r>
      <w:r w:rsidR="00DD7AFF">
        <w:t>ntegrált Településfejlesztési Stratégia;</w:t>
      </w:r>
    </w:p>
    <w:p w:rsidR="00F501A0" w:rsidRDefault="002560BD" w:rsidP="00B61276">
      <w:pPr>
        <w:pStyle w:val="Listaszerbekezds"/>
        <w:numPr>
          <w:ilvl w:val="0"/>
          <w:numId w:val="32"/>
        </w:numPr>
        <w:spacing w:after="120"/>
        <w:jc w:val="both"/>
      </w:pPr>
      <w:bookmarkStart w:id="5" w:name="_Hlk190417831"/>
      <w:bookmarkStart w:id="6" w:name="_Hlk198110221"/>
      <w:bookmarkStart w:id="7" w:name="_Hlk198128581"/>
      <w:r w:rsidRPr="00F24F9C">
        <w:t>Budapest Főváros XIV. Kerület Zugló Önkormányzata Képviselő-testülete</w:t>
      </w:r>
      <w:bookmarkEnd w:id="5"/>
      <w:r w:rsidRPr="00F24F9C">
        <w:t xml:space="preserve"> </w:t>
      </w:r>
      <w:bookmarkEnd w:id="6"/>
      <w:r w:rsidR="0020386B">
        <w:t xml:space="preserve">Zugló építési szabályzatáról szóló </w:t>
      </w:r>
      <w:r w:rsidRPr="00F24F9C">
        <w:t>1</w:t>
      </w:r>
      <w:r w:rsidR="0020386B">
        <w:t>1</w:t>
      </w:r>
      <w:r w:rsidRPr="00F24F9C">
        <w:t xml:space="preserve">/2021. (III. 26.) önkormányzati rendelete </w:t>
      </w:r>
      <w:r w:rsidR="0020386B">
        <w:t xml:space="preserve">(a továbbiakban: </w:t>
      </w:r>
      <w:r w:rsidR="00F501A0">
        <w:t>ZÉSZ)</w:t>
      </w:r>
      <w:r w:rsidR="00DD7AFF">
        <w:t>,</w:t>
      </w:r>
      <w:r w:rsidR="00F501A0">
        <w:t xml:space="preserve"> </w:t>
      </w:r>
      <w:bookmarkEnd w:id="7"/>
      <w:r w:rsidR="00F501A0">
        <w:t>melynek</w:t>
      </w:r>
      <w:r w:rsidR="00A117AA">
        <w:t xml:space="preserve"> </w:t>
      </w:r>
      <w:r w:rsidR="00DD7AFF">
        <w:t>a Képviselő-testület korábbi döntéseinek megfelelően egyes részterületekre vonatkozó módosításai jelenleg is folyamatban vannak.</w:t>
      </w:r>
    </w:p>
    <w:p w:rsidR="00287364" w:rsidRPr="00140B42" w:rsidRDefault="00287364" w:rsidP="00B61276">
      <w:pPr>
        <w:pStyle w:val="Listaszerbekezds"/>
        <w:numPr>
          <w:ilvl w:val="0"/>
          <w:numId w:val="32"/>
        </w:numPr>
        <w:spacing w:after="120"/>
        <w:jc w:val="both"/>
      </w:pPr>
      <w:r w:rsidRPr="00140B42">
        <w:t>Budapest Főváros XIV. Kerület Zugló Önkormányzata Képviselő-testülete Zugló városképvédelméről szóló 10/2021. (II</w:t>
      </w:r>
      <w:r w:rsidR="00626C05">
        <w:t>I. 26.) önkormányzati rendelete.</w:t>
      </w:r>
    </w:p>
    <w:p w:rsidR="00030466" w:rsidRDefault="00DD7AFF" w:rsidP="00E06129">
      <w:pPr>
        <w:spacing w:after="120"/>
        <w:jc w:val="both"/>
      </w:pPr>
      <w:bookmarkStart w:id="8" w:name="_Hlk198108537"/>
      <w:r>
        <w:t xml:space="preserve">Zugló új településfejlesztési tervét, és településrendezési tervét </w:t>
      </w:r>
      <w:bookmarkEnd w:id="8"/>
      <w:r w:rsidR="007912FB">
        <w:t xml:space="preserve">a </w:t>
      </w:r>
      <w:r w:rsidR="00E06129">
        <w:t xml:space="preserve">településtervek tartalmáról, elkészítésének és elfogadásának rendjéről, valamint egyes településrendezési sajátos jogintézményekről szóló 419/2021. (VII. 15.) Korm. rendelet (a továbbiakban: 419Kr.) </w:t>
      </w:r>
      <w:r>
        <w:t xml:space="preserve">tartalmi követelményei, és </w:t>
      </w:r>
      <w:r w:rsidR="00E06129">
        <w:t xml:space="preserve">eljárásrendje szerint kell </w:t>
      </w:r>
      <w:r>
        <w:t>elkészíteni</w:t>
      </w:r>
      <w:r w:rsidR="00C305E9">
        <w:t>.</w:t>
      </w:r>
    </w:p>
    <w:p w:rsidR="00B060E4" w:rsidRDefault="00030466" w:rsidP="00C05F4A">
      <w:pPr>
        <w:jc w:val="both"/>
      </w:pPr>
      <w:r>
        <w:t xml:space="preserve">Az </w:t>
      </w:r>
      <w:proofErr w:type="spellStart"/>
      <w:r w:rsidR="00C05F4A">
        <w:t>Méptv</w:t>
      </w:r>
      <w:proofErr w:type="spellEnd"/>
      <w:r w:rsidR="00C05F4A">
        <w:t xml:space="preserve">. előírásai szerint a fővárosnak is </w:t>
      </w:r>
      <w:r>
        <w:t>új településfejlesztési és rendezési terv</w:t>
      </w:r>
      <w:r w:rsidR="00C05F4A">
        <w:t xml:space="preserve">et kell készíteni, melyek hatályba lépése </w:t>
      </w:r>
      <w:r>
        <w:t xml:space="preserve">az </w:t>
      </w:r>
      <w:proofErr w:type="spellStart"/>
      <w:r>
        <w:t>Méptv</w:t>
      </w:r>
      <w:proofErr w:type="spellEnd"/>
      <w:r>
        <w:t xml:space="preserve">. 229. § (3) bekezdés értelmében 2026. január 1-jén várható. </w:t>
      </w:r>
      <w:r w:rsidR="00C305E9">
        <w:t xml:space="preserve">Az </w:t>
      </w:r>
      <w:proofErr w:type="spellStart"/>
      <w:r w:rsidR="00C305E9">
        <w:t>Méptv</w:t>
      </w:r>
      <w:proofErr w:type="spellEnd"/>
      <w:r>
        <w:t xml:space="preserve">. 79. § (6) és (7) bekezdései </w:t>
      </w:r>
      <w:r w:rsidR="00C05F4A">
        <w:t>a fővárosi és kerületi tervek összhangját írja elő:</w:t>
      </w:r>
    </w:p>
    <w:p w:rsidR="00030466" w:rsidRPr="00030466" w:rsidRDefault="00030466" w:rsidP="00C05F4A">
      <w:pPr>
        <w:jc w:val="both"/>
      </w:pPr>
      <w:r w:rsidRPr="00030466">
        <w:t>(6) A kerületi településfejlesztési terv a fővárosi településfejlesztési tervvel összhangban készül.</w:t>
      </w:r>
    </w:p>
    <w:p w:rsidR="00030466" w:rsidRPr="00030466" w:rsidRDefault="00030466" w:rsidP="00C05F4A">
      <w:pPr>
        <w:jc w:val="both"/>
      </w:pPr>
      <w:r w:rsidRPr="00030466">
        <w:t>(7) A fővárosi rendezési szabályzattal összhangban készül</w:t>
      </w:r>
    </w:p>
    <w:p w:rsidR="00030466" w:rsidRPr="00030466" w:rsidRDefault="00030466" w:rsidP="00C05F4A">
      <w:pPr>
        <w:jc w:val="both"/>
      </w:pPr>
      <w:r w:rsidRPr="00030466">
        <w:lastRenderedPageBreak/>
        <w:t xml:space="preserve">a) a Duna-parti építési szabályzat és </w:t>
      </w:r>
      <w:r w:rsidRPr="00030466">
        <w:rPr>
          <w:i/>
          <w:iCs/>
        </w:rPr>
        <w:t>Városligeti</w:t>
      </w:r>
      <w:r w:rsidRPr="00030466">
        <w:t xml:space="preserve"> építési szabályzat, valamint</w:t>
      </w:r>
    </w:p>
    <w:p w:rsidR="00030466" w:rsidRPr="00030466" w:rsidRDefault="00030466" w:rsidP="00C05F4A">
      <w:pPr>
        <w:jc w:val="both"/>
      </w:pPr>
      <w:r w:rsidRPr="00030466">
        <w:t>b) az a) pont szerinti szabályzat által szabályozott terület kivételével a kerület területére készülő kerületi építési szabályzat.</w:t>
      </w:r>
    </w:p>
    <w:p w:rsidR="00C305E9" w:rsidRDefault="00C305E9" w:rsidP="00E06129">
      <w:pPr>
        <w:spacing w:after="120"/>
        <w:jc w:val="both"/>
      </w:pPr>
    </w:p>
    <w:p w:rsidR="00790893" w:rsidRDefault="002C6CD8" w:rsidP="00E06129">
      <w:pPr>
        <w:spacing w:after="120"/>
        <w:jc w:val="both"/>
      </w:pPr>
      <w:r>
        <w:t xml:space="preserve">Az új településfejlesztési terv és településrendezési terv készítését a </w:t>
      </w:r>
      <w:r w:rsidRPr="00F24F9C">
        <w:t xml:space="preserve">Budapest Főváros XIV. Kerület Zugló Önkormányzata Képviselő-testülete </w:t>
      </w:r>
      <w:r>
        <w:t>124</w:t>
      </w:r>
      <w:r w:rsidR="00626C05">
        <w:t>/202</w:t>
      </w:r>
      <w:r w:rsidRPr="00790893">
        <w:t>5. (</w:t>
      </w:r>
      <w:r>
        <w:t>IV. 24.</w:t>
      </w:r>
      <w:r w:rsidRPr="00790893">
        <w:t>) számú határozat</w:t>
      </w:r>
      <w:r>
        <w:t>ával létrehozott Zuglói Urbanisztikai Munkacsoport az urbanisztikai célok meghatározásá</w:t>
      </w:r>
      <w:r w:rsidR="007F6EFC">
        <w:t>ra vonatkozó javaslattételekkel</w:t>
      </w:r>
      <w:r>
        <w:t>, szakértelmével segíti.</w:t>
      </w:r>
    </w:p>
    <w:p w:rsidR="007C7D30" w:rsidRPr="00F24F9C" w:rsidRDefault="007C7D30" w:rsidP="007C7D30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b/>
          <w:bCs w:val="0"/>
          <w:i w:val="0"/>
          <w:szCs w:val="24"/>
        </w:rPr>
      </w:pPr>
    </w:p>
    <w:p w:rsidR="007C7D30" w:rsidRPr="00F24F9C" w:rsidRDefault="007C7D30" w:rsidP="007C7D30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b/>
          <w:bCs w:val="0"/>
          <w:i w:val="0"/>
          <w:szCs w:val="24"/>
        </w:rPr>
      </w:pPr>
      <w:r w:rsidRPr="00F24F9C">
        <w:rPr>
          <w:b/>
          <w:bCs w:val="0"/>
          <w:i w:val="0"/>
          <w:szCs w:val="24"/>
        </w:rPr>
        <w:t>II. Vélemények</w:t>
      </w:r>
    </w:p>
    <w:p w:rsidR="007C7D30" w:rsidRDefault="007C7D30" w:rsidP="00E72923">
      <w:pPr>
        <w:spacing w:after="120"/>
        <w:rPr>
          <w:b/>
        </w:rPr>
      </w:pPr>
      <w:r w:rsidRPr="00F24F9C">
        <w:rPr>
          <w:b/>
        </w:rPr>
        <w:t>Főépítészi Iroda véleménye:</w:t>
      </w:r>
    </w:p>
    <w:p w:rsidR="00A33D56" w:rsidRDefault="002C6CD8" w:rsidP="007F6EFC">
      <w:pPr>
        <w:spacing w:before="120" w:after="120"/>
        <w:jc w:val="both"/>
        <w:rPr>
          <w:rStyle w:val="highlighted"/>
        </w:rPr>
      </w:pPr>
      <w:r w:rsidRPr="00A33D56">
        <w:t>A</w:t>
      </w:r>
      <w:r w:rsidR="00A33D56" w:rsidRPr="00A33D56">
        <w:t xml:space="preserve">z </w:t>
      </w:r>
      <w:proofErr w:type="spellStart"/>
      <w:r w:rsidR="00A33D56" w:rsidRPr="00A33D56">
        <w:t>Méptv</w:t>
      </w:r>
      <w:proofErr w:type="spellEnd"/>
      <w:r w:rsidR="00A33D56" w:rsidRPr="00A33D56">
        <w:t>. 16. § fogalommeghatározás</w:t>
      </w:r>
      <w:r w:rsidR="00A33D56">
        <w:rPr>
          <w:b/>
        </w:rPr>
        <w:t xml:space="preserve"> </w:t>
      </w:r>
      <w:r w:rsidR="00A33D56">
        <w:rPr>
          <w:rStyle w:val="highlighted"/>
        </w:rPr>
        <w:t xml:space="preserve">124. pontja szerint </w:t>
      </w:r>
      <w:r w:rsidR="00A33D56" w:rsidRPr="00A33D56">
        <w:t>a településterv a településfejlesztési</w:t>
      </w:r>
      <w:r w:rsidR="00A33D56">
        <w:rPr>
          <w:rStyle w:val="highlighted"/>
        </w:rPr>
        <w:t xml:space="preserve"> terv és a településrendezési terv együttes megnevezése;</w:t>
      </w:r>
    </w:p>
    <w:p w:rsidR="007F6EFC" w:rsidRDefault="007F6EFC" w:rsidP="007F6EFC">
      <w:pPr>
        <w:spacing w:before="120" w:after="120"/>
        <w:jc w:val="both"/>
      </w:pPr>
      <w:r>
        <w:t xml:space="preserve">Az </w:t>
      </w:r>
      <w:proofErr w:type="spellStart"/>
      <w:r>
        <w:t>Méptv</w:t>
      </w:r>
      <w:proofErr w:type="spellEnd"/>
      <w:r>
        <w:t xml:space="preserve">. 79. § (2) </w:t>
      </w:r>
      <w:r>
        <w:rPr>
          <w:rStyle w:val="highlighted"/>
        </w:rPr>
        <w:t>szerint a fővárosi kerületi önkormányzat képviselő-testülete településfejlesztési tervet és helyi építési szabályzatnak minősülő kerületi építési szabályzatot fogad el, mely a (7) bekezdés szerint a Városligeten területén kívül a kerület teljes területére vonatkozik.</w:t>
      </w:r>
    </w:p>
    <w:p w:rsidR="00827729" w:rsidRDefault="00827729" w:rsidP="007F6EFC">
      <w:pPr>
        <w:spacing w:before="120" w:after="120"/>
        <w:jc w:val="both"/>
      </w:pPr>
      <w:r>
        <w:t>A 419Kr. 59. § (2) bekezdése szerint:</w:t>
      </w:r>
    </w:p>
    <w:p w:rsidR="00827729" w:rsidRPr="00E72923" w:rsidRDefault="00827729" w:rsidP="007F6EFC">
      <w:pPr>
        <w:spacing w:before="120" w:after="120"/>
        <w:jc w:val="both"/>
        <w:rPr>
          <w:i/>
        </w:rPr>
      </w:pPr>
      <w:r w:rsidRPr="00E72923">
        <w:rPr>
          <w:i/>
        </w:rPr>
        <w:t xml:space="preserve">(2) A </w:t>
      </w:r>
      <w:r w:rsidRPr="00E72923">
        <w:rPr>
          <w:i/>
          <w:u w:val="single"/>
        </w:rPr>
        <w:t>településterv</w:t>
      </w:r>
      <w:r w:rsidRPr="00E72923">
        <w:rPr>
          <w:i/>
        </w:rPr>
        <w:t xml:space="preserve">, kézikönyv </w:t>
      </w:r>
      <w:r w:rsidRPr="00A33D56">
        <w:rPr>
          <w:i/>
          <w:u w:val="single"/>
        </w:rPr>
        <w:t xml:space="preserve">készítését </w:t>
      </w:r>
      <w:r w:rsidRPr="00E72923">
        <w:rPr>
          <w:i/>
        </w:rPr>
        <w:t xml:space="preserve">és </w:t>
      </w:r>
      <w:r w:rsidRPr="00A33D56">
        <w:rPr>
          <w:i/>
        </w:rPr>
        <w:t>módosítását,</w:t>
      </w:r>
      <w:r w:rsidRPr="00E72923">
        <w:rPr>
          <w:i/>
        </w:rPr>
        <w:t xml:space="preserve"> valamint a településképi rendelet módosítását </w:t>
      </w:r>
      <w:r w:rsidRPr="00E72923">
        <w:rPr>
          <w:i/>
          <w:u w:val="single"/>
        </w:rPr>
        <w:t>az önkormányzat képviselő-testületének</w:t>
      </w:r>
    </w:p>
    <w:p w:rsidR="00827729" w:rsidRPr="00E72923" w:rsidRDefault="00827729" w:rsidP="007F6EFC">
      <w:pPr>
        <w:spacing w:before="120" w:after="120"/>
        <w:jc w:val="both"/>
        <w:rPr>
          <w:i/>
        </w:rPr>
      </w:pPr>
      <w:r w:rsidRPr="00E72923">
        <w:rPr>
          <w:i/>
        </w:rPr>
        <w:t xml:space="preserve">a) </w:t>
      </w:r>
      <w:r w:rsidRPr="00A33D56">
        <w:rPr>
          <w:i/>
          <w:u w:val="single"/>
        </w:rPr>
        <w:t>a készítés</w:t>
      </w:r>
      <w:r w:rsidRPr="00E72923">
        <w:rPr>
          <w:i/>
        </w:rPr>
        <w:t xml:space="preserve"> </w:t>
      </w:r>
      <w:r w:rsidRPr="00A33D56">
        <w:rPr>
          <w:i/>
        </w:rPr>
        <w:t>vagy módosítás</w:t>
      </w:r>
      <w:r w:rsidRPr="00E72923">
        <w:rPr>
          <w:i/>
          <w:u w:val="single"/>
        </w:rPr>
        <w:t xml:space="preserve"> tényét</w:t>
      </w:r>
      <w:r w:rsidRPr="00E72923">
        <w:rPr>
          <w:i/>
        </w:rPr>
        <w:t>,</w:t>
      </w:r>
    </w:p>
    <w:p w:rsidR="00827729" w:rsidRPr="00E72923" w:rsidRDefault="00827729" w:rsidP="007F6EFC">
      <w:pPr>
        <w:spacing w:before="120" w:after="120"/>
        <w:jc w:val="both"/>
        <w:rPr>
          <w:i/>
        </w:rPr>
      </w:pPr>
      <w:r w:rsidRPr="00E72923">
        <w:rPr>
          <w:i/>
        </w:rPr>
        <w:t xml:space="preserve">b) új beépítésre szánt terület kijelölése esetén </w:t>
      </w:r>
      <w:r w:rsidRPr="00A117AA">
        <w:rPr>
          <w:i/>
        </w:rPr>
        <w:t xml:space="preserve">a </w:t>
      </w:r>
      <w:hyperlink r:id="rId9" w:history="1">
        <w:proofErr w:type="spellStart"/>
        <w:r w:rsidRPr="00A117AA">
          <w:rPr>
            <w:rStyle w:val="Hiperhivatkozs"/>
            <w:i/>
            <w:color w:val="auto"/>
          </w:rPr>
          <w:t>Méptv</w:t>
        </w:r>
        <w:proofErr w:type="spellEnd"/>
        <w:r w:rsidRPr="00A117AA">
          <w:rPr>
            <w:rStyle w:val="Hiperhivatkozs"/>
            <w:i/>
            <w:color w:val="auto"/>
          </w:rPr>
          <w:t>.</w:t>
        </w:r>
      </w:hyperlink>
      <w:r w:rsidRPr="00A117AA">
        <w:rPr>
          <w:i/>
        </w:rPr>
        <w:t xml:space="preserve">-ben foglalt </w:t>
      </w:r>
      <w:r w:rsidRPr="00E72923">
        <w:rPr>
          <w:i/>
        </w:rPr>
        <w:t>követelményeknek való megfelelést,</w:t>
      </w:r>
    </w:p>
    <w:p w:rsidR="00827729" w:rsidRPr="00E72923" w:rsidRDefault="00827729" w:rsidP="00827729">
      <w:pPr>
        <w:jc w:val="both"/>
        <w:rPr>
          <w:i/>
        </w:rPr>
      </w:pPr>
      <w:r w:rsidRPr="00E72923">
        <w:rPr>
          <w:i/>
        </w:rPr>
        <w:t>c) amennyiben indokolt, a kiemelt fejlesztési területté nyilvánítást és</w:t>
      </w:r>
    </w:p>
    <w:p w:rsidR="00827729" w:rsidRDefault="00827729" w:rsidP="00827729">
      <w:pPr>
        <w:jc w:val="both"/>
        <w:rPr>
          <w:i/>
          <w:u w:val="single"/>
        </w:rPr>
      </w:pPr>
      <w:r w:rsidRPr="00E72923">
        <w:rPr>
          <w:i/>
        </w:rPr>
        <w:t xml:space="preserve">d) a 7. § (7) bekezdése szerinti </w:t>
      </w:r>
      <w:r w:rsidRPr="00E72923">
        <w:rPr>
          <w:i/>
          <w:u w:val="single"/>
        </w:rPr>
        <w:t>feljegyzés</w:t>
      </w:r>
      <w:r w:rsidRPr="00E72923">
        <w:rPr>
          <w:i/>
        </w:rPr>
        <w:t xml:space="preserve">, a kézikönyv és a településképi rendelet esetében a </w:t>
      </w:r>
      <w:r w:rsidRPr="00827729">
        <w:rPr>
          <w:i/>
        </w:rPr>
        <w:t>szakmai összefoglaló</w:t>
      </w:r>
      <w:r w:rsidRPr="00E72923">
        <w:rPr>
          <w:i/>
          <w:u w:val="single"/>
        </w:rPr>
        <w:t xml:space="preserve"> elfogadását</w:t>
      </w:r>
      <w:r w:rsidR="00491451">
        <w:rPr>
          <w:i/>
          <w:u w:val="single"/>
        </w:rPr>
        <w:t xml:space="preserve"> </w:t>
      </w:r>
      <w:r w:rsidRPr="00E72923">
        <w:rPr>
          <w:i/>
          <w:u w:val="single"/>
        </w:rPr>
        <w:t>tartalmazó döntése alapozza meg.</w:t>
      </w:r>
    </w:p>
    <w:p w:rsidR="00A0655D" w:rsidRPr="00E72923" w:rsidRDefault="00A0655D" w:rsidP="00827729">
      <w:pPr>
        <w:jc w:val="both"/>
        <w:rPr>
          <w:i/>
          <w:u w:val="single"/>
        </w:rPr>
      </w:pPr>
    </w:p>
    <w:p w:rsidR="005F7126" w:rsidRDefault="006A73F0" w:rsidP="007C7D30">
      <w:pPr>
        <w:rPr>
          <w:bCs/>
        </w:rPr>
      </w:pPr>
      <w:r>
        <w:rPr>
          <w:bCs/>
        </w:rPr>
        <w:t xml:space="preserve">A </w:t>
      </w:r>
      <w:r w:rsidR="00827729">
        <w:rPr>
          <w:bCs/>
        </w:rPr>
        <w:t>Képviselő-testület döntéshozatalához a</w:t>
      </w:r>
      <w:r>
        <w:rPr>
          <w:bCs/>
        </w:rPr>
        <w:t xml:space="preserve"> 419</w:t>
      </w:r>
      <w:r w:rsidR="005F7126">
        <w:rPr>
          <w:bCs/>
        </w:rPr>
        <w:t>Kr. 7. § (</w:t>
      </w:r>
      <w:r w:rsidR="0075705D">
        <w:rPr>
          <w:bCs/>
        </w:rPr>
        <w:t>7) és (8) bekezdések szerint a F</w:t>
      </w:r>
      <w:r w:rsidR="005F7126">
        <w:rPr>
          <w:bCs/>
        </w:rPr>
        <w:t>őépítész feljegyzést készít:</w:t>
      </w:r>
    </w:p>
    <w:p w:rsidR="005F7126" w:rsidRPr="00E72923" w:rsidRDefault="005F7126" w:rsidP="00491451">
      <w:pPr>
        <w:jc w:val="both"/>
        <w:rPr>
          <w:bCs/>
          <w:i/>
        </w:rPr>
      </w:pPr>
      <w:r w:rsidRPr="00E72923">
        <w:rPr>
          <w:bCs/>
          <w:i/>
        </w:rPr>
        <w:t xml:space="preserve">(7) </w:t>
      </w:r>
      <w:r w:rsidRPr="00E72923">
        <w:rPr>
          <w:bCs/>
          <w:i/>
          <w:u w:val="single"/>
        </w:rPr>
        <w:t>A megalapozó vizsgálat és az alátámasztó javaslat tartalmát</w:t>
      </w:r>
      <w:r w:rsidRPr="00E72923">
        <w:rPr>
          <w:bCs/>
          <w:i/>
        </w:rPr>
        <w:t xml:space="preserve">, továbbá az (5) bekezdés szerinti megalapozó vizsgálat, alátámasztó javaslat és településterv módosításához készült telepítési tanulmányterv felhasználhatóságát – ide nem értve a települési környezeti értékelést, valamint a műemlékvédelmi hatástanulmányt – </w:t>
      </w:r>
      <w:r w:rsidRPr="00E72923">
        <w:rPr>
          <w:bCs/>
          <w:i/>
          <w:u w:val="single"/>
        </w:rPr>
        <w:t>a település önkormányzati főépítésze határozza meg</w:t>
      </w:r>
      <w:r w:rsidRPr="00E72923">
        <w:rPr>
          <w:bCs/>
          <w:i/>
        </w:rPr>
        <w:t xml:space="preserve"> az (1)–(6) bekezdés alapján, </w:t>
      </w:r>
      <w:r w:rsidRPr="00E72923">
        <w:rPr>
          <w:bCs/>
          <w:i/>
          <w:u w:val="single"/>
        </w:rPr>
        <w:t>a képviselő-testületnek címzett feljegyzésben</w:t>
      </w:r>
      <w:r w:rsidRPr="00E72923">
        <w:rPr>
          <w:bCs/>
          <w:i/>
        </w:rPr>
        <w:t>.</w:t>
      </w:r>
    </w:p>
    <w:p w:rsidR="005F7126" w:rsidRPr="00E72923" w:rsidRDefault="005F7126" w:rsidP="00491451">
      <w:pPr>
        <w:spacing w:after="120"/>
        <w:jc w:val="both"/>
        <w:rPr>
          <w:bCs/>
          <w:i/>
        </w:rPr>
      </w:pPr>
      <w:r w:rsidRPr="00E72923">
        <w:rPr>
          <w:bCs/>
          <w:i/>
        </w:rPr>
        <w:t xml:space="preserve">(8) </w:t>
      </w:r>
      <w:r w:rsidRPr="00E72923">
        <w:rPr>
          <w:bCs/>
          <w:i/>
          <w:u w:val="single"/>
        </w:rPr>
        <w:t>A (7) bekezdés szerinti feljegyzést a képviselő-testületnek jóvá kell hagynia, és az a megalapozó vizsgálat és az alátámasztó javaslat mellékletének részét képezi</w:t>
      </w:r>
      <w:r w:rsidRPr="00E72923">
        <w:rPr>
          <w:bCs/>
          <w:i/>
        </w:rPr>
        <w:t>. A feljegyzésben szereplő tartalom a tervezés során csak a tervezési feladat változása vagy a tervezési terület csökkenése miatt csökkenthető, ugyanakkor a (2) bekezdésben foglalt követelmények teljesülése érdekében, a tervező által a feljegyzés módosítása nélkül kiegészíthető.</w:t>
      </w:r>
    </w:p>
    <w:p w:rsidR="00D913F0" w:rsidRDefault="00E72923" w:rsidP="00C305E9">
      <w:pPr>
        <w:rPr>
          <w:bCs/>
        </w:rPr>
      </w:pPr>
      <w:r>
        <w:rPr>
          <w:bCs/>
        </w:rPr>
        <w:t xml:space="preserve">A </w:t>
      </w:r>
      <w:r w:rsidR="00932E54">
        <w:rPr>
          <w:bCs/>
        </w:rPr>
        <w:t>F</w:t>
      </w:r>
      <w:r>
        <w:rPr>
          <w:bCs/>
        </w:rPr>
        <w:t xml:space="preserve">őépítészi feljegyzés az előterjesztés </w:t>
      </w:r>
      <w:r w:rsidR="00932E54">
        <w:rPr>
          <w:bCs/>
        </w:rPr>
        <w:t>2</w:t>
      </w:r>
      <w:r>
        <w:rPr>
          <w:bCs/>
        </w:rPr>
        <w:t>. melléklete</w:t>
      </w:r>
      <w:r w:rsidR="00C305E9">
        <w:rPr>
          <w:bCs/>
        </w:rPr>
        <w:t>.</w:t>
      </w:r>
    </w:p>
    <w:p w:rsidR="00C305E9" w:rsidRPr="00D913F0" w:rsidRDefault="00C305E9" w:rsidP="00C305E9">
      <w:pPr>
        <w:rPr>
          <w:b/>
          <w:bCs/>
        </w:rPr>
      </w:pPr>
    </w:p>
    <w:p w:rsidR="00E72923" w:rsidRDefault="00D354EB" w:rsidP="00BC3BF5">
      <w:pPr>
        <w:spacing w:after="120"/>
        <w:jc w:val="both"/>
        <w:rPr>
          <w:bCs/>
        </w:rPr>
      </w:pPr>
      <w:r>
        <w:rPr>
          <w:bCs/>
        </w:rPr>
        <w:t>A</w:t>
      </w:r>
      <w:r w:rsidR="00C305E9">
        <w:rPr>
          <w:bCs/>
        </w:rPr>
        <w:t>z új településterv készítése</w:t>
      </w:r>
      <w:r>
        <w:rPr>
          <w:bCs/>
        </w:rPr>
        <w:t xml:space="preserve"> a 419Kr. 66-67. §-ok szerint</w:t>
      </w:r>
      <w:r w:rsidR="00491451">
        <w:rPr>
          <w:bCs/>
        </w:rPr>
        <w:t xml:space="preserve">i általános eljárásban </w:t>
      </w:r>
      <w:r w:rsidR="00491451" w:rsidRPr="007E06FB">
        <w:rPr>
          <w:bCs/>
        </w:rPr>
        <w:t xml:space="preserve">történik, amelynek megindításához </w:t>
      </w:r>
      <w:r w:rsidR="00A0655D" w:rsidRPr="007E06FB">
        <w:rPr>
          <w:bCs/>
        </w:rPr>
        <w:t>a feladat elvégzésére jogosult</w:t>
      </w:r>
      <w:r w:rsidR="00C305E9">
        <w:rPr>
          <w:bCs/>
        </w:rPr>
        <w:t>, közbeszerzési eljárás során kiválasztott</w:t>
      </w:r>
      <w:r w:rsidR="00A0655D" w:rsidRPr="007E06FB">
        <w:rPr>
          <w:bCs/>
        </w:rPr>
        <w:t xml:space="preserve"> tervezővel </w:t>
      </w:r>
      <w:r w:rsidR="00491451" w:rsidRPr="007E06FB">
        <w:rPr>
          <w:bCs/>
        </w:rPr>
        <w:t>tervezési szerződést kell kötni.</w:t>
      </w:r>
      <w:r w:rsidR="005913A1">
        <w:rPr>
          <w:bCs/>
        </w:rPr>
        <w:t xml:space="preserve"> </w:t>
      </w:r>
    </w:p>
    <w:p w:rsidR="007C7D30" w:rsidRDefault="00932E54" w:rsidP="003F74A4">
      <w:pPr>
        <w:shd w:val="clear" w:color="auto" w:fill="FFFFFF"/>
        <w:jc w:val="both"/>
      </w:pPr>
      <w:r>
        <w:rPr>
          <w:bCs/>
        </w:rPr>
        <w:lastRenderedPageBreak/>
        <w:t xml:space="preserve">A </w:t>
      </w:r>
      <w:r w:rsidR="00827729">
        <w:rPr>
          <w:bCs/>
        </w:rPr>
        <w:t xml:space="preserve">fentiek szerint a Képviselő-testület dönt a Főépítészi feljegyzés jóváhagyásáról és </w:t>
      </w:r>
      <w:r w:rsidR="00EF5692">
        <w:rPr>
          <w:bCs/>
        </w:rPr>
        <w:t xml:space="preserve">ennek figyelembevételével </w:t>
      </w:r>
      <w:r w:rsidR="00827729">
        <w:rPr>
          <w:bCs/>
        </w:rPr>
        <w:t>a</w:t>
      </w:r>
      <w:r w:rsidR="00C305E9">
        <w:rPr>
          <w:bCs/>
        </w:rPr>
        <w:t>z új településterv készítése</w:t>
      </w:r>
      <w:r w:rsidR="000916F5">
        <w:rPr>
          <w:bCs/>
        </w:rPr>
        <w:t xml:space="preserve"> </w:t>
      </w:r>
      <w:r w:rsidR="0075705D">
        <w:rPr>
          <w:bCs/>
        </w:rPr>
        <w:t>megindításáról.</w:t>
      </w:r>
    </w:p>
    <w:p w:rsidR="008A7FE2" w:rsidRDefault="008A7FE2" w:rsidP="00292C19">
      <w:pPr>
        <w:jc w:val="both"/>
        <w:rPr>
          <w:bCs/>
        </w:rPr>
      </w:pPr>
    </w:p>
    <w:p w:rsidR="00FB710D" w:rsidRPr="00422BB2" w:rsidRDefault="00FB710D" w:rsidP="00FB710D">
      <w:pPr>
        <w:pStyle w:val="Listaszerbekezds"/>
        <w:ind w:left="0"/>
        <w:jc w:val="both"/>
      </w:pPr>
      <w:r w:rsidRPr="00422BB2">
        <w:rPr>
          <w:b/>
        </w:rPr>
        <w:t>Jogi Főosztály véleménye</w:t>
      </w:r>
      <w:bookmarkStart w:id="9" w:name="_Hlk190417539"/>
      <w:r w:rsidRPr="00422BB2">
        <w:rPr>
          <w:b/>
        </w:rPr>
        <w:t>:</w:t>
      </w:r>
      <w:r w:rsidRPr="00422BB2">
        <w:t xml:space="preserve"> </w:t>
      </w:r>
      <w:r w:rsidR="00422BB2" w:rsidRPr="00422BB2">
        <w:t>a</w:t>
      </w:r>
      <w:r w:rsidRPr="00422BB2">
        <w:t>z előterjesztésben közölt adatok, egyéb információk alapján az előterjesztéshez jogi észrevételt nem tesz.</w:t>
      </w:r>
    </w:p>
    <w:bookmarkEnd w:id="9"/>
    <w:p w:rsidR="00FB710D" w:rsidRDefault="00FB710D" w:rsidP="00FB710D">
      <w:pPr>
        <w:ind w:right="23"/>
        <w:jc w:val="both"/>
        <w:rPr>
          <w:b/>
          <w:bCs/>
          <w:highlight w:val="yellow"/>
        </w:rPr>
      </w:pPr>
    </w:p>
    <w:p w:rsidR="00EE332F" w:rsidRPr="00EE332F" w:rsidRDefault="00EE332F" w:rsidP="00EE332F">
      <w:pPr>
        <w:pStyle w:val="Cmsor3"/>
        <w:pBdr>
          <w:bottom w:val="single" w:sz="4" w:space="1" w:color="auto"/>
        </w:pBdr>
        <w:tabs>
          <w:tab w:val="left" w:pos="9000"/>
        </w:tabs>
        <w:spacing w:before="0"/>
        <w:rPr>
          <w:rFonts w:ascii="Times New Roman" w:hAnsi="Times New Roman"/>
          <w:b/>
          <w:color w:val="000000"/>
        </w:rPr>
      </w:pPr>
      <w:r w:rsidRPr="00EE332F">
        <w:rPr>
          <w:rFonts w:ascii="Times New Roman" w:hAnsi="Times New Roman"/>
          <w:b/>
          <w:color w:val="000000"/>
        </w:rPr>
        <w:t>III. Bizottsági vélemények</w:t>
      </w:r>
    </w:p>
    <w:p w:rsidR="00EE332F" w:rsidRPr="004D0EA0" w:rsidRDefault="00EE332F" w:rsidP="00EE332F">
      <w:pPr>
        <w:pStyle w:val="Szvegtrzs31"/>
        <w:rPr>
          <w:i w:val="0"/>
          <w:color w:val="000000"/>
          <w:szCs w:val="24"/>
        </w:rPr>
      </w:pPr>
      <w:r w:rsidRPr="004D0EA0">
        <w:rPr>
          <w:i w:val="0"/>
          <w:color w:val="000000"/>
          <w:szCs w:val="24"/>
        </w:rPr>
        <w:t xml:space="preserve">Az előterjesztést a </w:t>
      </w:r>
      <w:r>
        <w:rPr>
          <w:i w:val="0"/>
          <w:color w:val="000000"/>
          <w:szCs w:val="24"/>
        </w:rPr>
        <w:t>Városfejlesztési</w:t>
      </w:r>
      <w:r w:rsidRPr="004D0EA0">
        <w:rPr>
          <w:i w:val="0"/>
          <w:color w:val="000000"/>
          <w:szCs w:val="24"/>
        </w:rPr>
        <w:t xml:space="preserve"> Bizottság</w:t>
      </w:r>
      <w:r w:rsidR="00FA2677">
        <w:rPr>
          <w:i w:val="0"/>
          <w:color w:val="000000"/>
          <w:szCs w:val="24"/>
        </w:rPr>
        <w:t xml:space="preserve"> és a Jogi és Ügyrendi Bizottság</w:t>
      </w:r>
      <w:r w:rsidRPr="004D0EA0">
        <w:rPr>
          <w:i w:val="0"/>
          <w:color w:val="000000"/>
          <w:szCs w:val="24"/>
        </w:rPr>
        <w:t xml:space="preserve"> tárgyalja.</w:t>
      </w:r>
    </w:p>
    <w:p w:rsidR="00EE332F" w:rsidRPr="00F87B45" w:rsidRDefault="00EE332F" w:rsidP="00FB710D">
      <w:pPr>
        <w:ind w:right="23"/>
        <w:jc w:val="both"/>
        <w:rPr>
          <w:b/>
          <w:bCs/>
          <w:highlight w:val="yellow"/>
        </w:rPr>
      </w:pPr>
    </w:p>
    <w:p w:rsidR="00A37FDC" w:rsidRPr="00F24F9C" w:rsidRDefault="00A06F33" w:rsidP="007A2623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 w:rsidRPr="00F24F9C">
        <w:rPr>
          <w:b/>
          <w:bCs w:val="0"/>
          <w:i w:val="0"/>
          <w:szCs w:val="24"/>
        </w:rPr>
        <w:t>I</w:t>
      </w:r>
      <w:r w:rsidR="00EE332F">
        <w:rPr>
          <w:b/>
          <w:bCs w:val="0"/>
          <w:i w:val="0"/>
          <w:szCs w:val="24"/>
        </w:rPr>
        <w:t>V</w:t>
      </w:r>
      <w:r w:rsidR="00A37FDC" w:rsidRPr="00F24F9C">
        <w:rPr>
          <w:b/>
          <w:bCs w:val="0"/>
          <w:i w:val="0"/>
          <w:szCs w:val="24"/>
        </w:rPr>
        <w:t xml:space="preserve">. </w:t>
      </w:r>
      <w:r w:rsidR="00B861B3" w:rsidRPr="00F24F9C">
        <w:rPr>
          <w:b/>
          <w:bCs w:val="0"/>
          <w:i w:val="0"/>
        </w:rPr>
        <w:t>Döntési</w:t>
      </w:r>
      <w:r w:rsidR="00080ACA" w:rsidRPr="00F24F9C">
        <w:rPr>
          <w:b/>
          <w:bCs w:val="0"/>
          <w:i w:val="0"/>
          <w:szCs w:val="24"/>
        </w:rPr>
        <w:t xml:space="preserve"> javaslat</w:t>
      </w:r>
      <w:r w:rsidR="00A37FDC" w:rsidRPr="00F24F9C">
        <w:rPr>
          <w:b/>
          <w:bCs w:val="0"/>
          <w:i w:val="0"/>
          <w:szCs w:val="24"/>
        </w:rPr>
        <w:t xml:space="preserve"> </w:t>
      </w:r>
    </w:p>
    <w:p w:rsidR="000916F5" w:rsidRPr="000916F5" w:rsidRDefault="000916F5" w:rsidP="000916F5">
      <w:pPr>
        <w:suppressAutoHyphens/>
        <w:spacing w:after="120"/>
        <w:rPr>
          <w:bCs/>
          <w:i/>
          <w:szCs w:val="20"/>
          <w:lang w:eastAsia="ar-SA"/>
        </w:rPr>
      </w:pPr>
      <w:r w:rsidRPr="000916F5">
        <w:rPr>
          <w:bCs/>
          <w:iCs/>
          <w:szCs w:val="20"/>
          <w:lang w:eastAsia="ar-SA"/>
        </w:rPr>
        <w:t>Budapest Főváros XIV. Kerület Zugló Önkormányzat</w:t>
      </w:r>
      <w:r w:rsidR="00626C05">
        <w:rPr>
          <w:bCs/>
          <w:iCs/>
          <w:szCs w:val="20"/>
          <w:lang w:eastAsia="ar-SA"/>
        </w:rPr>
        <w:t>a</w:t>
      </w:r>
      <w:r w:rsidRPr="000916F5">
        <w:rPr>
          <w:bCs/>
          <w:iCs/>
          <w:szCs w:val="20"/>
          <w:lang w:eastAsia="ar-SA"/>
        </w:rPr>
        <w:t xml:space="preserve"> Képviselő-testülete az 1. melléklet szerinti határozati javaslatot elfogadja.</w:t>
      </w:r>
    </w:p>
    <w:p w:rsidR="000916F5" w:rsidRPr="000916F5" w:rsidRDefault="000916F5" w:rsidP="000916F5">
      <w:pPr>
        <w:suppressAutoHyphens/>
        <w:spacing w:after="120"/>
        <w:jc w:val="both"/>
        <w:rPr>
          <w:lang w:eastAsia="ar-SA"/>
        </w:rPr>
      </w:pPr>
      <w:r w:rsidRPr="000916F5">
        <w:rPr>
          <w:lang w:eastAsia="ar-SA"/>
        </w:rPr>
        <w:t>A határozathozatal Magyarország helyi önkormányzatairól szóló 2011. évi CLXXXIX. törvény 47. §-a (1)-(2</w:t>
      </w:r>
      <w:r w:rsidR="00626C05">
        <w:rPr>
          <w:lang w:eastAsia="ar-SA"/>
        </w:rPr>
        <w:t xml:space="preserve">) bekezdése alapján egyszerű </w:t>
      </w:r>
      <w:r w:rsidRPr="000916F5">
        <w:rPr>
          <w:lang w:eastAsia="ar-SA"/>
        </w:rPr>
        <w:t xml:space="preserve">többséget igényel. </w:t>
      </w:r>
    </w:p>
    <w:p w:rsidR="000916F5" w:rsidRPr="000916F5" w:rsidRDefault="000916F5" w:rsidP="000916F5">
      <w:pPr>
        <w:suppressAutoHyphens/>
        <w:spacing w:after="120"/>
        <w:jc w:val="both"/>
        <w:rPr>
          <w:lang w:eastAsia="ar-SA"/>
        </w:rPr>
      </w:pPr>
    </w:p>
    <w:p w:rsidR="000916F5" w:rsidRPr="000916F5" w:rsidRDefault="000916F5" w:rsidP="000916F5">
      <w:pPr>
        <w:suppressAutoHyphens/>
        <w:rPr>
          <w:lang w:eastAsia="ar-SA"/>
        </w:rPr>
      </w:pPr>
      <w:r w:rsidRPr="000916F5">
        <w:rPr>
          <w:lang w:eastAsia="ar-SA"/>
        </w:rPr>
        <w:t xml:space="preserve">Budapest, </w:t>
      </w:r>
      <w:r>
        <w:rPr>
          <w:lang w:eastAsia="ar-SA"/>
        </w:rPr>
        <w:t xml:space="preserve">2025. </w:t>
      </w:r>
      <w:r w:rsidR="00EB723F">
        <w:rPr>
          <w:lang w:eastAsia="ar-SA"/>
        </w:rPr>
        <w:t>május 14</w:t>
      </w:r>
      <w:r>
        <w:rPr>
          <w:lang w:eastAsia="ar-SA"/>
        </w:rPr>
        <w:t>.</w:t>
      </w:r>
    </w:p>
    <w:p w:rsidR="000916F5" w:rsidRPr="000916F5" w:rsidRDefault="00EE332F" w:rsidP="000916F5">
      <w:pPr>
        <w:suppressAutoHyphens/>
        <w:ind w:left="6372"/>
        <w:jc w:val="center"/>
        <w:rPr>
          <w:bCs/>
          <w:lang w:eastAsia="ar-SA"/>
        </w:rPr>
      </w:pPr>
      <w:r>
        <w:rPr>
          <w:bCs/>
          <w:lang w:eastAsia="ar-SA"/>
        </w:rPr>
        <w:t>Rózsa András</w:t>
      </w:r>
    </w:p>
    <w:p w:rsidR="000916F5" w:rsidRDefault="000916F5" w:rsidP="000916F5">
      <w:pPr>
        <w:suppressAutoHyphens/>
        <w:ind w:left="6372"/>
        <w:jc w:val="center"/>
        <w:rPr>
          <w:bCs/>
          <w:lang w:eastAsia="ar-SA"/>
        </w:rPr>
      </w:pPr>
      <w:r w:rsidRPr="000916F5">
        <w:rPr>
          <w:bCs/>
          <w:lang w:eastAsia="ar-SA"/>
        </w:rPr>
        <w:t>polgármester</w:t>
      </w:r>
    </w:p>
    <w:p w:rsidR="009F5E5E" w:rsidRDefault="009F5E5E" w:rsidP="000916F5">
      <w:pPr>
        <w:suppressAutoHyphens/>
        <w:ind w:left="6372"/>
        <w:jc w:val="center"/>
        <w:rPr>
          <w:bCs/>
          <w:lang w:eastAsia="ar-SA"/>
        </w:rPr>
      </w:pPr>
    </w:p>
    <w:p w:rsidR="009F5E5E" w:rsidRDefault="009F5E5E" w:rsidP="000916F5">
      <w:pPr>
        <w:suppressAutoHyphens/>
        <w:ind w:left="6372"/>
        <w:jc w:val="center"/>
        <w:rPr>
          <w:bCs/>
          <w:lang w:eastAsia="ar-SA"/>
        </w:rPr>
      </w:pPr>
    </w:p>
    <w:p w:rsidR="009F5E5E" w:rsidRDefault="009F5E5E" w:rsidP="000916F5">
      <w:pPr>
        <w:suppressAutoHyphens/>
        <w:ind w:left="6372"/>
        <w:jc w:val="center"/>
        <w:rPr>
          <w:bCs/>
          <w:lang w:eastAsia="ar-SA"/>
        </w:rPr>
      </w:pPr>
    </w:p>
    <w:p w:rsidR="009F5E5E" w:rsidRDefault="009F5E5E" w:rsidP="000916F5">
      <w:pPr>
        <w:suppressAutoHyphens/>
        <w:ind w:left="6372"/>
        <w:jc w:val="center"/>
        <w:rPr>
          <w:bCs/>
          <w:lang w:eastAsia="ar-SA"/>
        </w:rPr>
      </w:pPr>
      <w:r>
        <w:rPr>
          <w:bCs/>
          <w:lang w:eastAsia="ar-SA"/>
        </w:rPr>
        <w:t>Várnai László</w:t>
      </w:r>
    </w:p>
    <w:p w:rsidR="009F5E5E" w:rsidRDefault="009F5E5E" w:rsidP="000916F5">
      <w:pPr>
        <w:suppressAutoHyphens/>
        <w:ind w:left="6372"/>
        <w:jc w:val="center"/>
        <w:rPr>
          <w:bCs/>
          <w:lang w:eastAsia="ar-SA"/>
        </w:rPr>
      </w:pPr>
      <w:r>
        <w:rPr>
          <w:bCs/>
          <w:lang w:eastAsia="ar-SA"/>
        </w:rPr>
        <w:t>alpolgármester</w:t>
      </w:r>
    </w:p>
    <w:p w:rsidR="000916F5" w:rsidRPr="000916F5" w:rsidRDefault="000916F5" w:rsidP="000916F5">
      <w:pPr>
        <w:suppressAutoHyphens/>
        <w:rPr>
          <w:lang w:eastAsia="ar-SA"/>
        </w:rPr>
      </w:pPr>
      <w:r w:rsidRPr="000916F5">
        <w:rPr>
          <w:b/>
          <w:lang w:eastAsia="ar-SA"/>
        </w:rPr>
        <w:t>Mellékletek:</w:t>
      </w:r>
    </w:p>
    <w:p w:rsidR="000916F5" w:rsidRPr="000916F5" w:rsidRDefault="000916F5" w:rsidP="000916F5">
      <w:pPr>
        <w:numPr>
          <w:ilvl w:val="0"/>
          <w:numId w:val="29"/>
        </w:numPr>
        <w:suppressAutoHyphens/>
        <w:rPr>
          <w:lang w:eastAsia="ar-SA"/>
        </w:rPr>
      </w:pPr>
      <w:bookmarkStart w:id="10" w:name="_Hlk87264164"/>
      <w:r w:rsidRPr="000916F5">
        <w:rPr>
          <w:lang w:eastAsia="ar-SA"/>
        </w:rPr>
        <w:t xml:space="preserve">melléklet: határozati javaslat </w:t>
      </w:r>
    </w:p>
    <w:bookmarkEnd w:id="10"/>
    <w:p w:rsidR="000916F5" w:rsidRPr="000916F5" w:rsidRDefault="000916F5" w:rsidP="000916F5">
      <w:pPr>
        <w:numPr>
          <w:ilvl w:val="0"/>
          <w:numId w:val="29"/>
        </w:numPr>
        <w:suppressAutoHyphens/>
        <w:rPr>
          <w:lang w:eastAsia="ar-SA"/>
        </w:rPr>
      </w:pPr>
      <w:r w:rsidRPr="000916F5">
        <w:rPr>
          <w:lang w:eastAsia="ar-SA"/>
        </w:rPr>
        <w:t xml:space="preserve">melléklet: főépítészi feljegyzés </w:t>
      </w:r>
    </w:p>
    <w:p w:rsidR="002421BC" w:rsidRDefault="002421BC" w:rsidP="000916F5">
      <w:pPr>
        <w:pStyle w:val="Szvegtrzs31"/>
        <w:spacing w:after="120"/>
        <w:ind w:left="720"/>
        <w:jc w:val="right"/>
        <w:rPr>
          <w:szCs w:val="24"/>
        </w:rPr>
      </w:pPr>
    </w:p>
    <w:p w:rsidR="00EB723F" w:rsidRDefault="00EB723F" w:rsidP="000916F5">
      <w:pPr>
        <w:pStyle w:val="Szvegtrzs31"/>
        <w:spacing w:after="120"/>
        <w:ind w:left="720"/>
        <w:jc w:val="right"/>
        <w:rPr>
          <w:szCs w:val="24"/>
        </w:rPr>
      </w:pPr>
    </w:p>
    <w:p w:rsidR="00EB723F" w:rsidRDefault="00EB723F" w:rsidP="000916F5">
      <w:pPr>
        <w:pStyle w:val="Szvegtrzs31"/>
        <w:spacing w:after="120"/>
        <w:ind w:left="720"/>
        <w:jc w:val="right"/>
        <w:rPr>
          <w:szCs w:val="24"/>
        </w:rPr>
      </w:pPr>
    </w:p>
    <w:p w:rsidR="00EB723F" w:rsidRDefault="00EB723F" w:rsidP="000916F5">
      <w:pPr>
        <w:pStyle w:val="Szvegtrzs31"/>
        <w:spacing w:after="120"/>
        <w:ind w:left="720"/>
        <w:jc w:val="right"/>
        <w:rPr>
          <w:szCs w:val="24"/>
        </w:rPr>
      </w:pPr>
    </w:p>
    <w:p w:rsidR="00EB723F" w:rsidRDefault="00EB723F" w:rsidP="000916F5">
      <w:pPr>
        <w:pStyle w:val="Szvegtrzs31"/>
        <w:spacing w:after="120"/>
        <w:ind w:left="720"/>
        <w:jc w:val="right"/>
        <w:rPr>
          <w:szCs w:val="24"/>
        </w:rPr>
      </w:pPr>
    </w:p>
    <w:p w:rsidR="00EB723F" w:rsidRDefault="00EB723F" w:rsidP="000916F5">
      <w:pPr>
        <w:pStyle w:val="Szvegtrzs31"/>
        <w:spacing w:after="120"/>
        <w:ind w:left="720"/>
        <w:jc w:val="right"/>
        <w:rPr>
          <w:szCs w:val="24"/>
        </w:rPr>
      </w:pPr>
    </w:p>
    <w:p w:rsidR="00EB723F" w:rsidRDefault="00EB723F" w:rsidP="000916F5">
      <w:pPr>
        <w:pStyle w:val="Szvegtrzs31"/>
        <w:spacing w:after="120"/>
        <w:ind w:left="720"/>
        <w:jc w:val="right"/>
        <w:rPr>
          <w:szCs w:val="24"/>
        </w:rPr>
      </w:pPr>
    </w:p>
    <w:p w:rsidR="00EB723F" w:rsidRDefault="00EB723F" w:rsidP="000916F5">
      <w:pPr>
        <w:pStyle w:val="Szvegtrzs31"/>
        <w:spacing w:after="120"/>
        <w:ind w:left="720"/>
        <w:jc w:val="right"/>
        <w:rPr>
          <w:szCs w:val="24"/>
        </w:rPr>
      </w:pPr>
    </w:p>
    <w:p w:rsidR="00EB723F" w:rsidRDefault="00EB723F" w:rsidP="000916F5">
      <w:pPr>
        <w:pStyle w:val="Szvegtrzs31"/>
        <w:spacing w:after="120"/>
        <w:ind w:left="720"/>
        <w:jc w:val="right"/>
        <w:rPr>
          <w:szCs w:val="24"/>
        </w:rPr>
      </w:pPr>
    </w:p>
    <w:p w:rsidR="00EB723F" w:rsidRDefault="00EB723F" w:rsidP="000916F5">
      <w:pPr>
        <w:pStyle w:val="Szvegtrzs31"/>
        <w:spacing w:after="120"/>
        <w:ind w:left="720"/>
        <w:jc w:val="right"/>
        <w:rPr>
          <w:szCs w:val="24"/>
        </w:rPr>
      </w:pPr>
    </w:p>
    <w:p w:rsidR="00EB723F" w:rsidRDefault="00EB723F" w:rsidP="000916F5">
      <w:pPr>
        <w:pStyle w:val="Szvegtrzs31"/>
        <w:spacing w:after="120"/>
        <w:ind w:left="720"/>
        <w:jc w:val="right"/>
        <w:rPr>
          <w:szCs w:val="24"/>
        </w:rPr>
      </w:pPr>
    </w:p>
    <w:p w:rsidR="00EB723F" w:rsidRDefault="00EB723F" w:rsidP="000916F5">
      <w:pPr>
        <w:pStyle w:val="Szvegtrzs31"/>
        <w:spacing w:after="120"/>
        <w:ind w:left="720"/>
        <w:jc w:val="right"/>
        <w:rPr>
          <w:szCs w:val="24"/>
        </w:rPr>
      </w:pPr>
    </w:p>
    <w:p w:rsidR="00EB723F" w:rsidRDefault="00EB723F" w:rsidP="000916F5">
      <w:pPr>
        <w:pStyle w:val="Szvegtrzs31"/>
        <w:spacing w:after="120"/>
        <w:ind w:left="720"/>
        <w:jc w:val="right"/>
        <w:rPr>
          <w:szCs w:val="24"/>
        </w:rPr>
      </w:pPr>
    </w:p>
    <w:p w:rsidR="00EB723F" w:rsidRDefault="00EB723F" w:rsidP="000916F5">
      <w:pPr>
        <w:pStyle w:val="Szvegtrzs31"/>
        <w:spacing w:after="120"/>
        <w:ind w:left="720"/>
        <w:jc w:val="right"/>
        <w:rPr>
          <w:szCs w:val="24"/>
        </w:rPr>
      </w:pPr>
    </w:p>
    <w:p w:rsidR="00EB723F" w:rsidRDefault="00EB723F" w:rsidP="000916F5">
      <w:pPr>
        <w:pStyle w:val="Szvegtrzs31"/>
        <w:spacing w:after="120"/>
        <w:ind w:left="720"/>
        <w:jc w:val="right"/>
        <w:rPr>
          <w:szCs w:val="24"/>
        </w:rPr>
      </w:pPr>
    </w:p>
    <w:p w:rsidR="000916F5" w:rsidRPr="003937D3" w:rsidRDefault="000916F5" w:rsidP="000916F5">
      <w:pPr>
        <w:pStyle w:val="Szvegtrzs31"/>
        <w:spacing w:after="120"/>
        <w:ind w:left="720"/>
        <w:jc w:val="right"/>
        <w:rPr>
          <w:szCs w:val="24"/>
        </w:rPr>
      </w:pPr>
      <w:bookmarkStart w:id="11" w:name="_GoBack"/>
      <w:bookmarkEnd w:id="11"/>
      <w:r w:rsidRPr="003937D3">
        <w:rPr>
          <w:szCs w:val="24"/>
        </w:rPr>
        <w:lastRenderedPageBreak/>
        <w:t>1. melléklet a 123-</w:t>
      </w:r>
      <w:r w:rsidR="00EB723F">
        <w:rPr>
          <w:szCs w:val="24"/>
        </w:rPr>
        <w:t>380</w:t>
      </w:r>
      <w:r w:rsidRPr="003937D3">
        <w:rPr>
          <w:szCs w:val="24"/>
        </w:rPr>
        <w:t>/202</w:t>
      </w:r>
      <w:r>
        <w:rPr>
          <w:szCs w:val="24"/>
        </w:rPr>
        <w:t>5</w:t>
      </w:r>
      <w:r w:rsidRPr="003937D3">
        <w:rPr>
          <w:szCs w:val="24"/>
        </w:rPr>
        <w:t>. előterjesztéshez</w:t>
      </w:r>
    </w:p>
    <w:p w:rsidR="000916F5" w:rsidRPr="003937D3" w:rsidRDefault="000916F5" w:rsidP="000916F5">
      <w:pPr>
        <w:pStyle w:val="Szvegtrzs31"/>
        <w:spacing w:after="120"/>
        <w:ind w:left="360"/>
        <w:rPr>
          <w:i w:val="0"/>
          <w:szCs w:val="24"/>
        </w:rPr>
      </w:pPr>
    </w:p>
    <w:p w:rsidR="00626C05" w:rsidRDefault="00626C05" w:rsidP="000916F5">
      <w:pPr>
        <w:spacing w:line="276" w:lineRule="auto"/>
        <w:jc w:val="center"/>
        <w:rPr>
          <w:b/>
        </w:rPr>
      </w:pPr>
      <w:r>
        <w:rPr>
          <w:b/>
        </w:rPr>
        <w:t>Határozati javaslat</w:t>
      </w:r>
    </w:p>
    <w:p w:rsidR="000916F5" w:rsidRPr="003937D3" w:rsidRDefault="000916F5" w:rsidP="00626C05">
      <w:pPr>
        <w:spacing w:line="276" w:lineRule="auto"/>
        <w:jc w:val="center"/>
        <w:rPr>
          <w:b/>
        </w:rPr>
      </w:pPr>
      <w:r w:rsidRPr="003937D3">
        <w:rPr>
          <w:b/>
        </w:rPr>
        <w:t xml:space="preserve">Budapest Főváros XIV. Kerület Zugló Önkormányzata </w:t>
      </w:r>
      <w:r w:rsidR="00626C05" w:rsidRPr="00626C05">
        <w:rPr>
          <w:b/>
          <w:bCs/>
        </w:rPr>
        <w:t>Képviselő - testülete</w:t>
      </w:r>
    </w:p>
    <w:p w:rsidR="000916F5" w:rsidRPr="003937D3" w:rsidRDefault="000916F5" w:rsidP="000916F5">
      <w:pPr>
        <w:spacing w:line="276" w:lineRule="auto"/>
        <w:jc w:val="center"/>
        <w:rPr>
          <w:b/>
        </w:rPr>
      </w:pPr>
      <w:proofErr w:type="gramStart"/>
      <w:r w:rsidRPr="003937D3">
        <w:rPr>
          <w:b/>
        </w:rPr>
        <w:t>…..</w:t>
      </w:r>
      <w:proofErr w:type="gramEnd"/>
      <w:r w:rsidRPr="003937D3">
        <w:rPr>
          <w:b/>
        </w:rPr>
        <w:t>/202</w:t>
      </w:r>
      <w:r>
        <w:rPr>
          <w:b/>
        </w:rPr>
        <w:t>5</w:t>
      </w:r>
      <w:r w:rsidRPr="003937D3">
        <w:rPr>
          <w:b/>
        </w:rPr>
        <w:t>. (…) önkormányzati határozata</w:t>
      </w:r>
    </w:p>
    <w:p w:rsidR="000916F5" w:rsidRPr="003937D3" w:rsidRDefault="000916F5" w:rsidP="000916F5">
      <w:pPr>
        <w:pStyle w:val="Szvegtrzs31"/>
        <w:jc w:val="center"/>
        <w:rPr>
          <w:b/>
          <w:bCs w:val="0"/>
          <w:i w:val="0"/>
          <w:szCs w:val="24"/>
        </w:rPr>
      </w:pPr>
    </w:p>
    <w:p w:rsidR="006D04D0" w:rsidRDefault="006D04D0" w:rsidP="006D04D0">
      <w:pPr>
        <w:autoSpaceDE w:val="0"/>
        <w:autoSpaceDN w:val="0"/>
        <w:spacing w:after="60"/>
        <w:ind w:left="851" w:hanging="851"/>
        <w:jc w:val="center"/>
        <w:rPr>
          <w:b/>
        </w:rPr>
      </w:pPr>
    </w:p>
    <w:p w:rsidR="000916F5" w:rsidRDefault="006D04D0" w:rsidP="00EB723F">
      <w:pPr>
        <w:autoSpaceDE w:val="0"/>
        <w:autoSpaceDN w:val="0"/>
        <w:spacing w:after="60"/>
        <w:ind w:left="851" w:hanging="851"/>
        <w:jc w:val="center"/>
        <w:rPr>
          <w:b/>
        </w:rPr>
      </w:pPr>
      <w:r w:rsidRPr="00422BB2">
        <w:rPr>
          <w:b/>
        </w:rPr>
        <w:t xml:space="preserve"> </w:t>
      </w:r>
      <w:bookmarkStart w:id="12" w:name="_Hlk198115593"/>
      <w:r w:rsidR="00EB723F" w:rsidRPr="00FB7A7F">
        <w:rPr>
          <w:b/>
        </w:rPr>
        <w:t>Budapest Főváros XIV. Kerület Zugló új településfejlesztési terve és településrendezési terve</w:t>
      </w:r>
      <w:bookmarkEnd w:id="12"/>
      <w:r w:rsidR="00EB723F" w:rsidRPr="00FB7A7F">
        <w:rPr>
          <w:b/>
        </w:rPr>
        <w:t xml:space="preserve"> készítésének megindításáról</w:t>
      </w:r>
    </w:p>
    <w:p w:rsidR="00EB723F" w:rsidRPr="003937D3" w:rsidRDefault="00EB723F" w:rsidP="00EB723F">
      <w:pPr>
        <w:autoSpaceDE w:val="0"/>
        <w:autoSpaceDN w:val="0"/>
        <w:spacing w:after="60"/>
        <w:ind w:left="851" w:hanging="851"/>
        <w:jc w:val="center"/>
        <w:rPr>
          <w:b/>
          <w:bCs/>
        </w:rPr>
      </w:pPr>
    </w:p>
    <w:p w:rsidR="000916F5" w:rsidRPr="007E06FB" w:rsidRDefault="000916F5" w:rsidP="00EB723F">
      <w:pPr>
        <w:spacing w:before="140"/>
        <w:jc w:val="both"/>
      </w:pPr>
      <w:r w:rsidRPr="003937D3">
        <w:t>Budapest Főváros XIV. Kerület Zugló Önkormányzat</w:t>
      </w:r>
      <w:r w:rsidR="00626C05">
        <w:t>a</w:t>
      </w:r>
      <w:r w:rsidRPr="003937D3">
        <w:t xml:space="preserve"> Képviselő-testülete </w:t>
      </w:r>
      <w:r w:rsidR="00EB723F" w:rsidRPr="00EB723F">
        <w:t>a Budapest Főváros XIV. Kerület Zugló új településfejlesztési terve és településrendezési terve készítésével</w:t>
      </w:r>
      <w:r w:rsidR="00626C05">
        <w:t xml:space="preserve"> kapcsolatban jóváhagyja</w:t>
      </w:r>
      <w:r w:rsidR="00EB723F">
        <w:t xml:space="preserve"> </w:t>
      </w:r>
      <w:r w:rsidR="006D04D0" w:rsidRPr="00EB723F">
        <w:rPr>
          <w:color w:val="000000"/>
        </w:rPr>
        <w:t>a 2</w:t>
      </w:r>
      <w:r w:rsidRPr="00EB723F">
        <w:rPr>
          <w:color w:val="000000"/>
        </w:rPr>
        <w:t xml:space="preserve">. melléklet szerinti </w:t>
      </w:r>
      <w:r w:rsidR="006D04D0" w:rsidRPr="00EB723F">
        <w:rPr>
          <w:color w:val="000000"/>
        </w:rPr>
        <w:t xml:space="preserve">főépítészi </w:t>
      </w:r>
      <w:r w:rsidRPr="00EB723F">
        <w:rPr>
          <w:color w:val="000000"/>
        </w:rPr>
        <w:t>feljegyzést</w:t>
      </w:r>
      <w:r w:rsidR="00140B42">
        <w:rPr>
          <w:color w:val="000000"/>
        </w:rPr>
        <w:t>, és a vonatkozó jogs</w:t>
      </w:r>
      <w:r w:rsidR="00626C05">
        <w:rPr>
          <w:color w:val="000000"/>
        </w:rPr>
        <w:t>zabályok szerint dönt a tervek készítésének megindításáról</w:t>
      </w:r>
      <w:r w:rsidR="00140B42">
        <w:rPr>
          <w:color w:val="000000"/>
        </w:rPr>
        <w:t>.</w:t>
      </w:r>
    </w:p>
    <w:p w:rsidR="000916F5" w:rsidRPr="000B101B" w:rsidRDefault="000916F5" w:rsidP="000916F5">
      <w:pPr>
        <w:spacing w:before="140"/>
        <w:ind w:firstLine="709"/>
        <w:jc w:val="both"/>
        <w:rPr>
          <w:color w:val="000000"/>
        </w:rPr>
      </w:pPr>
      <w:r w:rsidRPr="007E06FB">
        <w:rPr>
          <w:b/>
          <w:color w:val="000000"/>
        </w:rPr>
        <w:t>Határidő:</w:t>
      </w:r>
      <w:r w:rsidRPr="007E06FB">
        <w:rPr>
          <w:color w:val="000000"/>
        </w:rPr>
        <w:tab/>
      </w:r>
      <w:r w:rsidR="00EB723F">
        <w:rPr>
          <w:color w:val="000000"/>
        </w:rPr>
        <w:t>azonnal</w:t>
      </w:r>
    </w:p>
    <w:p w:rsidR="000916F5" w:rsidRDefault="000916F5" w:rsidP="000916F5">
      <w:pPr>
        <w:ind w:firstLine="709"/>
        <w:jc w:val="both"/>
        <w:rPr>
          <w:color w:val="000000"/>
        </w:rPr>
      </w:pPr>
      <w:r w:rsidRPr="000B101B">
        <w:rPr>
          <w:b/>
          <w:color w:val="000000"/>
        </w:rPr>
        <w:t>Felelős:</w:t>
      </w:r>
      <w:r w:rsidRPr="000B101B">
        <w:rPr>
          <w:color w:val="000000"/>
        </w:rPr>
        <w:t xml:space="preserve"> </w:t>
      </w:r>
      <w:r w:rsidRPr="000B101B">
        <w:rPr>
          <w:color w:val="000000"/>
        </w:rPr>
        <w:tab/>
        <w:t>Polgármester (Főépítészi Iroda)</w:t>
      </w:r>
    </w:p>
    <w:p w:rsidR="000916F5" w:rsidRPr="000B101B" w:rsidRDefault="000916F5" w:rsidP="000916F5">
      <w:pPr>
        <w:jc w:val="both"/>
        <w:rPr>
          <w:color w:val="000000"/>
        </w:rPr>
      </w:pPr>
    </w:p>
    <w:p w:rsidR="000916F5" w:rsidRPr="000916F5" w:rsidRDefault="000916F5" w:rsidP="000916F5">
      <w:pPr>
        <w:suppressAutoHyphens/>
        <w:ind w:left="720"/>
        <w:rPr>
          <w:lang w:eastAsia="ar-SA"/>
        </w:rPr>
      </w:pPr>
    </w:p>
    <w:sectPr w:rsidR="000916F5" w:rsidRPr="000916F5" w:rsidSect="005461D1">
      <w:headerReference w:type="even" r:id="rId10"/>
      <w:footerReference w:type="even" r:id="rId11"/>
      <w:footerReference w:type="default" r:id="rId12"/>
      <w:pgSz w:w="12240" w:h="15840"/>
      <w:pgMar w:top="1135" w:right="1417" w:bottom="1134" w:left="1417" w:header="561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2D9A" w:rsidRDefault="00552D9A">
      <w:r>
        <w:separator/>
      </w:r>
    </w:p>
  </w:endnote>
  <w:endnote w:type="continuationSeparator" w:id="0">
    <w:p w:rsidR="00552D9A" w:rsidRDefault="00552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FDC" w:rsidRDefault="002F5F1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37FDC" w:rsidRDefault="00A37FD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FDC" w:rsidRDefault="002F5F1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26C05">
      <w:rPr>
        <w:rStyle w:val="Oldalszm"/>
        <w:noProof/>
      </w:rPr>
      <w:t>4</w:t>
    </w:r>
    <w:r>
      <w:rPr>
        <w:rStyle w:val="Oldalszm"/>
      </w:rPr>
      <w:fldChar w:fldCharType="end"/>
    </w:r>
  </w:p>
  <w:p w:rsidR="00A37FDC" w:rsidRDefault="00A37FD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2D9A" w:rsidRDefault="00552D9A">
      <w:r>
        <w:separator/>
      </w:r>
    </w:p>
  </w:footnote>
  <w:footnote w:type="continuationSeparator" w:id="0">
    <w:p w:rsidR="00552D9A" w:rsidRDefault="00552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FDC" w:rsidRDefault="002F5F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37FDC" w:rsidRDefault="00A37FD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641F8"/>
    <w:multiLevelType w:val="hybridMultilevel"/>
    <w:tmpl w:val="C7EAD9E2"/>
    <w:lvl w:ilvl="0" w:tplc="2EBC2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1234D7"/>
    <w:multiLevelType w:val="hybridMultilevel"/>
    <w:tmpl w:val="B4CC85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9273C"/>
    <w:multiLevelType w:val="hybridMultilevel"/>
    <w:tmpl w:val="C4CA10E0"/>
    <w:lvl w:ilvl="0" w:tplc="C7D03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9B13A8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SimSun"/>
        <w:kern w:val="1"/>
        <w:lang w:eastAsia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DA76760"/>
    <w:multiLevelType w:val="hybridMultilevel"/>
    <w:tmpl w:val="43A68DCE"/>
    <w:lvl w:ilvl="0" w:tplc="65640668">
      <w:start w:val="43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44D35"/>
    <w:multiLevelType w:val="hybridMultilevel"/>
    <w:tmpl w:val="335CA558"/>
    <w:lvl w:ilvl="0" w:tplc="CEA8AD76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106E7ECD"/>
    <w:multiLevelType w:val="hybridMultilevel"/>
    <w:tmpl w:val="73061E40"/>
    <w:lvl w:ilvl="0" w:tplc="74A2FE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18007BCA"/>
    <w:multiLevelType w:val="hybridMultilevel"/>
    <w:tmpl w:val="A1A024FA"/>
    <w:lvl w:ilvl="0" w:tplc="EF4842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5" w15:restartNumberingAfterBreak="0">
    <w:nsid w:val="2F495169"/>
    <w:multiLevelType w:val="hybridMultilevel"/>
    <w:tmpl w:val="20DA9F2E"/>
    <w:lvl w:ilvl="0" w:tplc="F5BA73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C64F7"/>
    <w:multiLevelType w:val="hybridMultilevel"/>
    <w:tmpl w:val="0B2A9210"/>
    <w:lvl w:ilvl="0" w:tplc="0B4CE7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0DE3521"/>
    <w:multiLevelType w:val="hybridMultilevel"/>
    <w:tmpl w:val="FBAA68E4"/>
    <w:lvl w:ilvl="0" w:tplc="8EB676F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64791"/>
    <w:multiLevelType w:val="hybridMultilevel"/>
    <w:tmpl w:val="D638C10A"/>
    <w:lvl w:ilvl="0" w:tplc="963024CA">
      <w:start w:val="3"/>
      <w:numFmt w:val="decimal"/>
      <w:lvlText w:val="%1."/>
      <w:lvlJc w:val="left"/>
      <w:pPr>
        <w:ind w:left="1065" w:hanging="360"/>
      </w:p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>
      <w:start w:val="1"/>
      <w:numFmt w:val="lowerRoman"/>
      <w:lvlText w:val="%3."/>
      <w:lvlJc w:val="right"/>
      <w:pPr>
        <w:ind w:left="2505" w:hanging="180"/>
      </w:pPr>
    </w:lvl>
    <w:lvl w:ilvl="3" w:tplc="040E000F">
      <w:start w:val="1"/>
      <w:numFmt w:val="decimal"/>
      <w:lvlText w:val="%4."/>
      <w:lvlJc w:val="left"/>
      <w:pPr>
        <w:ind w:left="3225" w:hanging="360"/>
      </w:pPr>
    </w:lvl>
    <w:lvl w:ilvl="4" w:tplc="040E0019">
      <w:start w:val="1"/>
      <w:numFmt w:val="lowerLetter"/>
      <w:lvlText w:val="%5."/>
      <w:lvlJc w:val="left"/>
      <w:pPr>
        <w:ind w:left="3945" w:hanging="360"/>
      </w:pPr>
    </w:lvl>
    <w:lvl w:ilvl="5" w:tplc="040E001B">
      <w:start w:val="1"/>
      <w:numFmt w:val="lowerRoman"/>
      <w:lvlText w:val="%6."/>
      <w:lvlJc w:val="right"/>
      <w:pPr>
        <w:ind w:left="4665" w:hanging="180"/>
      </w:pPr>
    </w:lvl>
    <w:lvl w:ilvl="6" w:tplc="040E000F">
      <w:start w:val="1"/>
      <w:numFmt w:val="decimal"/>
      <w:lvlText w:val="%7."/>
      <w:lvlJc w:val="left"/>
      <w:pPr>
        <w:ind w:left="5385" w:hanging="360"/>
      </w:pPr>
    </w:lvl>
    <w:lvl w:ilvl="7" w:tplc="040E0019">
      <w:start w:val="1"/>
      <w:numFmt w:val="lowerLetter"/>
      <w:lvlText w:val="%8."/>
      <w:lvlJc w:val="left"/>
      <w:pPr>
        <w:ind w:left="6105" w:hanging="360"/>
      </w:pPr>
    </w:lvl>
    <w:lvl w:ilvl="8" w:tplc="040E001B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3A162E5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1E148E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F301EC"/>
    <w:multiLevelType w:val="hybridMultilevel"/>
    <w:tmpl w:val="856CF496"/>
    <w:lvl w:ilvl="0" w:tplc="D3EC9D4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5"/>
  </w:num>
  <w:num w:numId="2">
    <w:abstractNumId w:val="8"/>
  </w:num>
  <w:num w:numId="3">
    <w:abstractNumId w:val="27"/>
  </w:num>
  <w:num w:numId="4">
    <w:abstractNumId w:val="26"/>
  </w:num>
  <w:num w:numId="5">
    <w:abstractNumId w:val="20"/>
  </w:num>
  <w:num w:numId="6">
    <w:abstractNumId w:val="19"/>
  </w:num>
  <w:num w:numId="7">
    <w:abstractNumId w:val="6"/>
  </w:num>
  <w:num w:numId="8">
    <w:abstractNumId w:val="29"/>
  </w:num>
  <w:num w:numId="9">
    <w:abstractNumId w:val="24"/>
  </w:num>
  <w:num w:numId="10">
    <w:abstractNumId w:val="17"/>
  </w:num>
  <w:num w:numId="11">
    <w:abstractNumId w:val="31"/>
  </w:num>
  <w:num w:numId="12">
    <w:abstractNumId w:val="14"/>
  </w:num>
  <w:num w:numId="13">
    <w:abstractNumId w:val="12"/>
  </w:num>
  <w:num w:numId="14">
    <w:abstractNumId w:val="13"/>
  </w:num>
  <w:num w:numId="15">
    <w:abstractNumId w:val="10"/>
  </w:num>
  <w:num w:numId="16">
    <w:abstractNumId w:val="11"/>
  </w:num>
  <w:num w:numId="17">
    <w:abstractNumId w:val="18"/>
  </w:num>
  <w:num w:numId="18">
    <w:abstractNumId w:val="21"/>
  </w:num>
  <w:num w:numId="19">
    <w:abstractNumId w:val="28"/>
  </w:num>
  <w:num w:numId="20">
    <w:abstractNumId w:val="23"/>
  </w:num>
  <w:num w:numId="21">
    <w:abstractNumId w:val="16"/>
  </w:num>
  <w:num w:numId="22">
    <w:abstractNumId w:val="2"/>
  </w:num>
  <w:num w:numId="23">
    <w:abstractNumId w:val="1"/>
  </w:num>
  <w:num w:numId="24">
    <w:abstractNumId w:val="4"/>
  </w:num>
  <w:num w:numId="25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30"/>
  </w:num>
  <w:num w:numId="29">
    <w:abstractNumId w:val="3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280"/>
    <w:rsid w:val="000014A3"/>
    <w:rsid w:val="00002230"/>
    <w:rsid w:val="00003D85"/>
    <w:rsid w:val="000115FF"/>
    <w:rsid w:val="00015110"/>
    <w:rsid w:val="00015F52"/>
    <w:rsid w:val="000164C8"/>
    <w:rsid w:val="00021C68"/>
    <w:rsid w:val="0002654B"/>
    <w:rsid w:val="00030466"/>
    <w:rsid w:val="00034B07"/>
    <w:rsid w:val="00040C23"/>
    <w:rsid w:val="00041BBD"/>
    <w:rsid w:val="000455F4"/>
    <w:rsid w:val="00045EFD"/>
    <w:rsid w:val="00047D51"/>
    <w:rsid w:val="00052352"/>
    <w:rsid w:val="000543BC"/>
    <w:rsid w:val="000567F5"/>
    <w:rsid w:val="0006465F"/>
    <w:rsid w:val="00067A24"/>
    <w:rsid w:val="000712DF"/>
    <w:rsid w:val="00071D6A"/>
    <w:rsid w:val="000723DC"/>
    <w:rsid w:val="00073414"/>
    <w:rsid w:val="0007454A"/>
    <w:rsid w:val="00080ACA"/>
    <w:rsid w:val="00081DE6"/>
    <w:rsid w:val="00082653"/>
    <w:rsid w:val="00083A6E"/>
    <w:rsid w:val="000916F5"/>
    <w:rsid w:val="0009208D"/>
    <w:rsid w:val="000A26B5"/>
    <w:rsid w:val="000A5141"/>
    <w:rsid w:val="000B0059"/>
    <w:rsid w:val="000B482F"/>
    <w:rsid w:val="000B4C81"/>
    <w:rsid w:val="000B7875"/>
    <w:rsid w:val="000C57FF"/>
    <w:rsid w:val="000C6996"/>
    <w:rsid w:val="000D0110"/>
    <w:rsid w:val="000D2A27"/>
    <w:rsid w:val="000D363C"/>
    <w:rsid w:val="000D4DB3"/>
    <w:rsid w:val="000D4E61"/>
    <w:rsid w:val="000E1F86"/>
    <w:rsid w:val="000E2493"/>
    <w:rsid w:val="000E24B7"/>
    <w:rsid w:val="000E35F3"/>
    <w:rsid w:val="000E538A"/>
    <w:rsid w:val="000E5F1D"/>
    <w:rsid w:val="000E70B0"/>
    <w:rsid w:val="000E7FF5"/>
    <w:rsid w:val="000F0997"/>
    <w:rsid w:val="000F30DA"/>
    <w:rsid w:val="000F4589"/>
    <w:rsid w:val="00110988"/>
    <w:rsid w:val="00114359"/>
    <w:rsid w:val="00114656"/>
    <w:rsid w:val="0011569A"/>
    <w:rsid w:val="00115BAC"/>
    <w:rsid w:val="00116065"/>
    <w:rsid w:val="001163C9"/>
    <w:rsid w:val="00116D4B"/>
    <w:rsid w:val="001223C1"/>
    <w:rsid w:val="00124E6E"/>
    <w:rsid w:val="001313AF"/>
    <w:rsid w:val="0013522E"/>
    <w:rsid w:val="00140B42"/>
    <w:rsid w:val="00141F9D"/>
    <w:rsid w:val="001429DE"/>
    <w:rsid w:val="00153D26"/>
    <w:rsid w:val="00154838"/>
    <w:rsid w:val="00155B17"/>
    <w:rsid w:val="001619C2"/>
    <w:rsid w:val="00161DC3"/>
    <w:rsid w:val="00163F6E"/>
    <w:rsid w:val="0016539F"/>
    <w:rsid w:val="00165E56"/>
    <w:rsid w:val="00170D7A"/>
    <w:rsid w:val="00172022"/>
    <w:rsid w:val="001726E3"/>
    <w:rsid w:val="00180108"/>
    <w:rsid w:val="00181ECA"/>
    <w:rsid w:val="001853B3"/>
    <w:rsid w:val="00193BEB"/>
    <w:rsid w:val="001A1D21"/>
    <w:rsid w:val="001B51DB"/>
    <w:rsid w:val="001B6025"/>
    <w:rsid w:val="001C00D2"/>
    <w:rsid w:val="001C4491"/>
    <w:rsid w:val="001C5A3C"/>
    <w:rsid w:val="001C640C"/>
    <w:rsid w:val="001D2148"/>
    <w:rsid w:val="001E0940"/>
    <w:rsid w:val="001E315D"/>
    <w:rsid w:val="001E6A2E"/>
    <w:rsid w:val="001E7C16"/>
    <w:rsid w:val="001F0970"/>
    <w:rsid w:val="001F1666"/>
    <w:rsid w:val="001F174D"/>
    <w:rsid w:val="001F3EBE"/>
    <w:rsid w:val="001F5D10"/>
    <w:rsid w:val="001F6883"/>
    <w:rsid w:val="00201D55"/>
    <w:rsid w:val="00203760"/>
    <w:rsid w:val="0020386B"/>
    <w:rsid w:val="00205332"/>
    <w:rsid w:val="002073FE"/>
    <w:rsid w:val="002160C8"/>
    <w:rsid w:val="00222402"/>
    <w:rsid w:val="00224FE3"/>
    <w:rsid w:val="00233DD3"/>
    <w:rsid w:val="00236365"/>
    <w:rsid w:val="002421BC"/>
    <w:rsid w:val="002465A5"/>
    <w:rsid w:val="00247D62"/>
    <w:rsid w:val="00250D95"/>
    <w:rsid w:val="002560BD"/>
    <w:rsid w:val="0025714A"/>
    <w:rsid w:val="00257231"/>
    <w:rsid w:val="002624BA"/>
    <w:rsid w:val="0026637F"/>
    <w:rsid w:val="00271BD8"/>
    <w:rsid w:val="002738B4"/>
    <w:rsid w:val="00274FAA"/>
    <w:rsid w:val="002766A2"/>
    <w:rsid w:val="0028482E"/>
    <w:rsid w:val="00285426"/>
    <w:rsid w:val="00287364"/>
    <w:rsid w:val="00287581"/>
    <w:rsid w:val="002916D0"/>
    <w:rsid w:val="00292C19"/>
    <w:rsid w:val="00294BB8"/>
    <w:rsid w:val="002A0536"/>
    <w:rsid w:val="002B0DA4"/>
    <w:rsid w:val="002B7569"/>
    <w:rsid w:val="002C1597"/>
    <w:rsid w:val="002C203A"/>
    <w:rsid w:val="002C4772"/>
    <w:rsid w:val="002C6CD8"/>
    <w:rsid w:val="002D39E8"/>
    <w:rsid w:val="002D4D52"/>
    <w:rsid w:val="002D6C29"/>
    <w:rsid w:val="002E06EA"/>
    <w:rsid w:val="002E1D27"/>
    <w:rsid w:val="002E7A4D"/>
    <w:rsid w:val="002F1650"/>
    <w:rsid w:val="002F5F18"/>
    <w:rsid w:val="00303AC3"/>
    <w:rsid w:val="00307109"/>
    <w:rsid w:val="0030796F"/>
    <w:rsid w:val="00310AC9"/>
    <w:rsid w:val="00311A99"/>
    <w:rsid w:val="0031519B"/>
    <w:rsid w:val="00315A4B"/>
    <w:rsid w:val="00325C83"/>
    <w:rsid w:val="0033129D"/>
    <w:rsid w:val="00332AE1"/>
    <w:rsid w:val="003368CC"/>
    <w:rsid w:val="003404CA"/>
    <w:rsid w:val="00343412"/>
    <w:rsid w:val="00346222"/>
    <w:rsid w:val="00346844"/>
    <w:rsid w:val="00347592"/>
    <w:rsid w:val="00351A99"/>
    <w:rsid w:val="00351AB4"/>
    <w:rsid w:val="0035462C"/>
    <w:rsid w:val="003549A3"/>
    <w:rsid w:val="00362D3B"/>
    <w:rsid w:val="00363FCF"/>
    <w:rsid w:val="00367189"/>
    <w:rsid w:val="00371D11"/>
    <w:rsid w:val="003721A7"/>
    <w:rsid w:val="00382709"/>
    <w:rsid w:val="00383015"/>
    <w:rsid w:val="003865DD"/>
    <w:rsid w:val="0039017F"/>
    <w:rsid w:val="003A3243"/>
    <w:rsid w:val="003A39FE"/>
    <w:rsid w:val="003A4E52"/>
    <w:rsid w:val="003A68C1"/>
    <w:rsid w:val="003A7488"/>
    <w:rsid w:val="003B5ED6"/>
    <w:rsid w:val="003B6C04"/>
    <w:rsid w:val="003C1EAE"/>
    <w:rsid w:val="003C3499"/>
    <w:rsid w:val="003C7355"/>
    <w:rsid w:val="003D1A72"/>
    <w:rsid w:val="003D301C"/>
    <w:rsid w:val="003D7F04"/>
    <w:rsid w:val="003E1D03"/>
    <w:rsid w:val="003E2629"/>
    <w:rsid w:val="003E3A28"/>
    <w:rsid w:val="003E50AB"/>
    <w:rsid w:val="003F4239"/>
    <w:rsid w:val="003F4BE9"/>
    <w:rsid w:val="003F74A4"/>
    <w:rsid w:val="003F7CB2"/>
    <w:rsid w:val="0040589A"/>
    <w:rsid w:val="00406011"/>
    <w:rsid w:val="004070B2"/>
    <w:rsid w:val="00407990"/>
    <w:rsid w:val="0041368A"/>
    <w:rsid w:val="004151B2"/>
    <w:rsid w:val="0042031F"/>
    <w:rsid w:val="0042289A"/>
    <w:rsid w:val="00422BB2"/>
    <w:rsid w:val="00423B02"/>
    <w:rsid w:val="00423D01"/>
    <w:rsid w:val="00430A7C"/>
    <w:rsid w:val="004343C7"/>
    <w:rsid w:val="00436BC9"/>
    <w:rsid w:val="0043722A"/>
    <w:rsid w:val="00437430"/>
    <w:rsid w:val="004410E1"/>
    <w:rsid w:val="004433BB"/>
    <w:rsid w:val="00444BEC"/>
    <w:rsid w:val="0044747D"/>
    <w:rsid w:val="00447BF3"/>
    <w:rsid w:val="004508AA"/>
    <w:rsid w:val="00466C04"/>
    <w:rsid w:val="00466C79"/>
    <w:rsid w:val="0047491A"/>
    <w:rsid w:val="00474BB6"/>
    <w:rsid w:val="00481E22"/>
    <w:rsid w:val="00483AFC"/>
    <w:rsid w:val="00484ACD"/>
    <w:rsid w:val="00487733"/>
    <w:rsid w:val="0049039C"/>
    <w:rsid w:val="00491451"/>
    <w:rsid w:val="0049503B"/>
    <w:rsid w:val="00497FF0"/>
    <w:rsid w:val="004A6682"/>
    <w:rsid w:val="004A6A70"/>
    <w:rsid w:val="004B7A16"/>
    <w:rsid w:val="004C4F74"/>
    <w:rsid w:val="004C7F6F"/>
    <w:rsid w:val="004D0769"/>
    <w:rsid w:val="004D0879"/>
    <w:rsid w:val="004D3B80"/>
    <w:rsid w:val="004E079F"/>
    <w:rsid w:val="004E2E75"/>
    <w:rsid w:val="004E3423"/>
    <w:rsid w:val="004E5650"/>
    <w:rsid w:val="004F0614"/>
    <w:rsid w:val="004F3B18"/>
    <w:rsid w:val="004F43BA"/>
    <w:rsid w:val="004F533C"/>
    <w:rsid w:val="004F7622"/>
    <w:rsid w:val="00501B8D"/>
    <w:rsid w:val="00507D54"/>
    <w:rsid w:val="0051025E"/>
    <w:rsid w:val="00515031"/>
    <w:rsid w:val="00515A29"/>
    <w:rsid w:val="00521737"/>
    <w:rsid w:val="00522869"/>
    <w:rsid w:val="00524E3C"/>
    <w:rsid w:val="00531B3B"/>
    <w:rsid w:val="00534ECB"/>
    <w:rsid w:val="00537936"/>
    <w:rsid w:val="00543C03"/>
    <w:rsid w:val="005461D1"/>
    <w:rsid w:val="00551251"/>
    <w:rsid w:val="00552D9A"/>
    <w:rsid w:val="0055337C"/>
    <w:rsid w:val="005534EC"/>
    <w:rsid w:val="00562DE0"/>
    <w:rsid w:val="005644F1"/>
    <w:rsid w:val="005703A2"/>
    <w:rsid w:val="00573183"/>
    <w:rsid w:val="00577F40"/>
    <w:rsid w:val="00583BDE"/>
    <w:rsid w:val="005907BB"/>
    <w:rsid w:val="005913A1"/>
    <w:rsid w:val="00594565"/>
    <w:rsid w:val="00594774"/>
    <w:rsid w:val="00594E4C"/>
    <w:rsid w:val="00596C52"/>
    <w:rsid w:val="00597266"/>
    <w:rsid w:val="00597A82"/>
    <w:rsid w:val="005A406D"/>
    <w:rsid w:val="005A4DF9"/>
    <w:rsid w:val="005B0F31"/>
    <w:rsid w:val="005B5731"/>
    <w:rsid w:val="005C2403"/>
    <w:rsid w:val="005C3A1C"/>
    <w:rsid w:val="005C43E3"/>
    <w:rsid w:val="005C4F08"/>
    <w:rsid w:val="005E1386"/>
    <w:rsid w:val="005E637D"/>
    <w:rsid w:val="005E66D3"/>
    <w:rsid w:val="005E6736"/>
    <w:rsid w:val="005F31C7"/>
    <w:rsid w:val="005F39A5"/>
    <w:rsid w:val="005F63B6"/>
    <w:rsid w:val="005F7126"/>
    <w:rsid w:val="005F7CFC"/>
    <w:rsid w:val="00600C81"/>
    <w:rsid w:val="0060396A"/>
    <w:rsid w:val="0060605F"/>
    <w:rsid w:val="00610280"/>
    <w:rsid w:val="00611441"/>
    <w:rsid w:val="00611A4D"/>
    <w:rsid w:val="00611FA9"/>
    <w:rsid w:val="006158F2"/>
    <w:rsid w:val="00615E97"/>
    <w:rsid w:val="0062130D"/>
    <w:rsid w:val="0062189B"/>
    <w:rsid w:val="0062211F"/>
    <w:rsid w:val="00625BF3"/>
    <w:rsid w:val="00626C05"/>
    <w:rsid w:val="00626DBA"/>
    <w:rsid w:val="00627E7B"/>
    <w:rsid w:val="006365D9"/>
    <w:rsid w:val="006378EB"/>
    <w:rsid w:val="00641038"/>
    <w:rsid w:val="0064167A"/>
    <w:rsid w:val="0064353A"/>
    <w:rsid w:val="006443D0"/>
    <w:rsid w:val="00645BCB"/>
    <w:rsid w:val="00647300"/>
    <w:rsid w:val="00650777"/>
    <w:rsid w:val="0065217E"/>
    <w:rsid w:val="00652307"/>
    <w:rsid w:val="00655C39"/>
    <w:rsid w:val="00661918"/>
    <w:rsid w:val="0066672A"/>
    <w:rsid w:val="00666FB0"/>
    <w:rsid w:val="006721B4"/>
    <w:rsid w:val="006745D6"/>
    <w:rsid w:val="00675755"/>
    <w:rsid w:val="00681E00"/>
    <w:rsid w:val="00683C91"/>
    <w:rsid w:val="006847EA"/>
    <w:rsid w:val="006859AC"/>
    <w:rsid w:val="0068618F"/>
    <w:rsid w:val="0068727E"/>
    <w:rsid w:val="00687647"/>
    <w:rsid w:val="00690A81"/>
    <w:rsid w:val="00690F05"/>
    <w:rsid w:val="00693497"/>
    <w:rsid w:val="0069519E"/>
    <w:rsid w:val="006A73F0"/>
    <w:rsid w:val="006B3CCF"/>
    <w:rsid w:val="006B4559"/>
    <w:rsid w:val="006B55A2"/>
    <w:rsid w:val="006B5B68"/>
    <w:rsid w:val="006B6617"/>
    <w:rsid w:val="006C29D6"/>
    <w:rsid w:val="006C386E"/>
    <w:rsid w:val="006C3B8C"/>
    <w:rsid w:val="006D02DD"/>
    <w:rsid w:val="006D04D0"/>
    <w:rsid w:val="006D16CA"/>
    <w:rsid w:val="006D3AA5"/>
    <w:rsid w:val="006D4D3A"/>
    <w:rsid w:val="006D5F8E"/>
    <w:rsid w:val="006E1259"/>
    <w:rsid w:val="006E5CE6"/>
    <w:rsid w:val="006F58C5"/>
    <w:rsid w:val="006F705B"/>
    <w:rsid w:val="00703385"/>
    <w:rsid w:val="00703F9C"/>
    <w:rsid w:val="00713CF8"/>
    <w:rsid w:val="0072163E"/>
    <w:rsid w:val="00723CBB"/>
    <w:rsid w:val="00724875"/>
    <w:rsid w:val="007268CB"/>
    <w:rsid w:val="00730589"/>
    <w:rsid w:val="007321A7"/>
    <w:rsid w:val="007325FB"/>
    <w:rsid w:val="007328AF"/>
    <w:rsid w:val="007342F3"/>
    <w:rsid w:val="00736CE1"/>
    <w:rsid w:val="007418D9"/>
    <w:rsid w:val="00743422"/>
    <w:rsid w:val="00744AC8"/>
    <w:rsid w:val="0074585F"/>
    <w:rsid w:val="00746F97"/>
    <w:rsid w:val="00754880"/>
    <w:rsid w:val="0075705D"/>
    <w:rsid w:val="00763785"/>
    <w:rsid w:val="00763F0C"/>
    <w:rsid w:val="00766F96"/>
    <w:rsid w:val="0077783A"/>
    <w:rsid w:val="007874FE"/>
    <w:rsid w:val="00790893"/>
    <w:rsid w:val="00790D5E"/>
    <w:rsid w:val="007912FB"/>
    <w:rsid w:val="007926CF"/>
    <w:rsid w:val="007A2623"/>
    <w:rsid w:val="007A45AE"/>
    <w:rsid w:val="007A65F5"/>
    <w:rsid w:val="007A7780"/>
    <w:rsid w:val="007B2A65"/>
    <w:rsid w:val="007B3E03"/>
    <w:rsid w:val="007B56BE"/>
    <w:rsid w:val="007B628B"/>
    <w:rsid w:val="007B716E"/>
    <w:rsid w:val="007C01EC"/>
    <w:rsid w:val="007C244A"/>
    <w:rsid w:val="007C575C"/>
    <w:rsid w:val="007C70BA"/>
    <w:rsid w:val="007C7D30"/>
    <w:rsid w:val="007D0CE2"/>
    <w:rsid w:val="007D2470"/>
    <w:rsid w:val="007D3A19"/>
    <w:rsid w:val="007D5D32"/>
    <w:rsid w:val="007D61D6"/>
    <w:rsid w:val="007E06FB"/>
    <w:rsid w:val="007F6DFC"/>
    <w:rsid w:val="007F6EFC"/>
    <w:rsid w:val="00800A7B"/>
    <w:rsid w:val="00801DAF"/>
    <w:rsid w:val="00803D5C"/>
    <w:rsid w:val="00805E7F"/>
    <w:rsid w:val="0080776E"/>
    <w:rsid w:val="00807CFE"/>
    <w:rsid w:val="00810100"/>
    <w:rsid w:val="00810CE9"/>
    <w:rsid w:val="00812214"/>
    <w:rsid w:val="00813F95"/>
    <w:rsid w:val="0081539B"/>
    <w:rsid w:val="00822A8F"/>
    <w:rsid w:val="00827729"/>
    <w:rsid w:val="00834A74"/>
    <w:rsid w:val="008371BD"/>
    <w:rsid w:val="008562AD"/>
    <w:rsid w:val="008573EF"/>
    <w:rsid w:val="00862D4B"/>
    <w:rsid w:val="0086386B"/>
    <w:rsid w:val="008667AC"/>
    <w:rsid w:val="008670D6"/>
    <w:rsid w:val="0086748B"/>
    <w:rsid w:val="008721D2"/>
    <w:rsid w:val="00884B45"/>
    <w:rsid w:val="008871AE"/>
    <w:rsid w:val="00890C69"/>
    <w:rsid w:val="0089618D"/>
    <w:rsid w:val="00896AEA"/>
    <w:rsid w:val="008A115D"/>
    <w:rsid w:val="008A174F"/>
    <w:rsid w:val="008A21B6"/>
    <w:rsid w:val="008A23C1"/>
    <w:rsid w:val="008A7FE2"/>
    <w:rsid w:val="008B0197"/>
    <w:rsid w:val="008B3E57"/>
    <w:rsid w:val="008B6F69"/>
    <w:rsid w:val="008C236B"/>
    <w:rsid w:val="008C398E"/>
    <w:rsid w:val="008C5554"/>
    <w:rsid w:val="008C7E31"/>
    <w:rsid w:val="008D014B"/>
    <w:rsid w:val="008D1CC2"/>
    <w:rsid w:val="008D729D"/>
    <w:rsid w:val="008E3CA3"/>
    <w:rsid w:val="008F757B"/>
    <w:rsid w:val="00901D4C"/>
    <w:rsid w:val="009141DF"/>
    <w:rsid w:val="00916851"/>
    <w:rsid w:val="0092009A"/>
    <w:rsid w:val="009211AC"/>
    <w:rsid w:val="0092149B"/>
    <w:rsid w:val="009273E0"/>
    <w:rsid w:val="009325F5"/>
    <w:rsid w:val="00932E54"/>
    <w:rsid w:val="00933B25"/>
    <w:rsid w:val="00936BCA"/>
    <w:rsid w:val="00941BF9"/>
    <w:rsid w:val="00944894"/>
    <w:rsid w:val="00947C69"/>
    <w:rsid w:val="009506AB"/>
    <w:rsid w:val="00950DCB"/>
    <w:rsid w:val="009629FC"/>
    <w:rsid w:val="00963ABC"/>
    <w:rsid w:val="009804C1"/>
    <w:rsid w:val="00991CC3"/>
    <w:rsid w:val="00994623"/>
    <w:rsid w:val="0099463A"/>
    <w:rsid w:val="009954DC"/>
    <w:rsid w:val="009A0272"/>
    <w:rsid w:val="009A0631"/>
    <w:rsid w:val="009A3743"/>
    <w:rsid w:val="009A3AB5"/>
    <w:rsid w:val="009A72DB"/>
    <w:rsid w:val="009B5D6A"/>
    <w:rsid w:val="009B6E0C"/>
    <w:rsid w:val="009C255A"/>
    <w:rsid w:val="009C3E8E"/>
    <w:rsid w:val="009C422C"/>
    <w:rsid w:val="009C50A8"/>
    <w:rsid w:val="009C7B7C"/>
    <w:rsid w:val="009D560F"/>
    <w:rsid w:val="009D6AD6"/>
    <w:rsid w:val="009E3EEF"/>
    <w:rsid w:val="009E4574"/>
    <w:rsid w:val="009F4D55"/>
    <w:rsid w:val="009F5E5E"/>
    <w:rsid w:val="009F6691"/>
    <w:rsid w:val="00A0655D"/>
    <w:rsid w:val="00A06F33"/>
    <w:rsid w:val="00A1024D"/>
    <w:rsid w:val="00A10FDA"/>
    <w:rsid w:val="00A117AA"/>
    <w:rsid w:val="00A12EBE"/>
    <w:rsid w:val="00A2511A"/>
    <w:rsid w:val="00A252DA"/>
    <w:rsid w:val="00A30CB7"/>
    <w:rsid w:val="00A33D56"/>
    <w:rsid w:val="00A362CF"/>
    <w:rsid w:val="00A37FDC"/>
    <w:rsid w:val="00A41675"/>
    <w:rsid w:val="00A41D6A"/>
    <w:rsid w:val="00A504F6"/>
    <w:rsid w:val="00A53C55"/>
    <w:rsid w:val="00A549E9"/>
    <w:rsid w:val="00A55E7E"/>
    <w:rsid w:val="00A64F17"/>
    <w:rsid w:val="00A65F70"/>
    <w:rsid w:val="00A666F7"/>
    <w:rsid w:val="00A679D7"/>
    <w:rsid w:val="00A85F2C"/>
    <w:rsid w:val="00A90477"/>
    <w:rsid w:val="00A92405"/>
    <w:rsid w:val="00A92B00"/>
    <w:rsid w:val="00A93B23"/>
    <w:rsid w:val="00A94AD9"/>
    <w:rsid w:val="00AA0DBF"/>
    <w:rsid w:val="00AA233F"/>
    <w:rsid w:val="00AA3A35"/>
    <w:rsid w:val="00AA3B3E"/>
    <w:rsid w:val="00AB3297"/>
    <w:rsid w:val="00AB5AB3"/>
    <w:rsid w:val="00AB61FF"/>
    <w:rsid w:val="00AC17C8"/>
    <w:rsid w:val="00AC4E4C"/>
    <w:rsid w:val="00AD29E8"/>
    <w:rsid w:val="00AD5C5F"/>
    <w:rsid w:val="00AD6934"/>
    <w:rsid w:val="00AD70B1"/>
    <w:rsid w:val="00AE7727"/>
    <w:rsid w:val="00AF1E72"/>
    <w:rsid w:val="00AF66BD"/>
    <w:rsid w:val="00B020F0"/>
    <w:rsid w:val="00B03A1F"/>
    <w:rsid w:val="00B056CC"/>
    <w:rsid w:val="00B060E4"/>
    <w:rsid w:val="00B17A7F"/>
    <w:rsid w:val="00B17F4D"/>
    <w:rsid w:val="00B222C4"/>
    <w:rsid w:val="00B2328D"/>
    <w:rsid w:val="00B235C8"/>
    <w:rsid w:val="00B2494C"/>
    <w:rsid w:val="00B33B3D"/>
    <w:rsid w:val="00B35B31"/>
    <w:rsid w:val="00B36905"/>
    <w:rsid w:val="00B42F8B"/>
    <w:rsid w:val="00B44AD5"/>
    <w:rsid w:val="00B61276"/>
    <w:rsid w:val="00B614C8"/>
    <w:rsid w:val="00B61B27"/>
    <w:rsid w:val="00B62A1D"/>
    <w:rsid w:val="00B64259"/>
    <w:rsid w:val="00B65345"/>
    <w:rsid w:val="00B740C3"/>
    <w:rsid w:val="00B75BDC"/>
    <w:rsid w:val="00B80AA5"/>
    <w:rsid w:val="00B82037"/>
    <w:rsid w:val="00B84989"/>
    <w:rsid w:val="00B861B3"/>
    <w:rsid w:val="00B864AE"/>
    <w:rsid w:val="00B923AE"/>
    <w:rsid w:val="00B93703"/>
    <w:rsid w:val="00B955DD"/>
    <w:rsid w:val="00BA40E8"/>
    <w:rsid w:val="00BB16F1"/>
    <w:rsid w:val="00BB1E65"/>
    <w:rsid w:val="00BC15D4"/>
    <w:rsid w:val="00BC25AC"/>
    <w:rsid w:val="00BC352D"/>
    <w:rsid w:val="00BC3BF5"/>
    <w:rsid w:val="00BC4676"/>
    <w:rsid w:val="00BC4A97"/>
    <w:rsid w:val="00BC6646"/>
    <w:rsid w:val="00BD1C92"/>
    <w:rsid w:val="00BD66DA"/>
    <w:rsid w:val="00BE28AF"/>
    <w:rsid w:val="00BE4342"/>
    <w:rsid w:val="00BF22CD"/>
    <w:rsid w:val="00BF3511"/>
    <w:rsid w:val="00BF6D5B"/>
    <w:rsid w:val="00BF7A14"/>
    <w:rsid w:val="00C00C27"/>
    <w:rsid w:val="00C03FB1"/>
    <w:rsid w:val="00C05F4A"/>
    <w:rsid w:val="00C07E5C"/>
    <w:rsid w:val="00C12CB7"/>
    <w:rsid w:val="00C13380"/>
    <w:rsid w:val="00C15778"/>
    <w:rsid w:val="00C21303"/>
    <w:rsid w:val="00C2422A"/>
    <w:rsid w:val="00C246C4"/>
    <w:rsid w:val="00C300E6"/>
    <w:rsid w:val="00C3038F"/>
    <w:rsid w:val="00C303A0"/>
    <w:rsid w:val="00C305E9"/>
    <w:rsid w:val="00C31A0A"/>
    <w:rsid w:val="00C36F2E"/>
    <w:rsid w:val="00C44CAB"/>
    <w:rsid w:val="00C45E26"/>
    <w:rsid w:val="00C46F21"/>
    <w:rsid w:val="00C56052"/>
    <w:rsid w:val="00C575BA"/>
    <w:rsid w:val="00C62B54"/>
    <w:rsid w:val="00C65339"/>
    <w:rsid w:val="00C72B95"/>
    <w:rsid w:val="00C73420"/>
    <w:rsid w:val="00C75B02"/>
    <w:rsid w:val="00C76984"/>
    <w:rsid w:val="00C76BB7"/>
    <w:rsid w:val="00C801B6"/>
    <w:rsid w:val="00C83909"/>
    <w:rsid w:val="00C84080"/>
    <w:rsid w:val="00C859C2"/>
    <w:rsid w:val="00C865E8"/>
    <w:rsid w:val="00C93DC2"/>
    <w:rsid w:val="00C94DA5"/>
    <w:rsid w:val="00CA27ED"/>
    <w:rsid w:val="00CA2E80"/>
    <w:rsid w:val="00CA6A34"/>
    <w:rsid w:val="00CA7069"/>
    <w:rsid w:val="00CB6689"/>
    <w:rsid w:val="00CB726E"/>
    <w:rsid w:val="00CC0FF1"/>
    <w:rsid w:val="00CC21A9"/>
    <w:rsid w:val="00CC5376"/>
    <w:rsid w:val="00CC7902"/>
    <w:rsid w:val="00CD3470"/>
    <w:rsid w:val="00CD4D7E"/>
    <w:rsid w:val="00CE071D"/>
    <w:rsid w:val="00CE0753"/>
    <w:rsid w:val="00CE14FF"/>
    <w:rsid w:val="00CE25DE"/>
    <w:rsid w:val="00CE45D6"/>
    <w:rsid w:val="00CF004C"/>
    <w:rsid w:val="00CF3203"/>
    <w:rsid w:val="00CF513E"/>
    <w:rsid w:val="00CF5A13"/>
    <w:rsid w:val="00CF7701"/>
    <w:rsid w:val="00D00B8A"/>
    <w:rsid w:val="00D01DB9"/>
    <w:rsid w:val="00D03E3B"/>
    <w:rsid w:val="00D06B88"/>
    <w:rsid w:val="00D07467"/>
    <w:rsid w:val="00D0769E"/>
    <w:rsid w:val="00D11978"/>
    <w:rsid w:val="00D14C16"/>
    <w:rsid w:val="00D16D15"/>
    <w:rsid w:val="00D174A3"/>
    <w:rsid w:val="00D213F1"/>
    <w:rsid w:val="00D21FE7"/>
    <w:rsid w:val="00D22E11"/>
    <w:rsid w:val="00D25973"/>
    <w:rsid w:val="00D2730A"/>
    <w:rsid w:val="00D30655"/>
    <w:rsid w:val="00D31120"/>
    <w:rsid w:val="00D32B55"/>
    <w:rsid w:val="00D342F2"/>
    <w:rsid w:val="00D354EB"/>
    <w:rsid w:val="00D42205"/>
    <w:rsid w:val="00D423C6"/>
    <w:rsid w:val="00D46AA6"/>
    <w:rsid w:val="00D516E4"/>
    <w:rsid w:val="00D522AC"/>
    <w:rsid w:val="00D535E6"/>
    <w:rsid w:val="00D544DE"/>
    <w:rsid w:val="00D609D9"/>
    <w:rsid w:val="00D612E1"/>
    <w:rsid w:val="00D62A6C"/>
    <w:rsid w:val="00D67959"/>
    <w:rsid w:val="00D730A8"/>
    <w:rsid w:val="00D87889"/>
    <w:rsid w:val="00D913F0"/>
    <w:rsid w:val="00D914BA"/>
    <w:rsid w:val="00D945A2"/>
    <w:rsid w:val="00D956FE"/>
    <w:rsid w:val="00D963C7"/>
    <w:rsid w:val="00DA45A6"/>
    <w:rsid w:val="00DA55D1"/>
    <w:rsid w:val="00DA6143"/>
    <w:rsid w:val="00DA6FC6"/>
    <w:rsid w:val="00DA7120"/>
    <w:rsid w:val="00DB1C70"/>
    <w:rsid w:val="00DB2FE7"/>
    <w:rsid w:val="00DB36B4"/>
    <w:rsid w:val="00DB7435"/>
    <w:rsid w:val="00DD7AFF"/>
    <w:rsid w:val="00DE3228"/>
    <w:rsid w:val="00DE3C59"/>
    <w:rsid w:val="00DE3CC7"/>
    <w:rsid w:val="00DE6CD6"/>
    <w:rsid w:val="00DE7B61"/>
    <w:rsid w:val="00DF64F7"/>
    <w:rsid w:val="00E03861"/>
    <w:rsid w:val="00E049F0"/>
    <w:rsid w:val="00E0528A"/>
    <w:rsid w:val="00E06129"/>
    <w:rsid w:val="00E11B60"/>
    <w:rsid w:val="00E15464"/>
    <w:rsid w:val="00E20C17"/>
    <w:rsid w:val="00E21B37"/>
    <w:rsid w:val="00E2346C"/>
    <w:rsid w:val="00E25054"/>
    <w:rsid w:val="00E3373F"/>
    <w:rsid w:val="00E36F1E"/>
    <w:rsid w:val="00E53C3A"/>
    <w:rsid w:val="00E57B8F"/>
    <w:rsid w:val="00E61E6E"/>
    <w:rsid w:val="00E64AD1"/>
    <w:rsid w:val="00E67F7E"/>
    <w:rsid w:val="00E72923"/>
    <w:rsid w:val="00E73F7A"/>
    <w:rsid w:val="00E816CE"/>
    <w:rsid w:val="00E84712"/>
    <w:rsid w:val="00E929D4"/>
    <w:rsid w:val="00E92D41"/>
    <w:rsid w:val="00E9401C"/>
    <w:rsid w:val="00EA32EA"/>
    <w:rsid w:val="00EB0EE3"/>
    <w:rsid w:val="00EB1AA1"/>
    <w:rsid w:val="00EB1B6E"/>
    <w:rsid w:val="00EB2C32"/>
    <w:rsid w:val="00EB328F"/>
    <w:rsid w:val="00EB6C08"/>
    <w:rsid w:val="00EB723F"/>
    <w:rsid w:val="00EC2920"/>
    <w:rsid w:val="00EC5485"/>
    <w:rsid w:val="00EC6822"/>
    <w:rsid w:val="00EC6DE4"/>
    <w:rsid w:val="00ED4761"/>
    <w:rsid w:val="00EE0AB4"/>
    <w:rsid w:val="00EE332F"/>
    <w:rsid w:val="00EE7DF2"/>
    <w:rsid w:val="00EF5692"/>
    <w:rsid w:val="00F01C02"/>
    <w:rsid w:val="00F06D2B"/>
    <w:rsid w:val="00F22C48"/>
    <w:rsid w:val="00F24F9C"/>
    <w:rsid w:val="00F273F3"/>
    <w:rsid w:val="00F277D8"/>
    <w:rsid w:val="00F368D8"/>
    <w:rsid w:val="00F36AFB"/>
    <w:rsid w:val="00F441B8"/>
    <w:rsid w:val="00F501A0"/>
    <w:rsid w:val="00F5154D"/>
    <w:rsid w:val="00F55856"/>
    <w:rsid w:val="00F60F14"/>
    <w:rsid w:val="00F61B3D"/>
    <w:rsid w:val="00F628CF"/>
    <w:rsid w:val="00F64144"/>
    <w:rsid w:val="00F677FA"/>
    <w:rsid w:val="00F80B09"/>
    <w:rsid w:val="00F80FA1"/>
    <w:rsid w:val="00F87B45"/>
    <w:rsid w:val="00F87D73"/>
    <w:rsid w:val="00F90DA0"/>
    <w:rsid w:val="00F92360"/>
    <w:rsid w:val="00F972BD"/>
    <w:rsid w:val="00F97604"/>
    <w:rsid w:val="00FA0433"/>
    <w:rsid w:val="00FA2677"/>
    <w:rsid w:val="00FA364D"/>
    <w:rsid w:val="00FA5CB0"/>
    <w:rsid w:val="00FB1C76"/>
    <w:rsid w:val="00FB23FD"/>
    <w:rsid w:val="00FB525D"/>
    <w:rsid w:val="00FB5C3B"/>
    <w:rsid w:val="00FB710D"/>
    <w:rsid w:val="00FB7A7F"/>
    <w:rsid w:val="00FC10A1"/>
    <w:rsid w:val="00FC1231"/>
    <w:rsid w:val="00FD1831"/>
    <w:rsid w:val="00FD1A11"/>
    <w:rsid w:val="00FD6876"/>
    <w:rsid w:val="00FD724F"/>
    <w:rsid w:val="00FD7986"/>
    <w:rsid w:val="00FE06A2"/>
    <w:rsid w:val="00FE3793"/>
    <w:rsid w:val="00FF03A7"/>
    <w:rsid w:val="00FF178C"/>
    <w:rsid w:val="00FF17F7"/>
    <w:rsid w:val="00FF196F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D1D2E35"/>
  <w15:docId w15:val="{49684E36-2702-4536-98E3-D4AC35B5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736C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81E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5">
    <w:name w:val="heading 5"/>
    <w:basedOn w:val="Norml"/>
    <w:next w:val="Norml"/>
    <w:qFormat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link w:val="SzvegtrzsChar"/>
    <w:semiHidden/>
    <w:pPr>
      <w:jc w:val="both"/>
    </w:pPr>
    <w:rPr>
      <w:bCs/>
    </w:rPr>
  </w:style>
  <w:style w:type="paragraph" w:customStyle="1" w:styleId="bodytext3">
    <w:name w:val="bodytext3"/>
    <w:basedOn w:val="Norml"/>
    <w:pPr>
      <w:spacing w:before="100" w:beforeAutospacing="1" w:after="100" w:afterAutospacing="1"/>
    </w:p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  <w:style w:type="paragraph" w:styleId="Szvegtrzsbehzssal">
    <w:name w:val="Body Text Indent"/>
    <w:basedOn w:val="Norml"/>
    <w:semiHidden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character" w:customStyle="1" w:styleId="lfejChar">
    <w:name w:val="Élőfej Char"/>
    <w:basedOn w:val="Bekezdsalapbettpusa"/>
    <w:link w:val="lfej"/>
    <w:rsid w:val="00543C03"/>
    <w:rPr>
      <w:sz w:val="24"/>
      <w:szCs w:val="24"/>
    </w:rPr>
  </w:style>
  <w:style w:type="character" w:styleId="Kiemels2">
    <w:name w:val="Strong"/>
    <w:basedOn w:val="Bekezdsalapbettpusa"/>
    <w:uiPriority w:val="22"/>
    <w:qFormat/>
    <w:rsid w:val="00E816CE"/>
    <w:rPr>
      <w:b/>
      <w:bCs/>
    </w:rPr>
  </w:style>
  <w:style w:type="table" w:styleId="Rcsostblzat">
    <w:name w:val="Table Grid"/>
    <w:basedOn w:val="Normltblzat"/>
    <w:uiPriority w:val="39"/>
    <w:rsid w:val="00703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kezds">
    <w:name w:val="Bekezdés"/>
    <w:uiPriority w:val="99"/>
    <w:rsid w:val="00AD70B1"/>
    <w:pPr>
      <w:widowControl w:val="0"/>
      <w:autoSpaceDE w:val="0"/>
      <w:autoSpaceDN w:val="0"/>
      <w:adjustRightInd w:val="0"/>
      <w:ind w:firstLine="202"/>
    </w:pPr>
    <w:rPr>
      <w:rFonts w:eastAsiaTheme="minorEastAsia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87581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C93DC2"/>
    <w:rPr>
      <w:color w:val="800080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A32E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32EA"/>
    <w:rPr>
      <w:rFonts w:ascii="Segoe UI" w:hAnsi="Segoe UI" w:cs="Segoe UI"/>
      <w:sz w:val="18"/>
      <w:szCs w:val="18"/>
    </w:rPr>
  </w:style>
  <w:style w:type="character" w:customStyle="1" w:styleId="posted-by">
    <w:name w:val="posted-by"/>
    <w:basedOn w:val="Bekezdsalapbettpusa"/>
    <w:rsid w:val="006E5CE6"/>
  </w:style>
  <w:style w:type="character" w:customStyle="1" w:styleId="reviewer">
    <w:name w:val="reviewer"/>
    <w:basedOn w:val="Bekezdsalapbettpusa"/>
    <w:rsid w:val="006E5CE6"/>
  </w:style>
  <w:style w:type="character" w:customStyle="1" w:styleId="posted-on">
    <w:name w:val="posted-on"/>
    <w:basedOn w:val="Bekezdsalapbettpusa"/>
    <w:rsid w:val="006E5CE6"/>
  </w:style>
  <w:style w:type="character" w:customStyle="1" w:styleId="dtreviewed">
    <w:name w:val="dtreviewed"/>
    <w:basedOn w:val="Bekezdsalapbettpusa"/>
    <w:rsid w:val="006E5CE6"/>
  </w:style>
  <w:style w:type="character" w:customStyle="1" w:styleId="Cmsor1Char">
    <w:name w:val="Címsor 1 Char"/>
    <w:basedOn w:val="Bekezdsalapbettpusa"/>
    <w:link w:val="Cmsor1"/>
    <w:uiPriority w:val="9"/>
    <w:rsid w:val="00736C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615E97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81E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zvegtrzs21">
    <w:name w:val="Szövegtörzs 21"/>
    <w:basedOn w:val="Norml"/>
    <w:rsid w:val="007C7D3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Szvegtrzs32">
    <w:name w:val="Szövegtörzs 32"/>
    <w:basedOn w:val="Norml"/>
    <w:rsid w:val="00154838"/>
    <w:pPr>
      <w:overflowPunct w:val="0"/>
      <w:autoSpaceDE w:val="0"/>
      <w:autoSpaceDN w:val="0"/>
      <w:adjustRightInd w:val="0"/>
      <w:jc w:val="both"/>
    </w:pPr>
    <w:rPr>
      <w:bCs/>
      <w:i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8871AE"/>
    <w:rPr>
      <w:bCs/>
      <w:sz w:val="24"/>
      <w:szCs w:val="24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E06129"/>
    <w:rPr>
      <w:color w:val="605E5C"/>
      <w:shd w:val="clear" w:color="auto" w:fill="E1DFDD"/>
    </w:rPr>
  </w:style>
  <w:style w:type="character" w:customStyle="1" w:styleId="highlighted">
    <w:name w:val="highlighted"/>
    <w:basedOn w:val="Bekezdsalapbettpusa"/>
    <w:rsid w:val="00790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7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2012-314-20-2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jt.hu/jogszabaly/2023-100-00-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2CB6E-5C76-4BF1-B8AE-07C54460F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855</Words>
  <Characters>6514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jusztin</dc:creator>
  <cp:lastModifiedBy>Fehérné Tölgyesi Ildikó</cp:lastModifiedBy>
  <cp:revision>6</cp:revision>
  <cp:lastPrinted>2025-04-08T09:07:00Z</cp:lastPrinted>
  <dcterms:created xsi:type="dcterms:W3CDTF">2025-05-14T09:51:00Z</dcterms:created>
  <dcterms:modified xsi:type="dcterms:W3CDTF">2025-05-15T19:28:00Z</dcterms:modified>
</cp:coreProperties>
</file>