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67D54" w14:textId="77777777" w:rsidR="0097335E" w:rsidRPr="001B65AB" w:rsidRDefault="0097335E" w:rsidP="0097335E">
      <w:pPr>
        <w:pStyle w:val="llb"/>
        <w:tabs>
          <w:tab w:val="clear" w:pos="4536"/>
          <w:tab w:val="clear" w:pos="9072"/>
        </w:tabs>
        <w:rPr>
          <w:b/>
          <w:bCs/>
        </w:rPr>
      </w:pPr>
    </w:p>
    <w:p w14:paraId="5842ABA6" w14:textId="77777777" w:rsidR="0097335E" w:rsidRPr="001B65AB" w:rsidRDefault="0097335E" w:rsidP="0097335E">
      <w:pPr>
        <w:pStyle w:val="llb"/>
        <w:tabs>
          <w:tab w:val="clear" w:pos="4536"/>
          <w:tab w:val="clear" w:pos="9072"/>
        </w:tabs>
        <w:rPr>
          <w:b/>
          <w:bCs/>
        </w:rPr>
      </w:pPr>
      <w:r w:rsidRPr="001B65AB">
        <w:rPr>
          <w:b/>
          <w:bCs/>
        </w:rPr>
        <w:t>Budapest Főváros XIV. Kerület Zugló Önkormányzata</w:t>
      </w:r>
    </w:p>
    <w:p w14:paraId="10BFD89F" w14:textId="77777777" w:rsidR="0097335E" w:rsidRPr="001B65AB" w:rsidRDefault="0097335E" w:rsidP="0097335E">
      <w:pPr>
        <w:rPr>
          <w:b/>
          <w:bCs/>
        </w:rPr>
      </w:pPr>
      <w:r>
        <w:rPr>
          <w:b/>
          <w:bCs/>
        </w:rPr>
        <w:t>Busznyák Imre alpolgármester</w:t>
      </w:r>
    </w:p>
    <w:p w14:paraId="2AE61305" w14:textId="77777777" w:rsidR="0097335E" w:rsidRPr="00634410" w:rsidRDefault="0097335E" w:rsidP="0097335E">
      <w:pPr>
        <w:rPr>
          <w:b/>
          <w:color w:val="000000" w:themeColor="text1"/>
        </w:rPr>
      </w:pPr>
    </w:p>
    <w:p w14:paraId="577476B0" w14:textId="30CB2459" w:rsidR="0097335E" w:rsidRDefault="0097335E" w:rsidP="0097335E">
      <w:pPr>
        <w:tabs>
          <w:tab w:val="left" w:pos="5529"/>
        </w:tabs>
        <w:rPr>
          <w:color w:val="000000" w:themeColor="text1"/>
        </w:rPr>
      </w:pPr>
      <w:r w:rsidRPr="00634410">
        <w:rPr>
          <w:color w:val="000000" w:themeColor="text1"/>
        </w:rPr>
        <w:t>Szám</w:t>
      </w:r>
      <w:r w:rsidRPr="00E27B33">
        <w:t xml:space="preserve">: </w:t>
      </w:r>
      <w:r w:rsidRPr="00850790">
        <w:t>123-</w:t>
      </w:r>
      <w:r w:rsidR="00DC661F">
        <w:t>378</w:t>
      </w:r>
      <w:r w:rsidRPr="00E27B33">
        <w:t>/202</w:t>
      </w:r>
      <w:r>
        <w:t>5</w:t>
      </w:r>
      <w:r w:rsidRPr="00634410">
        <w:rPr>
          <w:color w:val="000000" w:themeColor="text1"/>
        </w:rPr>
        <w:tab/>
      </w:r>
    </w:p>
    <w:p w14:paraId="29FA2FE8" w14:textId="77777777" w:rsidR="0097335E" w:rsidRDefault="0097335E" w:rsidP="0097335E">
      <w:pPr>
        <w:tabs>
          <w:tab w:val="left" w:pos="5529"/>
        </w:tabs>
        <w:rPr>
          <w:color w:val="000000" w:themeColor="text1"/>
        </w:rPr>
      </w:pPr>
    </w:p>
    <w:p w14:paraId="7E0C9552" w14:textId="77777777" w:rsidR="0097335E" w:rsidRDefault="0097335E" w:rsidP="0097335E">
      <w:pPr>
        <w:tabs>
          <w:tab w:val="left" w:pos="5529"/>
        </w:tabs>
        <w:rPr>
          <w:color w:val="000000" w:themeColor="text1"/>
        </w:rPr>
      </w:pPr>
      <w:r>
        <w:rPr>
          <w:color w:val="000000" w:themeColor="text1"/>
        </w:rPr>
        <w:tab/>
        <w:t>Nyilvános ülésen tárgyalandó!</w:t>
      </w:r>
      <w:r>
        <w:rPr>
          <w:color w:val="000000" w:themeColor="text1"/>
        </w:rPr>
        <w:tab/>
      </w:r>
    </w:p>
    <w:p w14:paraId="43C953EA" w14:textId="77777777" w:rsidR="0097335E" w:rsidRPr="00DB3A61" w:rsidRDefault="0097335E" w:rsidP="0097335E">
      <w:pPr>
        <w:tabs>
          <w:tab w:val="left" w:pos="5529"/>
        </w:tabs>
      </w:pPr>
      <w:r>
        <w:tab/>
        <w:t>Z</w:t>
      </w:r>
      <w:r w:rsidRPr="00DB3A61">
        <w:t xml:space="preserve">árt ülés </w:t>
      </w:r>
      <w:r>
        <w:t>tartható</w:t>
      </w:r>
      <w:r w:rsidRPr="00DB3A61">
        <w:t>!</w:t>
      </w:r>
    </w:p>
    <w:p w14:paraId="1DA50BDB" w14:textId="77777777" w:rsidR="0097335E" w:rsidRPr="00634410" w:rsidRDefault="0097335E" w:rsidP="0097335E">
      <w:pPr>
        <w:rPr>
          <w:color w:val="000000" w:themeColor="text1"/>
        </w:rPr>
      </w:pPr>
    </w:p>
    <w:p w14:paraId="5FC48DD9" w14:textId="7C3E26B9" w:rsidR="0097335E" w:rsidRPr="00634410" w:rsidRDefault="0097335E" w:rsidP="0097335E">
      <w:pPr>
        <w:spacing w:before="120"/>
        <w:jc w:val="center"/>
        <w:rPr>
          <w:b/>
          <w:bCs/>
          <w:color w:val="000000" w:themeColor="text1"/>
        </w:rPr>
      </w:pPr>
      <w:r w:rsidRPr="00634410">
        <w:rPr>
          <w:b/>
          <w:bCs/>
          <w:color w:val="000000" w:themeColor="text1"/>
        </w:rPr>
        <w:t>Napirend száma:</w:t>
      </w:r>
      <w:r w:rsidR="00DC661F">
        <w:rPr>
          <w:b/>
          <w:bCs/>
          <w:color w:val="000000" w:themeColor="text1"/>
        </w:rPr>
        <w:t xml:space="preserve"> 14</w:t>
      </w:r>
    </w:p>
    <w:p w14:paraId="1282AE01" w14:textId="77777777" w:rsidR="0097335E" w:rsidRPr="00634410" w:rsidRDefault="0097335E" w:rsidP="0097335E">
      <w:pPr>
        <w:ind w:left="1416" w:firstLine="708"/>
        <w:rPr>
          <w:b/>
          <w:bCs/>
          <w:color w:val="000000" w:themeColor="text1"/>
        </w:rPr>
      </w:pPr>
    </w:p>
    <w:p w14:paraId="3A5A0C9E" w14:textId="77777777" w:rsidR="0097335E" w:rsidRPr="00634410" w:rsidRDefault="0097335E" w:rsidP="0097335E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Pénzügyi és Költségvetési</w:t>
      </w:r>
      <w:r w:rsidRPr="00634410">
        <w:rPr>
          <w:bCs/>
          <w:color w:val="000000" w:themeColor="text1"/>
        </w:rPr>
        <w:t xml:space="preserve"> Bizottság </w:t>
      </w:r>
    </w:p>
    <w:p w14:paraId="2BA2E257" w14:textId="77777777" w:rsidR="0097335E" w:rsidRPr="00207266" w:rsidRDefault="0097335E" w:rsidP="0097335E">
      <w:pPr>
        <w:jc w:val="center"/>
      </w:pPr>
      <w:r w:rsidRPr="00207266">
        <w:t>202</w:t>
      </w:r>
      <w:r>
        <w:t>5</w:t>
      </w:r>
      <w:r w:rsidRPr="00207266">
        <w:t xml:space="preserve">. </w:t>
      </w:r>
      <w:r>
        <w:t>május 27</w:t>
      </w:r>
      <w:r w:rsidRPr="00207266">
        <w:t>-i ülésére</w:t>
      </w:r>
    </w:p>
    <w:p w14:paraId="22D1EE63" w14:textId="77777777" w:rsidR="0097335E" w:rsidRPr="00634410" w:rsidRDefault="0097335E" w:rsidP="0097335E">
      <w:pPr>
        <w:jc w:val="center"/>
        <w:rPr>
          <w:bCs/>
          <w:color w:val="000000" w:themeColor="text1"/>
        </w:rPr>
      </w:pPr>
    </w:p>
    <w:p w14:paraId="6AB30A14" w14:textId="77777777" w:rsidR="0097335E" w:rsidRDefault="0097335E" w:rsidP="0097335E">
      <w:pPr>
        <w:spacing w:after="120"/>
        <w:jc w:val="center"/>
        <w:rPr>
          <w:b/>
          <w:bCs/>
          <w:color w:val="000000" w:themeColor="text1"/>
        </w:rPr>
      </w:pPr>
      <w:r w:rsidRPr="00634410">
        <w:rPr>
          <w:b/>
          <w:bCs/>
          <w:color w:val="000000" w:themeColor="text1"/>
        </w:rPr>
        <w:t xml:space="preserve">Tisztelt </w:t>
      </w:r>
      <w:r w:rsidR="004A7658">
        <w:rPr>
          <w:b/>
          <w:bCs/>
          <w:color w:val="000000" w:themeColor="text1"/>
        </w:rPr>
        <w:t xml:space="preserve">Pénzügyi és Költségvetési </w:t>
      </w:r>
      <w:r>
        <w:rPr>
          <w:b/>
          <w:bCs/>
          <w:color w:val="000000" w:themeColor="text1"/>
        </w:rPr>
        <w:t>Bizottság</w:t>
      </w:r>
      <w:r w:rsidRPr="00634410">
        <w:rPr>
          <w:b/>
          <w:bCs/>
          <w:color w:val="000000" w:themeColor="text1"/>
        </w:rPr>
        <w:t>!</w:t>
      </w:r>
    </w:p>
    <w:p w14:paraId="7196915B" w14:textId="77777777" w:rsidR="004A7658" w:rsidRPr="00634410" w:rsidRDefault="004A7658" w:rsidP="0097335E">
      <w:pPr>
        <w:spacing w:after="120"/>
        <w:jc w:val="center"/>
        <w:rPr>
          <w:b/>
          <w:bCs/>
          <w:color w:val="000000" w:themeColor="text1"/>
        </w:rPr>
      </w:pPr>
    </w:p>
    <w:p w14:paraId="38534612" w14:textId="77777777" w:rsidR="0097335E" w:rsidRPr="00634410" w:rsidRDefault="0097335E" w:rsidP="0097335E">
      <w:pPr>
        <w:pStyle w:val="Szvegtrzs"/>
        <w:spacing w:after="120"/>
        <w:rPr>
          <w:b/>
          <w:bCs/>
          <w:color w:val="000000" w:themeColor="text1"/>
        </w:rPr>
      </w:pPr>
      <w:r w:rsidRPr="00634410">
        <w:rPr>
          <w:b/>
          <w:bCs/>
          <w:color w:val="000000" w:themeColor="text1"/>
        </w:rPr>
        <w:t xml:space="preserve">Tárgy: </w:t>
      </w:r>
    </w:p>
    <w:p w14:paraId="6DB3FDAC" w14:textId="77777777" w:rsidR="0097335E" w:rsidRPr="00634410" w:rsidRDefault="0097335E" w:rsidP="0097335E">
      <w:pPr>
        <w:pStyle w:val="Szvegtrzs"/>
        <w:jc w:val="center"/>
        <w:rPr>
          <w:b/>
        </w:rPr>
      </w:pPr>
      <w:r w:rsidRPr="00634410">
        <w:rPr>
          <w:b/>
        </w:rPr>
        <w:t xml:space="preserve">Döntés </w:t>
      </w:r>
      <w:bookmarkStart w:id="0" w:name="_Hlk198046344"/>
      <w:r>
        <w:rPr>
          <w:b/>
        </w:rPr>
        <w:t>a Pesti Központi Kerületi Bíróság előtt 16.P.86.773/2024 számon folyamatban lévő perben az alperes által előterjesztett egyezségi javaslat tárgyában</w:t>
      </w:r>
      <w:r w:rsidRPr="00634410">
        <w:rPr>
          <w:b/>
        </w:rPr>
        <w:t xml:space="preserve"> </w:t>
      </w:r>
    </w:p>
    <w:p w14:paraId="2D17A739" w14:textId="77777777" w:rsidR="0097335E" w:rsidRPr="00634410" w:rsidRDefault="0097335E" w:rsidP="0097335E">
      <w:pPr>
        <w:pStyle w:val="Szvegtrzs"/>
        <w:jc w:val="center"/>
        <w:rPr>
          <w:b/>
          <w:bCs/>
          <w:color w:val="000000" w:themeColor="text1"/>
        </w:rPr>
      </w:pPr>
      <w:r w:rsidRPr="00634410">
        <w:rPr>
          <w:b/>
          <w:bCs/>
          <w:color w:val="000000" w:themeColor="text1"/>
        </w:rPr>
        <w:t>(</w:t>
      </w:r>
      <w:proofErr w:type="spellStart"/>
      <w:r>
        <w:rPr>
          <w:b/>
          <w:bCs/>
          <w:color w:val="000000" w:themeColor="text1"/>
        </w:rPr>
        <w:t>Cz</w:t>
      </w:r>
      <w:proofErr w:type="spellEnd"/>
      <w:r>
        <w:rPr>
          <w:b/>
          <w:bCs/>
          <w:color w:val="000000" w:themeColor="text1"/>
        </w:rPr>
        <w:t xml:space="preserve">-né R. I. </w:t>
      </w:r>
      <w:r w:rsidRPr="00634410">
        <w:rPr>
          <w:b/>
          <w:bCs/>
          <w:color w:val="000000" w:themeColor="text1"/>
        </w:rPr>
        <w:t>ügyében)</w:t>
      </w:r>
      <w:bookmarkEnd w:id="0"/>
    </w:p>
    <w:p w14:paraId="7F76F35F" w14:textId="77777777" w:rsidR="0097335E" w:rsidRDefault="0097335E" w:rsidP="0097335E">
      <w:pPr>
        <w:pStyle w:val="Szvegtrzs"/>
        <w:jc w:val="center"/>
        <w:rPr>
          <w:b/>
          <w:bCs/>
          <w:color w:val="000000" w:themeColor="text1"/>
        </w:rPr>
      </w:pPr>
    </w:p>
    <w:p w14:paraId="11637029" w14:textId="77777777" w:rsidR="00A230D6" w:rsidRPr="00634410" w:rsidRDefault="00A230D6" w:rsidP="0097335E">
      <w:pPr>
        <w:pStyle w:val="Szvegtrzs"/>
        <w:jc w:val="center"/>
        <w:rPr>
          <w:b/>
          <w:bCs/>
          <w:color w:val="000000" w:themeColor="text1"/>
        </w:rPr>
      </w:pPr>
    </w:p>
    <w:p w14:paraId="2ED2970F" w14:textId="77777777" w:rsidR="0097335E" w:rsidRPr="00634410" w:rsidRDefault="0097335E" w:rsidP="0097335E">
      <w:pPr>
        <w:pStyle w:val="Cmsor1"/>
        <w:spacing w:after="120"/>
        <w:rPr>
          <w:color w:val="000000" w:themeColor="text1"/>
        </w:rPr>
      </w:pPr>
      <w:r w:rsidRPr="00634410">
        <w:rPr>
          <w:color w:val="000000" w:themeColor="text1"/>
        </w:rPr>
        <w:t>I. Előzmények</w:t>
      </w:r>
    </w:p>
    <w:p w14:paraId="5FF9DCD6" w14:textId="77777777" w:rsidR="004A7658" w:rsidRDefault="004A7658" w:rsidP="0097335E">
      <w:pPr>
        <w:spacing w:after="120"/>
        <w:jc w:val="both"/>
        <w:rPr>
          <w:bCs/>
          <w:color w:val="000000" w:themeColor="text1"/>
        </w:rPr>
      </w:pPr>
    </w:p>
    <w:p w14:paraId="0F99D509" w14:textId="77777777" w:rsidR="0097335E" w:rsidRDefault="00C03B1E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Budapest-Zugló Önkormányzat (jelenlegi elnevezés szerint: </w:t>
      </w:r>
      <w:r w:rsidR="0097335E">
        <w:rPr>
          <w:bCs/>
          <w:color w:val="000000" w:themeColor="text1"/>
        </w:rPr>
        <w:t>Budapest Főváros XIV. Kerület Zugló Önkormányzata</w:t>
      </w:r>
      <w:r>
        <w:rPr>
          <w:bCs/>
          <w:color w:val="000000" w:themeColor="text1"/>
        </w:rPr>
        <w:t>;</w:t>
      </w:r>
      <w:r w:rsidR="0097335E">
        <w:rPr>
          <w:bCs/>
          <w:color w:val="000000" w:themeColor="text1"/>
        </w:rPr>
        <w:t xml:space="preserve"> a továbbiakban: Önkormányzat) </w:t>
      </w:r>
      <w:r w:rsidR="009F377A">
        <w:rPr>
          <w:bCs/>
          <w:color w:val="000000" w:themeColor="text1"/>
        </w:rPr>
        <w:t xml:space="preserve">2003. </w:t>
      </w:r>
      <w:r w:rsidR="00634695">
        <w:rPr>
          <w:bCs/>
          <w:color w:val="000000" w:themeColor="text1"/>
        </w:rPr>
        <w:t xml:space="preserve">április 30. napján </w:t>
      </w:r>
      <w:r w:rsidR="0097335E">
        <w:rPr>
          <w:bCs/>
          <w:color w:val="000000" w:themeColor="text1"/>
        </w:rPr>
        <w:t xml:space="preserve">adásvételi szerződést kötött </w:t>
      </w:r>
      <w:r w:rsidR="005D1A4E">
        <w:rPr>
          <w:bCs/>
          <w:color w:val="000000" w:themeColor="text1"/>
        </w:rPr>
        <w:t xml:space="preserve">Czifra Sándor vevővel (a továbbiakban: </w:t>
      </w:r>
      <w:r>
        <w:rPr>
          <w:bCs/>
          <w:color w:val="000000" w:themeColor="text1"/>
        </w:rPr>
        <w:t xml:space="preserve">Vevő) </w:t>
      </w:r>
      <w:r w:rsidR="005D1A4E">
        <w:rPr>
          <w:bCs/>
          <w:color w:val="000000" w:themeColor="text1"/>
        </w:rPr>
        <w:t>a Budapest XIV. kerület belterület 31239/6/A/3 helyrajzi számú, természetben 1147 Budapest, Telepes utca 29. földszint 3. szám alatti, 33 m</w:t>
      </w:r>
      <w:r w:rsidR="005D1A4E" w:rsidRPr="009569E3">
        <w:rPr>
          <w:bCs/>
          <w:color w:val="000000" w:themeColor="text1"/>
          <w:vertAlign w:val="superscript"/>
        </w:rPr>
        <w:t>2</w:t>
      </w:r>
      <w:r w:rsidR="005D1A4E">
        <w:rPr>
          <w:bCs/>
          <w:color w:val="000000" w:themeColor="text1"/>
        </w:rPr>
        <w:t xml:space="preserve"> lakás megnevezésű ingatlanra</w:t>
      </w:r>
      <w:r>
        <w:rPr>
          <w:bCs/>
          <w:color w:val="000000" w:themeColor="text1"/>
        </w:rPr>
        <w:t xml:space="preserve"> (a továbbiakban: Ingatlan)</w:t>
      </w:r>
      <w:r w:rsidR="005D1A4E">
        <w:rPr>
          <w:bCs/>
          <w:color w:val="000000" w:themeColor="text1"/>
        </w:rPr>
        <w:t>.</w:t>
      </w:r>
      <w:r w:rsidR="00BD36A4" w:rsidRPr="00BD36A4">
        <w:rPr>
          <w:bCs/>
          <w:color w:val="000000" w:themeColor="text1"/>
        </w:rPr>
        <w:t xml:space="preserve"> </w:t>
      </w:r>
      <w:r w:rsidR="00BD36A4" w:rsidRPr="00C317E2">
        <w:rPr>
          <w:bCs/>
          <w:i/>
          <w:color w:val="000000" w:themeColor="text1"/>
        </w:rPr>
        <w:t>(1. melléklet – adásvételi szerződés)</w:t>
      </w:r>
    </w:p>
    <w:p w14:paraId="1B8E8533" w14:textId="77777777" w:rsidR="005D1A4E" w:rsidRDefault="00C03B1E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 Vevő az Ingatlan 1 320 000 Ft-os vételárát az adásvételi szerződés 3./ pontja szerint 25 év alatt, </w:t>
      </w:r>
      <w:r w:rsidR="00BF6264">
        <w:rPr>
          <w:bCs/>
          <w:color w:val="000000" w:themeColor="text1"/>
        </w:rPr>
        <w:t xml:space="preserve">azaz 2028. április 30. napjáig </w:t>
      </w:r>
      <w:r>
        <w:rPr>
          <w:bCs/>
          <w:color w:val="000000" w:themeColor="text1"/>
        </w:rPr>
        <w:t xml:space="preserve">havi egyenlő, 10 305 Ft-os törlesztő részletekben vállalta megfizetni, évi 8 % kamatokkal. Az adásvételi szerződés alapján a Fővárosi Kerületek Földhivatala 1 320 000 Ft és járulékai erejéig jelzálogjogot, valamint elidegenítési és terhelési tilalmat jegyzett </w:t>
      </w:r>
      <w:r w:rsidR="00247FBA">
        <w:rPr>
          <w:bCs/>
          <w:color w:val="000000" w:themeColor="text1"/>
        </w:rPr>
        <w:t xml:space="preserve">be </w:t>
      </w:r>
      <w:r w:rsidR="00BD36A4">
        <w:rPr>
          <w:bCs/>
          <w:color w:val="000000" w:themeColor="text1"/>
        </w:rPr>
        <w:t xml:space="preserve">a „XIV. KER. ÖNKORMÁNYZAT” javára. </w:t>
      </w:r>
      <w:r w:rsidR="00BD36A4" w:rsidRPr="00C317E2">
        <w:rPr>
          <w:bCs/>
          <w:i/>
          <w:color w:val="000000" w:themeColor="text1"/>
        </w:rPr>
        <w:t>(2. melléklet – Fővárosi Kerületek Földhivatala 164723/1/2003 sz. határozata; 3 melléklet - tulajdoni lap)</w:t>
      </w:r>
    </w:p>
    <w:p w14:paraId="4598C194" w14:textId="77777777" w:rsidR="00C03B1E" w:rsidRDefault="00C03B1E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Időközben</w:t>
      </w:r>
      <w:r w:rsidR="00BD36A4">
        <w:rPr>
          <w:bCs/>
          <w:color w:val="000000" w:themeColor="text1"/>
        </w:rPr>
        <w:t xml:space="preserve"> a Vevő </w:t>
      </w:r>
      <w:r w:rsidR="003E2ECF">
        <w:rPr>
          <w:bCs/>
          <w:color w:val="000000" w:themeColor="text1"/>
        </w:rPr>
        <w:t xml:space="preserve">2014. november 7. napján végintézkedés hátrahagyása nélkül </w:t>
      </w:r>
      <w:r w:rsidR="00BD36A4">
        <w:rPr>
          <w:bCs/>
          <w:color w:val="000000" w:themeColor="text1"/>
        </w:rPr>
        <w:t>elhunyt</w:t>
      </w:r>
      <w:r w:rsidR="003E2ECF">
        <w:rPr>
          <w:bCs/>
          <w:color w:val="000000" w:themeColor="text1"/>
        </w:rPr>
        <w:t xml:space="preserve">. A 2015. május 7. napján kelt hagyatéktárgyalási jegyzőkönyvből megállapítható, hogy a Vevő örökösei – felesége és három gyermeke – közül a három gyermek az örökségről lemondott az örökhagyó házastársa, Czifráné Romhányi Ilona </w:t>
      </w:r>
      <w:r w:rsidR="00BF6264">
        <w:rPr>
          <w:bCs/>
          <w:color w:val="000000" w:themeColor="text1"/>
        </w:rPr>
        <w:t>(a továbbiakban: Tulajdonos</w:t>
      </w:r>
      <w:r w:rsidR="009610D1">
        <w:rPr>
          <w:bCs/>
          <w:color w:val="000000" w:themeColor="text1"/>
        </w:rPr>
        <w:t>, illetve Alperes</w:t>
      </w:r>
      <w:r w:rsidR="00BF6264">
        <w:rPr>
          <w:bCs/>
          <w:color w:val="000000" w:themeColor="text1"/>
        </w:rPr>
        <w:t xml:space="preserve">) </w:t>
      </w:r>
      <w:r w:rsidR="003E2ECF">
        <w:rPr>
          <w:bCs/>
          <w:color w:val="000000" w:themeColor="text1"/>
        </w:rPr>
        <w:t>javára, akinek 1/1 arányú tulajdoni hányada 2015. szeptember 7. napján bejegyzésre került az ingatlannyilvántartásba.</w:t>
      </w:r>
      <w:r w:rsidR="001A3BED">
        <w:rPr>
          <w:bCs/>
          <w:color w:val="000000" w:themeColor="text1"/>
        </w:rPr>
        <w:t xml:space="preserve"> </w:t>
      </w:r>
      <w:r w:rsidR="001A3BED" w:rsidRPr="00C317E2">
        <w:rPr>
          <w:bCs/>
          <w:i/>
          <w:color w:val="000000" w:themeColor="text1"/>
        </w:rPr>
        <w:t>(4. melléklet – hagyatéktárgyalási jegyzőkönyv; 3. melléklet – tulajdoni lap)</w:t>
      </w:r>
    </w:p>
    <w:p w14:paraId="1047329F" w14:textId="77777777" w:rsidR="003E2ECF" w:rsidRDefault="00BF6264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Az Önkormányzat nyilvántartásából megállapítást nyert, hogy az Ingatlan vételára nem került kiegyenlítésre, a havi törlesztőrészletek megfizetés</w:t>
      </w:r>
      <w:r w:rsidR="00E612BC">
        <w:rPr>
          <w:bCs/>
          <w:color w:val="000000" w:themeColor="text1"/>
        </w:rPr>
        <w:t>én</w:t>
      </w:r>
      <w:r>
        <w:rPr>
          <w:bCs/>
          <w:color w:val="000000" w:themeColor="text1"/>
        </w:rPr>
        <w:t>e</w:t>
      </w:r>
      <w:r w:rsidR="00E612BC">
        <w:rPr>
          <w:bCs/>
          <w:color w:val="000000" w:themeColor="text1"/>
        </w:rPr>
        <w:t>k</w:t>
      </w:r>
      <w:r>
        <w:rPr>
          <w:bCs/>
          <w:color w:val="000000" w:themeColor="text1"/>
        </w:rPr>
        <w:t xml:space="preserve"> elmaradása miatt jelentős hátralék halmozódott fel. </w:t>
      </w:r>
      <w:r w:rsidR="001A3BED">
        <w:rPr>
          <w:bCs/>
          <w:color w:val="000000" w:themeColor="text1"/>
        </w:rPr>
        <w:t xml:space="preserve">Az Önkormányzat több alkalommal felszólította a </w:t>
      </w:r>
      <w:r w:rsidR="009610D1">
        <w:rPr>
          <w:bCs/>
          <w:color w:val="000000" w:themeColor="text1"/>
        </w:rPr>
        <w:t>T</w:t>
      </w:r>
      <w:r w:rsidR="001A3BED">
        <w:rPr>
          <w:bCs/>
          <w:color w:val="000000" w:themeColor="text1"/>
        </w:rPr>
        <w:t>ulajdonost a tartozás megfizetésére, majd fizetési meghagyást nyújtott be igénye érvényesítése érdekében.</w:t>
      </w:r>
    </w:p>
    <w:p w14:paraId="166DA7CD" w14:textId="77777777" w:rsidR="001A3BED" w:rsidRDefault="001A3BED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A fizetési meghagyás ellen a Tulajdonos ellentmondással élt, így az eljárás perré alakult. A perfelvételi tárgyalásra 2025. március 25. napján került sor</w:t>
      </w:r>
      <w:r w:rsidR="009610D1">
        <w:rPr>
          <w:bCs/>
          <w:color w:val="000000" w:themeColor="text1"/>
        </w:rPr>
        <w:t>.</w:t>
      </w:r>
    </w:p>
    <w:p w14:paraId="07CB1321" w14:textId="77777777" w:rsidR="0097335E" w:rsidRDefault="009610D1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Az eljárás megindítása óta eltelt időre figyelemmel a perfelvételi tárgyaláson az Önkormányzat keresetváltoztatást jelentett be, mely szerint 2018. szeptember 1. – 2025. március 31. közötti időtartam alapulvételével kérte 814 095 Ft vételár és késedelmi kamat megfizetésére kötelezni az Alperest. </w:t>
      </w:r>
      <w:r w:rsidRPr="00C317E2">
        <w:rPr>
          <w:bCs/>
          <w:i/>
          <w:color w:val="000000" w:themeColor="text1"/>
        </w:rPr>
        <w:t>(5. melléklet – perfelvételi tárgyalás jegyzőkönyve)</w:t>
      </w:r>
    </w:p>
    <w:p w14:paraId="14A9A08C" w14:textId="77777777" w:rsidR="0097335E" w:rsidRDefault="009610D1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Az Alperes az Önkormányzat kereseti kérelmének jogcímét nem vitatja, a keresetváltoztatást azonban nem fogadja el, a hátralék összegének változatlanul </w:t>
      </w:r>
      <w:r w:rsidR="002A2AE4">
        <w:rPr>
          <w:bCs/>
          <w:color w:val="000000" w:themeColor="text1"/>
        </w:rPr>
        <w:t>a korábban</w:t>
      </w:r>
      <w:r>
        <w:rPr>
          <w:bCs/>
          <w:color w:val="000000" w:themeColor="text1"/>
        </w:rPr>
        <w:t xml:space="preserve"> megjelölt 61</w:t>
      </w:r>
      <w:r w:rsidR="002A2AE4">
        <w:rPr>
          <w:bCs/>
          <w:color w:val="000000" w:themeColor="text1"/>
        </w:rPr>
        <w:t>8</w:t>
      </w:r>
      <w:r>
        <w:rPr>
          <w:bCs/>
          <w:color w:val="000000" w:themeColor="text1"/>
        </w:rPr>
        <w:t> 300 Ft</w:t>
      </w:r>
      <w:r w:rsidR="002A2AE4">
        <w:rPr>
          <w:bCs/>
          <w:color w:val="000000" w:themeColor="text1"/>
        </w:rPr>
        <w:t xml:space="preserve">-ot </w:t>
      </w:r>
      <w:r>
        <w:rPr>
          <w:bCs/>
          <w:color w:val="000000" w:themeColor="text1"/>
        </w:rPr>
        <w:t xml:space="preserve">tekinti, azaz nem számol az azóta eltelt idővel, valamint a </w:t>
      </w:r>
      <w:r w:rsidR="002A2AE4">
        <w:rPr>
          <w:bCs/>
          <w:color w:val="000000" w:themeColor="text1"/>
        </w:rPr>
        <w:t>késedelmi kamattal. Így az Alperes ezen összeg alapul vételével tett egyezségi ajánlatot az Önkormányzat felé. Egyezségi ajánlatának részét képezi az a hivatkozás is, miszerint „Budapest Főváros XIV. Kerület Zugló Önkormányzat Ingatlangazdálkodási Osztályának tájékoztatása alapján egyösszegű végtörlesztés esetében a kamatot elengedik, valamint a fizetendő összeget 20</w:t>
      </w:r>
      <w:proofErr w:type="gramStart"/>
      <w:r w:rsidR="002A2AE4">
        <w:rPr>
          <w:bCs/>
          <w:color w:val="000000" w:themeColor="text1"/>
        </w:rPr>
        <w:t>% -</w:t>
      </w:r>
      <w:proofErr w:type="spellStart"/>
      <w:r w:rsidR="002A2AE4">
        <w:rPr>
          <w:bCs/>
          <w:color w:val="000000" w:themeColor="text1"/>
        </w:rPr>
        <w:t>al</w:t>
      </w:r>
      <w:proofErr w:type="spellEnd"/>
      <w:proofErr w:type="gramEnd"/>
      <w:r w:rsidR="002A2AE4">
        <w:rPr>
          <w:bCs/>
          <w:color w:val="000000" w:themeColor="text1"/>
        </w:rPr>
        <w:t xml:space="preserve"> csökkentik.” </w:t>
      </w:r>
      <w:r w:rsidR="002A2AE4" w:rsidRPr="00C317E2">
        <w:rPr>
          <w:bCs/>
          <w:i/>
          <w:color w:val="000000" w:themeColor="text1"/>
        </w:rPr>
        <w:t>(6. melléklet – Alperes egyezségi ajánlata)</w:t>
      </w:r>
    </w:p>
    <w:p w14:paraId="4A80E03E" w14:textId="77777777" w:rsidR="0097335E" w:rsidRDefault="002A2AE4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Ez a hivatkozás azonban nem állja meg a helyét, illetve félreértésen alapul. </w:t>
      </w:r>
      <w:r w:rsidR="00355834">
        <w:rPr>
          <w:bCs/>
          <w:color w:val="000000" w:themeColor="text1"/>
        </w:rPr>
        <w:t xml:space="preserve">Az adásvételi szerződés 4./ pontja szerint „Ha a Vevő(k) a törlesztési kötelezettséget a 25 éves törlesztési időnél </w:t>
      </w:r>
      <w:proofErr w:type="gramStart"/>
      <w:r w:rsidR="00355834">
        <w:rPr>
          <w:bCs/>
          <w:color w:val="000000" w:themeColor="text1"/>
        </w:rPr>
        <w:t>rövidebb határidővel,</w:t>
      </w:r>
      <w:proofErr w:type="gramEnd"/>
      <w:r w:rsidR="00355834">
        <w:rPr>
          <w:bCs/>
          <w:color w:val="000000" w:themeColor="text1"/>
        </w:rPr>
        <w:t xml:space="preserve"> vagy magasabb havi törlesztő részlettel teljesíti, úgy a kedvezmény mértéke a többletfizetés után 20 %.”</w:t>
      </w:r>
    </w:p>
    <w:p w14:paraId="4D278C01" w14:textId="77777777" w:rsidR="005E4BEC" w:rsidRDefault="00355834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Az adásvételi szerződés ezen pontja alapján egyértelmű, hogy egyrészt a 20 % kedvezmény nem a hátralék egyösszegű megfizetése esetén jár, hanem akkor, ha a 2028. április 30. napjáig még hátralévő törlesztő részleteket a törlesztési idő lejártához képest korábban fizetné meg az Alperes, másrészt nincs rendelkezés a kamatok – ideértve a késedelmi kamatot is – elengedéséről. Továbbá </w:t>
      </w:r>
      <w:r w:rsidR="005E4BEC">
        <w:rPr>
          <w:bCs/>
          <w:color w:val="000000" w:themeColor="text1"/>
        </w:rPr>
        <w:t>a 25 éves törlesztési időnél rövidebb határidővel vagy magasabb havi törlesztő részlettel történő teljesítés esetén is a többletfizetés után jár a 20 % kedvezmény. Mindezekből megállapítható, hogy téves az az alperesi értelmezés, amely a 20 % kedvezményt a vételárhátralék megfizetésével összefüggésben kíván</w:t>
      </w:r>
      <w:r w:rsidR="00E612BC">
        <w:rPr>
          <w:bCs/>
          <w:color w:val="000000" w:themeColor="text1"/>
        </w:rPr>
        <w:t>ná</w:t>
      </w:r>
      <w:r w:rsidR="005E4BEC">
        <w:rPr>
          <w:bCs/>
          <w:color w:val="000000" w:themeColor="text1"/>
        </w:rPr>
        <w:t xml:space="preserve"> alkalmazni, valamint a késedelmi kamatot sem fizetné meg.</w:t>
      </w:r>
    </w:p>
    <w:p w14:paraId="0132E845" w14:textId="77777777" w:rsidR="0097335E" w:rsidRDefault="005E4BEC" w:rsidP="0097335E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 Pesti Központi Kerületi Bíróság a 16.P.86.773/2024/16. számú végzésével az eredetileg 2025. május 8. napjára kitűzött tárgyalást a bíróság működésében felmerült okból hivatalból elhalasztotta. Az új tárgyalási határnap 2025. június 10. napja. Így </w:t>
      </w:r>
      <w:r w:rsidR="00D370B0">
        <w:rPr>
          <w:bCs/>
          <w:color w:val="000000" w:themeColor="text1"/>
        </w:rPr>
        <w:t xml:space="preserve">ezen a tárgyaláson a Pénzügyi és Költségvetési Bizottság döntése szerint képviselhető az Önkormányzat álláspontja az egyezségi ajánlatot illetően. </w:t>
      </w:r>
      <w:r w:rsidR="00D370B0" w:rsidRPr="00C317E2">
        <w:rPr>
          <w:bCs/>
          <w:i/>
          <w:color w:val="000000" w:themeColor="text1"/>
        </w:rPr>
        <w:t>(7. melléklet – PKKB végzés)</w:t>
      </w:r>
    </w:p>
    <w:p w14:paraId="190553BE" w14:textId="77777777" w:rsidR="0097335E" w:rsidRDefault="0097335E" w:rsidP="0097335E">
      <w:pPr>
        <w:pBdr>
          <w:bottom w:val="single" w:sz="4" w:space="1" w:color="auto"/>
        </w:pBdr>
        <w:spacing w:after="120"/>
        <w:rPr>
          <w:b/>
        </w:rPr>
      </w:pPr>
    </w:p>
    <w:p w14:paraId="7C6A6E19" w14:textId="77777777" w:rsidR="0097335E" w:rsidRPr="0059009E" w:rsidRDefault="0097335E" w:rsidP="0097335E">
      <w:pPr>
        <w:pBdr>
          <w:bottom w:val="single" w:sz="4" w:space="1" w:color="auto"/>
        </w:pBdr>
        <w:spacing w:after="120"/>
        <w:rPr>
          <w:b/>
        </w:rPr>
      </w:pPr>
      <w:r w:rsidRPr="0059009E">
        <w:rPr>
          <w:b/>
        </w:rPr>
        <w:t>II. Vélemények</w:t>
      </w:r>
    </w:p>
    <w:p w14:paraId="1A0EA4C4" w14:textId="77777777" w:rsidR="004A7658" w:rsidRPr="004A7658" w:rsidRDefault="004A7658" w:rsidP="0097335E">
      <w:pPr>
        <w:spacing w:before="120" w:after="120"/>
        <w:jc w:val="both"/>
      </w:pPr>
    </w:p>
    <w:p w14:paraId="3ED3AFD2" w14:textId="77777777" w:rsidR="0097335E" w:rsidRDefault="0097335E" w:rsidP="0097335E">
      <w:pPr>
        <w:spacing w:before="120" w:after="120"/>
        <w:jc w:val="both"/>
        <w:rPr>
          <w:b/>
        </w:rPr>
      </w:pPr>
      <w:r w:rsidRPr="00634410">
        <w:rPr>
          <w:b/>
        </w:rPr>
        <w:t xml:space="preserve">Az </w:t>
      </w:r>
      <w:r w:rsidRPr="00721B39">
        <w:rPr>
          <w:b/>
        </w:rPr>
        <w:t>Önkormányzat vagyonáról, a vagyontárgyak feletti tulajdonosi jogok</w:t>
      </w:r>
      <w:r>
        <w:rPr>
          <w:b/>
        </w:rPr>
        <w:t xml:space="preserve"> </w:t>
      </w:r>
      <w:r w:rsidRPr="00721B39">
        <w:rPr>
          <w:b/>
        </w:rPr>
        <w:t xml:space="preserve">gyakorlásáról </w:t>
      </w:r>
      <w:r>
        <w:rPr>
          <w:b/>
        </w:rPr>
        <w:t xml:space="preserve">szóló </w:t>
      </w:r>
      <w:r w:rsidRPr="00721B39">
        <w:rPr>
          <w:b/>
        </w:rPr>
        <w:t xml:space="preserve">Budapest Főváros XIV. </w:t>
      </w:r>
      <w:r>
        <w:rPr>
          <w:b/>
        </w:rPr>
        <w:t>K</w:t>
      </w:r>
      <w:r w:rsidRPr="00721B39">
        <w:rPr>
          <w:b/>
        </w:rPr>
        <w:t>erület Zugló Önkormányzata Képviselő-testület</w:t>
      </w:r>
      <w:r w:rsidR="00264259">
        <w:rPr>
          <w:b/>
        </w:rPr>
        <w:t>én</w:t>
      </w:r>
      <w:r w:rsidRPr="00721B39">
        <w:rPr>
          <w:b/>
        </w:rPr>
        <w:t>e</w:t>
      </w:r>
      <w:r w:rsidR="00264259">
        <w:rPr>
          <w:b/>
        </w:rPr>
        <w:t>k</w:t>
      </w:r>
      <w:r>
        <w:rPr>
          <w:b/>
        </w:rPr>
        <w:t xml:space="preserve"> </w:t>
      </w:r>
      <w:r w:rsidRPr="00721B39">
        <w:rPr>
          <w:b/>
        </w:rPr>
        <w:t>18/2016. (III. 4.) önkormányzati rendelet</w:t>
      </w:r>
      <w:r w:rsidR="00264259">
        <w:rPr>
          <w:b/>
        </w:rPr>
        <w:t>e</w:t>
      </w:r>
      <w:r>
        <w:rPr>
          <w:b/>
        </w:rPr>
        <w:t xml:space="preserve"> </w:t>
      </w:r>
      <w:r w:rsidRPr="00721B39">
        <w:rPr>
          <w:b/>
        </w:rPr>
        <w:t>35. § a)</w:t>
      </w:r>
      <w:r w:rsidRPr="00187106">
        <w:rPr>
          <w:bCs/>
        </w:rPr>
        <w:t xml:space="preserve"> </w:t>
      </w:r>
      <w:r w:rsidRPr="00E27B33">
        <w:rPr>
          <w:b/>
          <w:bCs/>
        </w:rPr>
        <w:t>pontja</w:t>
      </w:r>
      <w:r w:rsidRPr="00187106">
        <w:rPr>
          <w:bCs/>
        </w:rPr>
        <w:t xml:space="preserve"> </w:t>
      </w:r>
      <w:r>
        <w:rPr>
          <w:b/>
        </w:rPr>
        <w:t xml:space="preserve">az alábbiak szerint rendelkezik: </w:t>
      </w:r>
    </w:p>
    <w:p w14:paraId="5A0CE31B" w14:textId="77777777" w:rsidR="0097335E" w:rsidRPr="00187106" w:rsidRDefault="0097335E" w:rsidP="0097335E">
      <w:pPr>
        <w:jc w:val="both"/>
        <w:rPr>
          <w:bCs/>
        </w:rPr>
      </w:pPr>
      <w:r>
        <w:rPr>
          <w:bCs/>
        </w:rPr>
        <w:t>„</w:t>
      </w:r>
      <w:r w:rsidRPr="00187106">
        <w:rPr>
          <w:bCs/>
        </w:rPr>
        <w:t>Peres eljárásokban, valamint peren kívüli jogvitákban</w:t>
      </w:r>
      <w:r>
        <w:rPr>
          <w:bCs/>
        </w:rPr>
        <w:t xml:space="preserve"> </w:t>
      </w:r>
      <w:r w:rsidRPr="00187106">
        <w:rPr>
          <w:bCs/>
        </w:rPr>
        <w:t>100 millió forint egyedi értékhatárig a Pénzügyi és Költségvetési Bizottság jogosult egyezséget kötni.</w:t>
      </w:r>
      <w:r>
        <w:rPr>
          <w:bCs/>
        </w:rPr>
        <w:t>”</w:t>
      </w:r>
    </w:p>
    <w:p w14:paraId="3B715827" w14:textId="77777777" w:rsidR="0097335E" w:rsidRPr="00634410" w:rsidRDefault="0097335E" w:rsidP="0097335E">
      <w:pPr>
        <w:shd w:val="clear" w:color="auto" w:fill="FFFFFF"/>
        <w:jc w:val="both"/>
        <w:rPr>
          <w:highlight w:val="yellow"/>
        </w:rPr>
      </w:pPr>
    </w:p>
    <w:p w14:paraId="064FA5BD" w14:textId="27C4271D" w:rsidR="0097335E" w:rsidRPr="00634410" w:rsidRDefault="005B0EE6" w:rsidP="0097335E">
      <w:pPr>
        <w:pStyle w:val="Szvegtrzs"/>
      </w:pPr>
      <w:r>
        <w:rPr>
          <w:b/>
        </w:rPr>
        <w:t>Gazdasági Főo</w:t>
      </w:r>
      <w:r w:rsidR="0097335E" w:rsidRPr="00634410">
        <w:rPr>
          <w:b/>
        </w:rPr>
        <w:t>sztály véleménye:</w:t>
      </w:r>
      <w:r w:rsidR="0097335E" w:rsidRPr="00634410">
        <w:t xml:space="preserve"> </w:t>
      </w:r>
      <w:r w:rsidR="00251145">
        <w:t>A</w:t>
      </w:r>
      <w:r w:rsidR="0037162C">
        <w:t xml:space="preserve"> hatályos vagyonrendeletünk szerint nincs lehetőség önkormányzati követelés elengedésére</w:t>
      </w:r>
      <w:bookmarkStart w:id="1" w:name="_GoBack"/>
      <w:bookmarkEnd w:id="1"/>
      <w:r w:rsidR="0037162C">
        <w:t xml:space="preserve"> vagy csökkentésére.</w:t>
      </w:r>
    </w:p>
    <w:p w14:paraId="389607C5" w14:textId="77777777" w:rsidR="0097335E" w:rsidRPr="00264259" w:rsidRDefault="0097335E" w:rsidP="0097335E">
      <w:pPr>
        <w:pStyle w:val="Szvegtrzs"/>
        <w:rPr>
          <w:color w:val="FF0000"/>
        </w:rPr>
      </w:pPr>
    </w:p>
    <w:p w14:paraId="6EB4EEAC" w14:textId="77777777" w:rsidR="00264259" w:rsidRPr="00264259" w:rsidRDefault="00264259" w:rsidP="0097335E">
      <w:pPr>
        <w:pStyle w:val="Szvegtrzs"/>
        <w:rPr>
          <w:color w:val="FF0000"/>
        </w:rPr>
      </w:pPr>
    </w:p>
    <w:p w14:paraId="2E354215" w14:textId="77777777" w:rsidR="0097335E" w:rsidRPr="00767580" w:rsidRDefault="0097335E" w:rsidP="0097335E">
      <w:pPr>
        <w:pStyle w:val="Szvegtrzs"/>
      </w:pPr>
      <w:r w:rsidRPr="00A35217">
        <w:rPr>
          <w:b/>
        </w:rPr>
        <w:lastRenderedPageBreak/>
        <w:t xml:space="preserve">Adatvédelmi tisztviselő véleménye: </w:t>
      </w:r>
      <w:r w:rsidRPr="00767580">
        <w:t>az előterjesztés adatkezelési része az adatvédelmi tisztviselővel egyeztetésre került, észrevételei alapján az átvezetések megtörténtek.</w:t>
      </w:r>
    </w:p>
    <w:p w14:paraId="4C34F45F" w14:textId="77777777" w:rsidR="0097335E" w:rsidRPr="00264259" w:rsidRDefault="0097335E" w:rsidP="0097335E">
      <w:pPr>
        <w:pStyle w:val="Szvegtrzs"/>
        <w:rPr>
          <w:color w:val="FF0000"/>
        </w:rPr>
      </w:pPr>
    </w:p>
    <w:p w14:paraId="268FCB10" w14:textId="77777777" w:rsidR="0097335E" w:rsidRPr="00222C05" w:rsidRDefault="0097335E" w:rsidP="0097335E">
      <w:pPr>
        <w:pStyle w:val="Szvegtrzs"/>
        <w:rPr>
          <w:kern w:val="36"/>
        </w:rPr>
      </w:pPr>
      <w:r w:rsidRPr="00A35217">
        <w:rPr>
          <w:b/>
        </w:rPr>
        <w:t>Jogi Főosztály véleménye:</w:t>
      </w:r>
      <w:r w:rsidRPr="00A35217">
        <w:t xml:space="preserve"> </w:t>
      </w:r>
      <w:r w:rsidR="00AA146D">
        <w:t>a</w:t>
      </w:r>
      <w:r w:rsidRPr="00D82BA4">
        <w:rPr>
          <w:kern w:val="36"/>
        </w:rPr>
        <w:t xml:space="preserve">z </w:t>
      </w:r>
      <w:r w:rsidRPr="00D82BA4">
        <w:rPr>
          <w:b/>
          <w:bCs/>
          <w:kern w:val="36"/>
        </w:rPr>
        <w:t>egyezségkötést a Jogi Főosztály nem javasolja</w:t>
      </w:r>
      <w:r w:rsidRPr="00D82BA4">
        <w:rPr>
          <w:kern w:val="36"/>
        </w:rPr>
        <w:t>, arra tekintettel, hogy annak jogszabályi akadálya van.</w:t>
      </w:r>
      <w:r w:rsidRPr="00222C05">
        <w:rPr>
          <w:kern w:val="36"/>
        </w:rPr>
        <w:t xml:space="preserve"> </w:t>
      </w:r>
    </w:p>
    <w:p w14:paraId="756DE386" w14:textId="7760707A" w:rsidR="0097335E" w:rsidRPr="00222C05" w:rsidRDefault="0097335E" w:rsidP="0097335E">
      <w:pPr>
        <w:spacing w:before="100" w:beforeAutospacing="1" w:after="100" w:afterAutospacing="1"/>
        <w:jc w:val="both"/>
        <w:outlineLvl w:val="0"/>
        <w:rPr>
          <w:kern w:val="36"/>
        </w:rPr>
      </w:pPr>
      <w:r w:rsidRPr="00D82BA4">
        <w:rPr>
          <w:kern w:val="36"/>
        </w:rPr>
        <w:t>Az államháztartásról szóló 2011. évi CXCV. törvény követelésekről szóló rendelkezése szerint:</w:t>
      </w:r>
    </w:p>
    <w:p w14:paraId="13BE8D29" w14:textId="77777777" w:rsidR="0097335E" w:rsidRPr="00222C05" w:rsidRDefault="0097335E" w:rsidP="0097335E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D82BA4">
        <w:rPr>
          <w:kern w:val="36"/>
        </w:rPr>
        <w:t>„97. § (2)</w:t>
      </w:r>
      <w:r w:rsidRPr="00D82BA4">
        <w:rPr>
          <w:kern w:val="36"/>
          <w:vertAlign w:val="superscript"/>
        </w:rPr>
        <w:t> </w:t>
      </w:r>
      <w:r w:rsidRPr="00D82BA4">
        <w:rPr>
          <w:kern w:val="36"/>
        </w:rPr>
        <w:t xml:space="preserve">A helyi önkormányzat, a társulás, a térségi fejlesztési tanács, valamint az általuk irányított költségvetési szervek </w:t>
      </w:r>
      <w:r w:rsidRPr="00D82BA4">
        <w:rPr>
          <w:b/>
          <w:bCs/>
          <w:kern w:val="36"/>
        </w:rPr>
        <w:t>követeléséről lemondani csak törvényben vagy helyi önkormányzati rendeletben meghatározott esetekben és módon lehet.</w:t>
      </w:r>
      <w:r w:rsidRPr="00222C05">
        <w:rPr>
          <w:b/>
          <w:bCs/>
          <w:kern w:val="36"/>
        </w:rPr>
        <w:t xml:space="preserve"> </w:t>
      </w:r>
    </w:p>
    <w:p w14:paraId="3185DA76" w14:textId="77777777" w:rsidR="0097335E" w:rsidRPr="00D82BA4" w:rsidRDefault="0097335E" w:rsidP="0097335E">
      <w:pPr>
        <w:spacing w:before="100" w:beforeAutospacing="1" w:after="100" w:afterAutospacing="1"/>
        <w:jc w:val="both"/>
        <w:outlineLvl w:val="0"/>
      </w:pPr>
      <w:r w:rsidRPr="00D82BA4">
        <w:t xml:space="preserve">A fentiekre tekintettel a </w:t>
      </w:r>
      <w:r w:rsidR="00264259">
        <w:t>814 095</w:t>
      </w:r>
      <w:r w:rsidRPr="00D82BA4">
        <w:t xml:space="preserve"> Ft </w:t>
      </w:r>
      <w:r w:rsidR="00264259">
        <w:t xml:space="preserve">vételár és </w:t>
      </w:r>
      <w:r w:rsidR="00C317E2">
        <w:t xml:space="preserve">a </w:t>
      </w:r>
      <w:r w:rsidR="00264259">
        <w:t xml:space="preserve">késedelmi kamat </w:t>
      </w:r>
      <w:r w:rsidRPr="00D82BA4">
        <w:t>követelés</w:t>
      </w:r>
      <w:r w:rsidR="00264259">
        <w:t>r</w:t>
      </w:r>
      <w:r w:rsidRPr="00D82BA4">
        <w:t xml:space="preserve">ől </w:t>
      </w:r>
      <w:r w:rsidRPr="00D82BA4">
        <w:rPr>
          <w:b/>
          <w:bCs/>
        </w:rPr>
        <w:t>jogszabályi felhatalmazás hiányában az Önkormányzat nem mondhat le</w:t>
      </w:r>
      <w:r w:rsidR="000C3465">
        <w:rPr>
          <w:b/>
          <w:bCs/>
        </w:rPr>
        <w:t>, az nem is indokolt</w:t>
      </w:r>
      <w:r w:rsidRPr="00D82BA4">
        <w:rPr>
          <w:b/>
          <w:bCs/>
        </w:rPr>
        <w:t>.</w:t>
      </w:r>
    </w:p>
    <w:p w14:paraId="771ABD7A" w14:textId="77777777" w:rsidR="0097335E" w:rsidRDefault="0097335E" w:rsidP="0097335E">
      <w:pPr>
        <w:spacing w:before="100" w:beforeAutospacing="1" w:after="120"/>
        <w:jc w:val="both"/>
      </w:pPr>
      <w:r w:rsidRPr="00D82BA4">
        <w:t>Az egyezségi javaslat elutasítása esetén az Önkormányzat javára kedvezőbb bírói döntés is születhet</w:t>
      </w:r>
      <w:r w:rsidR="005C4E14">
        <w:t xml:space="preserve"> az egyezségi ajánlatban foglaltakhoz képest</w:t>
      </w:r>
      <w:r w:rsidRPr="00D82BA4">
        <w:t>.</w:t>
      </w:r>
    </w:p>
    <w:p w14:paraId="57E3DEA4" w14:textId="77777777" w:rsidR="004A7658" w:rsidRDefault="004A7658" w:rsidP="004A7658">
      <w:pPr>
        <w:spacing w:after="160" w:line="259" w:lineRule="auto"/>
        <w:jc w:val="both"/>
      </w:pPr>
      <w:bookmarkStart w:id="2" w:name="_Hlk158713052"/>
    </w:p>
    <w:p w14:paraId="5BE11404" w14:textId="77777777" w:rsidR="004A7658" w:rsidRDefault="004A7658" w:rsidP="004A7658">
      <w:pPr>
        <w:spacing w:after="160" w:line="259" w:lineRule="auto"/>
        <w:jc w:val="both"/>
      </w:pPr>
      <w:r>
        <w:t>A</w:t>
      </w:r>
      <w:r w:rsidR="00A230D6" w:rsidRPr="00A230D6">
        <w:t xml:space="preserve"> Magyarország helyi önkormányzatairól szóló 2011. évi CLXXXIX. törvény 4</w:t>
      </w:r>
      <w:r>
        <w:t>6</w:t>
      </w:r>
      <w:r w:rsidR="00A230D6" w:rsidRPr="00A230D6">
        <w:t>. § (2) bekezdés</w:t>
      </w:r>
      <w:r>
        <w:t xml:space="preserve"> c) pontja alapján a</w:t>
      </w:r>
      <w:r w:rsidRPr="004A7658">
        <w:t xml:space="preserve"> képviselő-testület </w:t>
      </w:r>
      <w:r w:rsidRPr="004A7658">
        <w:rPr>
          <w:b/>
        </w:rPr>
        <w:t>zárt ülést rendelhet el a vagyonával való rendelkezés esetén</w:t>
      </w:r>
      <w:r w:rsidRPr="004A7658">
        <w:t>, továbbá az általa kiírt pályázat feltételeinek meghatározásakor, a pályázat tárgyalásakor, ha a nyilvános tárgyalás az önkormányzat vagy más érintett üzleti érdekét sértené.</w:t>
      </w:r>
    </w:p>
    <w:p w14:paraId="64C9C082" w14:textId="77777777" w:rsidR="004A7658" w:rsidRPr="004A7658" w:rsidRDefault="004A7658" w:rsidP="004A7658">
      <w:pPr>
        <w:spacing w:after="160" w:line="259" w:lineRule="auto"/>
        <w:jc w:val="both"/>
        <w:rPr>
          <w:bCs/>
        </w:rPr>
      </w:pPr>
      <w:r w:rsidRPr="004A7658">
        <w:rPr>
          <w:bCs/>
        </w:rPr>
        <w:t xml:space="preserve">A Budapest Főváros XIV. Kerület Zugló Önkormányzat Képviselő-testülete szervezeti és működési szabályzatáról szóló Budapest Főváros XIV. Kerület Zugló Önkormányzata Képviselő-testületének 15/2019. (XI. 7.) önkormányzati rendelete 33. § (2) bekezdése alapján </w:t>
      </w:r>
      <w:r w:rsidRPr="004A7658">
        <w:rPr>
          <w:b/>
          <w:bCs/>
        </w:rPr>
        <w:t>a zárt ülés elrendeléséhez minősített többség szükséges</w:t>
      </w:r>
      <w:r w:rsidRPr="004A7658">
        <w:rPr>
          <w:bCs/>
        </w:rPr>
        <w:t>.</w:t>
      </w:r>
    </w:p>
    <w:p w14:paraId="2AEB1A03" w14:textId="77777777" w:rsidR="004A7658" w:rsidRPr="00A230D6" w:rsidRDefault="004A7658" w:rsidP="004A7658">
      <w:pPr>
        <w:spacing w:after="160" w:line="259" w:lineRule="auto"/>
        <w:jc w:val="both"/>
      </w:pPr>
    </w:p>
    <w:p w14:paraId="1851B651" w14:textId="77777777" w:rsidR="0097335E" w:rsidRPr="0059009E" w:rsidRDefault="0097335E" w:rsidP="0097335E">
      <w:pPr>
        <w:pBdr>
          <w:bottom w:val="single" w:sz="4" w:space="1" w:color="auto"/>
        </w:pBdr>
        <w:spacing w:after="120"/>
        <w:rPr>
          <w:b/>
        </w:rPr>
      </w:pPr>
      <w:r w:rsidRPr="0059009E">
        <w:rPr>
          <w:b/>
        </w:rPr>
        <w:t>I</w:t>
      </w:r>
      <w:r>
        <w:rPr>
          <w:b/>
        </w:rPr>
        <w:t>I</w:t>
      </w:r>
      <w:r w:rsidRPr="0059009E">
        <w:rPr>
          <w:b/>
        </w:rPr>
        <w:t xml:space="preserve">I. </w:t>
      </w:r>
      <w:r>
        <w:rPr>
          <w:b/>
        </w:rPr>
        <w:t>Határozati javaslat</w:t>
      </w:r>
    </w:p>
    <w:p w14:paraId="11CBF102" w14:textId="77777777" w:rsidR="0097335E" w:rsidRDefault="0097335E" w:rsidP="0097335E">
      <w:pPr>
        <w:pStyle w:val="Szvegtrzs2"/>
        <w:spacing w:after="0" w:line="240" w:lineRule="auto"/>
        <w:jc w:val="center"/>
        <w:rPr>
          <w:b/>
        </w:rPr>
      </w:pPr>
    </w:p>
    <w:p w14:paraId="57E99A50" w14:textId="77777777" w:rsidR="0097335E" w:rsidRPr="00634410" w:rsidRDefault="0097335E" w:rsidP="0097335E">
      <w:pPr>
        <w:pStyle w:val="Szvegtrzs2"/>
        <w:spacing w:after="0" w:line="240" w:lineRule="auto"/>
        <w:jc w:val="center"/>
        <w:rPr>
          <w:b/>
          <w:bCs/>
        </w:rPr>
      </w:pPr>
      <w:r>
        <w:rPr>
          <w:b/>
        </w:rPr>
        <w:t>Budapest Főváros XIV. K</w:t>
      </w:r>
      <w:r w:rsidRPr="00634410">
        <w:rPr>
          <w:b/>
        </w:rPr>
        <w:t>erület Zugló Önkormányzata</w:t>
      </w:r>
      <w:r w:rsidR="005C4E14">
        <w:rPr>
          <w:b/>
        </w:rPr>
        <w:t xml:space="preserve"> Képviselő-testületének</w:t>
      </w:r>
    </w:p>
    <w:p w14:paraId="37D1DEEE" w14:textId="77777777" w:rsidR="0097335E" w:rsidRPr="00634410" w:rsidRDefault="0097335E" w:rsidP="0097335E">
      <w:pPr>
        <w:pStyle w:val="Szvegtrzs2"/>
        <w:spacing w:after="0" w:line="240" w:lineRule="auto"/>
        <w:jc w:val="center"/>
        <w:rPr>
          <w:b/>
        </w:rPr>
      </w:pPr>
      <w:r>
        <w:rPr>
          <w:b/>
        </w:rPr>
        <w:t>Pénzügyi és Költségvetési Bizottsága</w:t>
      </w:r>
    </w:p>
    <w:p w14:paraId="09623192" w14:textId="77777777" w:rsidR="0097335E" w:rsidRPr="00634410" w:rsidRDefault="0097335E" w:rsidP="0097335E">
      <w:pPr>
        <w:pStyle w:val="Szvegtrzs2"/>
        <w:spacing w:after="0" w:line="240" w:lineRule="auto"/>
        <w:jc w:val="center"/>
        <w:rPr>
          <w:b/>
          <w:bCs/>
        </w:rPr>
      </w:pPr>
      <w:r w:rsidRPr="00634410">
        <w:rPr>
          <w:b/>
        </w:rPr>
        <w:t>……/202</w:t>
      </w:r>
      <w:r w:rsidR="005B0EE6">
        <w:rPr>
          <w:b/>
        </w:rPr>
        <w:t>5</w:t>
      </w:r>
      <w:r w:rsidRPr="00634410">
        <w:rPr>
          <w:b/>
        </w:rPr>
        <w:t xml:space="preserve">. </w:t>
      </w:r>
      <w:r>
        <w:rPr>
          <w:b/>
        </w:rPr>
        <w:t>(</w:t>
      </w:r>
      <w:r w:rsidR="005B0EE6">
        <w:rPr>
          <w:b/>
        </w:rPr>
        <w:t>V</w:t>
      </w:r>
      <w:r>
        <w:rPr>
          <w:b/>
        </w:rPr>
        <w:t>. 27.</w:t>
      </w:r>
      <w:r w:rsidRPr="00207266">
        <w:rPr>
          <w:b/>
        </w:rPr>
        <w:t xml:space="preserve">) </w:t>
      </w:r>
      <w:r>
        <w:rPr>
          <w:b/>
        </w:rPr>
        <w:t xml:space="preserve">PKB </w:t>
      </w:r>
      <w:r w:rsidRPr="00634410">
        <w:rPr>
          <w:b/>
        </w:rPr>
        <w:t>határozata</w:t>
      </w:r>
    </w:p>
    <w:p w14:paraId="1714711A" w14:textId="77777777" w:rsidR="005B0EE6" w:rsidRPr="005B0EE6" w:rsidRDefault="0097335E" w:rsidP="005B0EE6">
      <w:pPr>
        <w:pStyle w:val="Szvegtrzs"/>
        <w:jc w:val="center"/>
        <w:rPr>
          <w:b/>
        </w:rPr>
      </w:pPr>
      <w:r>
        <w:rPr>
          <w:b/>
        </w:rPr>
        <w:t xml:space="preserve">a </w:t>
      </w:r>
      <w:r w:rsidR="005B0EE6" w:rsidRPr="005B0EE6">
        <w:rPr>
          <w:b/>
        </w:rPr>
        <w:t xml:space="preserve">Pesti Központi Kerületi Bíróság előtt 16.P.86.773/2024 számon folyamatban lévő perben az alperes által előterjesztett egyezségi javaslat tárgyában </w:t>
      </w:r>
    </w:p>
    <w:p w14:paraId="0643BBBB" w14:textId="77777777" w:rsidR="005B0EE6" w:rsidRDefault="005B0EE6" w:rsidP="005B0EE6">
      <w:pPr>
        <w:pStyle w:val="Szvegtrzs"/>
        <w:jc w:val="center"/>
        <w:rPr>
          <w:b/>
          <w:bCs/>
        </w:rPr>
      </w:pPr>
      <w:r w:rsidRPr="005B0EE6">
        <w:rPr>
          <w:b/>
          <w:bCs/>
        </w:rPr>
        <w:t>(</w:t>
      </w:r>
      <w:proofErr w:type="spellStart"/>
      <w:r w:rsidRPr="005B0EE6">
        <w:rPr>
          <w:b/>
          <w:bCs/>
        </w:rPr>
        <w:t>Cz</w:t>
      </w:r>
      <w:proofErr w:type="spellEnd"/>
      <w:r w:rsidRPr="005B0EE6">
        <w:rPr>
          <w:b/>
          <w:bCs/>
        </w:rPr>
        <w:t>-né R. I. ügyében)</w:t>
      </w:r>
    </w:p>
    <w:p w14:paraId="6F859AC5" w14:textId="77777777" w:rsidR="0097335E" w:rsidRPr="00634410" w:rsidRDefault="0097335E" w:rsidP="0097335E">
      <w:pPr>
        <w:pStyle w:val="Szvegtrzs"/>
        <w:jc w:val="center"/>
        <w:rPr>
          <w:b/>
          <w:bCs/>
        </w:rPr>
      </w:pPr>
    </w:p>
    <w:p w14:paraId="738F6D5A" w14:textId="77777777" w:rsidR="0097335E" w:rsidRPr="00C47B00" w:rsidRDefault="0097335E" w:rsidP="0097335E">
      <w:pPr>
        <w:jc w:val="both"/>
        <w:rPr>
          <w:b/>
          <w:bCs/>
        </w:rPr>
      </w:pPr>
      <w:r w:rsidRPr="00634410">
        <w:t xml:space="preserve">Budapest Főváros XIV. Kerület Zugló Önkormányzata Képviselő-testületének </w:t>
      </w:r>
      <w:r>
        <w:t xml:space="preserve">Pénzügyi és Költségvetési </w:t>
      </w:r>
      <w:r w:rsidRPr="00634410">
        <w:t xml:space="preserve">Bizottsága – </w:t>
      </w:r>
      <w:r w:rsidRPr="00187106">
        <w:rPr>
          <w:bCs/>
        </w:rPr>
        <w:t xml:space="preserve">az Önkormányzat vagyonáról, a vagyontárgyak feletti tulajdonosi jogok gyakorlásáról szóló Budapest Főváros XIV. </w:t>
      </w:r>
      <w:r w:rsidR="00C317E2">
        <w:rPr>
          <w:bCs/>
        </w:rPr>
        <w:t>K</w:t>
      </w:r>
      <w:r w:rsidRPr="00187106">
        <w:rPr>
          <w:bCs/>
        </w:rPr>
        <w:t>erület Zugló Önkormányzata Képviselő-testület</w:t>
      </w:r>
      <w:r w:rsidR="008426A7">
        <w:rPr>
          <w:bCs/>
        </w:rPr>
        <w:t>én</w:t>
      </w:r>
      <w:r w:rsidRPr="00187106">
        <w:rPr>
          <w:bCs/>
        </w:rPr>
        <w:t>e</w:t>
      </w:r>
      <w:r w:rsidR="008426A7">
        <w:rPr>
          <w:bCs/>
        </w:rPr>
        <w:t>k</w:t>
      </w:r>
      <w:r w:rsidRPr="00187106">
        <w:rPr>
          <w:bCs/>
        </w:rPr>
        <w:t xml:space="preserve"> 18/2016. (III. 4.) önkormányzati rendelet</w:t>
      </w:r>
      <w:r w:rsidR="008426A7">
        <w:rPr>
          <w:bCs/>
        </w:rPr>
        <w:t>e</w:t>
      </w:r>
      <w:r>
        <w:rPr>
          <w:bCs/>
        </w:rPr>
        <w:t xml:space="preserve"> 35.</w:t>
      </w:r>
      <w:r w:rsidR="005B0EE6">
        <w:rPr>
          <w:bCs/>
        </w:rPr>
        <w:t xml:space="preserve"> </w:t>
      </w:r>
      <w:r>
        <w:rPr>
          <w:bCs/>
        </w:rPr>
        <w:t>§ a) pontja</w:t>
      </w:r>
      <w:r w:rsidRPr="00187106">
        <w:rPr>
          <w:bCs/>
        </w:rPr>
        <w:t xml:space="preserve"> szerinti</w:t>
      </w:r>
      <w:r>
        <w:rPr>
          <w:b/>
        </w:rPr>
        <w:t xml:space="preserve"> </w:t>
      </w:r>
      <w:r w:rsidRPr="00634410">
        <w:t xml:space="preserve">hatáskörében eljárva </w:t>
      </w:r>
      <w:r w:rsidRPr="00C47B00">
        <w:rPr>
          <w:b/>
          <w:bCs/>
        </w:rPr>
        <w:t xml:space="preserve">úgy dönt, hogy </w:t>
      </w:r>
      <w:r w:rsidR="005B0EE6">
        <w:rPr>
          <w:b/>
          <w:bCs/>
        </w:rPr>
        <w:t>Czifráné Romhányi Ilona</w:t>
      </w:r>
      <w:r w:rsidRPr="00C47B00">
        <w:rPr>
          <w:b/>
          <w:bCs/>
        </w:rPr>
        <w:t xml:space="preserve"> </w:t>
      </w:r>
      <w:r w:rsidRPr="003A4E47">
        <w:t>(11</w:t>
      </w:r>
      <w:r w:rsidR="00C005B1">
        <w:t>47</w:t>
      </w:r>
      <w:r w:rsidRPr="003A4E47">
        <w:t xml:space="preserve"> Budapest, </w:t>
      </w:r>
      <w:r w:rsidR="00C005B1">
        <w:t>Telepes utca 29. földszint 3</w:t>
      </w:r>
      <w:r w:rsidRPr="003A4E47">
        <w:t>.)</w:t>
      </w:r>
      <w:r w:rsidRPr="00C47B00">
        <w:rPr>
          <w:b/>
          <w:bCs/>
        </w:rPr>
        <w:t xml:space="preserve"> </w:t>
      </w:r>
      <w:r w:rsidR="008426A7">
        <w:rPr>
          <w:b/>
          <w:bCs/>
        </w:rPr>
        <w:t>A</w:t>
      </w:r>
      <w:r w:rsidRPr="00C47B00">
        <w:rPr>
          <w:b/>
          <w:bCs/>
        </w:rPr>
        <w:t xml:space="preserve">lperes ellen folyamatban lévő </w:t>
      </w:r>
      <w:r w:rsidR="005B0EE6" w:rsidRPr="005B0EE6">
        <w:rPr>
          <w:b/>
        </w:rPr>
        <w:t xml:space="preserve">16.P.86.773/2024 </w:t>
      </w:r>
      <w:r w:rsidRPr="00C47B00">
        <w:rPr>
          <w:b/>
          <w:bCs/>
        </w:rPr>
        <w:t xml:space="preserve">számú peres eljárásban az </w:t>
      </w:r>
      <w:r w:rsidR="008426A7">
        <w:rPr>
          <w:b/>
          <w:bCs/>
        </w:rPr>
        <w:t>A</w:t>
      </w:r>
      <w:r w:rsidRPr="00C47B00">
        <w:rPr>
          <w:b/>
          <w:bCs/>
        </w:rPr>
        <w:t xml:space="preserve">lperes által előterjesztett egyezségi ajánlatot nem fogadja el. </w:t>
      </w:r>
    </w:p>
    <w:p w14:paraId="60630437" w14:textId="77777777" w:rsidR="0097335E" w:rsidRDefault="0097335E" w:rsidP="0097335E">
      <w:pPr>
        <w:jc w:val="both"/>
      </w:pPr>
    </w:p>
    <w:p w14:paraId="51A588D2" w14:textId="77777777" w:rsidR="0097335E" w:rsidRDefault="0097335E" w:rsidP="0097335E">
      <w:pPr>
        <w:jc w:val="both"/>
      </w:pPr>
    </w:p>
    <w:p w14:paraId="567ECE22" w14:textId="77777777" w:rsidR="0097335E" w:rsidRDefault="0097335E" w:rsidP="0097335E">
      <w:pPr>
        <w:jc w:val="both"/>
      </w:pPr>
    </w:p>
    <w:p w14:paraId="59B6D321" w14:textId="77777777" w:rsidR="0097335E" w:rsidRDefault="0097335E" w:rsidP="0097335E">
      <w:pPr>
        <w:rPr>
          <w:b/>
        </w:rPr>
      </w:pPr>
      <w:r w:rsidRPr="00634410">
        <w:rPr>
          <w:b/>
        </w:rPr>
        <w:lastRenderedPageBreak/>
        <w:t xml:space="preserve">Határidő: </w:t>
      </w:r>
      <w:r w:rsidR="005C4E14">
        <w:rPr>
          <w:b/>
        </w:rPr>
        <w:t xml:space="preserve">a bírósággal való közlésre </w:t>
      </w:r>
      <w:r w:rsidRPr="007F26E3">
        <w:rPr>
          <w:b/>
        </w:rPr>
        <w:t>202</w:t>
      </w:r>
      <w:r w:rsidR="005B0EE6">
        <w:rPr>
          <w:b/>
        </w:rPr>
        <w:t>5</w:t>
      </w:r>
      <w:r w:rsidRPr="007F26E3">
        <w:rPr>
          <w:b/>
        </w:rPr>
        <w:t xml:space="preserve">. </w:t>
      </w:r>
      <w:r w:rsidR="00C317E2">
        <w:rPr>
          <w:b/>
        </w:rPr>
        <w:t>június</w:t>
      </w:r>
      <w:r w:rsidRPr="007F26E3">
        <w:rPr>
          <w:b/>
        </w:rPr>
        <w:t xml:space="preserve"> 05.</w:t>
      </w:r>
      <w:r>
        <w:rPr>
          <w:b/>
        </w:rPr>
        <w:t xml:space="preserve"> </w:t>
      </w:r>
    </w:p>
    <w:p w14:paraId="55CE7E97" w14:textId="77777777" w:rsidR="0097335E" w:rsidRPr="00634410" w:rsidRDefault="0097335E" w:rsidP="0097335E">
      <w:pPr>
        <w:rPr>
          <w:b/>
          <w:bCs/>
        </w:rPr>
      </w:pPr>
      <w:r w:rsidRPr="00634410">
        <w:rPr>
          <w:b/>
        </w:rPr>
        <w:t>Felelős:</w:t>
      </w:r>
      <w:r w:rsidRPr="00634410">
        <w:t xml:space="preserve"> </w:t>
      </w:r>
      <w:r w:rsidR="005B0EE6">
        <w:t>Busznyák Imre</w:t>
      </w:r>
      <w:r w:rsidRPr="00093BA9">
        <w:t xml:space="preserve"> alpolgármester</w:t>
      </w:r>
      <w:r w:rsidRPr="00634410">
        <w:t xml:space="preserve"> </w:t>
      </w:r>
      <w:r w:rsidRPr="00634410">
        <w:rPr>
          <w:bCs/>
        </w:rPr>
        <w:t>(</w:t>
      </w:r>
      <w:r w:rsidR="005B0EE6">
        <w:rPr>
          <w:bCs/>
        </w:rPr>
        <w:t>Jogi Főosztály - Követeléskezelési</w:t>
      </w:r>
      <w:r w:rsidRPr="00634410">
        <w:rPr>
          <w:bCs/>
        </w:rPr>
        <w:t xml:space="preserve"> Osztály </w:t>
      </w:r>
      <w:r>
        <w:rPr>
          <w:bCs/>
        </w:rPr>
        <w:t>által)</w:t>
      </w:r>
    </w:p>
    <w:p w14:paraId="6DDB4C61" w14:textId="77777777" w:rsidR="0097335E" w:rsidRPr="00634410" w:rsidRDefault="0097335E" w:rsidP="0097335E">
      <w:pPr>
        <w:tabs>
          <w:tab w:val="left" w:pos="3969"/>
        </w:tabs>
        <w:jc w:val="both"/>
      </w:pPr>
    </w:p>
    <w:p w14:paraId="110E2A2A" w14:textId="77777777" w:rsidR="0097335E" w:rsidRDefault="0097335E" w:rsidP="0097335E"/>
    <w:p w14:paraId="677449B9" w14:textId="33EF2136" w:rsidR="0097335E" w:rsidRDefault="0097335E" w:rsidP="0097335E">
      <w:pPr>
        <w:pStyle w:val="Szvegtrzs"/>
      </w:pPr>
      <w:r>
        <w:t xml:space="preserve">A </w:t>
      </w:r>
      <w:r>
        <w:rPr>
          <w:b/>
          <w:bCs/>
        </w:rPr>
        <w:t>határozathozatal</w:t>
      </w:r>
      <w:r>
        <w:t xml:space="preserve"> </w:t>
      </w:r>
      <w:bookmarkStart w:id="3" w:name="_Hlk198109977"/>
      <w:r>
        <w:t>a Magyarország helyi önkormányzatairól szóló 2011. évi CLXXXIX. törvény 47. § (1)</w:t>
      </w:r>
      <w:r>
        <w:rPr>
          <w:b/>
        </w:rPr>
        <w:t>-</w:t>
      </w:r>
      <w:r>
        <w:t xml:space="preserve">(2) bekezdése </w:t>
      </w:r>
      <w:bookmarkEnd w:id="3"/>
      <w:r>
        <w:t xml:space="preserve">alapján </w:t>
      </w:r>
      <w:r>
        <w:rPr>
          <w:b/>
          <w:bCs/>
        </w:rPr>
        <w:t>egyszerű többséget</w:t>
      </w:r>
      <w:r>
        <w:t xml:space="preserve"> igényel.</w:t>
      </w:r>
    </w:p>
    <w:p w14:paraId="733D2E72" w14:textId="77777777" w:rsidR="0097335E" w:rsidRDefault="0097335E" w:rsidP="0097335E">
      <w:pPr>
        <w:jc w:val="both"/>
        <w:rPr>
          <w:rFonts w:eastAsiaTheme="majorEastAsia"/>
          <w:bCs/>
        </w:rPr>
      </w:pPr>
    </w:p>
    <w:bookmarkEnd w:id="2"/>
    <w:p w14:paraId="0D2BCF5E" w14:textId="77777777" w:rsidR="0097335E" w:rsidRPr="00634410" w:rsidRDefault="0097335E" w:rsidP="0097335E">
      <w:pPr>
        <w:pStyle w:val="Szvegtrzs2"/>
        <w:spacing w:after="0" w:line="240" w:lineRule="auto"/>
        <w:rPr>
          <w:b/>
          <w:bCs/>
        </w:rPr>
      </w:pPr>
    </w:p>
    <w:p w14:paraId="64BEF7AD" w14:textId="77777777" w:rsidR="0097335E" w:rsidRDefault="0097335E" w:rsidP="0097335E">
      <w:pPr>
        <w:spacing w:after="120"/>
        <w:jc w:val="both"/>
      </w:pPr>
      <w:r w:rsidRPr="00634410">
        <w:t>Bu</w:t>
      </w:r>
      <w:r w:rsidRPr="00110770">
        <w:t>dapest, 202</w:t>
      </w:r>
      <w:r w:rsidR="005B0EE6">
        <w:t>5</w:t>
      </w:r>
      <w:r w:rsidRPr="00110770">
        <w:t xml:space="preserve">. </w:t>
      </w:r>
      <w:r w:rsidR="005B0EE6">
        <w:t>május</w:t>
      </w:r>
      <w:r w:rsidRPr="00110770">
        <w:t xml:space="preserve"> </w:t>
      </w:r>
      <w:r>
        <w:t>1</w:t>
      </w:r>
      <w:r w:rsidR="00C317E2">
        <w:t>4</w:t>
      </w:r>
      <w:r>
        <w:t>.</w:t>
      </w:r>
      <w:r w:rsidRPr="00634410">
        <w:t xml:space="preserve"> </w:t>
      </w:r>
    </w:p>
    <w:p w14:paraId="0D30A056" w14:textId="77777777" w:rsidR="008426A7" w:rsidRPr="00634410" w:rsidRDefault="008426A7" w:rsidP="0097335E">
      <w:pPr>
        <w:spacing w:after="120"/>
        <w:jc w:val="both"/>
      </w:pPr>
    </w:p>
    <w:p w14:paraId="1D83B9B8" w14:textId="77777777" w:rsidR="0097335E" w:rsidRPr="00187106" w:rsidRDefault="0097335E" w:rsidP="0097335E">
      <w:pPr>
        <w:pStyle w:val="Szvegtrzs2"/>
        <w:tabs>
          <w:tab w:val="center" w:pos="7371"/>
        </w:tabs>
        <w:spacing w:after="0" w:line="240" w:lineRule="auto"/>
        <w:jc w:val="both"/>
        <w:rPr>
          <w:highlight w:val="yellow"/>
        </w:rPr>
      </w:pPr>
      <w:r w:rsidRPr="00634410">
        <w:tab/>
      </w:r>
      <w:r w:rsidR="005B0EE6">
        <w:t>Busznyák Imre</w:t>
      </w:r>
    </w:p>
    <w:p w14:paraId="61787D57" w14:textId="77777777" w:rsidR="0097335E" w:rsidRPr="007A0123" w:rsidRDefault="0097335E" w:rsidP="0097335E">
      <w:pPr>
        <w:pStyle w:val="Szvegtrzs2"/>
        <w:tabs>
          <w:tab w:val="center" w:pos="7371"/>
        </w:tabs>
        <w:spacing w:after="0" w:line="240" w:lineRule="auto"/>
        <w:jc w:val="both"/>
      </w:pPr>
      <w:r w:rsidRPr="00093BA9">
        <w:tab/>
        <w:t xml:space="preserve"> alpolgármester</w:t>
      </w:r>
    </w:p>
    <w:p w14:paraId="666D66F8" w14:textId="77777777" w:rsidR="0097335E" w:rsidRDefault="0097335E" w:rsidP="0097335E">
      <w:pPr>
        <w:pStyle w:val="Szvegtrzs2"/>
        <w:spacing w:before="120" w:line="240" w:lineRule="auto"/>
        <w:rPr>
          <w:b/>
        </w:rPr>
      </w:pPr>
    </w:p>
    <w:p w14:paraId="0E14154F" w14:textId="77777777" w:rsidR="008426A7" w:rsidRDefault="008426A7" w:rsidP="0097335E">
      <w:pPr>
        <w:pStyle w:val="Szvegtrzs2"/>
        <w:spacing w:before="120" w:line="240" w:lineRule="auto"/>
        <w:rPr>
          <w:b/>
        </w:rPr>
      </w:pPr>
    </w:p>
    <w:p w14:paraId="338229AD" w14:textId="77777777" w:rsidR="0097335E" w:rsidRPr="0059009E" w:rsidRDefault="0097335E" w:rsidP="0097335E">
      <w:pPr>
        <w:pStyle w:val="Szvegtrzs2"/>
        <w:spacing w:before="120" w:line="240" w:lineRule="auto"/>
        <w:rPr>
          <w:b/>
        </w:rPr>
      </w:pPr>
      <w:r w:rsidRPr="0059009E">
        <w:rPr>
          <w:b/>
        </w:rPr>
        <w:t xml:space="preserve">Mellékletek: </w:t>
      </w:r>
    </w:p>
    <w:p w14:paraId="2385B19C" w14:textId="77777777" w:rsidR="0097335E" w:rsidRPr="0059009E" w:rsidRDefault="0097335E" w:rsidP="0097335E">
      <w:pPr>
        <w:pStyle w:val="Szvegtrzs"/>
        <w:numPr>
          <w:ilvl w:val="0"/>
          <w:numId w:val="1"/>
        </w:numPr>
        <w:ind w:left="714" w:right="714" w:hanging="357"/>
        <w:rPr>
          <w:bCs/>
        </w:rPr>
      </w:pPr>
      <w:r>
        <w:rPr>
          <w:bCs/>
        </w:rPr>
        <w:t xml:space="preserve">melléklet: </w:t>
      </w:r>
      <w:r w:rsidR="008426A7">
        <w:rPr>
          <w:bCs/>
        </w:rPr>
        <w:t>adásvételi</w:t>
      </w:r>
      <w:r>
        <w:rPr>
          <w:bCs/>
        </w:rPr>
        <w:t xml:space="preserve"> szerződés</w:t>
      </w:r>
    </w:p>
    <w:p w14:paraId="5AFB6664" w14:textId="77777777" w:rsidR="0097335E" w:rsidRPr="0059009E" w:rsidRDefault="0097335E" w:rsidP="0097335E">
      <w:pPr>
        <w:pStyle w:val="Szvegtrzs"/>
        <w:numPr>
          <w:ilvl w:val="0"/>
          <w:numId w:val="1"/>
        </w:numPr>
        <w:ind w:left="714" w:right="714" w:hanging="357"/>
        <w:rPr>
          <w:bCs/>
        </w:rPr>
      </w:pPr>
      <w:r>
        <w:rPr>
          <w:bCs/>
        </w:rPr>
        <w:t xml:space="preserve">melléklet: </w:t>
      </w:r>
      <w:r w:rsidR="008426A7" w:rsidRPr="008426A7">
        <w:rPr>
          <w:bCs/>
        </w:rPr>
        <w:t>Fővárosi Kerületek Földhivatala 164723/1/2003 sz. határozata</w:t>
      </w:r>
    </w:p>
    <w:p w14:paraId="7993F76C" w14:textId="77777777" w:rsidR="0097335E" w:rsidRPr="0059009E" w:rsidRDefault="0097335E" w:rsidP="0097335E">
      <w:pPr>
        <w:pStyle w:val="Szvegtrzs"/>
        <w:numPr>
          <w:ilvl w:val="0"/>
          <w:numId w:val="1"/>
        </w:numPr>
        <w:ind w:left="714" w:right="714" w:hanging="357"/>
        <w:rPr>
          <w:bCs/>
        </w:rPr>
      </w:pPr>
      <w:r>
        <w:rPr>
          <w:bCs/>
        </w:rPr>
        <w:t xml:space="preserve">melléklet: </w:t>
      </w:r>
      <w:r w:rsidR="008426A7">
        <w:rPr>
          <w:bCs/>
        </w:rPr>
        <w:t>tulajdoni lap</w:t>
      </w:r>
    </w:p>
    <w:p w14:paraId="3C87D60F" w14:textId="77777777" w:rsidR="0097335E" w:rsidRPr="0059009E" w:rsidRDefault="0097335E" w:rsidP="0097335E">
      <w:pPr>
        <w:pStyle w:val="Szvegtrzs"/>
        <w:numPr>
          <w:ilvl w:val="0"/>
          <w:numId w:val="1"/>
        </w:numPr>
        <w:ind w:left="714" w:right="714" w:hanging="357"/>
        <w:rPr>
          <w:bCs/>
        </w:rPr>
      </w:pPr>
      <w:r>
        <w:rPr>
          <w:bCs/>
        </w:rPr>
        <w:t xml:space="preserve">melléklet: </w:t>
      </w:r>
      <w:r w:rsidR="008426A7">
        <w:rPr>
          <w:bCs/>
        </w:rPr>
        <w:t>hagyatéktárgyalási jegyzőkönyv</w:t>
      </w:r>
    </w:p>
    <w:p w14:paraId="422BBF9C" w14:textId="77777777" w:rsidR="0097335E" w:rsidRPr="00187106" w:rsidRDefault="0097335E" w:rsidP="0097335E">
      <w:pPr>
        <w:pStyle w:val="Szvegtrzs"/>
        <w:numPr>
          <w:ilvl w:val="0"/>
          <w:numId w:val="1"/>
        </w:numPr>
        <w:ind w:right="714"/>
        <w:rPr>
          <w:bCs/>
        </w:rPr>
      </w:pPr>
      <w:r>
        <w:rPr>
          <w:bCs/>
        </w:rPr>
        <w:t xml:space="preserve">melléklet: </w:t>
      </w:r>
      <w:r w:rsidR="008426A7">
        <w:rPr>
          <w:bCs/>
        </w:rPr>
        <w:t>perfelvételi tárgyalás jegyzőkönyve (16.P.86.773/2024/13.)</w:t>
      </w:r>
    </w:p>
    <w:p w14:paraId="2362AC6C" w14:textId="77777777" w:rsidR="0097335E" w:rsidRPr="001A12E0" w:rsidRDefault="0097335E" w:rsidP="0097335E">
      <w:pPr>
        <w:pStyle w:val="Szvegtrzs"/>
        <w:numPr>
          <w:ilvl w:val="0"/>
          <w:numId w:val="1"/>
        </w:numPr>
        <w:ind w:right="714"/>
        <w:rPr>
          <w:bCs/>
        </w:rPr>
      </w:pPr>
      <w:r>
        <w:rPr>
          <w:bCs/>
          <w:color w:val="000000" w:themeColor="text1"/>
        </w:rPr>
        <w:t xml:space="preserve">melléklet: </w:t>
      </w:r>
      <w:r w:rsidR="008426A7">
        <w:rPr>
          <w:bCs/>
          <w:color w:val="000000" w:themeColor="text1"/>
        </w:rPr>
        <w:t>Alperes egyezségi ajánlata</w:t>
      </w:r>
    </w:p>
    <w:p w14:paraId="1B7D8287" w14:textId="77777777" w:rsidR="0097335E" w:rsidRDefault="0097335E" w:rsidP="0097335E">
      <w:pPr>
        <w:pStyle w:val="Szvegtrzs"/>
        <w:numPr>
          <w:ilvl w:val="0"/>
          <w:numId w:val="1"/>
        </w:numPr>
        <w:ind w:right="714"/>
        <w:rPr>
          <w:bCs/>
        </w:rPr>
      </w:pPr>
      <w:r>
        <w:rPr>
          <w:bCs/>
        </w:rPr>
        <w:t>melléklet:</w:t>
      </w:r>
      <w:r w:rsidRPr="001A12E0">
        <w:rPr>
          <w:bCs/>
          <w:color w:val="000000" w:themeColor="text1"/>
        </w:rPr>
        <w:t xml:space="preserve"> </w:t>
      </w:r>
      <w:r w:rsidR="008426A7">
        <w:rPr>
          <w:bCs/>
          <w:color w:val="000000" w:themeColor="text1"/>
        </w:rPr>
        <w:t>PKKB végzés (</w:t>
      </w:r>
      <w:r w:rsidR="008426A7">
        <w:rPr>
          <w:bCs/>
        </w:rPr>
        <w:t>16.P.86.773/2024/16.)</w:t>
      </w:r>
    </w:p>
    <w:p w14:paraId="39053FF9" w14:textId="77777777" w:rsidR="0097335E" w:rsidRDefault="0097335E" w:rsidP="0097335E">
      <w:pPr>
        <w:jc w:val="both"/>
        <w:rPr>
          <w:b/>
        </w:rPr>
      </w:pPr>
    </w:p>
    <w:p w14:paraId="1973FF83" w14:textId="77777777" w:rsidR="0097335E" w:rsidRDefault="0097335E" w:rsidP="0097335E">
      <w:pPr>
        <w:jc w:val="both"/>
        <w:rPr>
          <w:b/>
        </w:rPr>
      </w:pPr>
    </w:p>
    <w:p w14:paraId="121E0615" w14:textId="77777777" w:rsidR="0097335E" w:rsidRPr="00634410" w:rsidRDefault="0097335E" w:rsidP="00C317E2">
      <w:pPr>
        <w:jc w:val="both"/>
      </w:pPr>
      <w:r w:rsidRPr="00B14D03">
        <w:rPr>
          <w:b/>
        </w:rPr>
        <w:t>Az előterjesztést készítette</w:t>
      </w:r>
      <w:r w:rsidRPr="00B14D03">
        <w:t xml:space="preserve">: </w:t>
      </w:r>
      <w:r w:rsidR="00C317E2">
        <w:tab/>
      </w:r>
      <w:r w:rsidRPr="00B14D03">
        <w:tab/>
        <w:t>Polgármesteri Hivatal</w:t>
      </w:r>
    </w:p>
    <w:p w14:paraId="24DBFDAA" w14:textId="77777777" w:rsidR="0097335E" w:rsidRDefault="00C317E2" w:rsidP="0097335E">
      <w:pPr>
        <w:tabs>
          <w:tab w:val="left" w:pos="3969"/>
        </w:tabs>
        <w:jc w:val="both"/>
      </w:pPr>
      <w:r>
        <w:t xml:space="preserve">                                                           </w:t>
      </w:r>
      <w:r w:rsidR="005B0EE6">
        <w:t xml:space="preserve">Jogi Főosztály - </w:t>
      </w:r>
      <w:r w:rsidR="005B0EE6">
        <w:rPr>
          <w:bCs/>
        </w:rPr>
        <w:t>Követeléskezelési</w:t>
      </w:r>
      <w:r w:rsidR="005B0EE6" w:rsidRPr="00634410">
        <w:rPr>
          <w:bCs/>
        </w:rPr>
        <w:t xml:space="preserve"> </w:t>
      </w:r>
      <w:r w:rsidR="0097335E">
        <w:t>Osztály</w:t>
      </w:r>
    </w:p>
    <w:p w14:paraId="269F38C7" w14:textId="77777777" w:rsidR="00121227" w:rsidRDefault="00121227"/>
    <w:sectPr w:rsidR="00121227" w:rsidSect="005E4BEC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5AB4" w14:textId="77777777" w:rsidR="00F664BD" w:rsidRDefault="00F664BD">
      <w:r>
        <w:separator/>
      </w:r>
    </w:p>
  </w:endnote>
  <w:endnote w:type="continuationSeparator" w:id="0">
    <w:p w14:paraId="3E4A81FA" w14:textId="77777777" w:rsidR="00F664BD" w:rsidRDefault="00F6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66782"/>
      <w:docPartObj>
        <w:docPartGallery w:val="Page Numbers (Bottom of Page)"/>
        <w:docPartUnique/>
      </w:docPartObj>
    </w:sdtPr>
    <w:sdtEndPr/>
    <w:sdtContent>
      <w:p w14:paraId="58DBFC68" w14:textId="77777777" w:rsidR="00572819" w:rsidRDefault="00C005B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E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6F14F3" w14:textId="77777777" w:rsidR="00572819" w:rsidRDefault="00572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479B7" w14:textId="77777777" w:rsidR="00F664BD" w:rsidRDefault="00F664BD">
      <w:r>
        <w:separator/>
      </w:r>
    </w:p>
  </w:footnote>
  <w:footnote w:type="continuationSeparator" w:id="0">
    <w:p w14:paraId="1A6B323E" w14:textId="77777777" w:rsidR="00F664BD" w:rsidRDefault="00F6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A9"/>
    <w:multiLevelType w:val="hybridMultilevel"/>
    <w:tmpl w:val="29946CC2"/>
    <w:lvl w:ilvl="0" w:tplc="03D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5E"/>
    <w:rsid w:val="0004641A"/>
    <w:rsid w:val="000C3465"/>
    <w:rsid w:val="0010202C"/>
    <w:rsid w:val="00121227"/>
    <w:rsid w:val="001A3BED"/>
    <w:rsid w:val="002322A3"/>
    <w:rsid w:val="00247FBA"/>
    <w:rsid w:val="00251145"/>
    <w:rsid w:val="00264259"/>
    <w:rsid w:val="002A2AE4"/>
    <w:rsid w:val="00355834"/>
    <w:rsid w:val="0037162C"/>
    <w:rsid w:val="003E2ECF"/>
    <w:rsid w:val="00486F40"/>
    <w:rsid w:val="004A7658"/>
    <w:rsid w:val="00572819"/>
    <w:rsid w:val="005B0EE6"/>
    <w:rsid w:val="005C4E14"/>
    <w:rsid w:val="005D1A4E"/>
    <w:rsid w:val="005E4BEC"/>
    <w:rsid w:val="00634695"/>
    <w:rsid w:val="00833D6A"/>
    <w:rsid w:val="008426A7"/>
    <w:rsid w:val="009220BA"/>
    <w:rsid w:val="009569E3"/>
    <w:rsid w:val="009610D1"/>
    <w:rsid w:val="0097335E"/>
    <w:rsid w:val="009F377A"/>
    <w:rsid w:val="00A230D6"/>
    <w:rsid w:val="00AA146D"/>
    <w:rsid w:val="00AC1CC2"/>
    <w:rsid w:val="00BD36A4"/>
    <w:rsid w:val="00BF6264"/>
    <w:rsid w:val="00C005B1"/>
    <w:rsid w:val="00C03B1E"/>
    <w:rsid w:val="00C23529"/>
    <w:rsid w:val="00C317E2"/>
    <w:rsid w:val="00C87F0F"/>
    <w:rsid w:val="00D370B0"/>
    <w:rsid w:val="00DC661F"/>
    <w:rsid w:val="00DF1CE9"/>
    <w:rsid w:val="00E612BC"/>
    <w:rsid w:val="00E6628D"/>
    <w:rsid w:val="00E75A4C"/>
    <w:rsid w:val="00F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9C5A"/>
  <w15:chartTrackingRefBased/>
  <w15:docId w15:val="{8DBF19FE-6017-4F92-AA0E-620E7D7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335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7335E"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7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335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97335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733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733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733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97335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7335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A765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A7658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76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464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64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4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41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64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41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25114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</dc:creator>
  <cp:keywords/>
  <dc:description/>
  <cp:lastModifiedBy>Varga Mariann</cp:lastModifiedBy>
  <cp:revision>3</cp:revision>
  <cp:lastPrinted>2025-05-14T08:25:00Z</cp:lastPrinted>
  <dcterms:created xsi:type="dcterms:W3CDTF">2025-05-15T11:28:00Z</dcterms:created>
  <dcterms:modified xsi:type="dcterms:W3CDTF">2025-05-15T11:29:00Z</dcterms:modified>
</cp:coreProperties>
</file>