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754A6" w14:textId="77777777" w:rsidR="00A94210" w:rsidRPr="009F2E73" w:rsidRDefault="00CE538C" w:rsidP="00A94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73">
        <w:rPr>
          <w:rFonts w:ascii="Times New Roman" w:hAnsi="Times New Roman" w:cs="Times New Roman"/>
          <w:b/>
          <w:sz w:val="24"/>
          <w:szCs w:val="24"/>
        </w:rPr>
        <w:t>Budapest Főváros XIV.</w:t>
      </w:r>
      <w:r w:rsidR="00545853" w:rsidRPr="009F2E73">
        <w:rPr>
          <w:rFonts w:ascii="Times New Roman" w:hAnsi="Times New Roman" w:cs="Times New Roman"/>
          <w:b/>
          <w:sz w:val="24"/>
          <w:szCs w:val="24"/>
        </w:rPr>
        <w:t xml:space="preserve"> Kerü</w:t>
      </w:r>
      <w:r w:rsidR="00C415FA" w:rsidRPr="009F2E73">
        <w:rPr>
          <w:rFonts w:ascii="Times New Roman" w:hAnsi="Times New Roman" w:cs="Times New Roman"/>
          <w:b/>
          <w:sz w:val="24"/>
          <w:szCs w:val="24"/>
        </w:rPr>
        <w:t>let Zugló Önkormányzata</w:t>
      </w:r>
      <w:r w:rsidR="00CE2E6D" w:rsidRPr="009F2E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BFA05F" w14:textId="70FF0F69" w:rsidR="009B78C8" w:rsidRDefault="00CE2E6D" w:rsidP="00A94210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210">
        <w:rPr>
          <w:rFonts w:ascii="Times New Roman" w:hAnsi="Times New Roman" w:cs="Times New Roman"/>
          <w:sz w:val="24"/>
          <w:szCs w:val="24"/>
        </w:rPr>
        <w:t>202</w:t>
      </w:r>
      <w:r w:rsidR="0006675E" w:rsidRPr="00A94210">
        <w:rPr>
          <w:rFonts w:ascii="Times New Roman" w:hAnsi="Times New Roman" w:cs="Times New Roman"/>
          <w:sz w:val="24"/>
          <w:szCs w:val="24"/>
        </w:rPr>
        <w:t>4</w:t>
      </w:r>
      <w:r w:rsidR="00CE538C" w:rsidRPr="00A94210">
        <w:rPr>
          <w:rFonts w:ascii="Times New Roman" w:hAnsi="Times New Roman" w:cs="Times New Roman"/>
          <w:sz w:val="24"/>
          <w:szCs w:val="24"/>
        </w:rPr>
        <w:t>. évi</w:t>
      </w:r>
      <w:r w:rsidR="00A94210" w:rsidRPr="00A94210">
        <w:rPr>
          <w:rFonts w:ascii="Times New Roman" w:hAnsi="Times New Roman" w:cs="Times New Roman"/>
          <w:sz w:val="24"/>
          <w:szCs w:val="24"/>
        </w:rPr>
        <w:t xml:space="preserve"> </w:t>
      </w:r>
      <w:r w:rsidR="00CE538C" w:rsidRPr="00A94210">
        <w:rPr>
          <w:rFonts w:ascii="Times New Roman" w:hAnsi="Times New Roman" w:cs="Times New Roman"/>
          <w:sz w:val="24"/>
          <w:szCs w:val="24"/>
        </w:rPr>
        <w:t>közbeszerzési terve</w:t>
      </w:r>
    </w:p>
    <w:p w14:paraId="68C7783E" w14:textId="353061F0" w:rsidR="00A94210" w:rsidRPr="009F2E73" w:rsidRDefault="00A94210" w:rsidP="007D74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873"/>
        <w:gridCol w:w="2977"/>
        <w:gridCol w:w="1701"/>
        <w:gridCol w:w="1984"/>
        <w:gridCol w:w="1701"/>
        <w:gridCol w:w="1701"/>
      </w:tblGrid>
      <w:tr w:rsidR="009B78C8" w:rsidRPr="00E9156D" w14:paraId="543DE4BC" w14:textId="77777777" w:rsidTr="00CE5317">
        <w:trPr>
          <w:trHeight w:val="345"/>
          <w:jc w:val="center"/>
        </w:trPr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0EDD9D" w14:textId="20940C61" w:rsidR="009B78C8" w:rsidRPr="00E9156D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59257644"/>
          </w:p>
        </w:tc>
        <w:tc>
          <w:tcPr>
            <w:tcW w:w="28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588D8D" w14:textId="77777777" w:rsidR="009B78C8" w:rsidRPr="00E9156D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56D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3B38EF" w14:textId="77777777" w:rsidR="009B78C8" w:rsidRPr="00E9156D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56D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C03F315" w14:textId="77777777" w:rsidR="009B78C8" w:rsidRPr="00E9156D" w:rsidRDefault="00297EA6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56D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912054" w14:textId="77777777" w:rsidR="009B78C8" w:rsidRPr="00E9156D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56D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21D19" w14:textId="77777777" w:rsidR="009B78C8" w:rsidRPr="00E9156D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56D">
              <w:rPr>
                <w:rFonts w:ascii="Times New Roman" w:hAnsi="Times New Roman" w:cs="Times New Roman"/>
                <w:b/>
              </w:rPr>
              <w:t>Az eljárás megindításának tervezett időpontja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72EEC0" w14:textId="77777777" w:rsidR="009B78C8" w:rsidRPr="00E9156D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156D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2C20E6" w:rsidRPr="00E9156D" w14:paraId="6EC19C8F" w14:textId="77777777" w:rsidTr="006E16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CF358" w14:textId="2D2A0BDF" w:rsidR="002E2249" w:rsidRPr="00991F78" w:rsidRDefault="00862B8E" w:rsidP="002E22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1F78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06FE8" w14:textId="3CA6153D" w:rsidR="002E2249" w:rsidRPr="00991F78" w:rsidRDefault="006E168C" w:rsidP="00A94210">
            <w:pPr>
              <w:rPr>
                <w:rFonts w:ascii="Times New Roman" w:hAnsi="Times New Roman" w:cs="Times New Roman"/>
                <w:bCs/>
              </w:rPr>
            </w:pPr>
            <w:bookmarkStart w:id="1" w:name="_Hlk144981045"/>
            <w:bookmarkStart w:id="2" w:name="_Hlk158275003"/>
            <w:r>
              <w:rPr>
                <w:rFonts w:ascii="Times New Roman" w:hAnsi="Times New Roman" w:cs="Times New Roman"/>
                <w:bCs/>
              </w:rPr>
              <w:t>B</w:t>
            </w:r>
            <w:r w:rsidR="00753AAA" w:rsidRPr="00991F78">
              <w:rPr>
                <w:rFonts w:ascii="Times New Roman" w:hAnsi="Times New Roman" w:cs="Times New Roman"/>
                <w:bCs/>
              </w:rPr>
              <w:t>udapest Főváros XIV. Kerület Zugló Önkormányzata Intézménye, a Zuglói Egyesített Bölcsődék részére történő élelmiszer és főzési alapanyag beszerzés</w:t>
            </w:r>
            <w:bookmarkEnd w:id="1"/>
            <w:r w:rsidR="00753AAA" w:rsidRPr="00991F78">
              <w:rPr>
                <w:rFonts w:ascii="Times New Roman" w:hAnsi="Times New Roman" w:cs="Times New Roman"/>
                <w:bCs/>
              </w:rPr>
              <w:t>e 5 részben</w:t>
            </w:r>
            <w:bookmarkEnd w:id="2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71BF57" w14:textId="77777777" w:rsidR="00CE5317" w:rsidRPr="00FF7AEC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F7AEC">
              <w:rPr>
                <w:rFonts w:ascii="Times New Roman" w:hAnsi="Times New Roman" w:cs="Times New Roman"/>
                <w:bCs/>
              </w:rPr>
              <w:t xml:space="preserve">- az 1. rész vonatkozásában </w:t>
            </w:r>
          </w:p>
          <w:p w14:paraId="0984E50A" w14:textId="1C2A0796" w:rsidR="00320F38" w:rsidRPr="00FF7AEC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F7AEC">
              <w:rPr>
                <w:rFonts w:ascii="Times New Roman" w:hAnsi="Times New Roman" w:cs="Times New Roman"/>
                <w:bCs/>
              </w:rPr>
              <w:t>17 386 kg</w:t>
            </w:r>
          </w:p>
          <w:p w14:paraId="4A537737" w14:textId="0F031BD2" w:rsidR="00320F38" w:rsidRPr="00FF7AEC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F7AEC">
              <w:rPr>
                <w:rFonts w:ascii="Times New Roman" w:hAnsi="Times New Roman" w:cs="Times New Roman"/>
                <w:bCs/>
              </w:rPr>
              <w:t>- a 2. rész vonatkozásában 2 500 kg</w:t>
            </w:r>
          </w:p>
          <w:p w14:paraId="0617084E" w14:textId="77777777" w:rsidR="00CE5317" w:rsidRPr="00FF7AEC" w:rsidRDefault="006E168C" w:rsidP="006E168C">
            <w:pPr>
              <w:rPr>
                <w:rFonts w:ascii="Times New Roman" w:hAnsi="Times New Roman" w:cs="Times New Roman"/>
                <w:bCs/>
              </w:rPr>
            </w:pPr>
            <w:r w:rsidRPr="00FF7AEC">
              <w:rPr>
                <w:rFonts w:ascii="Times New Roman" w:hAnsi="Times New Roman" w:cs="Times New Roman"/>
                <w:bCs/>
              </w:rPr>
              <w:t>-</w:t>
            </w:r>
            <w:r w:rsidR="00320F38" w:rsidRPr="00FF7AEC">
              <w:rPr>
                <w:rFonts w:ascii="Times New Roman" w:hAnsi="Times New Roman" w:cs="Times New Roman"/>
                <w:bCs/>
              </w:rPr>
              <w:t xml:space="preserve"> a 3. rész vonatkozásában </w:t>
            </w:r>
          </w:p>
          <w:p w14:paraId="7F1156DD" w14:textId="0DC628C7" w:rsidR="00320F38" w:rsidRPr="00FF7AEC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F7AEC">
              <w:rPr>
                <w:rFonts w:ascii="Times New Roman" w:hAnsi="Times New Roman" w:cs="Times New Roman"/>
                <w:bCs/>
              </w:rPr>
              <w:t>27 278 kg, 60 100 db</w:t>
            </w:r>
          </w:p>
          <w:p w14:paraId="4FFF9B88" w14:textId="77777777" w:rsidR="00CE5317" w:rsidRPr="00FF7AEC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F7AEC">
              <w:rPr>
                <w:rFonts w:ascii="Times New Roman" w:hAnsi="Times New Roman" w:cs="Times New Roman"/>
                <w:bCs/>
              </w:rPr>
              <w:t xml:space="preserve">- a 4. rész vonatkozásában </w:t>
            </w:r>
          </w:p>
          <w:p w14:paraId="573E4CFA" w14:textId="3CA639AE" w:rsidR="00320F38" w:rsidRPr="00FF7AEC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F7AEC">
              <w:rPr>
                <w:rFonts w:ascii="Times New Roman" w:hAnsi="Times New Roman" w:cs="Times New Roman"/>
                <w:bCs/>
              </w:rPr>
              <w:t>26 215 kg</w:t>
            </w:r>
          </w:p>
          <w:p w14:paraId="0EF36599" w14:textId="77777777" w:rsidR="00CE5317" w:rsidRPr="00FF7AEC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F7AEC">
              <w:rPr>
                <w:rFonts w:ascii="Times New Roman" w:hAnsi="Times New Roman" w:cs="Times New Roman"/>
                <w:bCs/>
              </w:rPr>
              <w:t xml:space="preserve">- az 5. rész vonatkozásában </w:t>
            </w:r>
          </w:p>
          <w:p w14:paraId="1121D134" w14:textId="1BFE89A6" w:rsidR="002E2249" w:rsidRPr="00FF7AEC" w:rsidRDefault="00320F38" w:rsidP="006E168C">
            <w:pPr>
              <w:rPr>
                <w:rFonts w:ascii="Times New Roman" w:hAnsi="Times New Roman" w:cs="Times New Roman"/>
                <w:bCs/>
              </w:rPr>
            </w:pPr>
            <w:r w:rsidRPr="00FF7AEC">
              <w:rPr>
                <w:rFonts w:ascii="Times New Roman" w:hAnsi="Times New Roman" w:cs="Times New Roman"/>
                <w:bCs/>
              </w:rPr>
              <w:t>64 724 liter, 13 737 kg, 280 db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37B06" w14:textId="493ED460" w:rsidR="002E2249" w:rsidRPr="00991F78" w:rsidRDefault="002E2249" w:rsidP="002E22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1F78">
              <w:rPr>
                <w:rFonts w:ascii="Times New Roman" w:hAnsi="Times New Roman" w:cs="Times New Roman"/>
                <w:bCs/>
              </w:rPr>
              <w:t>Uniós eljárás</w:t>
            </w:r>
            <w:r w:rsidR="00991F78">
              <w:rPr>
                <w:rFonts w:ascii="Times New Roman" w:hAnsi="Times New Roman" w:cs="Times New Roman"/>
                <w:bCs/>
              </w:rPr>
              <w:t>rend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38BCA" w14:textId="77777777" w:rsidR="002E2249" w:rsidRPr="00991F78" w:rsidRDefault="002E2249" w:rsidP="002E224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1F78">
              <w:rPr>
                <w:rFonts w:ascii="Times New Roman" w:hAnsi="Times New Roman" w:cs="Times New Roman"/>
                <w:bCs/>
              </w:rPr>
              <w:t>Nyílt eljárás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6B2D3" w14:textId="040BF4F6" w:rsidR="002E2249" w:rsidRPr="00991F78" w:rsidRDefault="002E2249" w:rsidP="006E168C">
            <w:pPr>
              <w:rPr>
                <w:rFonts w:ascii="Times New Roman" w:hAnsi="Times New Roman" w:cs="Times New Roman"/>
                <w:bCs/>
              </w:rPr>
            </w:pPr>
            <w:r w:rsidRPr="00991F78">
              <w:rPr>
                <w:rFonts w:ascii="Times New Roman" w:hAnsi="Times New Roman" w:cs="Times New Roman"/>
                <w:bCs/>
              </w:rPr>
              <w:t>2024.Első negyedév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73ED0" w14:textId="59C12807" w:rsidR="002E2249" w:rsidRPr="00991F78" w:rsidRDefault="00454D96" w:rsidP="006E168C">
            <w:pPr>
              <w:rPr>
                <w:rFonts w:ascii="Times New Roman" w:hAnsi="Times New Roman" w:cs="Times New Roman"/>
                <w:bCs/>
              </w:rPr>
            </w:pPr>
            <w:r w:rsidRPr="00991F78">
              <w:rPr>
                <w:rFonts w:ascii="Times New Roman" w:hAnsi="Times New Roman" w:cs="Times New Roman"/>
                <w:bCs/>
              </w:rPr>
              <w:t>2026</w:t>
            </w:r>
            <w:r w:rsidR="002179CE" w:rsidRPr="00991F78">
              <w:rPr>
                <w:rFonts w:ascii="Times New Roman" w:hAnsi="Times New Roman" w:cs="Times New Roman"/>
                <w:bCs/>
              </w:rPr>
              <w:t>.</w:t>
            </w:r>
            <w:r w:rsidRPr="00991F78">
              <w:rPr>
                <w:rFonts w:ascii="Times New Roman" w:hAnsi="Times New Roman" w:cs="Times New Roman"/>
                <w:bCs/>
              </w:rPr>
              <w:t xml:space="preserve">Második </w:t>
            </w:r>
            <w:r w:rsidR="002179CE" w:rsidRPr="00991F78">
              <w:rPr>
                <w:rFonts w:ascii="Times New Roman" w:hAnsi="Times New Roman" w:cs="Times New Roman"/>
                <w:bCs/>
              </w:rPr>
              <w:t>negyedév</w:t>
            </w:r>
          </w:p>
        </w:tc>
      </w:tr>
      <w:tr w:rsidR="003C63F1" w:rsidRPr="00E9156D" w14:paraId="10CBC14A" w14:textId="77777777" w:rsidTr="006D13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4" w:type="dxa"/>
            <w:vAlign w:val="center"/>
          </w:tcPr>
          <w:p w14:paraId="14A0027A" w14:textId="41162821" w:rsidR="003C63F1" w:rsidRPr="00991F7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1F78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873" w:type="dxa"/>
            <w:vAlign w:val="center"/>
          </w:tcPr>
          <w:p w14:paraId="62090AEA" w14:textId="4B612280" w:rsidR="003C63F1" w:rsidRPr="00811B88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811B88">
              <w:rPr>
                <w:rFonts w:ascii="Times New Roman" w:hAnsi="Times New Roman" w:cs="Times New Roman"/>
                <w:bCs/>
              </w:rPr>
              <w:t>Villamos energia beszerzés</w:t>
            </w:r>
          </w:p>
        </w:tc>
        <w:tc>
          <w:tcPr>
            <w:tcW w:w="2977" w:type="dxa"/>
          </w:tcPr>
          <w:p w14:paraId="00AAE594" w14:textId="59651933" w:rsidR="003C63F1" w:rsidRPr="00FF7AEC" w:rsidRDefault="00811B88" w:rsidP="00811B88">
            <w:pPr>
              <w:rPr>
                <w:rFonts w:ascii="Times New Roman" w:hAnsi="Times New Roman" w:cs="Times New Roman"/>
              </w:rPr>
            </w:pPr>
            <w:r w:rsidRPr="00FF7AEC">
              <w:rPr>
                <w:rFonts w:ascii="Times New Roman" w:hAnsi="Times New Roman" w:cs="Times New Roman"/>
                <w:bCs/>
              </w:rPr>
              <w:t>2</w:t>
            </w:r>
            <w:r w:rsidR="008F16D3">
              <w:rPr>
                <w:rFonts w:ascii="Times New Roman" w:hAnsi="Times New Roman" w:cs="Times New Roman"/>
                <w:bCs/>
              </w:rPr>
              <w:t> </w:t>
            </w:r>
            <w:r w:rsidRPr="00FF7AEC">
              <w:rPr>
                <w:rFonts w:ascii="Times New Roman" w:hAnsi="Times New Roman" w:cs="Times New Roman"/>
                <w:bCs/>
              </w:rPr>
              <w:t>097</w:t>
            </w:r>
            <w:r w:rsidR="008F16D3">
              <w:rPr>
                <w:rFonts w:ascii="Times New Roman" w:hAnsi="Times New Roman" w:cs="Times New Roman"/>
                <w:bCs/>
              </w:rPr>
              <w:t xml:space="preserve"> </w:t>
            </w:r>
            <w:r w:rsidRPr="00FF7AEC">
              <w:rPr>
                <w:rFonts w:ascii="Times New Roman" w:hAnsi="Times New Roman" w:cs="Times New Roman"/>
                <w:bCs/>
              </w:rPr>
              <w:t xml:space="preserve">417 </w:t>
            </w:r>
            <w:r w:rsidR="00C84992">
              <w:rPr>
                <w:rFonts w:ascii="Times New Roman" w:hAnsi="Times New Roman" w:cs="Times New Roman"/>
              </w:rPr>
              <w:t>kW</w:t>
            </w:r>
            <w:r w:rsidR="003C63F1" w:rsidRPr="00FF7AEC">
              <w:rPr>
                <w:rFonts w:ascii="Times New Roman" w:hAnsi="Times New Roman" w:cs="Times New Roman"/>
              </w:rPr>
              <w:t>h (opció nélkül)</w:t>
            </w:r>
          </w:p>
          <w:p w14:paraId="36B1D124" w14:textId="7AD6639F" w:rsidR="00701916" w:rsidRPr="00FF7AEC" w:rsidRDefault="00811B88" w:rsidP="00811B88">
            <w:pPr>
              <w:rPr>
                <w:rFonts w:ascii="Times New Roman" w:hAnsi="Times New Roman" w:cs="Times New Roman"/>
              </w:rPr>
            </w:pPr>
            <w:r w:rsidRPr="00FF7AEC">
              <w:rPr>
                <w:rFonts w:ascii="Times New Roman" w:hAnsi="Times New Roman" w:cs="Times New Roman"/>
                <w:bCs/>
              </w:rPr>
              <w:t>2</w:t>
            </w:r>
            <w:r w:rsidR="008F16D3">
              <w:rPr>
                <w:rFonts w:ascii="Times New Roman" w:hAnsi="Times New Roman" w:cs="Times New Roman"/>
                <w:bCs/>
              </w:rPr>
              <w:t> </w:t>
            </w:r>
            <w:r w:rsidRPr="00FF7AEC">
              <w:rPr>
                <w:rFonts w:ascii="Times New Roman" w:hAnsi="Times New Roman" w:cs="Times New Roman"/>
                <w:bCs/>
              </w:rPr>
              <w:t>726</w:t>
            </w:r>
            <w:r w:rsidR="008F16D3">
              <w:rPr>
                <w:rFonts w:ascii="Times New Roman" w:hAnsi="Times New Roman" w:cs="Times New Roman"/>
                <w:bCs/>
              </w:rPr>
              <w:t xml:space="preserve"> </w:t>
            </w:r>
            <w:r w:rsidRPr="00FF7AEC">
              <w:rPr>
                <w:rFonts w:ascii="Times New Roman" w:hAnsi="Times New Roman" w:cs="Times New Roman"/>
                <w:bCs/>
              </w:rPr>
              <w:t xml:space="preserve">644 </w:t>
            </w:r>
            <w:r w:rsidR="00C84992">
              <w:rPr>
                <w:rFonts w:ascii="Times New Roman" w:hAnsi="Times New Roman" w:cs="Times New Roman"/>
              </w:rPr>
              <w:t>kW</w:t>
            </w:r>
            <w:r w:rsidR="003C63F1" w:rsidRPr="00FF7AEC">
              <w:rPr>
                <w:rFonts w:ascii="Times New Roman" w:hAnsi="Times New Roman" w:cs="Times New Roman"/>
              </w:rPr>
              <w:t>h (opcióval)</w:t>
            </w:r>
          </w:p>
        </w:tc>
        <w:tc>
          <w:tcPr>
            <w:tcW w:w="1701" w:type="dxa"/>
            <w:vAlign w:val="center"/>
          </w:tcPr>
          <w:p w14:paraId="5EB1100B" w14:textId="1C5E0C31" w:rsidR="003C63F1" w:rsidRPr="00991F7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1F78">
              <w:rPr>
                <w:rFonts w:ascii="Times New Roman" w:hAnsi="Times New Roman" w:cs="Times New Roman"/>
                <w:bCs/>
              </w:rPr>
              <w:t>Uniós eljárás</w:t>
            </w:r>
            <w:r>
              <w:rPr>
                <w:rFonts w:ascii="Times New Roman" w:hAnsi="Times New Roman" w:cs="Times New Roman"/>
                <w:bCs/>
              </w:rPr>
              <w:t>rend</w:t>
            </w:r>
            <w:r w:rsidRPr="00991F7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0BE2DB80" w14:textId="77777777" w:rsidR="003C63F1" w:rsidRPr="009F2E73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F2E73">
              <w:rPr>
                <w:rFonts w:ascii="Times New Roman" w:hAnsi="Times New Roman" w:cs="Times New Roman"/>
                <w:bCs/>
              </w:rPr>
              <w:t>Keretmegállapodás alapján verseny</w:t>
            </w:r>
          </w:p>
          <w:p w14:paraId="49C15827" w14:textId="190B7A7F" w:rsidR="003C63F1" w:rsidRPr="00991F7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F2E73">
              <w:rPr>
                <w:rFonts w:ascii="Times New Roman" w:hAnsi="Times New Roman" w:cs="Times New Roman"/>
                <w:bCs/>
              </w:rPr>
              <w:t>újranyitás</w:t>
            </w:r>
            <w:proofErr w:type="spellEnd"/>
          </w:p>
        </w:tc>
        <w:tc>
          <w:tcPr>
            <w:tcW w:w="1701" w:type="dxa"/>
            <w:vAlign w:val="center"/>
          </w:tcPr>
          <w:p w14:paraId="195FA810" w14:textId="4F688C10" w:rsidR="003C63F1" w:rsidRPr="00B53F5C" w:rsidRDefault="003C63F1" w:rsidP="003C63F1">
            <w:pPr>
              <w:ind w:hanging="1"/>
              <w:rPr>
                <w:rFonts w:ascii="Times New Roman" w:hAnsi="Times New Roman" w:cs="Times New Roman"/>
                <w:bCs/>
              </w:rPr>
            </w:pPr>
            <w:r w:rsidRPr="00B53F5C">
              <w:rPr>
                <w:rFonts w:ascii="Times New Roman" w:hAnsi="Times New Roman" w:cs="Times New Roman"/>
                <w:bCs/>
              </w:rPr>
              <w:t>2024.Második negyedév</w:t>
            </w:r>
          </w:p>
        </w:tc>
        <w:tc>
          <w:tcPr>
            <w:tcW w:w="1701" w:type="dxa"/>
            <w:vAlign w:val="center"/>
          </w:tcPr>
          <w:p w14:paraId="05BF23C4" w14:textId="552EEE5A" w:rsidR="003C63F1" w:rsidRPr="00B53F5C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B53F5C">
              <w:rPr>
                <w:rFonts w:ascii="Times New Roman" w:hAnsi="Times New Roman" w:cs="Times New Roman"/>
                <w:bCs/>
              </w:rPr>
              <w:t>2025.Negyedik negyedév</w:t>
            </w:r>
          </w:p>
        </w:tc>
      </w:tr>
      <w:tr w:rsidR="003C63F1" w:rsidRPr="00E9156D" w14:paraId="64D86A55" w14:textId="77777777" w:rsidTr="006E16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4" w:type="dxa"/>
            <w:vAlign w:val="center"/>
          </w:tcPr>
          <w:p w14:paraId="73C2F85D" w14:textId="0A0E43B9" w:rsidR="003C63F1" w:rsidRPr="00991F7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1F78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873" w:type="dxa"/>
            <w:vAlign w:val="center"/>
          </w:tcPr>
          <w:p w14:paraId="19BF08BD" w14:textId="77777777" w:rsidR="003C63F1" w:rsidRPr="0012155B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12155B">
              <w:rPr>
                <w:rFonts w:ascii="Times New Roman" w:hAnsi="Times New Roman" w:cs="Times New Roman"/>
                <w:bCs/>
              </w:rPr>
              <w:t>Földgáz energia beszerzés</w:t>
            </w:r>
          </w:p>
          <w:p w14:paraId="50BF055D" w14:textId="77777777" w:rsidR="003C63F1" w:rsidRPr="0012155B" w:rsidRDefault="003C63F1" w:rsidP="003C63F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vAlign w:val="center"/>
          </w:tcPr>
          <w:p w14:paraId="38A7E155" w14:textId="78F52B1B" w:rsidR="003C63F1" w:rsidRPr="00F515ED" w:rsidRDefault="00C22C74" w:rsidP="0012155B">
            <w:pPr>
              <w:rPr>
                <w:rFonts w:ascii="Times New Roman" w:hAnsi="Times New Roman" w:cs="Times New Roman"/>
              </w:rPr>
            </w:pPr>
            <w:r w:rsidRPr="00F515ED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  <w:r w:rsidRPr="00F515ED">
              <w:rPr>
                <w:rFonts w:ascii="Times New Roman" w:hAnsi="Times New Roman"/>
                <w:sz w:val="24"/>
                <w:szCs w:val="24"/>
              </w:rPr>
              <w:t> 104 289</w:t>
            </w:r>
            <w:r w:rsidRPr="00F515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3C63F1" w:rsidRPr="00F515ED">
              <w:rPr>
                <w:rFonts w:ascii="Times New Roman" w:hAnsi="Times New Roman" w:cs="Times New Roman"/>
              </w:rPr>
              <w:t>kWh (opció nélkül)</w:t>
            </w:r>
          </w:p>
          <w:p w14:paraId="15EE9776" w14:textId="7083908F" w:rsidR="003C63F1" w:rsidRPr="00F515ED" w:rsidRDefault="00F515ED" w:rsidP="003C63F1">
            <w:pPr>
              <w:rPr>
                <w:rFonts w:ascii="Times New Roman" w:hAnsi="Times New Roman" w:cs="Times New Roman"/>
                <w:bCs/>
              </w:rPr>
            </w:pPr>
            <w:r w:rsidRPr="00F515ED">
              <w:rPr>
                <w:rFonts w:ascii="Times New Roman" w:hAnsi="Times New Roman"/>
                <w:sz w:val="24"/>
                <w:szCs w:val="24"/>
              </w:rPr>
              <w:t>7 630 361</w:t>
            </w:r>
            <w:r w:rsidRPr="00F515ED">
              <w:rPr>
                <w:rFonts w:ascii="Times New Roman" w:hAnsi="Times New Roman"/>
              </w:rPr>
              <w:t xml:space="preserve"> </w:t>
            </w:r>
            <w:r w:rsidR="003C63F1" w:rsidRPr="00F515ED">
              <w:rPr>
                <w:rFonts w:ascii="Times New Roman" w:hAnsi="Times New Roman" w:cs="Times New Roman"/>
              </w:rPr>
              <w:t>kWh (opcióval)</w:t>
            </w:r>
          </w:p>
        </w:tc>
        <w:tc>
          <w:tcPr>
            <w:tcW w:w="1701" w:type="dxa"/>
            <w:vAlign w:val="center"/>
          </w:tcPr>
          <w:p w14:paraId="7D355923" w14:textId="43D0C1B8" w:rsidR="003C63F1" w:rsidRPr="00991F7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91F78">
              <w:rPr>
                <w:rFonts w:ascii="Times New Roman" w:hAnsi="Times New Roman" w:cs="Times New Roman"/>
                <w:bCs/>
              </w:rPr>
              <w:t>Uniós eljárás</w:t>
            </w:r>
            <w:r>
              <w:rPr>
                <w:rFonts w:ascii="Times New Roman" w:hAnsi="Times New Roman" w:cs="Times New Roman"/>
                <w:bCs/>
              </w:rPr>
              <w:t>rend</w:t>
            </w:r>
            <w:r w:rsidRPr="00991F7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5A6AB3EB" w14:textId="2851A945" w:rsidR="003C63F1" w:rsidRPr="00D458CB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458CB">
              <w:rPr>
                <w:rFonts w:ascii="Times New Roman" w:hAnsi="Times New Roman" w:cs="Times New Roman"/>
                <w:bCs/>
              </w:rPr>
              <w:t>Keretmegállapodás alapján verseny</w:t>
            </w:r>
          </w:p>
          <w:p w14:paraId="02A99AAA" w14:textId="4A85379B" w:rsidR="003C63F1" w:rsidRPr="00991F7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458CB">
              <w:rPr>
                <w:rFonts w:ascii="Times New Roman" w:hAnsi="Times New Roman" w:cs="Times New Roman"/>
                <w:bCs/>
              </w:rPr>
              <w:t>újranyitás</w:t>
            </w:r>
            <w:proofErr w:type="spellEnd"/>
          </w:p>
        </w:tc>
        <w:tc>
          <w:tcPr>
            <w:tcW w:w="1701" w:type="dxa"/>
            <w:vAlign w:val="center"/>
          </w:tcPr>
          <w:p w14:paraId="3F9F247B" w14:textId="22A2DC0B" w:rsidR="003C63F1" w:rsidRPr="00B53F5C" w:rsidRDefault="003C63F1" w:rsidP="003C63F1">
            <w:pPr>
              <w:ind w:hanging="1"/>
              <w:rPr>
                <w:rFonts w:ascii="Times New Roman" w:hAnsi="Times New Roman" w:cs="Times New Roman"/>
                <w:bCs/>
              </w:rPr>
            </w:pPr>
            <w:r w:rsidRPr="00B53F5C">
              <w:rPr>
                <w:rFonts w:ascii="Times New Roman" w:hAnsi="Times New Roman" w:cs="Times New Roman"/>
                <w:bCs/>
              </w:rPr>
              <w:t>2024.Második negyedév</w:t>
            </w:r>
          </w:p>
        </w:tc>
        <w:tc>
          <w:tcPr>
            <w:tcW w:w="1701" w:type="dxa"/>
            <w:vAlign w:val="center"/>
          </w:tcPr>
          <w:p w14:paraId="5747496B" w14:textId="126DA0D4" w:rsidR="003C63F1" w:rsidRPr="00B53F5C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B53F5C">
              <w:rPr>
                <w:rFonts w:ascii="Times New Roman" w:hAnsi="Times New Roman" w:cs="Times New Roman"/>
                <w:bCs/>
              </w:rPr>
              <w:t>2025. Negyedik negyedév</w:t>
            </w:r>
          </w:p>
        </w:tc>
      </w:tr>
      <w:tr w:rsidR="003C63F1" w:rsidRPr="00E9156D" w14:paraId="7D3B44DC" w14:textId="77777777" w:rsidTr="006E16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4" w:type="dxa"/>
            <w:vAlign w:val="center"/>
          </w:tcPr>
          <w:p w14:paraId="632EDBDF" w14:textId="7C972325" w:rsidR="003C63F1" w:rsidRPr="00CE5317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" w:name="_Hlk159257607"/>
            <w:r w:rsidRPr="00CE5317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873" w:type="dxa"/>
            <w:vAlign w:val="center"/>
          </w:tcPr>
          <w:p w14:paraId="17B5E95C" w14:textId="08ACFDC1" w:rsidR="003C63F1" w:rsidRPr="00F22F08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 xml:space="preserve">Tanulmányok (energetikai) környezetvédelmi jellegű programok aktualizálása </w:t>
            </w:r>
          </w:p>
        </w:tc>
        <w:tc>
          <w:tcPr>
            <w:tcW w:w="2977" w:type="dxa"/>
            <w:vAlign w:val="center"/>
          </w:tcPr>
          <w:p w14:paraId="38C61EC0" w14:textId="77777777" w:rsidR="003C63F1" w:rsidRPr="00F22F08" w:rsidRDefault="003C63F1" w:rsidP="003C63F1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F22F08">
              <w:rPr>
                <w:rFonts w:ascii="Times New Roman" w:hAnsi="Times New Roman" w:cs="Times New Roman"/>
                <w:bCs/>
              </w:rPr>
              <w:t>Döntések előkészítéséhez és végrehajtásához kapcsolódó tanulmányok megrendelése</w:t>
            </w:r>
          </w:p>
        </w:tc>
        <w:tc>
          <w:tcPr>
            <w:tcW w:w="1701" w:type="dxa"/>
            <w:vAlign w:val="center"/>
          </w:tcPr>
          <w:p w14:paraId="23968BA9" w14:textId="2A4FB660" w:rsidR="003C63F1" w:rsidRPr="00F22F0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Nemzeti eljárásrend</w:t>
            </w:r>
          </w:p>
        </w:tc>
        <w:tc>
          <w:tcPr>
            <w:tcW w:w="1984" w:type="dxa"/>
            <w:vAlign w:val="center"/>
          </w:tcPr>
          <w:p w14:paraId="6178990D" w14:textId="7F7DEA9C" w:rsidR="003C63F1" w:rsidRPr="00F22F0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Kbt. 112. § (1) bekezdés b) pont Nyílt eljárás (hirdetménnyel induló)</w:t>
            </w:r>
          </w:p>
        </w:tc>
        <w:tc>
          <w:tcPr>
            <w:tcW w:w="1701" w:type="dxa"/>
            <w:vAlign w:val="center"/>
          </w:tcPr>
          <w:p w14:paraId="6A946C93" w14:textId="62298A41" w:rsidR="003C63F1" w:rsidRPr="00F22F08" w:rsidRDefault="003C63F1" w:rsidP="003C63F1">
            <w:pPr>
              <w:ind w:hanging="1"/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2024.Harmadik negyedév</w:t>
            </w:r>
          </w:p>
        </w:tc>
        <w:tc>
          <w:tcPr>
            <w:tcW w:w="1701" w:type="dxa"/>
            <w:vAlign w:val="center"/>
          </w:tcPr>
          <w:p w14:paraId="5B162FF9" w14:textId="77777777" w:rsidR="003C63F1" w:rsidRPr="00F22F08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2024.Negyedik negyedév</w:t>
            </w:r>
          </w:p>
        </w:tc>
      </w:tr>
      <w:tr w:rsidR="003C63F1" w:rsidRPr="00E9156D" w14:paraId="04C3A2E4" w14:textId="77777777" w:rsidTr="006E16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4" w:type="dxa"/>
            <w:vAlign w:val="center"/>
          </w:tcPr>
          <w:p w14:paraId="7F1C9317" w14:textId="3DE5BED6" w:rsidR="003C63F1" w:rsidRPr="00991F78" w:rsidRDefault="00E92427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873" w:type="dxa"/>
            <w:vAlign w:val="center"/>
          </w:tcPr>
          <w:p w14:paraId="0643D956" w14:textId="77777777" w:rsidR="003C63F1" w:rsidRPr="00F22F08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 xml:space="preserve">Szilárd burkolattal nem rendelkező kerületi közút felújítása, kiépítése és </w:t>
            </w:r>
            <w:r w:rsidRPr="00F22F08">
              <w:rPr>
                <w:rFonts w:ascii="Times New Roman" w:hAnsi="Times New Roman" w:cs="Times New Roman"/>
                <w:bCs/>
              </w:rPr>
              <w:lastRenderedPageBreak/>
              <w:t>szükséges közművek kiépítése</w:t>
            </w:r>
          </w:p>
          <w:p w14:paraId="73F57502" w14:textId="77777777" w:rsidR="003C63F1" w:rsidRPr="00F22F08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(30526/1 hrsz., 39590/391 hrsz., 39590/392 hrsz. és 39590/384 hrsz.)</w:t>
            </w:r>
          </w:p>
        </w:tc>
        <w:tc>
          <w:tcPr>
            <w:tcW w:w="2977" w:type="dxa"/>
            <w:vAlign w:val="center"/>
          </w:tcPr>
          <w:p w14:paraId="2A96B37B" w14:textId="77777777" w:rsidR="003C63F1" w:rsidRPr="00F22F0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lastRenderedPageBreak/>
              <w:t xml:space="preserve">658 </w:t>
            </w:r>
            <w:proofErr w:type="spellStart"/>
            <w:r w:rsidRPr="00F22F08">
              <w:rPr>
                <w:rFonts w:ascii="Times New Roman" w:hAnsi="Times New Roman" w:cs="Times New Roman"/>
                <w:bCs/>
              </w:rPr>
              <w:t>fm</w:t>
            </w:r>
            <w:proofErr w:type="spellEnd"/>
          </w:p>
        </w:tc>
        <w:tc>
          <w:tcPr>
            <w:tcW w:w="1701" w:type="dxa"/>
            <w:vAlign w:val="center"/>
          </w:tcPr>
          <w:p w14:paraId="727042EF" w14:textId="5714BC40" w:rsidR="003C63F1" w:rsidRPr="00F22F0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Nemzeti eljárásrend</w:t>
            </w:r>
          </w:p>
        </w:tc>
        <w:tc>
          <w:tcPr>
            <w:tcW w:w="1984" w:type="dxa"/>
            <w:vAlign w:val="center"/>
          </w:tcPr>
          <w:p w14:paraId="57C4AF14" w14:textId="77925813" w:rsidR="003C63F1" w:rsidRPr="00F22F08" w:rsidRDefault="003C63F1" w:rsidP="003C63F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 xml:space="preserve">Kbt. 112. § (1) bekezdés b) pont Nyílt eljárás </w:t>
            </w:r>
            <w:r w:rsidRPr="00F22F08">
              <w:rPr>
                <w:rFonts w:ascii="Times New Roman" w:hAnsi="Times New Roman" w:cs="Times New Roman"/>
                <w:bCs/>
              </w:rPr>
              <w:lastRenderedPageBreak/>
              <w:t>(hirdetménnyel induló)</w:t>
            </w:r>
          </w:p>
        </w:tc>
        <w:tc>
          <w:tcPr>
            <w:tcW w:w="1701" w:type="dxa"/>
            <w:vAlign w:val="center"/>
          </w:tcPr>
          <w:p w14:paraId="2F7D6D9B" w14:textId="11988FB6" w:rsidR="003C63F1" w:rsidRPr="00F22F08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lastRenderedPageBreak/>
              <w:t>2024.Második negyedév</w:t>
            </w:r>
          </w:p>
        </w:tc>
        <w:tc>
          <w:tcPr>
            <w:tcW w:w="1701" w:type="dxa"/>
            <w:vAlign w:val="center"/>
          </w:tcPr>
          <w:p w14:paraId="79E296E4" w14:textId="6197F7FA" w:rsidR="003C63F1" w:rsidRPr="00F22F08" w:rsidRDefault="003C63F1" w:rsidP="003C63F1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2024.Negyedik negyedév</w:t>
            </w:r>
          </w:p>
        </w:tc>
      </w:tr>
      <w:tr w:rsidR="003C63F1" w:rsidRPr="00E9156D" w14:paraId="436DBB53" w14:textId="77777777" w:rsidTr="006E16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704" w:type="dxa"/>
            <w:vAlign w:val="center"/>
          </w:tcPr>
          <w:p w14:paraId="604CB442" w14:textId="1FA625BA" w:rsidR="003C63F1" w:rsidRPr="00991F78" w:rsidRDefault="00E92427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  <w:bookmarkStart w:id="4" w:name="_GoBack"/>
            <w:bookmarkEnd w:id="4"/>
          </w:p>
        </w:tc>
        <w:tc>
          <w:tcPr>
            <w:tcW w:w="2873" w:type="dxa"/>
            <w:vAlign w:val="center"/>
          </w:tcPr>
          <w:p w14:paraId="79AC20FD" w14:textId="65A5DEAC" w:rsidR="003C63F1" w:rsidRPr="00F22F08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Gördeszkapálya</w:t>
            </w:r>
          </w:p>
        </w:tc>
        <w:tc>
          <w:tcPr>
            <w:tcW w:w="2977" w:type="dxa"/>
            <w:vAlign w:val="center"/>
          </w:tcPr>
          <w:p w14:paraId="5B7A8205" w14:textId="4DE42750" w:rsidR="003C63F1" w:rsidRPr="00F22F0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405 m2</w:t>
            </w:r>
          </w:p>
        </w:tc>
        <w:tc>
          <w:tcPr>
            <w:tcW w:w="1701" w:type="dxa"/>
            <w:vAlign w:val="center"/>
          </w:tcPr>
          <w:p w14:paraId="05DADA41" w14:textId="5186D4D7" w:rsidR="003C63F1" w:rsidRPr="00F22F08" w:rsidRDefault="003C63F1" w:rsidP="003C63F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Nemzeti eljárásrend</w:t>
            </w:r>
          </w:p>
        </w:tc>
        <w:tc>
          <w:tcPr>
            <w:tcW w:w="1984" w:type="dxa"/>
            <w:vAlign w:val="center"/>
          </w:tcPr>
          <w:p w14:paraId="37F39A53" w14:textId="21B9C63B" w:rsidR="003C63F1" w:rsidRPr="00F22F08" w:rsidRDefault="003C63F1" w:rsidP="003C63F1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Kbt. 115. § (1) bekezdés szerinti eljárás </w:t>
            </w:r>
          </w:p>
        </w:tc>
        <w:tc>
          <w:tcPr>
            <w:tcW w:w="1701" w:type="dxa"/>
            <w:vAlign w:val="center"/>
          </w:tcPr>
          <w:p w14:paraId="17742A29" w14:textId="11E48272" w:rsidR="003C63F1" w:rsidRPr="00F22F08" w:rsidRDefault="003C63F1" w:rsidP="003C63F1">
            <w:pPr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2024.Második negyedév</w:t>
            </w:r>
          </w:p>
        </w:tc>
        <w:tc>
          <w:tcPr>
            <w:tcW w:w="1701" w:type="dxa"/>
            <w:vAlign w:val="center"/>
          </w:tcPr>
          <w:p w14:paraId="5E822FB9" w14:textId="1E111F25" w:rsidR="003C63F1" w:rsidRPr="00F22F08" w:rsidRDefault="003C63F1" w:rsidP="003C63F1">
            <w:pPr>
              <w:tabs>
                <w:tab w:val="left" w:pos="720"/>
              </w:tabs>
              <w:rPr>
                <w:rFonts w:ascii="Times New Roman" w:hAnsi="Times New Roman" w:cs="Times New Roman"/>
                <w:bCs/>
              </w:rPr>
            </w:pPr>
            <w:r w:rsidRPr="00F22F08">
              <w:rPr>
                <w:rFonts w:ascii="Times New Roman" w:hAnsi="Times New Roman" w:cs="Times New Roman"/>
                <w:bCs/>
              </w:rPr>
              <w:t>2024.Harmadik negyedév</w:t>
            </w:r>
          </w:p>
        </w:tc>
      </w:tr>
      <w:bookmarkEnd w:id="0"/>
      <w:bookmarkEnd w:id="3"/>
    </w:tbl>
    <w:p w14:paraId="63B8474D" w14:textId="77777777" w:rsidR="002826BE" w:rsidRPr="000F09DC" w:rsidRDefault="002826BE" w:rsidP="000F09DC"/>
    <w:sectPr w:rsidR="002826BE" w:rsidRPr="000F09DC" w:rsidSect="009A7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B64F5" w14:textId="77777777" w:rsidR="00E73510" w:rsidRDefault="00E73510" w:rsidP="00DB653A">
      <w:pPr>
        <w:spacing w:after="0" w:line="240" w:lineRule="auto"/>
      </w:pPr>
      <w:r>
        <w:separator/>
      </w:r>
    </w:p>
  </w:endnote>
  <w:endnote w:type="continuationSeparator" w:id="0">
    <w:p w14:paraId="4C6AA5EF" w14:textId="77777777" w:rsidR="00E73510" w:rsidRDefault="00E73510" w:rsidP="00D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E46C" w14:textId="77777777" w:rsidR="00DA35DE" w:rsidRDefault="00DA35D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220037"/>
      <w:docPartObj>
        <w:docPartGallery w:val="Page Numbers (Bottom of Page)"/>
        <w:docPartUnique/>
      </w:docPartObj>
    </w:sdtPr>
    <w:sdtEndPr/>
    <w:sdtContent>
      <w:p w14:paraId="75BD65DC" w14:textId="77777777" w:rsidR="00DB653A" w:rsidRDefault="00DB65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E34">
          <w:rPr>
            <w:noProof/>
          </w:rPr>
          <w:t>1</w:t>
        </w:r>
        <w:r>
          <w:fldChar w:fldCharType="end"/>
        </w:r>
      </w:p>
    </w:sdtContent>
  </w:sdt>
  <w:p w14:paraId="7DF9ABF8" w14:textId="77777777" w:rsidR="00DB653A" w:rsidRDefault="00DB653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DDA5F" w14:textId="77777777" w:rsidR="00DA35DE" w:rsidRDefault="00DA35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F80F" w14:textId="77777777" w:rsidR="00E73510" w:rsidRDefault="00E73510" w:rsidP="00DB653A">
      <w:pPr>
        <w:spacing w:after="0" w:line="240" w:lineRule="auto"/>
      </w:pPr>
      <w:r>
        <w:separator/>
      </w:r>
    </w:p>
  </w:footnote>
  <w:footnote w:type="continuationSeparator" w:id="0">
    <w:p w14:paraId="02E24AE2" w14:textId="77777777" w:rsidR="00E73510" w:rsidRDefault="00E73510" w:rsidP="00DB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6549" w14:textId="77777777" w:rsidR="00DA35DE" w:rsidRDefault="00DA35D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57B6B" w14:textId="541B6414" w:rsidR="00E073EE" w:rsidRPr="00DA35DE" w:rsidRDefault="00E073EE" w:rsidP="00E073EE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>
      <w:tab/>
    </w:r>
    <w:r>
      <w:tab/>
    </w:r>
    <w:r w:rsidRPr="00DA35DE">
      <w:rPr>
        <w:i/>
        <w:sz w:val="24"/>
        <w:szCs w:val="24"/>
      </w:rPr>
      <w:tab/>
    </w:r>
    <w:r w:rsidRPr="00DA35DE">
      <w:rPr>
        <w:rFonts w:ascii="Times New Roman" w:hAnsi="Times New Roman" w:cs="Times New Roman"/>
        <w:i/>
        <w:sz w:val="24"/>
        <w:szCs w:val="24"/>
      </w:rPr>
      <w:t xml:space="preserve">2. sz. melléklet 123-139/2024 </w:t>
    </w:r>
    <w:r w:rsidR="00DA35DE">
      <w:rPr>
        <w:rFonts w:ascii="Times New Roman" w:hAnsi="Times New Roman" w:cs="Times New Roman"/>
        <w:i/>
        <w:sz w:val="24"/>
        <w:szCs w:val="24"/>
      </w:rPr>
      <w:t>e</w:t>
    </w:r>
    <w:r w:rsidRPr="00DA35DE">
      <w:rPr>
        <w:rFonts w:ascii="Times New Roman" w:hAnsi="Times New Roman" w:cs="Times New Roman"/>
        <w:i/>
        <w:sz w:val="24"/>
        <w:szCs w:val="24"/>
      </w:rPr>
      <w:t>lőterjesztéshez</w:t>
    </w:r>
  </w:p>
  <w:p w14:paraId="51385AEE" w14:textId="37711316" w:rsidR="00E073EE" w:rsidRDefault="00E073E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A38F3" w14:textId="77777777" w:rsidR="00DA35DE" w:rsidRDefault="00DA35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E6141"/>
    <w:multiLevelType w:val="hybridMultilevel"/>
    <w:tmpl w:val="78F4B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8C"/>
    <w:rsid w:val="000009B2"/>
    <w:rsid w:val="00041412"/>
    <w:rsid w:val="00066402"/>
    <w:rsid w:val="0006675E"/>
    <w:rsid w:val="000A0039"/>
    <w:rsid w:val="000B035B"/>
    <w:rsid w:val="000B0559"/>
    <w:rsid w:val="000B32AB"/>
    <w:rsid w:val="000C64EA"/>
    <w:rsid w:val="000F09DC"/>
    <w:rsid w:val="001019EC"/>
    <w:rsid w:val="00107078"/>
    <w:rsid w:val="00116D4F"/>
    <w:rsid w:val="0012155B"/>
    <w:rsid w:val="00142016"/>
    <w:rsid w:val="00176F2B"/>
    <w:rsid w:val="00180E34"/>
    <w:rsid w:val="001813AD"/>
    <w:rsid w:val="00195EE5"/>
    <w:rsid w:val="001D3D29"/>
    <w:rsid w:val="001D7965"/>
    <w:rsid w:val="001F215F"/>
    <w:rsid w:val="001F259C"/>
    <w:rsid w:val="00202705"/>
    <w:rsid w:val="002147B3"/>
    <w:rsid w:val="00217457"/>
    <w:rsid w:val="002179CE"/>
    <w:rsid w:val="00245F8F"/>
    <w:rsid w:val="00246F81"/>
    <w:rsid w:val="00247658"/>
    <w:rsid w:val="00262499"/>
    <w:rsid w:val="00263DF0"/>
    <w:rsid w:val="0028065F"/>
    <w:rsid w:val="002826BE"/>
    <w:rsid w:val="00284C51"/>
    <w:rsid w:val="00297EA6"/>
    <w:rsid w:val="002A3D50"/>
    <w:rsid w:val="002A697B"/>
    <w:rsid w:val="002B13A0"/>
    <w:rsid w:val="002C20E6"/>
    <w:rsid w:val="002D155D"/>
    <w:rsid w:val="002E2249"/>
    <w:rsid w:val="002E36AC"/>
    <w:rsid w:val="00301E83"/>
    <w:rsid w:val="0030692E"/>
    <w:rsid w:val="00310108"/>
    <w:rsid w:val="00315463"/>
    <w:rsid w:val="00315CDC"/>
    <w:rsid w:val="00320F38"/>
    <w:rsid w:val="00370069"/>
    <w:rsid w:val="003730A5"/>
    <w:rsid w:val="00375EEB"/>
    <w:rsid w:val="00385DCD"/>
    <w:rsid w:val="003A614A"/>
    <w:rsid w:val="003B5A4B"/>
    <w:rsid w:val="003C63F1"/>
    <w:rsid w:val="003E1141"/>
    <w:rsid w:val="003F0254"/>
    <w:rsid w:val="003F227E"/>
    <w:rsid w:val="003F6963"/>
    <w:rsid w:val="00431726"/>
    <w:rsid w:val="00437AFD"/>
    <w:rsid w:val="00454134"/>
    <w:rsid w:val="00454D96"/>
    <w:rsid w:val="004602B5"/>
    <w:rsid w:val="0047637B"/>
    <w:rsid w:val="0049216D"/>
    <w:rsid w:val="00494028"/>
    <w:rsid w:val="0049454F"/>
    <w:rsid w:val="004958CC"/>
    <w:rsid w:val="004A1599"/>
    <w:rsid w:val="004F3804"/>
    <w:rsid w:val="00520310"/>
    <w:rsid w:val="0052612F"/>
    <w:rsid w:val="005305AC"/>
    <w:rsid w:val="00537F40"/>
    <w:rsid w:val="00543A00"/>
    <w:rsid w:val="00545853"/>
    <w:rsid w:val="005914D6"/>
    <w:rsid w:val="00591B23"/>
    <w:rsid w:val="00592014"/>
    <w:rsid w:val="005928C3"/>
    <w:rsid w:val="005A11F3"/>
    <w:rsid w:val="005C6082"/>
    <w:rsid w:val="005C746F"/>
    <w:rsid w:val="005E4162"/>
    <w:rsid w:val="005F5153"/>
    <w:rsid w:val="00613EA6"/>
    <w:rsid w:val="00616AE3"/>
    <w:rsid w:val="006449A2"/>
    <w:rsid w:val="00644AEA"/>
    <w:rsid w:val="00665111"/>
    <w:rsid w:val="00671473"/>
    <w:rsid w:val="00671664"/>
    <w:rsid w:val="006859C3"/>
    <w:rsid w:val="006943FA"/>
    <w:rsid w:val="006A5E20"/>
    <w:rsid w:val="006B4C1D"/>
    <w:rsid w:val="006C4252"/>
    <w:rsid w:val="006E168C"/>
    <w:rsid w:val="006E61D3"/>
    <w:rsid w:val="006F42EB"/>
    <w:rsid w:val="006F42EC"/>
    <w:rsid w:val="006F7070"/>
    <w:rsid w:val="00701916"/>
    <w:rsid w:val="00704271"/>
    <w:rsid w:val="007142DD"/>
    <w:rsid w:val="00727942"/>
    <w:rsid w:val="00737162"/>
    <w:rsid w:val="007470D8"/>
    <w:rsid w:val="00753AAA"/>
    <w:rsid w:val="00757A5A"/>
    <w:rsid w:val="00757D5E"/>
    <w:rsid w:val="00774D8C"/>
    <w:rsid w:val="00780F51"/>
    <w:rsid w:val="00793F55"/>
    <w:rsid w:val="007962F4"/>
    <w:rsid w:val="007A56DC"/>
    <w:rsid w:val="007A659A"/>
    <w:rsid w:val="007D74B7"/>
    <w:rsid w:val="00803FFF"/>
    <w:rsid w:val="00811B88"/>
    <w:rsid w:val="00834DEF"/>
    <w:rsid w:val="00854B2A"/>
    <w:rsid w:val="0086177A"/>
    <w:rsid w:val="00862B8E"/>
    <w:rsid w:val="00866F14"/>
    <w:rsid w:val="008869B3"/>
    <w:rsid w:val="008A1B28"/>
    <w:rsid w:val="008A66F4"/>
    <w:rsid w:val="008C1CBB"/>
    <w:rsid w:val="008E5374"/>
    <w:rsid w:val="008F16D3"/>
    <w:rsid w:val="00907A7F"/>
    <w:rsid w:val="009371BF"/>
    <w:rsid w:val="009616AE"/>
    <w:rsid w:val="009619A7"/>
    <w:rsid w:val="00973534"/>
    <w:rsid w:val="0097421C"/>
    <w:rsid w:val="00991F78"/>
    <w:rsid w:val="009966D5"/>
    <w:rsid w:val="009A1D03"/>
    <w:rsid w:val="009A7B46"/>
    <w:rsid w:val="009B78C8"/>
    <w:rsid w:val="009F2E73"/>
    <w:rsid w:val="009F357F"/>
    <w:rsid w:val="00A2595F"/>
    <w:rsid w:val="00A33098"/>
    <w:rsid w:val="00A90002"/>
    <w:rsid w:val="00A94210"/>
    <w:rsid w:val="00AA01E3"/>
    <w:rsid w:val="00AC0D0B"/>
    <w:rsid w:val="00AD12D6"/>
    <w:rsid w:val="00AD3592"/>
    <w:rsid w:val="00AF72A6"/>
    <w:rsid w:val="00AF72B5"/>
    <w:rsid w:val="00B422F0"/>
    <w:rsid w:val="00B47B03"/>
    <w:rsid w:val="00B53F5C"/>
    <w:rsid w:val="00B55DEB"/>
    <w:rsid w:val="00B82F11"/>
    <w:rsid w:val="00B93454"/>
    <w:rsid w:val="00BB3E46"/>
    <w:rsid w:val="00BB69CA"/>
    <w:rsid w:val="00BC0678"/>
    <w:rsid w:val="00BD406E"/>
    <w:rsid w:val="00C0370A"/>
    <w:rsid w:val="00C17EB9"/>
    <w:rsid w:val="00C22C74"/>
    <w:rsid w:val="00C415FA"/>
    <w:rsid w:val="00C502F3"/>
    <w:rsid w:val="00C74717"/>
    <w:rsid w:val="00C75021"/>
    <w:rsid w:val="00C84992"/>
    <w:rsid w:val="00C852A3"/>
    <w:rsid w:val="00C90C86"/>
    <w:rsid w:val="00C90C90"/>
    <w:rsid w:val="00C94A93"/>
    <w:rsid w:val="00CA188A"/>
    <w:rsid w:val="00CA68B2"/>
    <w:rsid w:val="00CB53DB"/>
    <w:rsid w:val="00CE2E6D"/>
    <w:rsid w:val="00CE5317"/>
    <w:rsid w:val="00CE538C"/>
    <w:rsid w:val="00D03D27"/>
    <w:rsid w:val="00D11886"/>
    <w:rsid w:val="00D176BB"/>
    <w:rsid w:val="00D30FD7"/>
    <w:rsid w:val="00D458CB"/>
    <w:rsid w:val="00D72A15"/>
    <w:rsid w:val="00D766A2"/>
    <w:rsid w:val="00D76977"/>
    <w:rsid w:val="00D905B7"/>
    <w:rsid w:val="00D94D6D"/>
    <w:rsid w:val="00DA35DE"/>
    <w:rsid w:val="00DA4D22"/>
    <w:rsid w:val="00DB6529"/>
    <w:rsid w:val="00DB653A"/>
    <w:rsid w:val="00DC7ED6"/>
    <w:rsid w:val="00DF28C2"/>
    <w:rsid w:val="00E06CA5"/>
    <w:rsid w:val="00E073EE"/>
    <w:rsid w:val="00E152D1"/>
    <w:rsid w:val="00E211D1"/>
    <w:rsid w:val="00E457E1"/>
    <w:rsid w:val="00E45A6F"/>
    <w:rsid w:val="00E65204"/>
    <w:rsid w:val="00E65E0F"/>
    <w:rsid w:val="00E73510"/>
    <w:rsid w:val="00E9156D"/>
    <w:rsid w:val="00E91D4C"/>
    <w:rsid w:val="00E92427"/>
    <w:rsid w:val="00EA3781"/>
    <w:rsid w:val="00EF377C"/>
    <w:rsid w:val="00EF60BD"/>
    <w:rsid w:val="00F02C9E"/>
    <w:rsid w:val="00F0635E"/>
    <w:rsid w:val="00F22F08"/>
    <w:rsid w:val="00F25C81"/>
    <w:rsid w:val="00F41206"/>
    <w:rsid w:val="00F515ED"/>
    <w:rsid w:val="00F831A5"/>
    <w:rsid w:val="00F85BA2"/>
    <w:rsid w:val="00F90EE0"/>
    <w:rsid w:val="00F9670E"/>
    <w:rsid w:val="00FA12C5"/>
    <w:rsid w:val="00FA4AF6"/>
    <w:rsid w:val="00FC57E8"/>
    <w:rsid w:val="00FD0059"/>
    <w:rsid w:val="00FD4B7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878A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5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53A"/>
  </w:style>
  <w:style w:type="paragraph" w:styleId="llb">
    <w:name w:val="footer"/>
    <w:basedOn w:val="Norml"/>
    <w:link w:val="llb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53A"/>
  </w:style>
  <w:style w:type="paragraph" w:styleId="Listaszerbekezds">
    <w:name w:val="List Paragraph"/>
    <w:basedOn w:val="Norml"/>
    <w:uiPriority w:val="34"/>
    <w:qFormat/>
    <w:rsid w:val="006C425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D15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D1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D15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D15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D155D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155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155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D155D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2D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55D"/>
    <w:rPr>
      <w:color w:val="0000FF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C746F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C746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C746F"/>
    <w:rPr>
      <w:vertAlign w:val="superscript"/>
    </w:rPr>
  </w:style>
  <w:style w:type="paragraph" w:styleId="Vltozat">
    <w:name w:val="Revision"/>
    <w:hidden/>
    <w:uiPriority w:val="99"/>
    <w:semiHidden/>
    <w:rsid w:val="00454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9F80E-E1C4-4015-B3FC-DE17D54B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sipeki</dc:creator>
  <cp:lastModifiedBy>Fábián Renáta</cp:lastModifiedBy>
  <cp:revision>2</cp:revision>
  <cp:lastPrinted>2019-04-29T14:40:00Z</cp:lastPrinted>
  <dcterms:created xsi:type="dcterms:W3CDTF">2024-03-14T13:02:00Z</dcterms:created>
  <dcterms:modified xsi:type="dcterms:W3CDTF">2024-03-14T13:02:00Z</dcterms:modified>
</cp:coreProperties>
</file>