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22" w:rsidRDefault="00354B79" w:rsidP="00796C18">
      <w:pPr>
        <w:pStyle w:val="Listaszerbekezds1"/>
        <w:jc w:val="right"/>
        <w:rPr>
          <w:i/>
          <w:sz w:val="24"/>
          <w:szCs w:val="24"/>
        </w:rPr>
      </w:pPr>
      <w:r>
        <w:rPr>
          <w:i/>
          <w:sz w:val="24"/>
          <w:szCs w:val="24"/>
        </w:rPr>
        <w:t>6</w:t>
      </w:r>
      <w:r w:rsidR="00907822" w:rsidRPr="00907822">
        <w:rPr>
          <w:i/>
          <w:sz w:val="24"/>
          <w:szCs w:val="24"/>
        </w:rPr>
        <w:t>.</w:t>
      </w:r>
      <w:r w:rsidR="00907822">
        <w:rPr>
          <w:sz w:val="24"/>
          <w:szCs w:val="24"/>
        </w:rPr>
        <w:t xml:space="preserve"> </w:t>
      </w:r>
      <w:r w:rsidR="00907822" w:rsidRPr="00AF0E3C">
        <w:rPr>
          <w:i/>
          <w:sz w:val="24"/>
          <w:szCs w:val="24"/>
        </w:rPr>
        <w:t>melléklet a</w:t>
      </w:r>
      <w:r w:rsidR="00907822">
        <w:rPr>
          <w:i/>
          <w:sz w:val="24"/>
          <w:szCs w:val="24"/>
        </w:rPr>
        <w:t>z</w:t>
      </w:r>
      <w:r w:rsidR="00907822" w:rsidRPr="00AF0E3C">
        <w:rPr>
          <w:i/>
          <w:sz w:val="24"/>
          <w:szCs w:val="24"/>
        </w:rPr>
        <w:t xml:space="preserve"> </w:t>
      </w:r>
      <w:r w:rsidR="002674E9">
        <w:rPr>
          <w:i/>
          <w:sz w:val="24"/>
          <w:szCs w:val="24"/>
        </w:rPr>
        <w:t>123-</w:t>
      </w:r>
      <w:r w:rsidR="002674E9" w:rsidRPr="002674E9">
        <w:t xml:space="preserve"> </w:t>
      </w:r>
      <w:r>
        <w:rPr>
          <w:i/>
          <w:sz w:val="24"/>
          <w:szCs w:val="24"/>
        </w:rPr>
        <w:t>384</w:t>
      </w:r>
      <w:r w:rsidR="00907822" w:rsidRPr="00A72832">
        <w:rPr>
          <w:i/>
          <w:sz w:val="24"/>
          <w:szCs w:val="24"/>
        </w:rPr>
        <w:t>/</w:t>
      </w:r>
      <w:r w:rsidR="009D4BAE">
        <w:rPr>
          <w:i/>
          <w:sz w:val="24"/>
          <w:szCs w:val="24"/>
        </w:rPr>
        <w:t>202</w:t>
      </w:r>
      <w:r>
        <w:rPr>
          <w:i/>
          <w:sz w:val="24"/>
          <w:szCs w:val="24"/>
        </w:rPr>
        <w:t>5</w:t>
      </w:r>
      <w:r w:rsidR="00907822" w:rsidRPr="00AF0E3C">
        <w:rPr>
          <w:i/>
          <w:sz w:val="24"/>
          <w:szCs w:val="24"/>
        </w:rPr>
        <w:t>. számú előterjesztéshez</w:t>
      </w:r>
    </w:p>
    <w:p w:rsidR="00907822" w:rsidRPr="00907822" w:rsidRDefault="00907822" w:rsidP="00796C18">
      <w:pPr>
        <w:pStyle w:val="Listaszerbekezds1"/>
        <w:jc w:val="both"/>
        <w:rPr>
          <w:i/>
          <w:sz w:val="24"/>
          <w:szCs w:val="24"/>
        </w:rPr>
      </w:pPr>
    </w:p>
    <w:tbl>
      <w:tblPr>
        <w:tblStyle w:val="Rcsostblzat"/>
        <w:tblW w:w="0" w:type="auto"/>
        <w:tblLook w:val="04A0" w:firstRow="1" w:lastRow="0" w:firstColumn="1" w:lastColumn="0" w:noHBand="0" w:noVBand="1"/>
      </w:tblPr>
      <w:tblGrid>
        <w:gridCol w:w="4531"/>
        <w:gridCol w:w="4531"/>
      </w:tblGrid>
      <w:tr w:rsidR="002167DE" w:rsidTr="002167DE">
        <w:tc>
          <w:tcPr>
            <w:tcW w:w="9062" w:type="dxa"/>
            <w:gridSpan w:val="2"/>
            <w:tcBorders>
              <w:top w:val="nil"/>
              <w:left w:val="nil"/>
              <w:bottom w:val="nil"/>
              <w:right w:val="nil"/>
            </w:tcBorders>
          </w:tcPr>
          <w:p w:rsidR="00907822" w:rsidRDefault="00907822" w:rsidP="00796C18">
            <w:pPr>
              <w:jc w:val="both"/>
              <w:rPr>
                <w:rFonts w:ascii="Times New Roman" w:hAnsi="Times New Roman" w:cs="Times New Roman"/>
                <w:b/>
                <w:bCs/>
                <w:sz w:val="24"/>
                <w:szCs w:val="24"/>
              </w:rPr>
            </w:pPr>
          </w:p>
          <w:p w:rsidR="002167DE" w:rsidRDefault="002167DE" w:rsidP="00796C18">
            <w:pPr>
              <w:jc w:val="center"/>
              <w:rPr>
                <w:rFonts w:ascii="Times New Roman" w:hAnsi="Times New Roman" w:cs="Times New Roman"/>
                <w:b/>
                <w:bCs/>
                <w:sz w:val="24"/>
                <w:szCs w:val="24"/>
              </w:rPr>
            </w:pPr>
            <w:r w:rsidRPr="002167DE">
              <w:rPr>
                <w:rFonts w:ascii="Times New Roman" w:hAnsi="Times New Roman" w:cs="Times New Roman"/>
                <w:b/>
                <w:bCs/>
                <w:sz w:val="24"/>
                <w:szCs w:val="24"/>
              </w:rPr>
              <w:t>ÖSSZEHASONLÍTÓ TÁBLÁZAT</w:t>
            </w:r>
          </w:p>
          <w:p w:rsidR="002167DE" w:rsidRPr="00257479" w:rsidRDefault="002167DE" w:rsidP="00796C18">
            <w:pPr>
              <w:jc w:val="both"/>
              <w:rPr>
                <w:rFonts w:ascii="Times New Roman" w:hAnsi="Times New Roman" w:cs="Times New Roman"/>
                <w:sz w:val="24"/>
                <w:szCs w:val="24"/>
              </w:rPr>
            </w:pPr>
          </w:p>
        </w:tc>
      </w:tr>
      <w:tr w:rsidR="002167DE" w:rsidTr="002167DE">
        <w:tc>
          <w:tcPr>
            <w:tcW w:w="4531" w:type="dxa"/>
            <w:tcBorders>
              <w:top w:val="nil"/>
              <w:left w:val="nil"/>
              <w:bottom w:val="single" w:sz="4" w:space="0" w:color="auto"/>
              <w:right w:val="nil"/>
            </w:tcBorders>
          </w:tcPr>
          <w:p w:rsidR="002167DE" w:rsidRPr="0036117B" w:rsidRDefault="002167DE" w:rsidP="00796C18">
            <w:pPr>
              <w:jc w:val="both"/>
              <w:rPr>
                <w:rFonts w:ascii="Times New Roman" w:hAnsi="Times New Roman" w:cs="Times New Roman"/>
                <w:bCs/>
                <w:sz w:val="24"/>
                <w:szCs w:val="24"/>
              </w:rPr>
            </w:pPr>
          </w:p>
        </w:tc>
        <w:tc>
          <w:tcPr>
            <w:tcW w:w="4531" w:type="dxa"/>
            <w:tcBorders>
              <w:top w:val="nil"/>
              <w:left w:val="nil"/>
              <w:bottom w:val="single" w:sz="4" w:space="0" w:color="auto"/>
              <w:right w:val="nil"/>
            </w:tcBorders>
          </w:tcPr>
          <w:p w:rsidR="002167DE" w:rsidRPr="00257479" w:rsidRDefault="002167DE" w:rsidP="00796C18">
            <w:pPr>
              <w:jc w:val="both"/>
              <w:rPr>
                <w:rFonts w:ascii="Times New Roman" w:hAnsi="Times New Roman" w:cs="Times New Roman"/>
                <w:sz w:val="24"/>
                <w:szCs w:val="24"/>
              </w:rPr>
            </w:pPr>
          </w:p>
        </w:tc>
      </w:tr>
      <w:tr w:rsidR="00257479" w:rsidTr="002167DE">
        <w:tc>
          <w:tcPr>
            <w:tcW w:w="4531" w:type="dxa"/>
            <w:tcBorders>
              <w:top w:val="single" w:sz="4" w:space="0" w:color="auto"/>
            </w:tcBorders>
          </w:tcPr>
          <w:p w:rsidR="00B23143" w:rsidRPr="00354B79" w:rsidRDefault="00B23143" w:rsidP="00354B79">
            <w:pPr>
              <w:jc w:val="both"/>
              <w:rPr>
                <w:rFonts w:ascii="Times New Roman" w:hAnsi="Times New Roman" w:cs="Times New Roman"/>
                <w:b/>
                <w:bCs/>
                <w:sz w:val="24"/>
                <w:szCs w:val="24"/>
              </w:rPr>
            </w:pPr>
            <w:r w:rsidRPr="00B23143">
              <w:rPr>
                <w:rFonts w:ascii="Times New Roman" w:hAnsi="Times New Roman" w:cs="Times New Roman"/>
                <w:b/>
                <w:bCs/>
                <w:sz w:val="24"/>
                <w:szCs w:val="24"/>
              </w:rPr>
              <w:t xml:space="preserve">Budapest Főváros XIV. Kerület Zugló Önkormányzata Képviselő-testületének </w:t>
            </w:r>
            <w:r w:rsidR="00354B79" w:rsidRPr="00354B79">
              <w:rPr>
                <w:rFonts w:ascii="Times New Roman" w:hAnsi="Times New Roman" w:cs="Times New Roman"/>
                <w:b/>
                <w:bCs/>
                <w:sz w:val="24"/>
                <w:szCs w:val="24"/>
              </w:rPr>
              <w:t>a Budapest Főváros XIV. kerület Zugló Önkormányzata</w:t>
            </w:r>
            <w:r w:rsidR="00354B79">
              <w:rPr>
                <w:rFonts w:ascii="Times New Roman" w:hAnsi="Times New Roman" w:cs="Times New Roman"/>
                <w:b/>
                <w:bCs/>
                <w:sz w:val="24"/>
                <w:szCs w:val="24"/>
              </w:rPr>
              <w:t xml:space="preserve"> tulajdonában álló közterületek </w:t>
            </w:r>
            <w:r w:rsidR="00354B79" w:rsidRPr="00354B79">
              <w:rPr>
                <w:rFonts w:ascii="Times New Roman" w:hAnsi="Times New Roman" w:cs="Times New Roman"/>
                <w:b/>
                <w:bCs/>
                <w:sz w:val="24"/>
                <w:szCs w:val="24"/>
              </w:rPr>
              <w:t>használatáról és a rendjéről szóló 22/2020. (VI. 9.) önkormányzati rendelet</w:t>
            </w:r>
            <w:r w:rsidR="00354B79">
              <w:rPr>
                <w:rFonts w:ascii="Times New Roman" w:hAnsi="Times New Roman" w:cs="Times New Roman"/>
                <w:b/>
                <w:bCs/>
                <w:sz w:val="24"/>
                <w:szCs w:val="24"/>
              </w:rPr>
              <w:t xml:space="preserve"> (hatályos)</w:t>
            </w:r>
          </w:p>
        </w:tc>
        <w:tc>
          <w:tcPr>
            <w:tcW w:w="4531" w:type="dxa"/>
            <w:tcBorders>
              <w:top w:val="single" w:sz="4" w:space="0" w:color="auto"/>
            </w:tcBorders>
          </w:tcPr>
          <w:p w:rsidR="00257479" w:rsidRPr="002167DE" w:rsidRDefault="00257479" w:rsidP="00796C18">
            <w:pPr>
              <w:jc w:val="center"/>
              <w:rPr>
                <w:rFonts w:ascii="Times New Roman" w:hAnsi="Times New Roman" w:cs="Times New Roman"/>
                <w:b/>
                <w:sz w:val="24"/>
                <w:szCs w:val="24"/>
              </w:rPr>
            </w:pPr>
            <w:r w:rsidRPr="002167DE">
              <w:rPr>
                <w:rFonts w:ascii="Times New Roman" w:hAnsi="Times New Roman" w:cs="Times New Roman"/>
                <w:b/>
                <w:sz w:val="24"/>
                <w:szCs w:val="24"/>
              </w:rPr>
              <w:t>Tervezet</w:t>
            </w:r>
          </w:p>
        </w:tc>
      </w:tr>
      <w:tr w:rsidR="00655818" w:rsidTr="002167DE">
        <w:tc>
          <w:tcPr>
            <w:tcW w:w="4531" w:type="dxa"/>
            <w:tcBorders>
              <w:top w:val="single" w:sz="4" w:space="0" w:color="auto"/>
            </w:tcBorders>
          </w:tcPr>
          <w:p w:rsidR="00354B79" w:rsidRPr="00354B79" w:rsidRDefault="00354B79" w:rsidP="00354B79">
            <w:pPr>
              <w:jc w:val="both"/>
              <w:rPr>
                <w:rFonts w:ascii="Times New Roman" w:hAnsi="Times New Roman" w:cs="Times New Roman"/>
                <w:bCs/>
                <w:sz w:val="24"/>
                <w:szCs w:val="24"/>
              </w:rPr>
            </w:pPr>
            <w:r w:rsidRPr="00354B79">
              <w:rPr>
                <w:rFonts w:ascii="Times New Roman" w:hAnsi="Times New Roman" w:cs="Times New Roman"/>
                <w:bCs/>
                <w:sz w:val="24"/>
                <w:szCs w:val="24"/>
              </w:rPr>
              <w:t>2. § (1) E rendelet hatálya kiterjed Budapest Főváros XIV. Kerület Zugló Önkormányzata (a továbbiakban: Önkormányzat) közigazgatási területén az Önkormányzat tu</w:t>
            </w:r>
            <w:r>
              <w:rPr>
                <w:rFonts w:ascii="Times New Roman" w:hAnsi="Times New Roman" w:cs="Times New Roman"/>
                <w:bCs/>
                <w:sz w:val="24"/>
                <w:szCs w:val="24"/>
              </w:rPr>
              <w:t>lajdonában álló közterületekre.</w:t>
            </w:r>
          </w:p>
          <w:p w:rsidR="00354B79" w:rsidRPr="00354B79" w:rsidRDefault="00354B79" w:rsidP="00354B79">
            <w:pPr>
              <w:jc w:val="both"/>
              <w:rPr>
                <w:rFonts w:ascii="Times New Roman" w:hAnsi="Times New Roman" w:cs="Times New Roman"/>
                <w:bCs/>
                <w:sz w:val="24"/>
                <w:szCs w:val="24"/>
              </w:rPr>
            </w:pPr>
            <w:r w:rsidRPr="00354B79">
              <w:rPr>
                <w:rFonts w:ascii="Times New Roman" w:hAnsi="Times New Roman" w:cs="Times New Roman"/>
                <w:bCs/>
                <w:sz w:val="24"/>
                <w:szCs w:val="24"/>
              </w:rPr>
              <w:t>(2) E rendeletet kell alkalmazni mindazon természetes személyre, jogi személyre és jogi személyiséggel nem rendelkező szervezetre, akik az (1) bekezdésben foglalt területeket használják, vagy az e rendeletben szab</w:t>
            </w:r>
            <w:r>
              <w:rPr>
                <w:rFonts w:ascii="Times New Roman" w:hAnsi="Times New Roman" w:cs="Times New Roman"/>
                <w:bCs/>
                <w:sz w:val="24"/>
                <w:szCs w:val="24"/>
              </w:rPr>
              <w:t>ályozott célból igénybe veszik.</w:t>
            </w:r>
          </w:p>
          <w:p w:rsidR="00CF323A" w:rsidRPr="00655818" w:rsidRDefault="00354B79" w:rsidP="00354B79">
            <w:pPr>
              <w:jc w:val="both"/>
              <w:rPr>
                <w:rFonts w:ascii="Times New Roman" w:hAnsi="Times New Roman" w:cs="Times New Roman"/>
                <w:bCs/>
                <w:sz w:val="24"/>
                <w:szCs w:val="24"/>
              </w:rPr>
            </w:pPr>
            <w:r w:rsidRPr="00354B79">
              <w:rPr>
                <w:rFonts w:ascii="Times New Roman" w:hAnsi="Times New Roman" w:cs="Times New Roman"/>
                <w:bCs/>
                <w:sz w:val="24"/>
                <w:szCs w:val="24"/>
              </w:rPr>
              <w:t>(3) Az Önkormányzat tulajdonában álló közterületen kialakított, külön jogszabályban meghatározott fizetőparkolók területén igényelt közterület-használatra e rendelet szabályai a díjtételek vonatkozásában eltérésekkel alkalmazhatók.</w:t>
            </w:r>
          </w:p>
        </w:tc>
        <w:tc>
          <w:tcPr>
            <w:tcW w:w="4531" w:type="dxa"/>
            <w:tcBorders>
              <w:top w:val="single" w:sz="4" w:space="0" w:color="auto"/>
            </w:tcBorders>
          </w:tcPr>
          <w:p w:rsidR="00354B79" w:rsidRPr="005D49D2" w:rsidRDefault="00354B79" w:rsidP="00354B79">
            <w:pPr>
              <w:jc w:val="both"/>
              <w:rPr>
                <w:rFonts w:ascii="Times New Roman" w:hAnsi="Times New Roman"/>
                <w:sz w:val="24"/>
              </w:rPr>
            </w:pPr>
            <w:r w:rsidRPr="005D49D2">
              <w:rPr>
                <w:rFonts w:ascii="Times New Roman" w:hAnsi="Times New Roman"/>
                <w:sz w:val="24"/>
              </w:rPr>
              <w:t>2. § (1) E rendelet hatálya – a (2) bekezdésben foglalt kivétellel – kiterjed Budapest Főváros XIV. Kerület Zugló Önkormányzata (a továbbiakban: Önkormányzat) közigazgatási területén az Önkormányzat tulajdonában álló közterületekre.</w:t>
            </w:r>
          </w:p>
          <w:p w:rsidR="00354B79" w:rsidRPr="005D49D2" w:rsidRDefault="00354B79" w:rsidP="00354B79">
            <w:pPr>
              <w:jc w:val="both"/>
              <w:rPr>
                <w:rFonts w:ascii="Times New Roman" w:hAnsi="Times New Roman"/>
                <w:sz w:val="24"/>
              </w:rPr>
            </w:pPr>
            <w:r w:rsidRPr="005D49D2">
              <w:rPr>
                <w:rFonts w:ascii="Times New Roman" w:hAnsi="Times New Roman"/>
                <w:sz w:val="24"/>
              </w:rPr>
              <w:t>(2) E rendelet hatálya a 9. §</w:t>
            </w:r>
            <w:r w:rsidR="00A56D68">
              <w:rPr>
                <w:rFonts w:ascii="Times New Roman" w:hAnsi="Times New Roman"/>
                <w:sz w:val="24"/>
              </w:rPr>
              <w:t xml:space="preserve"> d) és n)</w:t>
            </w:r>
            <w:r w:rsidR="00A56D68" w:rsidRPr="005D49D2">
              <w:rPr>
                <w:rFonts w:ascii="Times New Roman" w:hAnsi="Times New Roman"/>
                <w:sz w:val="24"/>
              </w:rPr>
              <w:t xml:space="preserve"> </w:t>
            </w:r>
            <w:r w:rsidR="00A56D68">
              <w:rPr>
                <w:rFonts w:ascii="Times New Roman" w:hAnsi="Times New Roman"/>
                <w:sz w:val="24"/>
              </w:rPr>
              <w:t>pont</w:t>
            </w:r>
            <w:r w:rsidRPr="005D49D2">
              <w:rPr>
                <w:rFonts w:ascii="Times New Roman" w:hAnsi="Times New Roman"/>
                <w:sz w:val="24"/>
              </w:rPr>
              <w:t xml:space="preserve"> rendelkezései vonatkozásában az (1) bekezdésben foglaltakon kívül kiterjed a magántulajdonú ingatlan közhasználattól vagy gyalogos forgalomtól el nem zárt azon részére is, amelyet azonos feltételekkel bárki szabadon használhat.</w:t>
            </w:r>
          </w:p>
          <w:p w:rsidR="00354B79" w:rsidRPr="005D49D2" w:rsidRDefault="00354B79" w:rsidP="00354B79">
            <w:pPr>
              <w:jc w:val="both"/>
              <w:rPr>
                <w:rFonts w:ascii="Times New Roman" w:hAnsi="Times New Roman"/>
                <w:sz w:val="24"/>
              </w:rPr>
            </w:pPr>
            <w:r w:rsidRPr="005D49D2">
              <w:rPr>
                <w:rFonts w:ascii="Times New Roman" w:hAnsi="Times New Roman"/>
                <w:sz w:val="24"/>
              </w:rPr>
              <w:t xml:space="preserve">(3) E rendeletet kell alkalmazni mindazon természetes személyre, jogi személyre és jogi személyiséggel </w:t>
            </w:r>
            <w:r w:rsidR="008E392C">
              <w:rPr>
                <w:rFonts w:ascii="Times New Roman" w:hAnsi="Times New Roman"/>
                <w:sz w:val="24"/>
              </w:rPr>
              <w:t>nem rendelkező szervezetre, aki a közterületet használja</w:t>
            </w:r>
            <w:r w:rsidRPr="005D49D2">
              <w:rPr>
                <w:rFonts w:ascii="Times New Roman" w:hAnsi="Times New Roman"/>
                <w:sz w:val="24"/>
              </w:rPr>
              <w:t>, vagy az e rendeletben sz</w:t>
            </w:r>
            <w:r w:rsidR="008E392C">
              <w:rPr>
                <w:rFonts w:ascii="Times New Roman" w:hAnsi="Times New Roman"/>
                <w:sz w:val="24"/>
              </w:rPr>
              <w:t>abályozott célból igénybe veszi</w:t>
            </w:r>
            <w:r w:rsidRPr="005D49D2">
              <w:rPr>
                <w:rFonts w:ascii="Times New Roman" w:hAnsi="Times New Roman"/>
                <w:sz w:val="24"/>
              </w:rPr>
              <w:t>.</w:t>
            </w:r>
          </w:p>
          <w:p w:rsidR="00255CB0" w:rsidRPr="002167DE" w:rsidRDefault="00354B79" w:rsidP="00354B79">
            <w:pPr>
              <w:jc w:val="both"/>
              <w:rPr>
                <w:rFonts w:ascii="Times New Roman" w:hAnsi="Times New Roman" w:cs="Times New Roman"/>
                <w:b/>
                <w:sz w:val="24"/>
                <w:szCs w:val="24"/>
              </w:rPr>
            </w:pPr>
            <w:r w:rsidRPr="005D49D2">
              <w:rPr>
                <w:rFonts w:ascii="Times New Roman" w:hAnsi="Times New Roman"/>
                <w:sz w:val="24"/>
              </w:rPr>
              <w:t>(4) Az Önkormányzat tulajdonában álló közterületen kialakított, külön jogszabályban meghatározott fizetőparkolók területén igényelt közterület-használatra e rendelet szabályai a díjtételek vonatkozásában eltérésekkel alkalmazhatók.</w:t>
            </w:r>
          </w:p>
        </w:tc>
      </w:tr>
      <w:tr w:rsidR="00257479" w:rsidTr="00257479">
        <w:tc>
          <w:tcPr>
            <w:tcW w:w="4531" w:type="dxa"/>
          </w:tcPr>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3. § E rendele</w:t>
            </w:r>
            <w:r w:rsidR="00436721">
              <w:rPr>
                <w:rFonts w:ascii="Times New Roman" w:hAnsi="Times New Roman" w:cs="Times New Roman"/>
                <w:sz w:val="24"/>
                <w:szCs w:val="24"/>
              </w:rPr>
              <w:t>t alkalmazásában:</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1. épület: szilárd térelemekkel részben vagy egészben körülhatárolt, talajhoz rögzített vagy azon álló, huzamos emberi tartózkodásra alkalmas, közterületen ideiglenesen elhelyezett 20 m2-nél nagyobb alapterületű építmény, amely kereskedelmi és szolgáltató</w:t>
            </w:r>
            <w:r w:rsidR="00436721">
              <w:rPr>
                <w:rFonts w:ascii="Times New Roman" w:hAnsi="Times New Roman" w:cs="Times New Roman"/>
                <w:sz w:val="24"/>
                <w:szCs w:val="24"/>
              </w:rPr>
              <w:t xml:space="preserve"> tevékenység végzésére szolgál.</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2. hirdetési felület:</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a) cégtábla: kereskedelem, szolgáltatás, vendéglátás célját szolgáló helyiség, helyiség-együttes nevét és az ott folytatott </w:t>
            </w:r>
            <w:r w:rsidRPr="00354B79">
              <w:rPr>
                <w:rFonts w:ascii="Times New Roman" w:hAnsi="Times New Roman" w:cs="Times New Roman"/>
                <w:sz w:val="24"/>
                <w:szCs w:val="24"/>
              </w:rPr>
              <w:lastRenderedPageBreak/>
              <w:t>tevékenységet a helyiség bejáratnál vagy annak közelében f</w:t>
            </w:r>
            <w:r w:rsidR="00436721">
              <w:rPr>
                <w:rFonts w:ascii="Times New Roman" w:hAnsi="Times New Roman" w:cs="Times New Roman"/>
                <w:sz w:val="24"/>
                <w:szCs w:val="24"/>
              </w:rPr>
              <w:t>eltüntető tábla,</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b) címtábla: intézmény, vállalkozás nevét, esetleg egyéb adatait feltüntető, a homlokzat síkjára merőlegese</w:t>
            </w:r>
            <w:r w:rsidR="00436721">
              <w:rPr>
                <w:rFonts w:ascii="Times New Roman" w:hAnsi="Times New Roman" w:cs="Times New Roman"/>
                <w:sz w:val="24"/>
                <w:szCs w:val="24"/>
              </w:rPr>
              <w:t>n kihelyezett tábla (névtábla),</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c) megállító tábla: valamely üzlet, vállalkozás tevékenységéhez kapcsolódó, közvetlenül az üzlet, vállalkozás előtt elhelyezett, egy- vagy </w:t>
            </w:r>
            <w:r w:rsidR="00436721">
              <w:rPr>
                <w:rFonts w:ascii="Times New Roman" w:hAnsi="Times New Roman" w:cs="Times New Roman"/>
                <w:sz w:val="24"/>
                <w:szCs w:val="24"/>
              </w:rPr>
              <w:t>kétoldalas mobil hirdetőeszköz.</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d) totemoszlop: kereskedelmi-szolgáltató tevékenységet népszerűsít</w:t>
            </w:r>
            <w:r w:rsidR="00436721">
              <w:rPr>
                <w:rFonts w:ascii="Times New Roman" w:hAnsi="Times New Roman" w:cs="Times New Roman"/>
                <w:sz w:val="24"/>
                <w:szCs w:val="24"/>
              </w:rPr>
              <w:t>ő, toronyszerű reklámberendezés</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3.</w:t>
            </w:r>
            <w:r w:rsidR="00354B79" w:rsidRPr="00354B79">
              <w:rPr>
                <w:rFonts w:ascii="Times New Roman" w:hAnsi="Times New Roman" w:cs="Times New Roman"/>
                <w:sz w:val="24"/>
                <w:szCs w:val="24"/>
              </w:rPr>
              <w:t xml:space="preserve"> közterület: az Önkormányzat tulajdonában álló és az ingatlan-nyilvántartásban közútként, közparkként nyilvántartott, továbbá a közútnak, közparknak nem minősülő magánterületnek az önkormányzat tulajdonában álló, a közfor</w:t>
            </w:r>
            <w:r>
              <w:rPr>
                <w:rFonts w:ascii="Times New Roman" w:hAnsi="Times New Roman" w:cs="Times New Roman"/>
                <w:sz w:val="24"/>
                <w:szCs w:val="24"/>
              </w:rPr>
              <w:t>galom számára megnyitott része;</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4. a közlekedésben való részvétel feltételeivel nem rendelkező jármű: a hatósági jelzéssel vagy hatósági engedéllyel nem rendelkező olyan jármű, amely a közúti fogalomban csak ilyen jelzéssel és engedéllyel vehet részt, különösen azon jármű, amelynek műszaki érvényessége lejárt, vagy azt a közlekedési igazgatási</w:t>
            </w:r>
            <w:r w:rsidR="00436721">
              <w:rPr>
                <w:rFonts w:ascii="Times New Roman" w:hAnsi="Times New Roman" w:cs="Times New Roman"/>
                <w:sz w:val="24"/>
                <w:szCs w:val="24"/>
              </w:rPr>
              <w:t xml:space="preserve"> hatóság a forgalomból kivonta.</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5. roncs jármű: közúti baleset vagy egyéb káresemény során olyan súlyosan megrongálódott gépjármű, amely jól láthatóan alkalmatlan a közúti közlekedésben úton való h</w:t>
            </w:r>
            <w:r w:rsidR="00436721">
              <w:rPr>
                <w:rFonts w:ascii="Times New Roman" w:hAnsi="Times New Roman" w:cs="Times New Roman"/>
                <w:sz w:val="24"/>
                <w:szCs w:val="24"/>
              </w:rPr>
              <w:t>aladással történő részvételre.</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6. reklámhordozó céllal elhelyezett jármű: közterületen jól láthatóan reklámhordozó céllal tárolt gépjármű, amely rendelkezik a közlekedésben való részvétel feltételeivel, azonban legalább 10 naptári napon keresztül egyhelyb</w:t>
            </w:r>
            <w:r w:rsidR="006F1044">
              <w:rPr>
                <w:rFonts w:ascii="Times New Roman" w:hAnsi="Times New Roman" w:cs="Times New Roman"/>
                <w:sz w:val="24"/>
                <w:szCs w:val="24"/>
              </w:rPr>
              <w:t>en tartózkodik.</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7. mozgóárusítás: jellemzően kézből történő árusítás, vagy a mozgóboltnak nem minősülő eszközről történő kereskedelmi tevékenység, </w:t>
            </w:r>
            <w:r w:rsidR="00436721">
              <w:rPr>
                <w:rFonts w:ascii="Times New Roman" w:hAnsi="Times New Roman" w:cs="Times New Roman"/>
                <w:sz w:val="24"/>
                <w:szCs w:val="24"/>
              </w:rPr>
              <w:t>árusítás (pl. kosár, kézikocsi)</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8. mozgóbolt: a kereskedelemről szóló törvény hatálya alá tartozó, kiskereskedelmi tevékenység folytatására kialakított jármű, illetve járműre szerel</w:t>
            </w:r>
            <w:r w:rsidR="00436721">
              <w:rPr>
                <w:rFonts w:ascii="Times New Roman" w:hAnsi="Times New Roman" w:cs="Times New Roman"/>
                <w:sz w:val="24"/>
                <w:szCs w:val="24"/>
              </w:rPr>
              <w:t>t vagy általa vontatott eszköz.</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9. pavilon: szilárd térelemekkel részben vagy egészben körül határolt, talajhoz rögzített </w:t>
            </w:r>
            <w:r w:rsidRPr="00354B79">
              <w:rPr>
                <w:rFonts w:ascii="Times New Roman" w:hAnsi="Times New Roman" w:cs="Times New Roman"/>
                <w:sz w:val="24"/>
                <w:szCs w:val="24"/>
              </w:rPr>
              <w:lastRenderedPageBreak/>
              <w:t xml:space="preserve">vagy azon álló, huzamos emberi tartózkodásra alkalmas, a közterületen ideiglenesen elhelyezett 0-20 m2 alapterületű építmény, amely kereskedelmi és szolgáltató tevékenység végzésére vagy közösségi </w:t>
            </w:r>
            <w:r w:rsidR="00436721">
              <w:rPr>
                <w:rFonts w:ascii="Times New Roman" w:hAnsi="Times New Roman" w:cs="Times New Roman"/>
                <w:sz w:val="24"/>
                <w:szCs w:val="24"/>
              </w:rPr>
              <w:t>funkciók kielégítésére szolgál.</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10. szórólaposztás: kis terjedelmű, terméket vagy szolgáltatást népszerűsítő vagy tájékoztatási célú nyomtatvány, irat kézből </w:t>
            </w:r>
            <w:r w:rsidR="00436721">
              <w:rPr>
                <w:rFonts w:ascii="Times New Roman" w:hAnsi="Times New Roman" w:cs="Times New Roman"/>
                <w:sz w:val="24"/>
                <w:szCs w:val="24"/>
              </w:rPr>
              <w:t>kézbe történő ingyenes átadása.</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11. reklám célú berendezés: minden olyan jel, jelzés vagy bármely tárgy, amely a gazdasági reklámtevékenység alapvető feltételeiről és egyes korlátairól szóló törvény szabályai szerint gazdasági reklámnak minősül, vagy célja, hogy a közúton és a közforgalom számára el nem zárt magánúton közlekedőket bizonyos ideológiák, elvek, értékek, elképzelések támogatásáról</w:t>
            </w:r>
            <w:r w:rsidR="00436721">
              <w:rPr>
                <w:rFonts w:ascii="Times New Roman" w:hAnsi="Times New Roman" w:cs="Times New Roman"/>
                <w:sz w:val="24"/>
                <w:szCs w:val="24"/>
              </w:rPr>
              <w:t xml:space="preserve"> vagy elutasításáról meggyőzze.</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 xml:space="preserve">12. tömegrendezvény: közterület-használattal járó olyan kulturális, szabadidős, sportrendezvény – az e rendelet 7. § (1) bekezdésének e) pontjában meghatározott sporttevékenység kivételével –, amelyen a résztvevők száma meghaladja az 1000 (ezer) főt, és amelynek a megtartására nem a gyülekezési jogról vagy a sportról szóló törvény </w:t>
            </w:r>
            <w:r w:rsidR="00436721">
              <w:rPr>
                <w:rFonts w:ascii="Times New Roman" w:hAnsi="Times New Roman" w:cs="Times New Roman"/>
                <w:sz w:val="24"/>
                <w:szCs w:val="24"/>
              </w:rPr>
              <w:t>rendelkezéseit kell alkalmazni.</w:t>
            </w:r>
          </w:p>
          <w:p w:rsidR="00354B79" w:rsidRPr="00354B79" w:rsidRDefault="00354B79" w:rsidP="00354B79">
            <w:pPr>
              <w:jc w:val="both"/>
              <w:rPr>
                <w:rFonts w:ascii="Times New Roman" w:hAnsi="Times New Roman" w:cs="Times New Roman"/>
                <w:sz w:val="24"/>
                <w:szCs w:val="24"/>
              </w:rPr>
            </w:pPr>
            <w:r w:rsidRPr="00354B79">
              <w:rPr>
                <w:rFonts w:ascii="Times New Roman" w:hAnsi="Times New Roman" w:cs="Times New Roman"/>
                <w:sz w:val="24"/>
                <w:szCs w:val="24"/>
              </w:rPr>
              <w:t>13. zöldfelület: állandóan vagy időszakosan növényzettel borított, biológiailag aktív terület, ahol a termőtalaj és az eredeti altalaj vagy a talajképző kőzet között nincs egyéb más réteg, kivéve a – jármű közlekedésére szabadon tartott, eredeti termett talajú vagy ahhoz hasonló any</w:t>
            </w:r>
            <w:r w:rsidR="00436721">
              <w:rPr>
                <w:rFonts w:ascii="Times New Roman" w:hAnsi="Times New Roman" w:cs="Times New Roman"/>
                <w:sz w:val="24"/>
                <w:szCs w:val="24"/>
              </w:rPr>
              <w:t>agú –. földútnak minősülő utat.</w:t>
            </w:r>
          </w:p>
          <w:p w:rsidR="00354B79" w:rsidRPr="00354B79" w:rsidRDefault="00354B79" w:rsidP="00354B79">
            <w:pPr>
              <w:jc w:val="both"/>
              <w:rPr>
                <w:rFonts w:ascii="Times New Roman" w:hAnsi="Times New Roman" w:cs="Times New Roman"/>
                <w:sz w:val="24"/>
                <w:szCs w:val="24"/>
              </w:rPr>
            </w:pPr>
            <w:proofErr w:type="gramStart"/>
            <w:r w:rsidRPr="00354B79">
              <w:rPr>
                <w:rFonts w:ascii="Times New Roman" w:hAnsi="Times New Roman" w:cs="Times New Roman"/>
                <w:sz w:val="24"/>
                <w:szCs w:val="24"/>
              </w:rPr>
              <w:t>14. adatkezelő: A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4. cikk 7. pontja szerint adatkezelő, az a természetes vagy jogi személy, közhatalmi szerv, ügynökség, vagy bármely egyéb szerv, amely a személyes adatok kezelésének céljait és eszközeit önállóan vag</w:t>
            </w:r>
            <w:r w:rsidR="00436721">
              <w:rPr>
                <w:rFonts w:ascii="Times New Roman" w:hAnsi="Times New Roman" w:cs="Times New Roman"/>
                <w:sz w:val="24"/>
                <w:szCs w:val="24"/>
              </w:rPr>
              <w:t>y másokkal együtt meghatározza.</w:t>
            </w:r>
            <w:proofErr w:type="gramEnd"/>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lastRenderedPageBreak/>
              <w:t>15.</w:t>
            </w:r>
            <w:r w:rsidR="00354B79" w:rsidRPr="00354B79">
              <w:rPr>
                <w:rFonts w:ascii="Times New Roman" w:hAnsi="Times New Roman" w:cs="Times New Roman"/>
                <w:sz w:val="24"/>
                <w:szCs w:val="24"/>
              </w:rPr>
              <w:t xml:space="preserve"> kérelmező: az a természetes személy, jogi személy, illetve jogi személyiséggel nem rendelkező szervezet, aki közterület rendeltetésétől eltérő jogszerű használata, valamint hatósági szerződés megkötése céljából közterület-használati kérelm</w:t>
            </w:r>
            <w:r>
              <w:rPr>
                <w:rFonts w:ascii="Times New Roman" w:hAnsi="Times New Roman" w:cs="Times New Roman"/>
                <w:sz w:val="24"/>
                <w:szCs w:val="24"/>
              </w:rPr>
              <w:t>et nyújt be az Önkormányzathoz.</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 xml:space="preserve">16. </w:t>
            </w:r>
            <w:r w:rsidR="00354B79" w:rsidRPr="00354B79">
              <w:rPr>
                <w:rFonts w:ascii="Times New Roman" w:hAnsi="Times New Roman" w:cs="Times New Roman"/>
                <w:sz w:val="24"/>
                <w:szCs w:val="24"/>
              </w:rPr>
              <w:t>jogosult: az a természetes személy, jogi személy, illetve jogi személyiséggel nem rendelkező szervezet, aki a közterület rendeltetésétől eltérő jogszerű használatára vonatkozó hatályos hatósági szerződéssel rendelkezik, illetve az, aki a közterületet jogszabály eltérő rendelkezése</w:t>
            </w:r>
            <w:r>
              <w:rPr>
                <w:rFonts w:ascii="Times New Roman" w:hAnsi="Times New Roman" w:cs="Times New Roman"/>
                <w:sz w:val="24"/>
                <w:szCs w:val="24"/>
              </w:rPr>
              <w:t xml:space="preserve"> </w:t>
            </w:r>
            <w:proofErr w:type="gramStart"/>
            <w:r>
              <w:rPr>
                <w:rFonts w:ascii="Times New Roman" w:hAnsi="Times New Roman" w:cs="Times New Roman"/>
                <w:sz w:val="24"/>
                <w:szCs w:val="24"/>
              </w:rPr>
              <w:t>alapján</w:t>
            </w:r>
            <w:proofErr w:type="gramEnd"/>
            <w:r>
              <w:rPr>
                <w:rFonts w:ascii="Times New Roman" w:hAnsi="Times New Roman" w:cs="Times New Roman"/>
                <w:sz w:val="24"/>
                <w:szCs w:val="24"/>
              </w:rPr>
              <w:t xml:space="preserve"> szabadon használhatja.</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17.</w:t>
            </w:r>
            <w:r w:rsidR="00354B79" w:rsidRPr="00354B79">
              <w:rPr>
                <w:rFonts w:ascii="Times New Roman" w:hAnsi="Times New Roman" w:cs="Times New Roman"/>
                <w:sz w:val="24"/>
                <w:szCs w:val="24"/>
              </w:rPr>
              <w:t xml:space="preserve"> tömegrendezvény biztosítására szolgáló terület: akár közterületen, akár magánterületen megtartott tömegrendezvényre érkező és távozó személyek biztonságos közlekedéséhez szükséges, (teljes vagy részleges forgalomeltereléssel, érintett) gépjárműforgalo</w:t>
            </w:r>
            <w:r>
              <w:rPr>
                <w:rFonts w:ascii="Times New Roman" w:hAnsi="Times New Roman" w:cs="Times New Roman"/>
                <w:sz w:val="24"/>
                <w:szCs w:val="24"/>
              </w:rPr>
              <w:t>mtól elzárt terület.</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18.</w:t>
            </w:r>
            <w:r w:rsidR="00354B79" w:rsidRPr="00354B79">
              <w:rPr>
                <w:rFonts w:ascii="Times New Roman" w:hAnsi="Times New Roman" w:cs="Times New Roman"/>
                <w:sz w:val="24"/>
                <w:szCs w:val="24"/>
              </w:rPr>
              <w:t xml:space="preserve"> elektromos töltőállomás: kizárólag elektromos autók töltésére szolgáló kizárólagosan kijelölt várakozóhely, ideértve a </w:t>
            </w:r>
            <w:r>
              <w:rPr>
                <w:rFonts w:ascii="Times New Roman" w:hAnsi="Times New Roman" w:cs="Times New Roman"/>
                <w:sz w:val="24"/>
                <w:szCs w:val="24"/>
              </w:rPr>
              <w:t>hozzá tartozó töltőoszlopot is.</w:t>
            </w:r>
          </w:p>
          <w:p w:rsidR="00354B79" w:rsidRPr="00354B79" w:rsidRDefault="00436721" w:rsidP="00354B79">
            <w:pPr>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sidR="00354B79" w:rsidRPr="00354B79">
              <w:rPr>
                <w:rFonts w:ascii="Times New Roman" w:hAnsi="Times New Roman" w:cs="Times New Roman"/>
                <w:sz w:val="24"/>
                <w:szCs w:val="24"/>
              </w:rPr>
              <w:t>mikromobilitási</w:t>
            </w:r>
            <w:proofErr w:type="spellEnd"/>
            <w:r w:rsidR="00354B79" w:rsidRPr="00354B79">
              <w:rPr>
                <w:rFonts w:ascii="Times New Roman" w:hAnsi="Times New Roman" w:cs="Times New Roman"/>
                <w:sz w:val="24"/>
                <w:szCs w:val="24"/>
              </w:rPr>
              <w:t xml:space="preserve"> eszköz: a kerékpár, a roller, továbbá az emberi erővel hajtott, illetve ennek segítésére vagy önálló hajtás céljából legfeljebb 350 W névleges teljesítményű és 25 km/h vagy azt meghaladó sebesség esetén a </w:t>
            </w:r>
            <w:proofErr w:type="spellStart"/>
            <w:r w:rsidR="00354B79" w:rsidRPr="00354B79">
              <w:rPr>
                <w:rFonts w:ascii="Times New Roman" w:hAnsi="Times New Roman" w:cs="Times New Roman"/>
                <w:sz w:val="24"/>
                <w:szCs w:val="24"/>
              </w:rPr>
              <w:t>teljesítményleadást</w:t>
            </w:r>
            <w:proofErr w:type="spellEnd"/>
            <w:r w:rsidR="00354B79" w:rsidRPr="00354B79">
              <w:rPr>
                <w:rFonts w:ascii="Times New Roman" w:hAnsi="Times New Roman" w:cs="Times New Roman"/>
                <w:sz w:val="24"/>
                <w:szCs w:val="24"/>
              </w:rPr>
              <w:t xml:space="preserve"> megszüntető elektromos motorral rendelkező és kifejezetten valamely személy szállítására szolgáló egyéb eszközök, így különösen az önkiegyensúlyozó es</w:t>
            </w:r>
            <w:r w:rsidR="00354B79">
              <w:rPr>
                <w:rFonts w:ascii="Times New Roman" w:hAnsi="Times New Roman" w:cs="Times New Roman"/>
                <w:sz w:val="24"/>
                <w:szCs w:val="24"/>
              </w:rPr>
              <w:t>zközök (</w:t>
            </w:r>
            <w:proofErr w:type="spellStart"/>
            <w:r w:rsidR="00354B79">
              <w:rPr>
                <w:rFonts w:ascii="Times New Roman" w:hAnsi="Times New Roman" w:cs="Times New Roman"/>
                <w:sz w:val="24"/>
                <w:szCs w:val="24"/>
              </w:rPr>
              <w:t>hoverboard</w:t>
            </w:r>
            <w:proofErr w:type="spellEnd"/>
            <w:r w:rsidR="00354B79">
              <w:rPr>
                <w:rFonts w:ascii="Times New Roman" w:hAnsi="Times New Roman" w:cs="Times New Roman"/>
                <w:sz w:val="24"/>
                <w:szCs w:val="24"/>
              </w:rPr>
              <w:t xml:space="preserve">, </w:t>
            </w:r>
            <w:proofErr w:type="spellStart"/>
            <w:r w:rsidR="00354B79">
              <w:rPr>
                <w:rFonts w:ascii="Times New Roman" w:hAnsi="Times New Roman" w:cs="Times New Roman"/>
                <w:sz w:val="24"/>
                <w:szCs w:val="24"/>
              </w:rPr>
              <w:t>monocycle</w:t>
            </w:r>
            <w:proofErr w:type="spellEnd"/>
            <w:r w:rsidR="00354B79">
              <w:rPr>
                <w:rFonts w:ascii="Times New Roman" w:hAnsi="Times New Roman" w:cs="Times New Roman"/>
                <w:sz w:val="24"/>
                <w:szCs w:val="24"/>
              </w:rPr>
              <w:t>).</w:t>
            </w:r>
          </w:p>
          <w:p w:rsidR="00354B79" w:rsidRPr="00354B79" w:rsidRDefault="00354B79" w:rsidP="00354B79">
            <w:pPr>
              <w:jc w:val="both"/>
              <w:rPr>
                <w:rFonts w:ascii="Times New Roman" w:hAnsi="Times New Roman" w:cs="Times New Roman"/>
                <w:sz w:val="24"/>
                <w:szCs w:val="24"/>
              </w:rPr>
            </w:pPr>
            <w:r>
              <w:rPr>
                <w:rFonts w:ascii="Times New Roman" w:hAnsi="Times New Roman" w:cs="Times New Roman"/>
                <w:sz w:val="24"/>
                <w:szCs w:val="24"/>
              </w:rPr>
              <w:t>20.</w:t>
            </w:r>
            <w:r w:rsidRPr="00354B79">
              <w:rPr>
                <w:rFonts w:ascii="Times New Roman" w:hAnsi="Times New Roman" w:cs="Times New Roman"/>
                <w:sz w:val="24"/>
                <w:szCs w:val="24"/>
              </w:rPr>
              <w:t xml:space="preserve">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pont: a közterületnek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eszközök elhelyezése, tárolása céljából kijelölt és ebből a célból üzemeltetett része, ide nem értve a közösségi kerékpáros rendsze</w:t>
            </w:r>
            <w:r>
              <w:rPr>
                <w:rFonts w:ascii="Times New Roman" w:hAnsi="Times New Roman" w:cs="Times New Roman"/>
                <w:sz w:val="24"/>
                <w:szCs w:val="24"/>
              </w:rPr>
              <w:t>r gyűjtőállomásainak területét.</w:t>
            </w:r>
          </w:p>
          <w:p w:rsidR="00354B79" w:rsidRPr="00354B79" w:rsidRDefault="00354B79" w:rsidP="00354B79">
            <w:pPr>
              <w:jc w:val="both"/>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w:t>
            </w:r>
            <w:r w:rsidRPr="00354B79">
              <w:rPr>
                <w:rFonts w:ascii="Times New Roman" w:hAnsi="Times New Roman" w:cs="Times New Roman"/>
                <w:sz w:val="24"/>
                <w:szCs w:val="24"/>
              </w:rPr>
              <w:t>mikromobilitási</w:t>
            </w:r>
            <w:proofErr w:type="gramEnd"/>
            <w:r w:rsidRPr="00354B79">
              <w:rPr>
                <w:rFonts w:ascii="Times New Roman" w:hAnsi="Times New Roman" w:cs="Times New Roman"/>
                <w:sz w:val="24"/>
                <w:szCs w:val="24"/>
              </w:rPr>
              <w:t xml:space="preserve"> szolgáltató: kölcsönzési célú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eszközök üzemeltetője, aki üzletszerű gazdasági tevékenység keretében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eszköz bárki számára elérhető, jellemzően rövid távú bérbeadására irányuló szolgáltatási tevékenységet végez, ide nem értve a közösségi ker</w:t>
            </w:r>
            <w:r>
              <w:rPr>
                <w:rFonts w:ascii="Times New Roman" w:hAnsi="Times New Roman" w:cs="Times New Roman"/>
                <w:sz w:val="24"/>
                <w:szCs w:val="24"/>
              </w:rPr>
              <w:t>ékpáros rendszer üzemeltetőjét.</w:t>
            </w:r>
          </w:p>
          <w:p w:rsidR="00354B79" w:rsidRPr="00354B79" w:rsidRDefault="00354B79" w:rsidP="00354B79">
            <w:pPr>
              <w:jc w:val="both"/>
              <w:rPr>
                <w:rFonts w:ascii="Times New Roman" w:hAnsi="Times New Roman" w:cs="Times New Roman"/>
                <w:sz w:val="24"/>
                <w:szCs w:val="24"/>
              </w:rPr>
            </w:pPr>
            <w:r>
              <w:rPr>
                <w:rFonts w:ascii="Times New Roman" w:hAnsi="Times New Roman" w:cs="Times New Roman"/>
                <w:sz w:val="24"/>
                <w:szCs w:val="24"/>
              </w:rPr>
              <w:t>22.</w:t>
            </w:r>
            <w:r w:rsidRPr="00354B79">
              <w:rPr>
                <w:rFonts w:ascii="Times New Roman" w:hAnsi="Times New Roman" w:cs="Times New Roman"/>
                <w:sz w:val="24"/>
                <w:szCs w:val="24"/>
              </w:rPr>
              <w:t xml:space="preserve"> kölcsönzési célú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eszköz: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szolgáltató által üzletszerű gazdasági tevékenység keretében, szolgáltatás nyújtása céljából üzemeltetett </w:t>
            </w:r>
            <w:proofErr w:type="spellStart"/>
            <w:r w:rsidRPr="00354B79">
              <w:rPr>
                <w:rFonts w:ascii="Times New Roman" w:hAnsi="Times New Roman" w:cs="Times New Roman"/>
                <w:sz w:val="24"/>
                <w:szCs w:val="24"/>
              </w:rPr>
              <w:t>mikromobilitási</w:t>
            </w:r>
            <w:proofErr w:type="spellEnd"/>
            <w:r w:rsidRPr="00354B79">
              <w:rPr>
                <w:rFonts w:ascii="Times New Roman" w:hAnsi="Times New Roman" w:cs="Times New Roman"/>
                <w:sz w:val="24"/>
                <w:szCs w:val="24"/>
              </w:rPr>
              <w:t xml:space="preserve"> eszköz, ide nem értve a közösségi kerékpáros r</w:t>
            </w:r>
            <w:r>
              <w:rPr>
                <w:rFonts w:ascii="Times New Roman" w:hAnsi="Times New Roman" w:cs="Times New Roman"/>
                <w:sz w:val="24"/>
                <w:szCs w:val="24"/>
              </w:rPr>
              <w:t>endszerben bérelhető kerékpárt.</w:t>
            </w:r>
          </w:p>
          <w:p w:rsidR="00354B79" w:rsidRPr="00354B79" w:rsidRDefault="00354B79" w:rsidP="00354B79">
            <w:pPr>
              <w:jc w:val="both"/>
              <w:rPr>
                <w:rFonts w:ascii="Times New Roman" w:hAnsi="Times New Roman" w:cs="Times New Roman"/>
                <w:sz w:val="24"/>
                <w:szCs w:val="24"/>
              </w:rPr>
            </w:pPr>
            <w:r>
              <w:rPr>
                <w:rFonts w:ascii="Times New Roman" w:hAnsi="Times New Roman" w:cs="Times New Roman"/>
                <w:sz w:val="24"/>
                <w:szCs w:val="24"/>
              </w:rPr>
              <w:t>23.</w:t>
            </w:r>
            <w:r w:rsidRPr="00354B79">
              <w:rPr>
                <w:rFonts w:ascii="Times New Roman" w:hAnsi="Times New Roman" w:cs="Times New Roman"/>
                <w:sz w:val="24"/>
                <w:szCs w:val="24"/>
              </w:rPr>
              <w:t xml:space="preserve"> közösségi kerékpáros rendszer: a személyszállítási szolgáltatásokról szóló törvény alapján a fővárosi helyi személyszállítási szolgáltatásokba integrált</w:t>
            </w:r>
            <w:r>
              <w:rPr>
                <w:rFonts w:ascii="Times New Roman" w:hAnsi="Times New Roman" w:cs="Times New Roman"/>
                <w:sz w:val="24"/>
                <w:szCs w:val="24"/>
              </w:rPr>
              <w:t xml:space="preserve"> közösségi kerékpáros rendszer.</w:t>
            </w:r>
          </w:p>
          <w:p w:rsidR="00257479" w:rsidRPr="003A73B9" w:rsidRDefault="00354B79" w:rsidP="00354B79">
            <w:pPr>
              <w:jc w:val="both"/>
              <w:rPr>
                <w:rFonts w:ascii="Times New Roman" w:hAnsi="Times New Roman" w:cs="Times New Roman"/>
                <w:sz w:val="24"/>
                <w:szCs w:val="24"/>
              </w:rPr>
            </w:pPr>
            <w:r>
              <w:rPr>
                <w:rFonts w:ascii="Times New Roman" w:hAnsi="Times New Roman" w:cs="Times New Roman"/>
                <w:sz w:val="24"/>
                <w:szCs w:val="24"/>
              </w:rPr>
              <w:t>24.</w:t>
            </w:r>
            <w:r w:rsidRPr="00354B79">
              <w:rPr>
                <w:rFonts w:ascii="Times New Roman" w:hAnsi="Times New Roman" w:cs="Times New Roman"/>
                <w:sz w:val="24"/>
                <w:szCs w:val="24"/>
              </w:rPr>
              <w:t xml:space="preserve"> </w:t>
            </w:r>
            <w:proofErr w:type="spellStart"/>
            <w:r w:rsidRPr="00354B79">
              <w:rPr>
                <w:rFonts w:ascii="Times New Roman" w:hAnsi="Times New Roman" w:cs="Times New Roman"/>
                <w:sz w:val="24"/>
                <w:szCs w:val="24"/>
              </w:rPr>
              <w:t>Citylight</w:t>
            </w:r>
            <w:proofErr w:type="spellEnd"/>
            <w:r w:rsidRPr="00354B79">
              <w:rPr>
                <w:rFonts w:ascii="Times New Roman" w:hAnsi="Times New Roman" w:cs="Times New Roman"/>
                <w:sz w:val="24"/>
                <w:szCs w:val="24"/>
              </w:rPr>
              <w:t xml:space="preserve"> reklámeszköz: a Magyar Építészetről szóló törvényben meghatározott fogalom.</w:t>
            </w:r>
          </w:p>
        </w:tc>
        <w:tc>
          <w:tcPr>
            <w:tcW w:w="4531" w:type="dxa"/>
          </w:tcPr>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lastRenderedPageBreak/>
              <w:t>3. § E rendelet alkalmazásában:</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proofErr w:type="gramStart"/>
            <w:r w:rsidRPr="00436721">
              <w:rPr>
                <w:rFonts w:ascii="Times New Roman" w:eastAsia="Noto Sans CJK SC Regular" w:hAnsi="Times New Roman" w:cs="FreeSans"/>
                <w:iCs/>
                <w:kern w:val="2"/>
                <w:sz w:val="24"/>
                <w:szCs w:val="24"/>
                <w:lang w:eastAsia="zh-CN" w:bidi="hi-IN"/>
              </w:rPr>
              <w:t xml:space="preserve">1. adatkezelő: a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4. cikk 7. pontja szerint adatkezelő, az a természetes vagy jogi személy, közhatalmi szerv, ügynökség, vagy bármely egyéb szerv, amely a személyes adatok kezelésének céljait és </w:t>
            </w:r>
            <w:r w:rsidRPr="00436721">
              <w:rPr>
                <w:rFonts w:ascii="Times New Roman" w:eastAsia="Noto Sans CJK SC Regular" w:hAnsi="Times New Roman" w:cs="FreeSans"/>
                <w:iCs/>
                <w:kern w:val="2"/>
                <w:sz w:val="24"/>
                <w:szCs w:val="24"/>
                <w:lang w:eastAsia="zh-CN" w:bidi="hi-IN"/>
              </w:rPr>
              <w:lastRenderedPageBreak/>
              <w:t>eszközeit önállóan vagy másokkal együtt meghatározza.</w:t>
            </w:r>
            <w:proofErr w:type="gramEnd"/>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2. elektromos töltőállomás: kizárólag elektromos autók töltésére szolgáló kizárólagosan kijelölt várakozóhely, ideértve a hozzá tartozó töltőoszlopot is.</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3. épület: a magyar építészetről szóló törvényben (a továbbiakban: </w:t>
            </w:r>
            <w:proofErr w:type="spellStart"/>
            <w:r w:rsidRPr="00436721">
              <w:rPr>
                <w:rFonts w:ascii="Times New Roman" w:eastAsia="Noto Sans CJK SC Regular" w:hAnsi="Times New Roman" w:cs="FreeSans"/>
                <w:iCs/>
                <w:kern w:val="2"/>
                <w:sz w:val="24"/>
                <w:szCs w:val="24"/>
                <w:lang w:eastAsia="zh-CN" w:bidi="hi-IN"/>
              </w:rPr>
              <w:t>Méptv</w:t>
            </w:r>
            <w:proofErr w:type="spellEnd"/>
            <w:r w:rsidRPr="00436721">
              <w:rPr>
                <w:rFonts w:ascii="Times New Roman" w:eastAsia="Noto Sans CJK SC Regular" w:hAnsi="Times New Roman" w:cs="FreeSans"/>
                <w:iCs/>
                <w:kern w:val="2"/>
                <w:sz w:val="24"/>
                <w:szCs w:val="24"/>
                <w:lang w:eastAsia="zh-CN" w:bidi="hi-IN"/>
              </w:rPr>
              <w:t>.) meghatározott fogalom, ideértve a pavilont is.</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4. hirdetési és reklámfelület, berendezéshez kapcsolódó fogalmakon – az alábbiak kivételével – a </w:t>
            </w:r>
            <w:proofErr w:type="spellStart"/>
            <w:r w:rsidRPr="00436721">
              <w:rPr>
                <w:rFonts w:ascii="Times New Roman" w:eastAsia="Noto Sans CJK SC Regular" w:hAnsi="Times New Roman" w:cs="FreeSans"/>
                <w:iCs/>
                <w:kern w:val="2"/>
                <w:sz w:val="24"/>
                <w:szCs w:val="24"/>
                <w:lang w:eastAsia="zh-CN" w:bidi="hi-IN"/>
              </w:rPr>
              <w:t>Méptv.-ben</w:t>
            </w:r>
            <w:proofErr w:type="spellEnd"/>
            <w:r w:rsidRPr="00436721">
              <w:rPr>
                <w:rFonts w:ascii="Times New Roman" w:eastAsia="Noto Sans CJK SC Regular" w:hAnsi="Times New Roman" w:cs="FreeSans"/>
                <w:iCs/>
                <w:kern w:val="2"/>
                <w:sz w:val="24"/>
                <w:szCs w:val="24"/>
                <w:lang w:eastAsia="zh-CN" w:bidi="hi-IN"/>
              </w:rPr>
              <w:t xml:space="preserve"> meghatározott fogalmakat kell érteni:</w:t>
            </w:r>
          </w:p>
          <w:p w:rsidR="00BA6CA7" w:rsidRP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a) cégtábla: Zugló városképvédelméről szóló önkormányzati rendeletben (a továbbiakb</w:t>
            </w:r>
            <w:r>
              <w:rPr>
                <w:rFonts w:ascii="Times New Roman" w:eastAsia="Noto Sans CJK SC Regular" w:hAnsi="Times New Roman" w:cs="FreeSans"/>
                <w:iCs/>
                <w:kern w:val="2"/>
                <w:sz w:val="24"/>
                <w:szCs w:val="24"/>
                <w:lang w:eastAsia="zh-CN" w:bidi="hi-IN"/>
              </w:rPr>
              <w:t xml:space="preserve">an: </w:t>
            </w:r>
            <w:proofErr w:type="spellStart"/>
            <w:r>
              <w:rPr>
                <w:rFonts w:ascii="Times New Roman" w:eastAsia="Noto Sans CJK SC Regular" w:hAnsi="Times New Roman" w:cs="FreeSans"/>
                <w:iCs/>
                <w:kern w:val="2"/>
                <w:sz w:val="24"/>
                <w:szCs w:val="24"/>
                <w:lang w:eastAsia="zh-CN" w:bidi="hi-IN"/>
              </w:rPr>
              <w:t>Zvr</w:t>
            </w:r>
            <w:proofErr w:type="spellEnd"/>
            <w:r>
              <w:rPr>
                <w:rFonts w:ascii="Times New Roman" w:eastAsia="Noto Sans CJK SC Regular" w:hAnsi="Times New Roman" w:cs="FreeSans"/>
                <w:iCs/>
                <w:kern w:val="2"/>
                <w:sz w:val="24"/>
                <w:szCs w:val="24"/>
                <w:lang w:eastAsia="zh-CN" w:bidi="hi-IN"/>
              </w:rPr>
              <w:t>.) meghatározott fogalom,</w:t>
            </w:r>
          </w:p>
          <w:p w:rsidR="00BA6CA7" w:rsidRP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b) címtábla (névtábla), üzletfelirat: A</w:t>
            </w:r>
            <w:r>
              <w:rPr>
                <w:rFonts w:ascii="Times New Roman" w:eastAsia="Noto Sans CJK SC Regular" w:hAnsi="Times New Roman" w:cs="FreeSans"/>
                <w:iCs/>
                <w:kern w:val="2"/>
                <w:sz w:val="24"/>
                <w:szCs w:val="24"/>
                <w:lang w:eastAsia="zh-CN" w:bidi="hi-IN"/>
              </w:rPr>
              <w:t xml:space="preserve"> </w:t>
            </w:r>
            <w:proofErr w:type="spellStart"/>
            <w:r>
              <w:rPr>
                <w:rFonts w:ascii="Times New Roman" w:eastAsia="Noto Sans CJK SC Regular" w:hAnsi="Times New Roman" w:cs="FreeSans"/>
                <w:iCs/>
                <w:kern w:val="2"/>
                <w:sz w:val="24"/>
                <w:szCs w:val="24"/>
                <w:lang w:eastAsia="zh-CN" w:bidi="hi-IN"/>
              </w:rPr>
              <w:t>Zvr.-ben</w:t>
            </w:r>
            <w:proofErr w:type="spellEnd"/>
            <w:r>
              <w:rPr>
                <w:rFonts w:ascii="Times New Roman" w:eastAsia="Noto Sans CJK SC Regular" w:hAnsi="Times New Roman" w:cs="FreeSans"/>
                <w:iCs/>
                <w:kern w:val="2"/>
                <w:sz w:val="24"/>
                <w:szCs w:val="24"/>
                <w:lang w:eastAsia="zh-CN" w:bidi="hi-IN"/>
              </w:rPr>
              <w:t xml:space="preserve"> meghatározott fogalom,</w:t>
            </w:r>
          </w:p>
          <w:p w:rsidR="00BA6CA7" w:rsidRP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 xml:space="preserve">c) digitális </w:t>
            </w:r>
            <w:proofErr w:type="spellStart"/>
            <w:r w:rsidRPr="00BA6CA7">
              <w:rPr>
                <w:rFonts w:ascii="Times New Roman" w:eastAsia="Noto Sans CJK SC Regular" w:hAnsi="Times New Roman" w:cs="FreeSans"/>
                <w:iCs/>
                <w:kern w:val="2"/>
                <w:sz w:val="24"/>
                <w:szCs w:val="24"/>
                <w:lang w:eastAsia="zh-CN" w:bidi="hi-IN"/>
              </w:rPr>
              <w:t>billboard</w:t>
            </w:r>
            <w:proofErr w:type="spellEnd"/>
            <w:r w:rsidRPr="00BA6CA7">
              <w:rPr>
                <w:rFonts w:ascii="Times New Roman" w:eastAsia="Noto Sans CJK SC Regular" w:hAnsi="Times New Roman" w:cs="FreeSans"/>
                <w:iCs/>
                <w:kern w:val="2"/>
                <w:sz w:val="24"/>
                <w:szCs w:val="24"/>
                <w:lang w:eastAsia="zh-CN" w:bidi="hi-IN"/>
              </w:rPr>
              <w:t>: a reklám és a reklámeszköz elhelyezésének szabályairól szóló kormányrendeletben (a továbbiakban: Reklám Kr.) meghatározott fogalom,</w:t>
            </w:r>
          </w:p>
          <w:p w:rsidR="00BA6CA7" w:rsidRP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d) irányítótábla: a Reklá</w:t>
            </w:r>
            <w:r>
              <w:rPr>
                <w:rFonts w:ascii="Times New Roman" w:eastAsia="Noto Sans CJK SC Regular" w:hAnsi="Times New Roman" w:cs="FreeSans"/>
                <w:iCs/>
                <w:kern w:val="2"/>
                <w:sz w:val="24"/>
                <w:szCs w:val="24"/>
                <w:lang w:eastAsia="zh-CN" w:bidi="hi-IN"/>
              </w:rPr>
              <w:t xml:space="preserve">m </w:t>
            </w:r>
            <w:proofErr w:type="spellStart"/>
            <w:r>
              <w:rPr>
                <w:rFonts w:ascii="Times New Roman" w:eastAsia="Noto Sans CJK SC Regular" w:hAnsi="Times New Roman" w:cs="FreeSans"/>
                <w:iCs/>
                <w:kern w:val="2"/>
                <w:sz w:val="24"/>
                <w:szCs w:val="24"/>
                <w:lang w:eastAsia="zh-CN" w:bidi="hi-IN"/>
              </w:rPr>
              <w:t>Kr.-ben</w:t>
            </w:r>
            <w:proofErr w:type="spellEnd"/>
            <w:r>
              <w:rPr>
                <w:rFonts w:ascii="Times New Roman" w:eastAsia="Noto Sans CJK SC Regular" w:hAnsi="Times New Roman" w:cs="FreeSans"/>
                <w:iCs/>
                <w:kern w:val="2"/>
                <w:sz w:val="24"/>
                <w:szCs w:val="24"/>
                <w:lang w:eastAsia="zh-CN" w:bidi="hi-IN"/>
              </w:rPr>
              <w:t xml:space="preserve"> meghatározott fogalom,</w:t>
            </w:r>
          </w:p>
          <w:p w:rsidR="00BA6CA7" w:rsidRP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e) megállító tábla: A</w:t>
            </w:r>
            <w:r>
              <w:rPr>
                <w:rFonts w:ascii="Times New Roman" w:eastAsia="Noto Sans CJK SC Regular" w:hAnsi="Times New Roman" w:cs="FreeSans"/>
                <w:iCs/>
                <w:kern w:val="2"/>
                <w:sz w:val="24"/>
                <w:szCs w:val="24"/>
                <w:lang w:eastAsia="zh-CN" w:bidi="hi-IN"/>
              </w:rPr>
              <w:t xml:space="preserve"> </w:t>
            </w:r>
            <w:proofErr w:type="spellStart"/>
            <w:r>
              <w:rPr>
                <w:rFonts w:ascii="Times New Roman" w:eastAsia="Noto Sans CJK SC Regular" w:hAnsi="Times New Roman" w:cs="FreeSans"/>
                <w:iCs/>
                <w:kern w:val="2"/>
                <w:sz w:val="24"/>
                <w:szCs w:val="24"/>
                <w:lang w:eastAsia="zh-CN" w:bidi="hi-IN"/>
              </w:rPr>
              <w:t>Zvr.-ben</w:t>
            </w:r>
            <w:proofErr w:type="spellEnd"/>
            <w:r>
              <w:rPr>
                <w:rFonts w:ascii="Times New Roman" w:eastAsia="Noto Sans CJK SC Regular" w:hAnsi="Times New Roman" w:cs="FreeSans"/>
                <w:iCs/>
                <w:kern w:val="2"/>
                <w:sz w:val="24"/>
                <w:szCs w:val="24"/>
                <w:lang w:eastAsia="zh-CN" w:bidi="hi-IN"/>
              </w:rPr>
              <w:t xml:space="preserve"> meghatározott fogalom,</w:t>
            </w:r>
          </w:p>
          <w:p w:rsidR="00BA6CA7" w:rsidRDefault="00BA6CA7" w:rsidP="00BA6CA7">
            <w:pPr>
              <w:suppressAutoHyphens/>
              <w:jc w:val="both"/>
              <w:rPr>
                <w:rFonts w:ascii="Times New Roman" w:eastAsia="Noto Sans CJK SC Regular" w:hAnsi="Times New Roman" w:cs="FreeSans"/>
                <w:iCs/>
                <w:kern w:val="2"/>
                <w:sz w:val="24"/>
                <w:szCs w:val="24"/>
                <w:lang w:eastAsia="zh-CN" w:bidi="hi-IN"/>
              </w:rPr>
            </w:pPr>
            <w:r w:rsidRPr="00BA6CA7">
              <w:rPr>
                <w:rFonts w:ascii="Times New Roman" w:eastAsia="Noto Sans CJK SC Regular" w:hAnsi="Times New Roman" w:cs="FreeSans"/>
                <w:iCs/>
                <w:kern w:val="2"/>
                <w:sz w:val="24"/>
                <w:szCs w:val="24"/>
                <w:lang w:eastAsia="zh-CN" w:bidi="hi-IN"/>
              </w:rPr>
              <w:t xml:space="preserve">f) totemoszlop: A </w:t>
            </w:r>
            <w:proofErr w:type="spellStart"/>
            <w:r w:rsidRPr="00BA6CA7">
              <w:rPr>
                <w:rFonts w:ascii="Times New Roman" w:eastAsia="Noto Sans CJK SC Regular" w:hAnsi="Times New Roman" w:cs="FreeSans"/>
                <w:iCs/>
                <w:kern w:val="2"/>
                <w:sz w:val="24"/>
                <w:szCs w:val="24"/>
                <w:lang w:eastAsia="zh-CN" w:bidi="hi-IN"/>
              </w:rPr>
              <w:t>Zvr.-ben</w:t>
            </w:r>
            <w:proofErr w:type="spellEnd"/>
            <w:r w:rsidRPr="00BA6CA7">
              <w:rPr>
                <w:rFonts w:ascii="Times New Roman" w:eastAsia="Noto Sans CJK SC Regular" w:hAnsi="Times New Roman" w:cs="FreeSans"/>
                <w:iCs/>
                <w:kern w:val="2"/>
                <w:sz w:val="24"/>
                <w:szCs w:val="24"/>
                <w:lang w:eastAsia="zh-CN" w:bidi="hi-IN"/>
              </w:rPr>
              <w:t xml:space="preserve"> meghatározott fogalom.</w:t>
            </w:r>
          </w:p>
          <w:p w:rsidR="00436721" w:rsidRPr="00436721" w:rsidRDefault="00436721" w:rsidP="00BA6CA7">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5. jogosult: az a természetes személy, jogi személy, illetve jogi személyiséggel nem rendelkező szervezet, aki a közterület rendeltetésétől eltérő jogszerű használatára vonatkozó hatályos hatósági szerződéssel rendelkezik, illetve az, aki a közterületet jogszabály eltérő rendelkezése </w:t>
            </w:r>
            <w:proofErr w:type="gramStart"/>
            <w:r w:rsidRPr="00436721">
              <w:rPr>
                <w:rFonts w:ascii="Times New Roman" w:eastAsia="Noto Sans CJK SC Regular" w:hAnsi="Times New Roman" w:cs="FreeSans"/>
                <w:iCs/>
                <w:kern w:val="2"/>
                <w:sz w:val="24"/>
                <w:szCs w:val="24"/>
                <w:lang w:eastAsia="zh-CN" w:bidi="hi-IN"/>
              </w:rPr>
              <w:t>alapján</w:t>
            </w:r>
            <w:proofErr w:type="gramEnd"/>
            <w:r w:rsidRPr="00436721">
              <w:rPr>
                <w:rFonts w:ascii="Times New Roman" w:eastAsia="Noto Sans CJK SC Regular" w:hAnsi="Times New Roman" w:cs="FreeSans"/>
                <w:iCs/>
                <w:kern w:val="2"/>
                <w:sz w:val="24"/>
                <w:szCs w:val="24"/>
                <w:lang w:eastAsia="zh-CN" w:bidi="hi-IN"/>
              </w:rPr>
              <w:t xml:space="preserve"> szabadon használhatja.</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6. kérelmező: az a természetes személy, jogi személy, illetve jogi személyiséggel nem rendelkező </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szervezet, aki közterület rendeltetésétől eltérő jogszerű használata, valamint hatósági szerződés megkötése céljából közterület-használati kérelmet nyújt be az Önkormányzathoz.</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7. kölcsönzési célú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szolgáltató által üzletszerű gazdasági tevékenység keretében, szolgáltatás nyújtása céljából üzemeltetett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 ide nem értve a közösségi kerékpáros rendszerben bérelhető kerékpárt.</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lastRenderedPageBreak/>
              <w:t>8. közlekedésben való részvétel feltételeivel nem rendelkező jármű: a hatósági jelzéssel vagy hatósági engedéllyel nem rendelkező olyan jármű, amely a közúti fogalomban csak ilyen jelzéssel és engedéllyel vehet részt, különösen azon jármű, amelynek műszaki érvényessége lejárt, vagy azt a közlekedési igazgatási hatóság a forgalomból kivonta.</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9. közösségi kerékpáros rendszer: a személyszállítási szolgáltatásokról szóló törvény alapján a fővárosi helyi személyszállítási szolgáltatásokba integrált közösségi kerékpáros rendszer.</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10. közterület: az Önkormányzat tulajdonában álló és az ingatlan-nyilvántartásban közútként, közparkként nyilvántartott, továbbá a közútnak, közparknak nem minősülő magánterületnek az önkormányzat tulajdonában álló, a közforgalom számára megnyitott része, valamint e rendelet 9. § </w:t>
            </w:r>
            <w:r w:rsidR="00A56D68">
              <w:rPr>
                <w:rFonts w:ascii="Times New Roman" w:hAnsi="Times New Roman"/>
                <w:sz w:val="24"/>
              </w:rPr>
              <w:t>d) és n)</w:t>
            </w:r>
            <w:r w:rsidR="00A56D68" w:rsidRPr="005D49D2">
              <w:rPr>
                <w:rFonts w:ascii="Times New Roman" w:hAnsi="Times New Roman"/>
                <w:sz w:val="24"/>
              </w:rPr>
              <w:t xml:space="preserve"> </w:t>
            </w:r>
            <w:r w:rsidR="00A56D68">
              <w:rPr>
                <w:rFonts w:ascii="Times New Roman" w:hAnsi="Times New Roman"/>
                <w:sz w:val="24"/>
              </w:rPr>
              <w:t xml:space="preserve">pont </w:t>
            </w:r>
            <w:r w:rsidRPr="00436721">
              <w:rPr>
                <w:rFonts w:ascii="Times New Roman" w:eastAsia="Noto Sans CJK SC Regular" w:hAnsi="Times New Roman" w:cs="FreeSans"/>
                <w:iCs/>
                <w:kern w:val="2"/>
                <w:sz w:val="24"/>
                <w:szCs w:val="24"/>
                <w:lang w:eastAsia="zh-CN" w:bidi="hi-IN"/>
              </w:rPr>
              <w:t>rendelkezései vonatkozásában a magántulajdonú ingatlan közhasználattól vagy gyalogos forgalomtól el nem zárt azon részére is, amelyet azonos feltételekkel bárki szabadon használhat.</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11.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 a kerékpár, a roller, továbbá az emberi erővel hajtott, illetve ennek segítésére vagy önálló hajtás céljából legfeljebb 350 W névleges teljesítményű és 25 km/h vagy azt meghaladó sebesség esetén a </w:t>
            </w:r>
            <w:proofErr w:type="spellStart"/>
            <w:r w:rsidRPr="00436721">
              <w:rPr>
                <w:rFonts w:ascii="Times New Roman" w:eastAsia="Noto Sans CJK SC Regular" w:hAnsi="Times New Roman" w:cs="FreeSans"/>
                <w:iCs/>
                <w:kern w:val="2"/>
                <w:sz w:val="24"/>
                <w:szCs w:val="24"/>
                <w:lang w:eastAsia="zh-CN" w:bidi="hi-IN"/>
              </w:rPr>
              <w:t>teljesítményleadást</w:t>
            </w:r>
            <w:proofErr w:type="spellEnd"/>
            <w:r w:rsidRPr="00436721">
              <w:rPr>
                <w:rFonts w:ascii="Times New Roman" w:eastAsia="Noto Sans CJK SC Regular" w:hAnsi="Times New Roman" w:cs="FreeSans"/>
                <w:iCs/>
                <w:kern w:val="2"/>
                <w:sz w:val="24"/>
                <w:szCs w:val="24"/>
                <w:lang w:eastAsia="zh-CN" w:bidi="hi-IN"/>
              </w:rPr>
              <w:t xml:space="preserve"> megszüntető elektromos motorral rendelkező és kifejezetten valamely személy szállítására szolgáló egyéb eszközök, így különösen az önkiegyensúlyozó eszközök (</w:t>
            </w:r>
            <w:proofErr w:type="spellStart"/>
            <w:r w:rsidRPr="00436721">
              <w:rPr>
                <w:rFonts w:ascii="Times New Roman" w:eastAsia="Noto Sans CJK SC Regular" w:hAnsi="Times New Roman" w:cs="FreeSans"/>
                <w:iCs/>
                <w:kern w:val="2"/>
                <w:sz w:val="24"/>
                <w:szCs w:val="24"/>
                <w:lang w:eastAsia="zh-CN" w:bidi="hi-IN"/>
              </w:rPr>
              <w:t>hoverboard</w:t>
            </w:r>
            <w:proofErr w:type="spellEnd"/>
            <w:r w:rsidRPr="00436721">
              <w:rPr>
                <w:rFonts w:ascii="Times New Roman" w:eastAsia="Noto Sans CJK SC Regular" w:hAnsi="Times New Roman" w:cs="FreeSans"/>
                <w:iCs/>
                <w:kern w:val="2"/>
                <w:sz w:val="24"/>
                <w:szCs w:val="24"/>
                <w:lang w:eastAsia="zh-CN" w:bidi="hi-IN"/>
              </w:rPr>
              <w:t xml:space="preserve">, </w:t>
            </w:r>
            <w:proofErr w:type="spellStart"/>
            <w:r w:rsidRPr="00436721">
              <w:rPr>
                <w:rFonts w:ascii="Times New Roman" w:eastAsia="Noto Sans CJK SC Regular" w:hAnsi="Times New Roman" w:cs="FreeSans"/>
                <w:iCs/>
                <w:kern w:val="2"/>
                <w:sz w:val="24"/>
                <w:szCs w:val="24"/>
                <w:lang w:eastAsia="zh-CN" w:bidi="hi-IN"/>
              </w:rPr>
              <w:t>monocycle</w:t>
            </w:r>
            <w:proofErr w:type="spellEnd"/>
            <w:r w:rsidRPr="00436721">
              <w:rPr>
                <w:rFonts w:ascii="Times New Roman" w:eastAsia="Noto Sans CJK SC Regular" w:hAnsi="Times New Roman" w:cs="FreeSans"/>
                <w:iCs/>
                <w:kern w:val="2"/>
                <w:sz w:val="24"/>
                <w:szCs w:val="24"/>
                <w:lang w:eastAsia="zh-CN" w:bidi="hi-IN"/>
              </w:rPr>
              <w:t>).</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12.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pont: a közterületnek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eszközök elhelyezése, tárolása céljából kijelölt és ebből a célból üzemeltetett része, ide nem értve a közösségi kerékpáros rendszer gyűjtőállomásainak területét.</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 xml:space="preserve">13.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szolgáltató: kölcsönzési célú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eszközök üzemeltetője, aki üzletszerű gazdasági tevékenység keretében </w:t>
            </w:r>
            <w:proofErr w:type="spellStart"/>
            <w:r w:rsidRPr="00436721">
              <w:rPr>
                <w:rFonts w:ascii="Times New Roman" w:eastAsia="Noto Sans CJK SC Regular" w:hAnsi="Times New Roman" w:cs="FreeSans"/>
                <w:iCs/>
                <w:kern w:val="2"/>
                <w:sz w:val="24"/>
                <w:szCs w:val="24"/>
                <w:lang w:eastAsia="zh-CN" w:bidi="hi-IN"/>
              </w:rPr>
              <w:t>mikromobilitási</w:t>
            </w:r>
            <w:proofErr w:type="spellEnd"/>
            <w:r w:rsidRPr="00436721">
              <w:rPr>
                <w:rFonts w:ascii="Times New Roman" w:eastAsia="Noto Sans CJK SC Regular" w:hAnsi="Times New Roman" w:cs="FreeSans"/>
                <w:iCs/>
                <w:kern w:val="2"/>
                <w:sz w:val="24"/>
                <w:szCs w:val="24"/>
                <w:lang w:eastAsia="zh-CN" w:bidi="hi-IN"/>
              </w:rPr>
              <w:t xml:space="preserve"> eszköz bárki számára elérhető, jellemzően rövid távú bérbeadására irányuló szolgáltatási tevékenységet végez, ide nem értve a közösségi kerékpáros rendszer üzemeltetőjét.</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lastRenderedPageBreak/>
              <w:t>14. mozgóárusítás: jellemzően kézből történő árusítás, vagy a mozgóboltnak nem minősülő eszközről történő kereskedelmi tevékenység, árusítás (pl. kosár, kézikocsi).</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15. mozgóbolt: a kereskedelemről szóló törvény hatálya alá tartozó, kiskereskedelmi tevékenység folytatására kialakított jármű, illetve járműre szerelt vagy általa vontatott eszköz.</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16. reklámcélú közterület használat: különösen a hirdető-berendezés és reklámhordozó, reklámhordozót tartó berendezés közterületen történő elhelyezése, fennmaradása, ideértve a választási kampányt szolgáló önálló hirdető-berendezés közterületen történő elhelyezését, fennmaradását is, továbbá a közterületre jogszerűen – különösen hozzájárulás vagy jogszabály rendelkezése alapján – kihelyezett bármilyen építményre vagy tárgyra (különösen pavilonra, elárusítópultra vagy építési, illetve egyéb célt szolgáló állványzatra, előtetőre, védőtetőre, ernyőszerkezetre) felszerelt reklám, illetve reklámhordozó berendezés elhelyezése, fennmaradása, továbbá bármilyen képek, vagy reklámok közterületre történő vetítése, és az erre a célra szolgáló berendezés közterületre történő elhelyezése, fennmaradása.</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17. reklámhordozó céllal elhelyezett jármű: közterületen jól láthatóan reklámhordozó céllal tárolt gépjármű, amely rendelkezik a közlekedésben való részvétel feltételeivel, azonban legalább 10 naptári napon keresztül egyhelyben tartózkodik.</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18. roncs jármű: közúti baleset vagy egyéb káresemény során olyan súlyosan megrongálódott gépjármű, amely jól láthatóan alkalmatlan a közúti közlekedésben úton való haladással történő részvételre.</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19. szórólaposztás: kis terjedelmű, terméket vagy szolgáltatást népszerűsítő vagy tájékoztatási célú nyomtatvány, irat kézből kézbe történő ingyenes átadása.</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20. tömegrendezvény: közterület-használattal járó olyan kulturális, szabadidős, sportrendezvény – az e rendelet 7. § (1) bekezdésének e) pontjában meghatározott sporttevékenység kivételével –, amelyen a résztvevők száma meghaladja az 1000 (ezer) főt, és amelynek a megtartására nem a gyülekezési jogról vagy a sportról szóló törvény rendelkezéseit kell alkalmazni.</w:t>
            </w:r>
          </w:p>
          <w:p w:rsidR="00436721" w:rsidRPr="00436721"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21. tömegrendezvény biztosítására szolgáló terület: akár közterületen, akár magánterületen megtartott tömegrendezvényre érkező és távozó személyek biztonságos közlekedéséhez szükséges, (teljes vagy részleges forgalomeltereléssel, érintett) gépjárműforgalomtól elzárt terület.</w:t>
            </w:r>
          </w:p>
          <w:p w:rsidR="00E66E96" w:rsidRPr="00B23143" w:rsidRDefault="00436721" w:rsidP="00436721">
            <w:pPr>
              <w:suppressAutoHyphens/>
              <w:jc w:val="both"/>
              <w:rPr>
                <w:rFonts w:ascii="Times New Roman" w:eastAsia="Noto Sans CJK SC Regular" w:hAnsi="Times New Roman" w:cs="FreeSans"/>
                <w:iCs/>
                <w:kern w:val="2"/>
                <w:sz w:val="24"/>
                <w:szCs w:val="24"/>
                <w:lang w:eastAsia="zh-CN" w:bidi="hi-IN"/>
              </w:rPr>
            </w:pPr>
            <w:r w:rsidRPr="00436721">
              <w:rPr>
                <w:rFonts w:ascii="Times New Roman" w:eastAsia="Noto Sans CJK SC Regular" w:hAnsi="Times New Roman" w:cs="FreeSans"/>
                <w:iCs/>
                <w:kern w:val="2"/>
                <w:sz w:val="24"/>
                <w:szCs w:val="24"/>
                <w:lang w:eastAsia="zh-CN" w:bidi="hi-IN"/>
              </w:rPr>
              <w:t>22. zöldfelület: állandóan vagy időszakosan növényzettel borított, biológiailag aktív terület, ahol a termőtalaj és az eredeti altalaj vagy a talajképző kőzet között nincs egyéb más réteg, kivéve a – jármű közlekedésére szabadon tartott, eredeti termett talajú vagy ahhoz hasonló anyagú – földútnak minősülő utat.</w:t>
            </w:r>
          </w:p>
        </w:tc>
      </w:tr>
      <w:tr w:rsidR="009D4BAE" w:rsidTr="00257479">
        <w:tc>
          <w:tcPr>
            <w:tcW w:w="4531" w:type="dxa"/>
          </w:tcPr>
          <w:p w:rsidR="009D4BAE" w:rsidRDefault="00436721" w:rsidP="00796C18">
            <w:pPr>
              <w:jc w:val="both"/>
              <w:rPr>
                <w:rFonts w:ascii="Times New Roman" w:hAnsi="Times New Roman" w:cs="Times New Roman"/>
                <w:sz w:val="24"/>
                <w:szCs w:val="24"/>
              </w:rPr>
            </w:pPr>
            <w:r w:rsidRPr="00436721">
              <w:rPr>
                <w:rFonts w:ascii="Times New Roman" w:hAnsi="Times New Roman" w:cs="Times New Roman"/>
                <w:sz w:val="24"/>
                <w:szCs w:val="24"/>
              </w:rPr>
              <w:lastRenderedPageBreak/>
              <w:t>7. § (1) bekezdés f) pontja</w:t>
            </w:r>
          </w:p>
          <w:p w:rsidR="00436721" w:rsidRDefault="00436721" w:rsidP="00796C18">
            <w:pPr>
              <w:jc w:val="both"/>
              <w:rPr>
                <w:rFonts w:ascii="Times New Roman" w:hAnsi="Times New Roman" w:cs="Times New Roman"/>
                <w:sz w:val="24"/>
                <w:szCs w:val="24"/>
              </w:rPr>
            </w:pPr>
            <w:r>
              <w:rPr>
                <w:rFonts w:ascii="Times New Roman" w:hAnsi="Times New Roman"/>
                <w:sz w:val="24"/>
              </w:rPr>
              <w:t>[</w:t>
            </w:r>
            <w:r w:rsidRPr="00955040">
              <w:rPr>
                <w:rFonts w:ascii="Times New Roman" w:hAnsi="Times New Roman"/>
                <w:sz w:val="24"/>
              </w:rPr>
              <w:t>A közterület a rendeltetésétől eltérő célra szabadon használható, ha a használat célja:</w:t>
            </w:r>
            <w:r>
              <w:rPr>
                <w:rFonts w:ascii="Times New Roman" w:hAnsi="Times New Roman"/>
                <w:sz w:val="24"/>
              </w:rPr>
              <w:t>]</w:t>
            </w:r>
          </w:p>
          <w:p w:rsidR="00436721" w:rsidRDefault="00436721" w:rsidP="00796C18">
            <w:pPr>
              <w:jc w:val="both"/>
              <w:rPr>
                <w:rFonts w:ascii="Times New Roman" w:hAnsi="Times New Roman" w:cs="Times New Roman"/>
                <w:sz w:val="24"/>
                <w:szCs w:val="24"/>
              </w:rPr>
            </w:pPr>
            <w:r w:rsidRPr="00436721">
              <w:rPr>
                <w:rFonts w:ascii="Times New Roman" w:hAnsi="Times New Roman" w:cs="Times New Roman"/>
                <w:sz w:val="24"/>
                <w:szCs w:val="24"/>
              </w:rPr>
              <w:t>a Magyar Állam, a Fővárosi Önkormányzat tulajdonában álló gazdasági társaság által használt, közfeladatai ellátásához szükséges ingatlannal határos közterület közcélú használata</w:t>
            </w:r>
            <w:r>
              <w:rPr>
                <w:rFonts w:ascii="Times New Roman" w:hAnsi="Times New Roman" w:cs="Times New Roman"/>
                <w:sz w:val="24"/>
                <w:szCs w:val="24"/>
              </w:rPr>
              <w:t>.</w:t>
            </w:r>
          </w:p>
        </w:tc>
        <w:tc>
          <w:tcPr>
            <w:tcW w:w="4531" w:type="dxa"/>
          </w:tcPr>
          <w:p w:rsidR="009D4BAE" w:rsidRDefault="009D4BAE" w:rsidP="00796C18">
            <w:pPr>
              <w:pStyle w:val="Szvegtrzs"/>
              <w:spacing w:after="0" w:line="240" w:lineRule="auto"/>
              <w:jc w:val="both"/>
            </w:pPr>
          </w:p>
          <w:p w:rsidR="00436721" w:rsidRPr="00436721" w:rsidRDefault="00436721" w:rsidP="00436721">
            <w:pPr>
              <w:jc w:val="both"/>
              <w:rPr>
                <w:rFonts w:ascii="Times New Roman" w:hAnsi="Times New Roman" w:cs="Times New Roman"/>
                <w:sz w:val="24"/>
                <w:szCs w:val="24"/>
              </w:rPr>
            </w:pPr>
            <w:r>
              <w:rPr>
                <w:rFonts w:ascii="Times New Roman" w:hAnsi="Times New Roman"/>
                <w:sz w:val="24"/>
              </w:rPr>
              <w:t>[</w:t>
            </w:r>
            <w:r w:rsidRPr="00955040">
              <w:rPr>
                <w:rFonts w:ascii="Times New Roman" w:hAnsi="Times New Roman"/>
                <w:sz w:val="24"/>
              </w:rPr>
              <w:t>A közterület a rendeltetésétől eltérő célra szabadon használható, ha a használat célja:</w:t>
            </w:r>
            <w:r>
              <w:rPr>
                <w:rFonts w:ascii="Times New Roman" w:hAnsi="Times New Roman"/>
                <w:sz w:val="24"/>
              </w:rPr>
              <w:t>]</w:t>
            </w:r>
          </w:p>
          <w:p w:rsidR="00436721" w:rsidRPr="009D4BAE" w:rsidRDefault="00436721" w:rsidP="00796C18">
            <w:pPr>
              <w:pStyle w:val="Szvegtrzs"/>
              <w:spacing w:after="0" w:line="240" w:lineRule="auto"/>
              <w:jc w:val="both"/>
            </w:pPr>
            <w:r w:rsidRPr="00436721">
              <w:t>a Magyar Állam, a Budapest Főváros Önkormányzata vagy az Önkormányzat tulajdonában álló intézmény, gazdasági társaság által használt, közfeladatai ellátásához szükséges ingatlannal határos közterület közcélú használata</w:t>
            </w:r>
            <w:r>
              <w:t>.</w:t>
            </w:r>
          </w:p>
        </w:tc>
      </w:tr>
      <w:tr w:rsidR="00552A04" w:rsidTr="00257479">
        <w:tc>
          <w:tcPr>
            <w:tcW w:w="4531" w:type="dxa"/>
          </w:tcPr>
          <w:p w:rsidR="00ED64E6" w:rsidRDefault="00D45829" w:rsidP="00ED64E6">
            <w:pPr>
              <w:jc w:val="both"/>
              <w:rPr>
                <w:rFonts w:ascii="Times New Roman" w:hAnsi="Times New Roman" w:cs="Times New Roman"/>
                <w:sz w:val="24"/>
                <w:szCs w:val="24"/>
              </w:rPr>
            </w:pPr>
            <w:r>
              <w:rPr>
                <w:rFonts w:ascii="Times New Roman" w:hAnsi="Times New Roman" w:cs="Times New Roman"/>
                <w:sz w:val="24"/>
                <w:szCs w:val="24"/>
              </w:rPr>
              <w:t>7. §</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(1) A közterület a rendeltetésétől eltérő célra szabadon has</w:t>
            </w:r>
            <w:r>
              <w:rPr>
                <w:rFonts w:ascii="Times New Roman" w:hAnsi="Times New Roman" w:cs="Times New Roman"/>
                <w:sz w:val="24"/>
                <w:szCs w:val="24"/>
              </w:rPr>
              <w:t>ználható, ha a használat célja: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a) az úttartozékok, valamint a közúti közlekedés szervezésének, irányításának a céljait szolgáló építmények, berendezé</w:t>
            </w:r>
            <w:r>
              <w:rPr>
                <w:rFonts w:ascii="Times New Roman" w:hAnsi="Times New Roman" w:cs="Times New Roman"/>
                <w:sz w:val="24"/>
                <w:szCs w:val="24"/>
              </w:rPr>
              <w:t>sek elhelyezése és fenntartása,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b) a közút kezelője és üzemeltetője által végzett fenntartási munka, valamint a fák és zöldterületek védelmét szolgáló berendezés</w:t>
            </w:r>
            <w:r>
              <w:rPr>
                <w:rFonts w:ascii="Times New Roman" w:hAnsi="Times New Roman" w:cs="Times New Roman"/>
                <w:sz w:val="24"/>
                <w:szCs w:val="24"/>
              </w:rPr>
              <w:t>ek elhelyezése és fennmaradása,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c) az élet- vagy balesetveszély elhárításához szükséges munká</w:t>
            </w:r>
            <w:r>
              <w:rPr>
                <w:rFonts w:ascii="Times New Roman" w:hAnsi="Times New Roman" w:cs="Times New Roman"/>
                <w:sz w:val="24"/>
                <w:szCs w:val="24"/>
              </w:rPr>
              <w:t>latok és tevékenységek végzése,</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d) a közterület-fenntartói vagy közrendvédelmi, közbiztonsági létes</w:t>
            </w:r>
            <w:r>
              <w:rPr>
                <w:rFonts w:ascii="Times New Roman" w:hAnsi="Times New Roman" w:cs="Times New Roman"/>
                <w:sz w:val="24"/>
                <w:szCs w:val="24"/>
              </w:rPr>
              <w:t>ítmény, berendezés elhelyezése,</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e) a futó- vagy kerékpárverseny útvonala és az ezekhez kapcsolódó berendezések elhelyezésével kapcsolatos, 50 m2-t meg n</w:t>
            </w:r>
            <w:r>
              <w:rPr>
                <w:rFonts w:ascii="Times New Roman" w:hAnsi="Times New Roman" w:cs="Times New Roman"/>
                <w:sz w:val="24"/>
                <w:szCs w:val="24"/>
              </w:rPr>
              <w:t>em haladó közterület-használat,</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f) a Magyar Állam, a Fővárosi Önkormányzat tulajdonában álló gazdasági társaság által használt, közfeladatai ellátásához szükséges ingatlannal határo</w:t>
            </w:r>
            <w:r>
              <w:rPr>
                <w:rFonts w:ascii="Times New Roman" w:hAnsi="Times New Roman" w:cs="Times New Roman"/>
                <w:sz w:val="24"/>
                <w:szCs w:val="24"/>
              </w:rPr>
              <w:t>s közterület közcélú használata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g) a Budapest Főváros Önkormányzata által szervezett lomtalanítással kapcsolatos kö</w:t>
            </w:r>
            <w:r>
              <w:rPr>
                <w:rFonts w:ascii="Times New Roman" w:hAnsi="Times New Roman" w:cs="Times New Roman"/>
                <w:sz w:val="24"/>
                <w:szCs w:val="24"/>
              </w:rPr>
              <w:t>zterület-használat,</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h) a települési szilárdhulladék-gyűjtő vagy törmeléktároló konténer 24 órát meg nem haladó kihelyezése, amennyiben a konténer közterületi használatára vonatkozó igény legkésőbb a tényleges használat megkezdését megelőző naptári napon a közterület tulajdonosához személyesen vagy elektr</w:t>
            </w:r>
            <w:r>
              <w:rPr>
                <w:rFonts w:ascii="Times New Roman" w:hAnsi="Times New Roman" w:cs="Times New Roman"/>
                <w:sz w:val="24"/>
                <w:szCs w:val="24"/>
              </w:rPr>
              <w:t>onikus úton bejelentésre kerül,</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i) a nyilvántartásba vett civil és egyéb szervezet által végzett adománygyűjtés és ételosztás, valamint az ehhez sz</w:t>
            </w:r>
            <w:r>
              <w:rPr>
                <w:rFonts w:ascii="Times New Roman" w:hAnsi="Times New Roman" w:cs="Times New Roman"/>
                <w:sz w:val="24"/>
                <w:szCs w:val="24"/>
              </w:rPr>
              <w:t>ükséges berendezés elhelyezése,</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j)</w:t>
            </w:r>
            <w:r w:rsidRPr="00D45829">
              <w:rPr>
                <w:rFonts w:ascii="Times New Roman" w:hAnsi="Times New Roman" w:cs="Times New Roman"/>
                <w:sz w:val="24"/>
                <w:szCs w:val="24"/>
              </w:rPr>
              <w:t xml:space="preserve"> többlakásos lakóépületek elé kihelyezett, települési kommunális hulladékgyűjtő </w:t>
            </w:r>
            <w:proofErr w:type="spellStart"/>
            <w:r w:rsidRPr="00D45829">
              <w:rPr>
                <w:rFonts w:ascii="Times New Roman" w:hAnsi="Times New Roman" w:cs="Times New Roman"/>
                <w:sz w:val="24"/>
                <w:szCs w:val="24"/>
              </w:rPr>
              <w:t>edényzetek</w:t>
            </w:r>
            <w:proofErr w:type="spellEnd"/>
            <w:r w:rsidRPr="00D45829">
              <w:rPr>
                <w:rFonts w:ascii="Times New Roman" w:hAnsi="Times New Roman" w:cs="Times New Roman"/>
                <w:sz w:val="24"/>
                <w:szCs w:val="24"/>
              </w:rPr>
              <w:t xml:space="preserve">, továbbá a szelektív hulladékgyűjtő </w:t>
            </w:r>
            <w:proofErr w:type="spellStart"/>
            <w:r w:rsidRPr="00D45829">
              <w:rPr>
                <w:rFonts w:ascii="Times New Roman" w:hAnsi="Times New Roman" w:cs="Times New Roman"/>
                <w:sz w:val="24"/>
                <w:szCs w:val="24"/>
              </w:rPr>
              <w:t>edényzetek</w:t>
            </w:r>
            <w:proofErr w:type="spellEnd"/>
            <w:r w:rsidRPr="00D45829">
              <w:rPr>
                <w:rFonts w:ascii="Times New Roman" w:hAnsi="Times New Roman" w:cs="Times New Roman"/>
                <w:sz w:val="24"/>
                <w:szCs w:val="24"/>
              </w:rPr>
              <w:t xml:space="preserve"> rendszeres tárolására szolgáló építmények, valamint az üzlet bejáratának fél méteres körzetében kisméretű, legfeljebb 50 liter űrtartalmú, jellegét és állapotát tekintve rendeltetésszerű használatra alkalmas, fém vagy műagyag hu</w:t>
            </w:r>
            <w:r>
              <w:rPr>
                <w:rFonts w:ascii="Times New Roman" w:hAnsi="Times New Roman" w:cs="Times New Roman"/>
                <w:sz w:val="24"/>
                <w:szCs w:val="24"/>
              </w:rPr>
              <w:t>lladékgyűjtő edény elhelyezése,</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 xml:space="preserve">k) </w:t>
            </w:r>
            <w:r w:rsidRPr="00D45829">
              <w:rPr>
                <w:rFonts w:ascii="Times New Roman" w:hAnsi="Times New Roman" w:cs="Times New Roman"/>
                <w:sz w:val="24"/>
                <w:szCs w:val="24"/>
              </w:rPr>
              <w:t>egészségügyi, szociális, nevelési-oktatási, közművelődési célú nonprofit szervezetek által, a tevékenységi körükbe tartozó feladataik ellátása érdekében – a feladatellátással közvetlenül összefüggő – kezdeményezetett közterület-használat és az ilyen célt szol</w:t>
            </w:r>
            <w:r>
              <w:rPr>
                <w:rFonts w:ascii="Times New Roman" w:hAnsi="Times New Roman" w:cs="Times New Roman"/>
                <w:sz w:val="24"/>
                <w:szCs w:val="24"/>
              </w:rPr>
              <w:t>gáló létesítmények elhelyezése.</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 xml:space="preserve">(2) </w:t>
            </w:r>
            <w:r w:rsidRPr="00D45829">
              <w:rPr>
                <w:rFonts w:ascii="Times New Roman" w:hAnsi="Times New Roman" w:cs="Times New Roman"/>
                <w:sz w:val="24"/>
                <w:szCs w:val="24"/>
              </w:rPr>
              <w:t>Az Önkormányzat, a nemzetiségi önkormányzat, a nemzetiségi önkormányzat fenntartásában lévő jogi személy, továbbá az Önkormányzat többségi befolyása alatt álló gazdasági társaság, a közterületet a rendeltetésétől elté</w:t>
            </w:r>
            <w:r>
              <w:rPr>
                <w:rFonts w:ascii="Times New Roman" w:hAnsi="Times New Roman" w:cs="Times New Roman"/>
                <w:sz w:val="24"/>
                <w:szCs w:val="24"/>
              </w:rPr>
              <w:t>rő célra szabadon használhatja.</w:t>
            </w:r>
          </w:p>
          <w:p w:rsidR="00D45829" w:rsidRPr="009D4BAE"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(3) A közterület politikai rendezvény megtartása céljából szabadon használható, ez azonban nem vonatkozik a politikai rendezvény színhelyén gyakorolt kereskedelmi, vendéglátó és reklámtevékenységre.</w:t>
            </w:r>
          </w:p>
        </w:tc>
        <w:tc>
          <w:tcPr>
            <w:tcW w:w="4531" w:type="dxa"/>
          </w:tcPr>
          <w:p w:rsidR="00D45829" w:rsidRDefault="00D45829" w:rsidP="00D45829">
            <w:pPr>
              <w:jc w:val="both"/>
              <w:rPr>
                <w:rFonts w:ascii="Times New Roman" w:hAnsi="Times New Roman"/>
                <w:sz w:val="24"/>
              </w:rPr>
            </w:pPr>
            <w:r>
              <w:rPr>
                <w:rFonts w:ascii="Times New Roman" w:hAnsi="Times New Roman"/>
                <w:sz w:val="24"/>
              </w:rPr>
              <w:t>A 7. § a következő (4) bekezdéssel egészül ki:</w:t>
            </w:r>
          </w:p>
          <w:p w:rsidR="00552A04" w:rsidRDefault="004D7D08" w:rsidP="004D7D08">
            <w:pPr>
              <w:jc w:val="both"/>
              <w:rPr>
                <w:rFonts w:ascii="Times New Roman" w:eastAsia="Noto Sans CJK SC Regular" w:hAnsi="Times New Roman" w:cs="FreeSans"/>
                <w:iCs/>
                <w:kern w:val="2"/>
                <w:sz w:val="24"/>
                <w:szCs w:val="24"/>
                <w:lang w:eastAsia="zh-CN" w:bidi="hi-IN"/>
              </w:rPr>
            </w:pPr>
            <w:r>
              <w:rPr>
                <w:rFonts w:ascii="Times New Roman" w:hAnsi="Times New Roman"/>
                <w:sz w:val="24"/>
              </w:rPr>
              <w:t>(</w:t>
            </w:r>
            <w:r>
              <w:rPr>
                <w:rFonts w:ascii="Times New Roman" w:hAnsi="Times New Roman"/>
                <w:sz w:val="24"/>
              </w:rPr>
              <w:t xml:space="preserve">4) </w:t>
            </w:r>
            <w:r w:rsidRPr="00955040">
              <w:rPr>
                <w:rFonts w:ascii="Times New Roman" w:hAnsi="Times New Roman"/>
                <w:sz w:val="24"/>
              </w:rPr>
              <w:t>A</w:t>
            </w:r>
            <w:r>
              <w:rPr>
                <w:rFonts w:ascii="Times New Roman" w:hAnsi="Times New Roman"/>
                <w:sz w:val="24"/>
              </w:rPr>
              <w:t>z (1)-(3</w:t>
            </w:r>
            <w:r w:rsidRPr="00955040">
              <w:rPr>
                <w:rFonts w:ascii="Times New Roman" w:hAnsi="Times New Roman"/>
                <w:sz w:val="24"/>
              </w:rPr>
              <w:t>) bekezdésben felsorolt tevékenységet annak megkez</w:t>
            </w:r>
            <w:r>
              <w:rPr>
                <w:rFonts w:ascii="Times New Roman" w:hAnsi="Times New Roman"/>
                <w:sz w:val="24"/>
              </w:rPr>
              <w:t>dését megelőző hetvenkét órával</w:t>
            </w:r>
            <w:r w:rsidRPr="00955040">
              <w:rPr>
                <w:rFonts w:ascii="Times New Roman" w:hAnsi="Times New Roman"/>
                <w:sz w:val="24"/>
              </w:rPr>
              <w:t xml:space="preserve"> </w:t>
            </w:r>
            <w:r>
              <w:rPr>
                <w:rFonts w:ascii="Times New Roman" w:hAnsi="Times New Roman"/>
                <w:sz w:val="24"/>
              </w:rPr>
              <w:t>– az (1) bekezdés c) és h) pontjában meghatározott tevékenység esetén legkésőbb</w:t>
            </w:r>
            <w:r w:rsidRPr="00955040">
              <w:rPr>
                <w:rFonts w:ascii="Times New Roman" w:hAnsi="Times New Roman"/>
                <w:sz w:val="24"/>
              </w:rPr>
              <w:t xml:space="preserve"> a közterület igénybevételének megkezdésekor</w:t>
            </w:r>
            <w:r>
              <w:rPr>
                <w:rFonts w:ascii="Times New Roman" w:hAnsi="Times New Roman"/>
                <w:sz w:val="24"/>
              </w:rPr>
              <w:t xml:space="preserve"> –</w:t>
            </w:r>
            <w:r w:rsidRPr="00955040">
              <w:rPr>
                <w:rFonts w:ascii="Times New Roman" w:hAnsi="Times New Roman"/>
                <w:sz w:val="24"/>
              </w:rPr>
              <w:t xml:space="preserve"> </w:t>
            </w:r>
            <w:r>
              <w:rPr>
                <w:rFonts w:ascii="Times New Roman" w:hAnsi="Times New Roman"/>
                <w:sz w:val="24"/>
              </w:rPr>
              <w:t xml:space="preserve">a közterület használójának </w:t>
            </w:r>
            <w:r w:rsidRPr="00955040">
              <w:rPr>
                <w:rFonts w:ascii="Times New Roman" w:hAnsi="Times New Roman"/>
                <w:sz w:val="24"/>
              </w:rPr>
              <w:t>az Önkormányzat</w:t>
            </w:r>
            <w:r>
              <w:rPr>
                <w:rFonts w:ascii="Times New Roman" w:hAnsi="Times New Roman"/>
                <w:sz w:val="24"/>
              </w:rPr>
              <w:t xml:space="preserve"> Polgármesteri Hivatala </w:t>
            </w:r>
            <w:r w:rsidRPr="00955040">
              <w:rPr>
                <w:rFonts w:ascii="Times New Roman" w:hAnsi="Times New Roman"/>
                <w:sz w:val="24"/>
              </w:rPr>
              <w:t>közterület-használati ügyekért felelős szervezeti egységénél be kell jelenteni</w:t>
            </w:r>
            <w:r>
              <w:rPr>
                <w:rFonts w:ascii="Times New Roman" w:hAnsi="Times New Roman"/>
                <w:sz w:val="24"/>
              </w:rPr>
              <w:t>e</w:t>
            </w:r>
            <w:r w:rsidRPr="00955040">
              <w:rPr>
                <w:rFonts w:ascii="Times New Roman" w:hAnsi="Times New Roman"/>
                <w:sz w:val="24"/>
              </w:rPr>
              <w:t>. A be</w:t>
            </w:r>
            <w:r>
              <w:rPr>
                <w:rFonts w:ascii="Times New Roman" w:hAnsi="Times New Roman"/>
                <w:sz w:val="24"/>
              </w:rPr>
              <w:t xml:space="preserve">jelentésnek tartalmaznia kell a tevékenység leírását, </w:t>
            </w:r>
            <w:r w:rsidRPr="00955040">
              <w:rPr>
                <w:rFonts w:ascii="Times New Roman" w:hAnsi="Times New Roman"/>
                <w:sz w:val="24"/>
              </w:rPr>
              <w:t>a használni kívánt közterület címének és nagyságának</w:t>
            </w:r>
            <w:r>
              <w:rPr>
                <w:rFonts w:ascii="Times New Roman" w:hAnsi="Times New Roman"/>
                <w:sz w:val="24"/>
              </w:rPr>
              <w:t>,</w:t>
            </w:r>
            <w:r w:rsidRPr="00955040">
              <w:rPr>
                <w:rFonts w:ascii="Times New Roman" w:hAnsi="Times New Roman"/>
                <w:sz w:val="24"/>
              </w:rPr>
              <w:t xml:space="preserve"> </w:t>
            </w:r>
            <w:r>
              <w:rPr>
                <w:rFonts w:ascii="Times New Roman" w:hAnsi="Times New Roman"/>
                <w:sz w:val="24"/>
              </w:rPr>
              <w:t>valamint a használat időtartamának megjelölését</w:t>
            </w:r>
            <w:r w:rsidRPr="00955040">
              <w:rPr>
                <w:rFonts w:ascii="Times New Roman" w:hAnsi="Times New Roman"/>
                <w:sz w:val="24"/>
              </w:rPr>
              <w:t>.</w:t>
            </w:r>
            <w:bookmarkStart w:id="0" w:name="_GoBack"/>
            <w:bookmarkEnd w:id="0"/>
          </w:p>
        </w:tc>
      </w:tr>
      <w:tr w:rsidR="009D4BAE" w:rsidTr="00257479">
        <w:tc>
          <w:tcPr>
            <w:tcW w:w="4531" w:type="dxa"/>
          </w:tcPr>
          <w:p w:rsidR="00CA5627" w:rsidRDefault="00D45829" w:rsidP="00796C18">
            <w:pPr>
              <w:jc w:val="both"/>
              <w:rPr>
                <w:rFonts w:ascii="Times New Roman" w:hAnsi="Times New Roman"/>
                <w:sz w:val="24"/>
              </w:rPr>
            </w:pPr>
            <w:r>
              <w:rPr>
                <w:rFonts w:ascii="Times New Roman" w:hAnsi="Times New Roman"/>
                <w:sz w:val="24"/>
              </w:rPr>
              <w:t>9. § d) pontja</w:t>
            </w:r>
          </w:p>
          <w:p w:rsidR="00D45829" w:rsidRDefault="00D45829" w:rsidP="00D45829">
            <w:pPr>
              <w:suppressAutoHyphens/>
              <w:jc w:val="both"/>
              <w:rPr>
                <w:rFonts w:ascii="Times New Roman" w:eastAsia="Noto Sans CJK SC Regular" w:hAnsi="Times New Roman" w:cs="FreeSans"/>
                <w:iCs/>
                <w:kern w:val="2"/>
                <w:sz w:val="24"/>
                <w:szCs w:val="24"/>
                <w:lang w:eastAsia="zh-CN" w:bidi="hi-IN"/>
              </w:rPr>
            </w:pPr>
            <w:r w:rsidRPr="00D45829">
              <w:rPr>
                <w:rFonts w:ascii="Times New Roman" w:eastAsia="Noto Sans CJK SC Regular" w:hAnsi="Times New Roman" w:cs="FreeSans"/>
                <w:iCs/>
                <w:kern w:val="2"/>
                <w:sz w:val="24"/>
                <w:szCs w:val="24"/>
                <w:lang w:eastAsia="zh-CN" w:bidi="hi-IN"/>
              </w:rPr>
              <w:t>A közterület a rendeltetésétől eltérő célból a következő t</w:t>
            </w:r>
            <w:r w:rsidR="00D1560B">
              <w:rPr>
                <w:rFonts w:ascii="Times New Roman" w:eastAsia="Noto Sans CJK SC Regular" w:hAnsi="Times New Roman" w:cs="FreeSans"/>
                <w:iCs/>
                <w:kern w:val="2"/>
                <w:sz w:val="24"/>
                <w:szCs w:val="24"/>
                <w:lang w:eastAsia="zh-CN" w:bidi="hi-IN"/>
              </w:rPr>
              <w:t>evékenységekre nem használható:</w:t>
            </w:r>
          </w:p>
          <w:p w:rsidR="00D45829" w:rsidRPr="00D45829" w:rsidRDefault="00D45829" w:rsidP="00D45829">
            <w:pPr>
              <w:suppressAutoHyphens/>
              <w:jc w:val="both"/>
              <w:rPr>
                <w:rFonts w:ascii="Times New Roman" w:eastAsia="Noto Sans CJK SC Regular" w:hAnsi="Times New Roman" w:cs="FreeSans"/>
                <w:iCs/>
                <w:kern w:val="2"/>
                <w:sz w:val="24"/>
                <w:szCs w:val="24"/>
                <w:lang w:eastAsia="zh-CN" w:bidi="hi-IN"/>
              </w:rPr>
            </w:pPr>
            <w:r>
              <w:rPr>
                <w:rFonts w:ascii="Times New Roman" w:eastAsia="Noto Sans CJK SC Regular" w:hAnsi="Times New Roman" w:cs="FreeSans"/>
                <w:iCs/>
                <w:kern w:val="2"/>
                <w:sz w:val="24"/>
                <w:szCs w:val="24"/>
                <w:lang w:eastAsia="zh-CN" w:bidi="hi-IN"/>
              </w:rPr>
              <w:t xml:space="preserve">d) </w:t>
            </w:r>
            <w:r w:rsidRPr="00D45829">
              <w:rPr>
                <w:rFonts w:ascii="Times New Roman" w:eastAsia="Noto Sans CJK SC Regular" w:hAnsi="Times New Roman" w:cs="FreeSans"/>
                <w:iCs/>
                <w:kern w:val="2"/>
                <w:sz w:val="24"/>
                <w:szCs w:val="24"/>
                <w:lang w:eastAsia="zh-CN" w:bidi="hi-IN"/>
              </w:rPr>
              <w:t>a közúti közlekedésben való részvétel feltételeivel nem rendelkező járműnek a védendő területnek minős</w:t>
            </w:r>
            <w:r>
              <w:rPr>
                <w:rFonts w:ascii="Times New Roman" w:eastAsia="Noto Sans CJK SC Regular" w:hAnsi="Times New Roman" w:cs="FreeSans"/>
                <w:iCs/>
                <w:kern w:val="2"/>
                <w:sz w:val="24"/>
                <w:szCs w:val="24"/>
                <w:lang w:eastAsia="zh-CN" w:bidi="hi-IN"/>
              </w:rPr>
              <w:t>ülő övezetekben való tárolására.</w:t>
            </w:r>
          </w:p>
          <w:p w:rsidR="00D45829" w:rsidRDefault="00D45829" w:rsidP="00796C18">
            <w:pPr>
              <w:jc w:val="both"/>
              <w:rPr>
                <w:rFonts w:ascii="Times New Roman" w:hAnsi="Times New Roman"/>
                <w:sz w:val="24"/>
              </w:rPr>
            </w:pPr>
          </w:p>
          <w:p w:rsidR="00D45829" w:rsidRDefault="00D45829" w:rsidP="00796C18">
            <w:pPr>
              <w:jc w:val="both"/>
              <w:rPr>
                <w:rFonts w:ascii="Times New Roman" w:hAnsi="Times New Roman" w:cs="Times New Roman"/>
                <w:sz w:val="24"/>
                <w:szCs w:val="24"/>
              </w:rPr>
            </w:pPr>
          </w:p>
        </w:tc>
        <w:tc>
          <w:tcPr>
            <w:tcW w:w="4531" w:type="dxa"/>
          </w:tcPr>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p w:rsidR="00D45829" w:rsidRPr="00D45829" w:rsidRDefault="00D1560B" w:rsidP="00D45829">
            <w:pPr>
              <w:suppressAutoHyphens/>
              <w:jc w:val="both"/>
              <w:rPr>
                <w:rFonts w:ascii="Times New Roman" w:eastAsia="Noto Sans CJK SC Regular" w:hAnsi="Times New Roman" w:cs="FreeSans"/>
                <w:iCs/>
                <w:kern w:val="2"/>
                <w:sz w:val="24"/>
                <w:szCs w:val="24"/>
                <w:lang w:eastAsia="zh-CN" w:bidi="hi-IN"/>
              </w:rPr>
            </w:pPr>
            <w:r>
              <w:rPr>
                <w:rFonts w:ascii="Times New Roman" w:eastAsia="Noto Sans CJK SC Regular" w:hAnsi="Times New Roman" w:cs="FreeSans"/>
                <w:iCs/>
                <w:kern w:val="2"/>
                <w:sz w:val="24"/>
                <w:szCs w:val="24"/>
                <w:lang w:eastAsia="zh-CN" w:bidi="hi-IN"/>
              </w:rPr>
              <w:t>[</w:t>
            </w:r>
            <w:r w:rsidR="00D45829" w:rsidRPr="00D45829">
              <w:rPr>
                <w:rFonts w:ascii="Times New Roman" w:eastAsia="Noto Sans CJK SC Regular" w:hAnsi="Times New Roman" w:cs="FreeSans"/>
                <w:iCs/>
                <w:kern w:val="2"/>
                <w:sz w:val="24"/>
                <w:szCs w:val="24"/>
                <w:lang w:eastAsia="zh-CN" w:bidi="hi-IN"/>
              </w:rPr>
              <w:t>A közterület a rendeltetésétől eltérő célból a következő tevékenységekre nem használható:]</w:t>
            </w:r>
          </w:p>
          <w:p w:rsidR="00D45829" w:rsidRDefault="00D45829" w:rsidP="00D1560B">
            <w:pPr>
              <w:suppressAutoHyphens/>
              <w:jc w:val="both"/>
              <w:rPr>
                <w:rFonts w:ascii="Times New Roman" w:eastAsia="Noto Sans CJK SC Regular" w:hAnsi="Times New Roman" w:cs="FreeSans"/>
                <w:iCs/>
                <w:kern w:val="2"/>
                <w:sz w:val="24"/>
                <w:szCs w:val="24"/>
                <w:lang w:eastAsia="zh-CN" w:bidi="hi-IN"/>
              </w:rPr>
            </w:pPr>
            <w:r w:rsidRPr="00D45829">
              <w:rPr>
                <w:rFonts w:ascii="Times New Roman" w:eastAsia="Noto Sans CJK SC Regular" w:hAnsi="Times New Roman" w:cs="FreeSans"/>
                <w:iCs/>
                <w:kern w:val="2"/>
                <w:sz w:val="24"/>
                <w:szCs w:val="24"/>
                <w:lang w:eastAsia="zh-CN" w:bidi="hi-IN"/>
              </w:rPr>
              <w:t xml:space="preserve">d) </w:t>
            </w:r>
            <w:r w:rsidR="00D1560B" w:rsidRPr="008642B4">
              <w:rPr>
                <w:rFonts w:ascii="Times New Roman" w:hAnsi="Times New Roman"/>
                <w:iCs/>
                <w:sz w:val="24"/>
              </w:rPr>
              <w:t>a közúti közlekedés szabályairól szóló 1/1975. (II. 5.) KPM–BM együttes rendeletben meghatározott eset kivételével, a közúti közlekedésben való részvétel feltételeivel nem rendelkező, üzem</w:t>
            </w:r>
            <w:r w:rsidR="00D1560B">
              <w:rPr>
                <w:rFonts w:ascii="Times New Roman" w:hAnsi="Times New Roman"/>
                <w:iCs/>
                <w:sz w:val="24"/>
              </w:rPr>
              <w:t>képtelen járműnek a tárolására, továbbá roncs gépjármű tárolására.</w:t>
            </w:r>
          </w:p>
        </w:tc>
      </w:tr>
      <w:tr w:rsidR="00D1560B" w:rsidTr="00257479">
        <w:tc>
          <w:tcPr>
            <w:tcW w:w="4531" w:type="dxa"/>
          </w:tcPr>
          <w:p w:rsidR="00D1560B" w:rsidRDefault="00D1560B" w:rsidP="00796C18">
            <w:pPr>
              <w:jc w:val="both"/>
              <w:rPr>
                <w:rFonts w:ascii="Times New Roman" w:hAnsi="Times New Roman"/>
                <w:sz w:val="24"/>
              </w:rPr>
            </w:pPr>
            <w:r>
              <w:rPr>
                <w:rFonts w:ascii="Times New Roman" w:hAnsi="Times New Roman"/>
                <w:sz w:val="24"/>
              </w:rPr>
              <w:t>9. § m) pontja</w:t>
            </w:r>
          </w:p>
          <w:p w:rsidR="00D1560B" w:rsidRDefault="00D1560B" w:rsidP="00796C18">
            <w:pPr>
              <w:jc w:val="both"/>
              <w:rPr>
                <w:rFonts w:ascii="Times New Roman" w:eastAsia="Noto Sans CJK SC Regular" w:hAnsi="Times New Roman" w:cs="FreeSans"/>
                <w:iCs/>
                <w:kern w:val="2"/>
                <w:sz w:val="24"/>
                <w:szCs w:val="24"/>
                <w:lang w:eastAsia="zh-CN" w:bidi="hi-IN"/>
              </w:rPr>
            </w:pPr>
            <w:r w:rsidRPr="00D1560B">
              <w:rPr>
                <w:rFonts w:ascii="Times New Roman" w:eastAsia="Noto Sans CJK SC Regular" w:hAnsi="Times New Roman" w:cs="FreeSans"/>
                <w:iCs/>
                <w:kern w:val="2"/>
                <w:sz w:val="24"/>
                <w:szCs w:val="24"/>
                <w:lang w:eastAsia="zh-CN" w:bidi="hi-IN"/>
              </w:rPr>
              <w:t>A közterület a rendeltetésétől eltérő célból a következő tevékenységekre nem használható:</w:t>
            </w:r>
          </w:p>
          <w:p w:rsidR="00D1560B" w:rsidRDefault="00D1560B" w:rsidP="00796C18">
            <w:pPr>
              <w:jc w:val="both"/>
              <w:rPr>
                <w:rFonts w:ascii="Times New Roman" w:hAnsi="Times New Roman"/>
                <w:sz w:val="24"/>
              </w:rPr>
            </w:pPr>
            <w:r w:rsidRPr="00D1560B">
              <w:rPr>
                <w:rFonts w:ascii="Times New Roman" w:hAnsi="Times New Roman"/>
                <w:sz w:val="24"/>
              </w:rPr>
              <w:t>roncs gépjármű tárolására, illetve reklámhordozó célú gépjármű tárolására.</w:t>
            </w:r>
          </w:p>
        </w:tc>
        <w:tc>
          <w:tcPr>
            <w:tcW w:w="4531" w:type="dxa"/>
          </w:tcPr>
          <w:p w:rsidR="00D1560B" w:rsidRDefault="00D1560B" w:rsidP="00796C18">
            <w:pPr>
              <w:suppressAutoHyphens/>
              <w:jc w:val="both"/>
              <w:rPr>
                <w:rFonts w:ascii="Times New Roman" w:eastAsia="Noto Sans CJK SC Regular" w:hAnsi="Times New Roman" w:cs="FreeSans"/>
                <w:iCs/>
                <w:kern w:val="2"/>
                <w:sz w:val="24"/>
                <w:szCs w:val="24"/>
                <w:lang w:eastAsia="zh-CN" w:bidi="hi-IN"/>
              </w:rPr>
            </w:pPr>
          </w:p>
          <w:p w:rsidR="00D1560B" w:rsidRPr="00D1560B" w:rsidRDefault="00D1560B" w:rsidP="00D1560B">
            <w:pPr>
              <w:suppressAutoHyphens/>
              <w:jc w:val="both"/>
              <w:rPr>
                <w:rFonts w:ascii="Times New Roman" w:eastAsia="Noto Sans CJK SC Regular" w:hAnsi="Times New Roman" w:cs="FreeSans"/>
                <w:iCs/>
                <w:kern w:val="2"/>
                <w:sz w:val="24"/>
                <w:szCs w:val="24"/>
                <w:lang w:eastAsia="zh-CN" w:bidi="hi-IN"/>
              </w:rPr>
            </w:pPr>
            <w:r w:rsidRPr="00D1560B">
              <w:rPr>
                <w:rFonts w:ascii="Times New Roman" w:eastAsia="Noto Sans CJK SC Regular" w:hAnsi="Times New Roman" w:cs="FreeSans"/>
                <w:iCs/>
                <w:kern w:val="2"/>
                <w:sz w:val="24"/>
                <w:szCs w:val="24"/>
                <w:lang w:eastAsia="zh-CN" w:bidi="hi-IN"/>
              </w:rPr>
              <w:t>[A közterület a rendeltetésétől eltérő célból a következő tevékenységekre nem használható:]</w:t>
            </w:r>
          </w:p>
          <w:p w:rsidR="00D1560B" w:rsidRDefault="00D1560B" w:rsidP="00D1560B">
            <w:pPr>
              <w:suppressAutoHyphens/>
              <w:jc w:val="both"/>
              <w:rPr>
                <w:rFonts w:ascii="Times New Roman" w:eastAsia="Noto Sans CJK SC Regular" w:hAnsi="Times New Roman" w:cs="FreeSans"/>
                <w:iCs/>
                <w:kern w:val="2"/>
                <w:sz w:val="24"/>
                <w:szCs w:val="24"/>
                <w:lang w:eastAsia="zh-CN" w:bidi="hi-IN"/>
              </w:rPr>
            </w:pPr>
            <w:r>
              <w:rPr>
                <w:rFonts w:ascii="Times New Roman" w:eastAsia="Noto Sans CJK SC Regular" w:hAnsi="Times New Roman" w:cs="FreeSans"/>
                <w:iCs/>
                <w:kern w:val="2"/>
                <w:sz w:val="24"/>
                <w:szCs w:val="24"/>
                <w:lang w:eastAsia="zh-CN" w:bidi="hi-IN"/>
              </w:rPr>
              <w:t xml:space="preserve">m) </w:t>
            </w:r>
            <w:r w:rsidRPr="00D1560B">
              <w:rPr>
                <w:rFonts w:ascii="Times New Roman" w:eastAsia="Noto Sans CJK SC Regular" w:hAnsi="Times New Roman" w:cs="FreeSans"/>
                <w:iCs/>
                <w:kern w:val="2"/>
                <w:sz w:val="24"/>
                <w:szCs w:val="24"/>
                <w:lang w:eastAsia="zh-CN" w:bidi="hi-IN"/>
              </w:rPr>
              <w:t>reklámho</w:t>
            </w:r>
            <w:r>
              <w:rPr>
                <w:rFonts w:ascii="Times New Roman" w:eastAsia="Noto Sans CJK SC Regular" w:hAnsi="Times New Roman" w:cs="FreeSans"/>
                <w:iCs/>
                <w:kern w:val="2"/>
                <w:sz w:val="24"/>
                <w:szCs w:val="24"/>
                <w:lang w:eastAsia="zh-CN" w:bidi="hi-IN"/>
              </w:rPr>
              <w:t>rdozó célú gépjármű tárolására.</w:t>
            </w:r>
          </w:p>
        </w:tc>
      </w:tr>
      <w:tr w:rsidR="009D4BAE" w:rsidTr="00257479">
        <w:tc>
          <w:tcPr>
            <w:tcW w:w="4531" w:type="dxa"/>
          </w:tcPr>
          <w:p w:rsidR="00CA5627" w:rsidRDefault="00D45829" w:rsidP="00796C18">
            <w:pPr>
              <w:jc w:val="both"/>
              <w:rPr>
                <w:rFonts w:ascii="Times New Roman" w:hAnsi="Times New Roman" w:cs="Times New Roman"/>
                <w:sz w:val="24"/>
                <w:szCs w:val="24"/>
              </w:rPr>
            </w:pPr>
            <w:r>
              <w:rPr>
                <w:rFonts w:ascii="Times New Roman" w:hAnsi="Times New Roman" w:cs="Times New Roman"/>
                <w:sz w:val="24"/>
                <w:szCs w:val="24"/>
              </w:rPr>
              <w:t>9. §</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A közterület a rendeltetésétől eltérő célból a következő t</w:t>
            </w:r>
            <w:r>
              <w:rPr>
                <w:rFonts w:ascii="Times New Roman" w:hAnsi="Times New Roman" w:cs="Times New Roman"/>
                <w:sz w:val="24"/>
                <w:szCs w:val="24"/>
              </w:rPr>
              <w:t>evékenységekre nem használható:</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a) pavilon vagy épület létesítésére, kivéve, ha az helyi építési szabályzatban meghatározott k</w:t>
            </w:r>
            <w:r>
              <w:rPr>
                <w:rFonts w:ascii="Times New Roman" w:hAnsi="Times New Roman" w:cs="Times New Roman"/>
                <w:sz w:val="24"/>
                <w:szCs w:val="24"/>
              </w:rPr>
              <w:t>özterületi helyszínen történik,</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b) az üzleten kívül a termék vásárlóknak történő bemutatására és értékesítésére (a továbbiakban: árubemutatá</w:t>
            </w:r>
            <w:r>
              <w:rPr>
                <w:rFonts w:ascii="Times New Roman" w:hAnsi="Times New Roman" w:cs="Times New Roman"/>
                <w:sz w:val="24"/>
                <w:szCs w:val="24"/>
              </w:rPr>
              <w:t>s) 10 m²</w:t>
            </w:r>
            <w:proofErr w:type="spellStart"/>
            <w:r>
              <w:rPr>
                <w:rFonts w:ascii="Times New Roman" w:hAnsi="Times New Roman" w:cs="Times New Roman"/>
                <w:sz w:val="24"/>
                <w:szCs w:val="24"/>
              </w:rPr>
              <w:t>-t</w:t>
            </w:r>
            <w:proofErr w:type="spellEnd"/>
            <w:r>
              <w:rPr>
                <w:rFonts w:ascii="Times New Roman" w:hAnsi="Times New Roman" w:cs="Times New Roman"/>
                <w:sz w:val="24"/>
                <w:szCs w:val="24"/>
              </w:rPr>
              <w:t xml:space="preserve"> meghaladó területen,</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c) a nem önjáró mozgóboltból tört</w:t>
            </w:r>
            <w:r>
              <w:rPr>
                <w:rFonts w:ascii="Times New Roman" w:hAnsi="Times New Roman" w:cs="Times New Roman"/>
                <w:sz w:val="24"/>
                <w:szCs w:val="24"/>
              </w:rPr>
              <w:t>énő kereskedelmi tevékenységre,</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d) a közúti közlekedésben való részvétel feltételeivel nem rendelkező járműnek a védendő területnek minősü</w:t>
            </w:r>
            <w:r>
              <w:rPr>
                <w:rFonts w:ascii="Times New Roman" w:hAnsi="Times New Roman" w:cs="Times New Roman"/>
                <w:sz w:val="24"/>
                <w:szCs w:val="24"/>
              </w:rPr>
              <w:t>lő övezetekben való tárolására,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e) a járműnek a jármű eredeti rendeltetésétől eltérő szolgáltatási tevékenység</w:t>
            </w:r>
            <w:r>
              <w:rPr>
                <w:rFonts w:ascii="Times New Roman" w:hAnsi="Times New Roman" w:cs="Times New Roman"/>
                <w:sz w:val="24"/>
                <w:szCs w:val="24"/>
              </w:rPr>
              <w:t xml:space="preserve"> céljából történő használatára,</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f) jármű iparszerű javítására,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g) rendezvény kiszolgáló terület</w:t>
            </w:r>
            <w:r>
              <w:rPr>
                <w:rFonts w:ascii="Times New Roman" w:hAnsi="Times New Roman" w:cs="Times New Roman"/>
                <w:sz w:val="24"/>
                <w:szCs w:val="24"/>
              </w:rPr>
              <w:t>én belül parkoló kialakítására,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h) a belső vendégtérrel nem rendelkező, szeszesitalt forgalmazó vendéglátó-ipari egység kialakítására, fennmaradására, továbbá az e</w:t>
            </w:r>
            <w:r>
              <w:rPr>
                <w:rFonts w:ascii="Times New Roman" w:hAnsi="Times New Roman" w:cs="Times New Roman"/>
                <w:sz w:val="24"/>
                <w:szCs w:val="24"/>
              </w:rPr>
              <w:t>zek előtti terasz létesítésére,</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i) göngyölegtárolásra,</w:t>
            </w:r>
          </w:p>
          <w:p w:rsidR="00D45829" w:rsidRP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j) használtcikk-piacra,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k) állatkiállítá</w:t>
            </w:r>
            <w:r>
              <w:rPr>
                <w:rFonts w:ascii="Times New Roman" w:hAnsi="Times New Roman" w:cs="Times New Roman"/>
                <w:sz w:val="24"/>
                <w:szCs w:val="24"/>
              </w:rPr>
              <w:t>sra vagy állatok forgalmazásra,</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l) a kereskedelmi tevékenységek végzésének a feltételeiről szóló jogszabály szerint a közterületen nem értékesíthető termék forgalmazására,</w:t>
            </w:r>
          </w:p>
          <w:p w:rsidR="00D45829" w:rsidRPr="00D45829" w:rsidRDefault="00D45829" w:rsidP="00D45829">
            <w:pPr>
              <w:jc w:val="both"/>
              <w:rPr>
                <w:rFonts w:ascii="Times New Roman" w:hAnsi="Times New Roman" w:cs="Times New Roman"/>
                <w:sz w:val="24"/>
                <w:szCs w:val="24"/>
              </w:rPr>
            </w:pP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m) roncs gépjármű tárolására, illetve reklámho</w:t>
            </w:r>
            <w:r>
              <w:rPr>
                <w:rFonts w:ascii="Times New Roman" w:hAnsi="Times New Roman" w:cs="Times New Roman"/>
                <w:sz w:val="24"/>
                <w:szCs w:val="24"/>
              </w:rPr>
              <w:t>rdozó célú gépjármű tárolására.</w:t>
            </w:r>
          </w:p>
          <w:p w:rsidR="00D45829" w:rsidRDefault="00D45829" w:rsidP="00D45829">
            <w:pPr>
              <w:jc w:val="both"/>
              <w:rPr>
                <w:rFonts w:ascii="Times New Roman" w:hAnsi="Times New Roman" w:cs="Times New Roman"/>
                <w:sz w:val="24"/>
                <w:szCs w:val="24"/>
              </w:rPr>
            </w:pPr>
            <w:r>
              <w:rPr>
                <w:rFonts w:ascii="Times New Roman" w:hAnsi="Times New Roman" w:cs="Times New Roman"/>
                <w:sz w:val="24"/>
                <w:szCs w:val="24"/>
              </w:rPr>
              <w:t>n)</w:t>
            </w:r>
            <w:r w:rsidRPr="00D45829">
              <w:rPr>
                <w:rFonts w:ascii="Times New Roman" w:hAnsi="Times New Roman" w:cs="Times New Roman"/>
                <w:sz w:val="24"/>
                <w:szCs w:val="24"/>
              </w:rPr>
              <w:t xml:space="preserve"> amely a növényzet és a zöldfelületek egyéb elemeinek megrongálódásához, elpusztulásához, károsodásához, fejlődésének megakadályozásához vezethet, vagy azokat veszélyezteti.</w:t>
            </w:r>
          </w:p>
        </w:tc>
        <w:tc>
          <w:tcPr>
            <w:tcW w:w="4531" w:type="dxa"/>
          </w:tcPr>
          <w:p w:rsidR="00D45829" w:rsidRDefault="00D45829" w:rsidP="00D45829">
            <w:pPr>
              <w:jc w:val="both"/>
              <w:rPr>
                <w:rFonts w:ascii="Times New Roman" w:hAnsi="Times New Roman"/>
                <w:sz w:val="24"/>
              </w:rPr>
            </w:pPr>
            <w:r>
              <w:rPr>
                <w:rFonts w:ascii="Times New Roman" w:hAnsi="Times New Roman"/>
                <w:sz w:val="24"/>
              </w:rPr>
              <w:t>A 9. § a következő o) ponttal egészül ki:</w:t>
            </w:r>
          </w:p>
          <w:p w:rsidR="00D45829" w:rsidRDefault="00D45829" w:rsidP="00D45829">
            <w:pPr>
              <w:jc w:val="both"/>
              <w:rPr>
                <w:rFonts w:ascii="Times New Roman" w:hAnsi="Times New Roman"/>
                <w:sz w:val="24"/>
              </w:rPr>
            </w:pPr>
            <w:r>
              <w:rPr>
                <w:rFonts w:ascii="Times New Roman" w:hAnsi="Times New Roman"/>
                <w:sz w:val="24"/>
              </w:rPr>
              <w:t>[</w:t>
            </w:r>
            <w:r w:rsidRPr="001F6C2E">
              <w:rPr>
                <w:rFonts w:ascii="Times New Roman" w:hAnsi="Times New Roman"/>
                <w:sz w:val="24"/>
              </w:rPr>
              <w:t>A közterület a rendeltetésétől eltérő célból a következő tevékenységekre nem használható</w:t>
            </w:r>
            <w:r>
              <w:rPr>
                <w:rFonts w:ascii="Times New Roman" w:hAnsi="Times New Roman"/>
                <w:sz w:val="24"/>
              </w:rPr>
              <w:t>:]</w:t>
            </w:r>
          </w:p>
          <w:p w:rsidR="00D45829" w:rsidRPr="008642B4" w:rsidRDefault="00D45829" w:rsidP="00D45829">
            <w:pPr>
              <w:jc w:val="both"/>
              <w:rPr>
                <w:rFonts w:ascii="Times New Roman" w:hAnsi="Times New Roman"/>
                <w:sz w:val="24"/>
              </w:rPr>
            </w:pPr>
            <w:r w:rsidRPr="008642B4">
              <w:rPr>
                <w:rFonts w:ascii="Times New Roman" w:hAnsi="Times New Roman"/>
                <w:sz w:val="24"/>
              </w:rPr>
              <w:t>o) hirdetőos</w:t>
            </w:r>
            <w:r>
              <w:rPr>
                <w:rFonts w:ascii="Times New Roman" w:hAnsi="Times New Roman"/>
                <w:sz w:val="24"/>
              </w:rPr>
              <w:t>zlop elhelyezése, fennmaradása.</w:t>
            </w:r>
          </w:p>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tc>
      </w:tr>
      <w:tr w:rsidR="009D4BAE" w:rsidTr="00257479">
        <w:tc>
          <w:tcPr>
            <w:tcW w:w="4531" w:type="dxa"/>
          </w:tcPr>
          <w:p w:rsidR="00CA5627" w:rsidRDefault="00D45829" w:rsidP="00796C18">
            <w:pPr>
              <w:jc w:val="both"/>
              <w:rPr>
                <w:rFonts w:ascii="Times New Roman" w:hAnsi="Times New Roman" w:cs="Times New Roman"/>
                <w:sz w:val="24"/>
                <w:szCs w:val="24"/>
              </w:rPr>
            </w:pPr>
            <w:r>
              <w:rPr>
                <w:rFonts w:ascii="Times New Roman" w:hAnsi="Times New Roman" w:cs="Times New Roman"/>
                <w:sz w:val="24"/>
                <w:szCs w:val="24"/>
              </w:rPr>
              <w:t>10. §</w:t>
            </w:r>
          </w:p>
          <w:p w:rsidR="00D45829" w:rsidRP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(1) A közterület nem használható olyan tevékenységre, amelynek a gyakorlásához jogszabály településképi eljárás lefolytatását kötelezővé teszi, a településképi eljárást azonban a kötelezett nem kezdeményezte, a kezdeményezést elutasították, vagy a településképi eljárásban hozott döntésben foglalt feltételeket</w:t>
            </w:r>
            <w:r>
              <w:rPr>
                <w:rFonts w:ascii="Times New Roman" w:hAnsi="Times New Roman" w:cs="Times New Roman"/>
                <w:sz w:val="24"/>
                <w:szCs w:val="24"/>
              </w:rPr>
              <w:t xml:space="preserve"> a kötelezett nem teljesítette.</w:t>
            </w:r>
          </w:p>
          <w:p w:rsidR="00D45829" w:rsidRDefault="00D45829" w:rsidP="00D45829">
            <w:pPr>
              <w:jc w:val="both"/>
              <w:rPr>
                <w:rFonts w:ascii="Times New Roman" w:hAnsi="Times New Roman" w:cs="Times New Roman"/>
                <w:sz w:val="24"/>
                <w:szCs w:val="24"/>
              </w:rPr>
            </w:pPr>
            <w:r w:rsidRPr="00D45829">
              <w:rPr>
                <w:rFonts w:ascii="Times New Roman" w:hAnsi="Times New Roman" w:cs="Times New Roman"/>
                <w:sz w:val="24"/>
                <w:szCs w:val="24"/>
              </w:rPr>
              <w:t>(2) A vendéglátó terasz és vendéglátó előkert létesítéséhez szükséges közterület használatához az Önkormányzat az országos településrendezési és építési követelményekről szóló jogszabályban az építmény rendeltetési céljának megfelelő és a helyszíni adottságok figyelembevételével előírt követelmények betartása esetén járul hozzá.</w:t>
            </w:r>
          </w:p>
        </w:tc>
        <w:tc>
          <w:tcPr>
            <w:tcW w:w="4531" w:type="dxa"/>
          </w:tcPr>
          <w:p w:rsidR="00D45829" w:rsidRPr="00D45829" w:rsidRDefault="00D45829" w:rsidP="00D45829">
            <w:pPr>
              <w:jc w:val="both"/>
              <w:rPr>
                <w:rFonts w:ascii="Times New Roman" w:hAnsi="Times New Roman"/>
                <w:sz w:val="24"/>
              </w:rPr>
            </w:pPr>
            <w:r>
              <w:rPr>
                <w:rFonts w:ascii="Times New Roman" w:hAnsi="Times New Roman"/>
                <w:sz w:val="24"/>
              </w:rPr>
              <w:t xml:space="preserve">A </w:t>
            </w:r>
            <w:r w:rsidRPr="00210821">
              <w:rPr>
                <w:rFonts w:ascii="Times New Roman" w:hAnsi="Times New Roman"/>
                <w:sz w:val="24"/>
              </w:rPr>
              <w:t>10. § a következő (3) bekezdéssel egészül ki:</w:t>
            </w:r>
          </w:p>
          <w:p w:rsidR="00D45829" w:rsidRPr="008642B4" w:rsidRDefault="00D45829" w:rsidP="00D45829">
            <w:pPr>
              <w:jc w:val="both"/>
              <w:rPr>
                <w:rFonts w:ascii="Times New Roman" w:hAnsi="Times New Roman"/>
                <w:sz w:val="24"/>
              </w:rPr>
            </w:pPr>
            <w:r w:rsidRPr="008642B4">
              <w:rPr>
                <w:rFonts w:ascii="Times New Roman" w:hAnsi="Times New Roman"/>
                <w:sz w:val="24"/>
              </w:rPr>
              <w:t>(3)</w:t>
            </w:r>
            <w:r w:rsidRPr="008642B4">
              <w:t xml:space="preserve"> </w:t>
            </w:r>
            <w:r w:rsidRPr="008642B4">
              <w:rPr>
                <w:rFonts w:ascii="Times New Roman" w:hAnsi="Times New Roman"/>
                <w:sz w:val="24"/>
              </w:rPr>
              <w:t xml:space="preserve">Nem adható közterület-használati hozzájárulás építési reklámháló elhelyezéséhez olyan épület vonatkozásában, amelynek </w:t>
            </w:r>
            <w:proofErr w:type="spellStart"/>
            <w:r w:rsidRPr="008642B4">
              <w:rPr>
                <w:rFonts w:ascii="Times New Roman" w:hAnsi="Times New Roman"/>
                <w:sz w:val="24"/>
              </w:rPr>
              <w:t>homlokzatfelújítása</w:t>
            </w:r>
            <w:proofErr w:type="spellEnd"/>
            <w:r w:rsidRPr="008642B4">
              <w:rPr>
                <w:rFonts w:ascii="Times New Roman" w:hAnsi="Times New Roman"/>
                <w:sz w:val="24"/>
              </w:rPr>
              <w:t xml:space="preserve"> kapcsán 10 éven belül építési reklámháló már kihelyezésre került, kivéve, ha az időközben szükségessé váló felújítási munkákat kiemelt városképi, élet- és balesetvédelmi, műemlékvédelmi szempontok indokolják.</w:t>
            </w:r>
          </w:p>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tc>
      </w:tr>
      <w:tr w:rsidR="0014257A" w:rsidTr="00257479">
        <w:tc>
          <w:tcPr>
            <w:tcW w:w="4531" w:type="dxa"/>
          </w:tcPr>
          <w:p w:rsidR="002F686F" w:rsidRDefault="009258A7" w:rsidP="004752F5">
            <w:pPr>
              <w:jc w:val="both"/>
              <w:rPr>
                <w:rFonts w:ascii="Times New Roman" w:hAnsi="Times New Roman"/>
                <w:sz w:val="24"/>
              </w:rPr>
            </w:pPr>
            <w:r>
              <w:rPr>
                <w:rFonts w:ascii="Times New Roman" w:hAnsi="Times New Roman"/>
                <w:sz w:val="24"/>
              </w:rPr>
              <w:t>15. § (1) bekezdése</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A közterület rendeltetéstől eltérő használatához való hozzájárulás tárgyában az Önkormányzat Képviselő-testülete (a továbbiakban: Képvis</w:t>
            </w:r>
            <w:r>
              <w:rPr>
                <w:rFonts w:ascii="Times New Roman" w:hAnsi="Times New Roman" w:cs="Times New Roman"/>
                <w:sz w:val="24"/>
                <w:szCs w:val="24"/>
              </w:rPr>
              <w:t>elő-testület) dönt, ha a döntés</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 xml:space="preserve">a) </w:t>
            </w:r>
            <w:proofErr w:type="spellStart"/>
            <w:r w:rsidRPr="009258A7">
              <w:rPr>
                <w:rFonts w:ascii="Times New Roman" w:hAnsi="Times New Roman" w:cs="Times New Roman"/>
                <w:sz w:val="24"/>
                <w:szCs w:val="24"/>
              </w:rPr>
              <w:t>a</w:t>
            </w:r>
            <w:proofErr w:type="spellEnd"/>
            <w:r w:rsidRPr="009258A7">
              <w:rPr>
                <w:rFonts w:ascii="Times New Roman" w:hAnsi="Times New Roman" w:cs="Times New Roman"/>
                <w:sz w:val="24"/>
                <w:szCs w:val="24"/>
              </w:rPr>
              <w:t xml:space="preserve"> közösségi közlekedési járművek megállójában </w:t>
            </w:r>
            <w:proofErr w:type="spellStart"/>
            <w:r w:rsidRPr="009258A7">
              <w:rPr>
                <w:rFonts w:ascii="Times New Roman" w:hAnsi="Times New Roman" w:cs="Times New Roman"/>
                <w:sz w:val="24"/>
                <w:szCs w:val="24"/>
              </w:rPr>
              <w:t>utasváró</w:t>
            </w:r>
            <w:proofErr w:type="spellEnd"/>
            <w:r w:rsidRPr="009258A7">
              <w:rPr>
                <w:rFonts w:ascii="Times New Roman" w:hAnsi="Times New Roman" w:cs="Times New Roman"/>
                <w:sz w:val="24"/>
                <w:szCs w:val="24"/>
              </w:rPr>
              <w:t xml:space="preserve"> pavilonon, az utasforgalom céljait, az utasok ellátását vagy az utasok tájékoztatását szolgáló berendezésen reklám e</w:t>
            </w:r>
            <w:r>
              <w:rPr>
                <w:rFonts w:ascii="Times New Roman" w:hAnsi="Times New Roman" w:cs="Times New Roman"/>
                <w:sz w:val="24"/>
                <w:szCs w:val="24"/>
              </w:rPr>
              <w:t>lhelyezéséről szól, vagy</w:t>
            </w:r>
          </w:p>
          <w:p w:rsidR="009258A7" w:rsidRDefault="009258A7" w:rsidP="009258A7">
            <w:pPr>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sz w:val="24"/>
                <w:szCs w:val="24"/>
              </w:rPr>
              <w:t>(hatálytalan 2023</w:t>
            </w:r>
            <w:r w:rsidRPr="009258A7">
              <w:rPr>
                <w:rFonts w:ascii="Times New Roman" w:hAnsi="Times New Roman" w:cs="Times New Roman"/>
                <w:i/>
                <w:sz w:val="24"/>
                <w:szCs w:val="24"/>
              </w:rPr>
              <w:t>. 07. 05-től)</w:t>
            </w:r>
          </w:p>
        </w:tc>
        <w:tc>
          <w:tcPr>
            <w:tcW w:w="4531" w:type="dxa"/>
          </w:tcPr>
          <w:p w:rsidR="002F686F" w:rsidRDefault="002F686F" w:rsidP="002F686F">
            <w:pPr>
              <w:suppressAutoHyphens/>
              <w:jc w:val="both"/>
              <w:rPr>
                <w:rFonts w:ascii="Times New Roman" w:eastAsia="Noto Sans CJK SC Regular" w:hAnsi="Times New Roman" w:cs="FreeSans"/>
                <w:iCs/>
                <w:kern w:val="2"/>
                <w:sz w:val="24"/>
                <w:szCs w:val="24"/>
                <w:lang w:eastAsia="zh-CN" w:bidi="hi-IN"/>
              </w:rPr>
            </w:pPr>
          </w:p>
          <w:p w:rsidR="009258A7" w:rsidRPr="009258A7" w:rsidRDefault="009258A7" w:rsidP="009258A7">
            <w:pPr>
              <w:suppressAutoHyphens/>
              <w:jc w:val="both"/>
              <w:rPr>
                <w:rFonts w:ascii="Times New Roman" w:eastAsia="Noto Sans CJK SC Regular" w:hAnsi="Times New Roman" w:cs="FreeSans"/>
                <w:iCs/>
                <w:kern w:val="2"/>
                <w:sz w:val="24"/>
                <w:szCs w:val="24"/>
                <w:lang w:eastAsia="zh-CN" w:bidi="hi-IN"/>
              </w:rPr>
            </w:pPr>
            <w:r w:rsidRPr="009258A7">
              <w:rPr>
                <w:rFonts w:ascii="Times New Roman" w:eastAsia="Noto Sans CJK SC Regular" w:hAnsi="Times New Roman" w:cs="FreeSans"/>
                <w:iCs/>
                <w:kern w:val="2"/>
                <w:sz w:val="24"/>
                <w:szCs w:val="24"/>
                <w:lang w:eastAsia="zh-CN" w:bidi="hi-IN"/>
              </w:rPr>
              <w:t>A közterület rendeltetéstől eltérő használatához való hozzájárulás tárgyában az Önkormányzat Képviselő-testülete (a továbbiakban: Képviselő-testület) dönt, ha a döntés</w:t>
            </w:r>
          </w:p>
          <w:p w:rsidR="009258A7" w:rsidRPr="009258A7" w:rsidRDefault="009258A7" w:rsidP="009258A7">
            <w:pPr>
              <w:suppressAutoHyphens/>
              <w:jc w:val="both"/>
              <w:rPr>
                <w:rFonts w:ascii="Times New Roman" w:eastAsia="Noto Sans CJK SC Regular" w:hAnsi="Times New Roman" w:cs="FreeSans"/>
                <w:iCs/>
                <w:kern w:val="2"/>
                <w:sz w:val="24"/>
                <w:szCs w:val="24"/>
                <w:lang w:eastAsia="zh-CN" w:bidi="hi-IN"/>
              </w:rPr>
            </w:pPr>
            <w:r w:rsidRPr="009258A7">
              <w:rPr>
                <w:rFonts w:ascii="Times New Roman" w:eastAsia="Noto Sans CJK SC Regular" w:hAnsi="Times New Roman" w:cs="FreeSans"/>
                <w:iCs/>
                <w:kern w:val="2"/>
                <w:sz w:val="24"/>
                <w:szCs w:val="24"/>
                <w:lang w:eastAsia="zh-CN" w:bidi="hi-IN"/>
              </w:rPr>
              <w:t xml:space="preserve">a) </w:t>
            </w:r>
            <w:proofErr w:type="spellStart"/>
            <w:r w:rsidRPr="009258A7">
              <w:rPr>
                <w:rFonts w:ascii="Times New Roman" w:eastAsia="Noto Sans CJK SC Regular" w:hAnsi="Times New Roman" w:cs="FreeSans"/>
                <w:iCs/>
                <w:kern w:val="2"/>
                <w:sz w:val="24"/>
                <w:szCs w:val="24"/>
                <w:lang w:eastAsia="zh-CN" w:bidi="hi-IN"/>
              </w:rPr>
              <w:t>utasváró</w:t>
            </w:r>
            <w:proofErr w:type="spellEnd"/>
            <w:r w:rsidRPr="009258A7">
              <w:rPr>
                <w:rFonts w:ascii="Times New Roman" w:eastAsia="Noto Sans CJK SC Regular" w:hAnsi="Times New Roman" w:cs="FreeSans"/>
                <w:iCs/>
                <w:kern w:val="2"/>
                <w:sz w:val="24"/>
                <w:szCs w:val="24"/>
                <w:lang w:eastAsia="zh-CN" w:bidi="hi-IN"/>
              </w:rPr>
              <w:t xml:space="preserve"> létesítésére, fennmaradására, vagy</w:t>
            </w:r>
          </w:p>
          <w:p w:rsidR="009258A7" w:rsidRDefault="009258A7" w:rsidP="009258A7">
            <w:pPr>
              <w:suppressAutoHyphens/>
              <w:jc w:val="both"/>
              <w:rPr>
                <w:rFonts w:ascii="Times New Roman" w:eastAsia="Noto Sans CJK SC Regular" w:hAnsi="Times New Roman" w:cs="FreeSans"/>
                <w:iCs/>
                <w:kern w:val="2"/>
                <w:sz w:val="24"/>
                <w:szCs w:val="24"/>
                <w:lang w:eastAsia="zh-CN" w:bidi="hi-IN"/>
              </w:rPr>
            </w:pPr>
            <w:r w:rsidRPr="009258A7">
              <w:rPr>
                <w:rFonts w:ascii="Times New Roman" w:eastAsia="Noto Sans CJK SC Regular" w:hAnsi="Times New Roman" w:cs="FreeSans"/>
                <w:iCs/>
                <w:kern w:val="2"/>
                <w:sz w:val="24"/>
                <w:szCs w:val="24"/>
                <w:lang w:eastAsia="zh-CN" w:bidi="hi-IN"/>
              </w:rPr>
              <w:t xml:space="preserve">b) </w:t>
            </w:r>
            <w:proofErr w:type="spellStart"/>
            <w:r w:rsidRPr="009258A7">
              <w:rPr>
                <w:rFonts w:ascii="Times New Roman" w:eastAsia="Noto Sans CJK SC Regular" w:hAnsi="Times New Roman" w:cs="FreeSans"/>
                <w:iCs/>
                <w:kern w:val="2"/>
                <w:sz w:val="24"/>
                <w:szCs w:val="24"/>
                <w:lang w:eastAsia="zh-CN" w:bidi="hi-IN"/>
              </w:rPr>
              <w:t>utasvárón</w:t>
            </w:r>
            <w:proofErr w:type="spellEnd"/>
            <w:r w:rsidRPr="009258A7">
              <w:rPr>
                <w:rFonts w:ascii="Times New Roman" w:eastAsia="Noto Sans CJK SC Regular" w:hAnsi="Times New Roman" w:cs="FreeSans"/>
                <w:iCs/>
                <w:kern w:val="2"/>
                <w:sz w:val="24"/>
                <w:szCs w:val="24"/>
                <w:lang w:eastAsia="zh-CN" w:bidi="hi-IN"/>
              </w:rPr>
              <w:t>, az utasforgalom céljait, az utasok ellátását vagy az utasok tájékoztatását szolgáló berendezésen reklám elhelyezésére irányul.</w:t>
            </w:r>
          </w:p>
        </w:tc>
      </w:tr>
      <w:tr w:rsidR="009D4BAE" w:rsidTr="00257479">
        <w:tc>
          <w:tcPr>
            <w:tcW w:w="4531" w:type="dxa"/>
          </w:tcPr>
          <w:p w:rsidR="00825955" w:rsidRDefault="009258A7" w:rsidP="00796C18">
            <w:pPr>
              <w:jc w:val="both"/>
              <w:rPr>
                <w:rFonts w:ascii="Times New Roman" w:hAnsi="Times New Roman" w:cs="Times New Roman"/>
                <w:sz w:val="24"/>
                <w:szCs w:val="24"/>
              </w:rPr>
            </w:pPr>
            <w:r>
              <w:rPr>
                <w:rFonts w:ascii="Times New Roman" w:hAnsi="Times New Roman" w:cs="Times New Roman"/>
                <w:sz w:val="24"/>
                <w:szCs w:val="24"/>
              </w:rPr>
              <w:t>17. §</w:t>
            </w:r>
          </w:p>
          <w:p w:rsidR="009258A7" w:rsidRDefault="009258A7" w:rsidP="00796C18">
            <w:pPr>
              <w:jc w:val="both"/>
              <w:rPr>
                <w:rFonts w:ascii="Times New Roman" w:hAnsi="Times New Roman" w:cs="Times New Roman"/>
                <w:sz w:val="24"/>
                <w:szCs w:val="24"/>
              </w:rPr>
            </w:pPr>
            <w:r w:rsidRPr="009258A7">
              <w:rPr>
                <w:rFonts w:ascii="Times New Roman" w:hAnsi="Times New Roman" w:cs="Times New Roman"/>
                <w:sz w:val="24"/>
                <w:szCs w:val="24"/>
              </w:rPr>
              <w:t>A végrehajtást az önkormányzat önálló bírósági végrehajtó útján foganatosítja.</w:t>
            </w:r>
          </w:p>
        </w:tc>
        <w:tc>
          <w:tcPr>
            <w:tcW w:w="4531" w:type="dxa"/>
          </w:tcPr>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p w:rsidR="009258A7" w:rsidRPr="008642B4" w:rsidRDefault="009258A7" w:rsidP="009258A7">
            <w:pPr>
              <w:jc w:val="both"/>
              <w:rPr>
                <w:rFonts w:ascii="Times New Roman" w:hAnsi="Times New Roman"/>
                <w:sz w:val="24"/>
              </w:rPr>
            </w:pPr>
            <w:r w:rsidRPr="008642B4">
              <w:rPr>
                <w:rFonts w:ascii="Times New Roman" w:hAnsi="Times New Roman"/>
                <w:sz w:val="24"/>
              </w:rPr>
              <w:t xml:space="preserve">(1) Az e rendelet alapján önkormányzati hatósági ügyben hozott döntések végrehajtását – a pénzkövetelés végrehajtása és a 48. § (2) bekezdése szerinti eset kivételével – az Önkormányzat </w:t>
            </w:r>
            <w:r w:rsidR="00476FAE">
              <w:rPr>
                <w:rFonts w:ascii="Times New Roman" w:hAnsi="Times New Roman"/>
                <w:sz w:val="24"/>
              </w:rPr>
              <w:t xml:space="preserve">a Zuglói </w:t>
            </w:r>
            <w:proofErr w:type="spellStart"/>
            <w:r w:rsidR="00476FAE">
              <w:rPr>
                <w:rFonts w:ascii="Times New Roman" w:hAnsi="Times New Roman"/>
                <w:sz w:val="24"/>
              </w:rPr>
              <w:t>ZR</w:t>
            </w:r>
            <w:r w:rsidR="008E392C">
              <w:rPr>
                <w:rFonts w:ascii="Times New Roman" w:hAnsi="Times New Roman"/>
                <w:sz w:val="24"/>
              </w:rPr>
              <w:t>t</w:t>
            </w:r>
            <w:proofErr w:type="spellEnd"/>
            <w:r w:rsidR="008E392C">
              <w:rPr>
                <w:rFonts w:ascii="Times New Roman" w:hAnsi="Times New Roman"/>
                <w:sz w:val="24"/>
              </w:rPr>
              <w:t xml:space="preserve">. </w:t>
            </w:r>
            <w:r w:rsidRPr="008642B4">
              <w:rPr>
                <w:rFonts w:ascii="Times New Roman" w:hAnsi="Times New Roman"/>
                <w:sz w:val="24"/>
              </w:rPr>
              <w:t>útján foganatosítja.</w:t>
            </w:r>
          </w:p>
          <w:p w:rsidR="009258A7" w:rsidRDefault="009258A7" w:rsidP="009258A7">
            <w:pPr>
              <w:suppressAutoHyphens/>
              <w:jc w:val="both"/>
              <w:rPr>
                <w:rFonts w:ascii="Times New Roman" w:hAnsi="Times New Roman"/>
                <w:sz w:val="24"/>
              </w:rPr>
            </w:pPr>
            <w:r w:rsidRPr="008642B4">
              <w:rPr>
                <w:rFonts w:ascii="Times New Roman" w:hAnsi="Times New Roman"/>
                <w:sz w:val="24"/>
              </w:rPr>
              <w:t>(2) Az e rendelet alapján önkormányzati hatósági ügyben hozott döntésekből eredő pénzkövetelés végrehajtását, az Önkormányzat önálló bírósági végrehajtó útján foganatosítja.</w:t>
            </w:r>
          </w:p>
          <w:p w:rsidR="009258A7" w:rsidRDefault="009258A7" w:rsidP="009258A7">
            <w:pPr>
              <w:suppressAutoHyphens/>
              <w:jc w:val="both"/>
              <w:rPr>
                <w:rFonts w:ascii="Times New Roman" w:eastAsia="Noto Sans CJK SC Regular" w:hAnsi="Times New Roman" w:cs="FreeSans"/>
                <w:iCs/>
                <w:kern w:val="2"/>
                <w:sz w:val="24"/>
                <w:szCs w:val="24"/>
                <w:lang w:eastAsia="zh-CN" w:bidi="hi-IN"/>
              </w:rPr>
            </w:pPr>
          </w:p>
        </w:tc>
      </w:tr>
      <w:tr w:rsidR="009D4BAE" w:rsidTr="00257479">
        <w:tc>
          <w:tcPr>
            <w:tcW w:w="4531" w:type="dxa"/>
          </w:tcPr>
          <w:p w:rsidR="00825955" w:rsidRDefault="009258A7" w:rsidP="00796C18">
            <w:pPr>
              <w:jc w:val="both"/>
              <w:rPr>
                <w:rFonts w:ascii="Times New Roman" w:hAnsi="Times New Roman" w:cs="Times New Roman"/>
                <w:sz w:val="24"/>
                <w:szCs w:val="24"/>
              </w:rPr>
            </w:pPr>
            <w:r>
              <w:rPr>
                <w:rFonts w:ascii="Times New Roman" w:hAnsi="Times New Roman" w:cs="Times New Roman"/>
                <w:sz w:val="24"/>
                <w:szCs w:val="24"/>
              </w:rPr>
              <w:t>19. §</w:t>
            </w:r>
          </w:p>
          <w:p w:rsidR="009258A7" w:rsidRDefault="009258A7" w:rsidP="00796C18">
            <w:pPr>
              <w:jc w:val="both"/>
              <w:rPr>
                <w:rFonts w:ascii="Times New Roman" w:hAnsi="Times New Roman" w:cs="Times New Roman"/>
                <w:sz w:val="24"/>
                <w:szCs w:val="24"/>
              </w:rPr>
            </w:pPr>
            <w:r w:rsidRPr="009258A7">
              <w:rPr>
                <w:rFonts w:ascii="Times New Roman" w:hAnsi="Times New Roman" w:cs="Times New Roman"/>
                <w:sz w:val="24"/>
                <w:szCs w:val="24"/>
              </w:rPr>
              <w:t>Az eljárás során vizsgálni kell a városképi, városrendezési, műemlékvédelmi, közlekedési, környezetvédelmi, útügyi, közegészségügyi és köztisztasági előírásoknak, valamint a kereskedelmi és turisztikai jogszabályoknak és szempontoknak való megfelelést.</w:t>
            </w:r>
          </w:p>
        </w:tc>
        <w:tc>
          <w:tcPr>
            <w:tcW w:w="4531" w:type="dxa"/>
          </w:tcPr>
          <w:p w:rsidR="009258A7" w:rsidRDefault="009258A7" w:rsidP="00796C18">
            <w:pPr>
              <w:suppressAutoHyphens/>
              <w:jc w:val="both"/>
              <w:rPr>
                <w:rFonts w:ascii="Times New Roman" w:hAnsi="Times New Roman"/>
                <w:sz w:val="24"/>
              </w:rPr>
            </w:pPr>
          </w:p>
          <w:p w:rsidR="00571375" w:rsidRDefault="009258A7" w:rsidP="00796C18">
            <w:pPr>
              <w:suppressAutoHyphens/>
              <w:jc w:val="both"/>
              <w:rPr>
                <w:rFonts w:ascii="Times New Roman" w:eastAsia="Noto Sans CJK SC Regular" w:hAnsi="Times New Roman" w:cs="FreeSans"/>
                <w:iCs/>
                <w:kern w:val="2"/>
                <w:sz w:val="24"/>
                <w:szCs w:val="24"/>
                <w:lang w:eastAsia="zh-CN" w:bidi="hi-IN"/>
              </w:rPr>
            </w:pPr>
            <w:r w:rsidRPr="008642B4">
              <w:rPr>
                <w:rFonts w:ascii="Times New Roman" w:hAnsi="Times New Roman" w:hint="eastAsia"/>
                <w:sz w:val="24"/>
              </w:rPr>
              <w:t xml:space="preserve">Az eljárás során vizsgálni kell </w:t>
            </w:r>
            <w:r w:rsidRPr="008642B4">
              <w:rPr>
                <w:rFonts w:ascii="Times New Roman" w:hAnsi="Times New Roman"/>
                <w:sz w:val="24"/>
              </w:rPr>
              <w:t xml:space="preserve">különösen </w:t>
            </w:r>
            <w:r w:rsidRPr="008642B4">
              <w:rPr>
                <w:rFonts w:ascii="Times New Roman" w:hAnsi="Times New Roman" w:hint="eastAsia"/>
                <w:sz w:val="24"/>
              </w:rPr>
              <w:t>a városképi, városrendezési, közlekedési, környezetvédelmi, útügyi, és köztisztasági előírásoknak és szempontoknak való megfelelést.</w:t>
            </w:r>
          </w:p>
        </w:tc>
      </w:tr>
      <w:tr w:rsidR="009D4BAE" w:rsidTr="00257479">
        <w:tc>
          <w:tcPr>
            <w:tcW w:w="4531" w:type="dxa"/>
          </w:tcPr>
          <w:p w:rsidR="00825955" w:rsidRDefault="009258A7" w:rsidP="00796C18">
            <w:pPr>
              <w:jc w:val="both"/>
              <w:rPr>
                <w:rFonts w:ascii="Times New Roman" w:hAnsi="Times New Roman"/>
                <w:sz w:val="24"/>
                <w:szCs w:val="24"/>
              </w:rPr>
            </w:pPr>
            <w:r w:rsidRPr="0013361B">
              <w:rPr>
                <w:rFonts w:ascii="Times New Roman" w:hAnsi="Times New Roman"/>
                <w:sz w:val="24"/>
                <w:szCs w:val="24"/>
              </w:rPr>
              <w:t>23. § (1) bekezdése</w:t>
            </w:r>
          </w:p>
          <w:p w:rsidR="009258A7" w:rsidRPr="009258A7" w:rsidRDefault="009258A7" w:rsidP="009258A7">
            <w:pPr>
              <w:jc w:val="both"/>
              <w:rPr>
                <w:rFonts w:ascii="Times New Roman" w:hAnsi="Times New Roman" w:cs="Times New Roman"/>
                <w:sz w:val="24"/>
                <w:szCs w:val="24"/>
              </w:rPr>
            </w:pPr>
            <w:r>
              <w:rPr>
                <w:rFonts w:ascii="Times New Roman" w:hAnsi="Times New Roman" w:cs="Times New Roman"/>
                <w:sz w:val="24"/>
                <w:szCs w:val="24"/>
              </w:rPr>
              <w:t>A kérelemhez csatolni kell:</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 xml:space="preserve">a) </w:t>
            </w:r>
            <w:proofErr w:type="spellStart"/>
            <w:r w:rsidRPr="009258A7">
              <w:rPr>
                <w:rFonts w:ascii="Times New Roman" w:hAnsi="Times New Roman" w:cs="Times New Roman"/>
                <w:sz w:val="24"/>
                <w:szCs w:val="24"/>
              </w:rPr>
              <w:t>a</w:t>
            </w:r>
            <w:proofErr w:type="spellEnd"/>
            <w:r w:rsidRPr="009258A7">
              <w:rPr>
                <w:rFonts w:ascii="Times New Roman" w:hAnsi="Times New Roman" w:cs="Times New Roman"/>
                <w:sz w:val="24"/>
                <w:szCs w:val="24"/>
              </w:rPr>
              <w:t xml:space="preserve"> gazdasági társaság kérelmező aláírási cím</w:t>
            </w:r>
            <w:r>
              <w:rPr>
                <w:rFonts w:ascii="Times New Roman" w:hAnsi="Times New Roman" w:cs="Times New Roman"/>
                <w:sz w:val="24"/>
                <w:szCs w:val="24"/>
              </w:rPr>
              <w:t>példányának egyszerű másolatát,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b) a használni kívánt közterület elhelyezkedését és nagyságát feltüntető méretezett helyszínrajzot, amelyen szerepel a határo</w:t>
            </w:r>
            <w:r>
              <w:rPr>
                <w:rFonts w:ascii="Times New Roman" w:hAnsi="Times New Roman" w:cs="Times New Roman"/>
                <w:sz w:val="24"/>
                <w:szCs w:val="24"/>
              </w:rPr>
              <w:t>ló közterületek megnevezése is,</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c) az Ügyfél képviseletére jogosító dokumentumot (képvise</w:t>
            </w:r>
            <w:r>
              <w:rPr>
                <w:rFonts w:ascii="Times New Roman" w:hAnsi="Times New Roman" w:cs="Times New Roman"/>
                <w:sz w:val="24"/>
                <w:szCs w:val="24"/>
              </w:rPr>
              <w:t>lő útján eljáró Ügyfél esetén),</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d) zöldfelület használata esetén fényképekkel kiegészített á</w:t>
            </w:r>
            <w:r>
              <w:rPr>
                <w:rFonts w:ascii="Times New Roman" w:hAnsi="Times New Roman" w:cs="Times New Roman"/>
                <w:sz w:val="24"/>
                <w:szCs w:val="24"/>
              </w:rPr>
              <w:t>llapot-felmérési dokumentációt,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e) ha a közterületet nem a közterületen álló felépítmény (épület vagy pavilon) tulajdonosa használja, a felépítmény tulajdonosa és a harmadik személy között létrejött, a felépítményben folytatott tevéken</w:t>
            </w:r>
            <w:r>
              <w:rPr>
                <w:rFonts w:ascii="Times New Roman" w:hAnsi="Times New Roman" w:cs="Times New Roman"/>
                <w:sz w:val="24"/>
                <w:szCs w:val="24"/>
              </w:rPr>
              <w:t>ységre vonatkozó megállapodást,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f) a rendezvény esetében a keletkező hulladék el</w:t>
            </w:r>
            <w:r>
              <w:rPr>
                <w:rFonts w:ascii="Times New Roman" w:hAnsi="Times New Roman" w:cs="Times New Roman"/>
                <w:sz w:val="24"/>
                <w:szCs w:val="24"/>
              </w:rPr>
              <w:t>szállításáról szóló szerződést,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g) a közút kezelőjének a hozzájárulását, ha a közterület-használat olyan tevékenység gyakorlásához kapcsolódik, amely csak közútkezelői hozzájárulással gyakorolható, feltéve,</w:t>
            </w:r>
            <w:r>
              <w:rPr>
                <w:rFonts w:ascii="Times New Roman" w:hAnsi="Times New Roman" w:cs="Times New Roman"/>
                <w:sz w:val="24"/>
                <w:szCs w:val="24"/>
              </w:rPr>
              <w:t xml:space="preserve"> hogy azt nem a jegyző adja ki,</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h) a közút igénybevétele esetén a forgalomtechnikai kezelői h</w:t>
            </w:r>
            <w:r>
              <w:rPr>
                <w:rFonts w:ascii="Times New Roman" w:hAnsi="Times New Roman" w:cs="Times New Roman"/>
                <w:sz w:val="24"/>
                <w:szCs w:val="24"/>
              </w:rPr>
              <w:t>ozzájárulást,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i) a világörökség, kulturális örökség részét képező területeken a műe</w:t>
            </w:r>
            <w:r>
              <w:rPr>
                <w:rFonts w:ascii="Times New Roman" w:hAnsi="Times New Roman" w:cs="Times New Roman"/>
                <w:sz w:val="24"/>
                <w:szCs w:val="24"/>
              </w:rPr>
              <w:t>mlékvédelmi hatóság engedélyét,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j) amennyiben a közterület használat – a külön jogszabály hatálya alá tartozó – településképi bejelentési eljárás köteles tevékenység végzésére irányul, a településképi bejelentési e</w:t>
            </w:r>
            <w:r>
              <w:rPr>
                <w:rFonts w:ascii="Times New Roman" w:hAnsi="Times New Roman" w:cs="Times New Roman"/>
                <w:sz w:val="24"/>
                <w:szCs w:val="24"/>
              </w:rPr>
              <w:t>ljárásban hozott érdemi döntést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k) mozgóboltból történő vendéglátás esetén a tevékenység folytatásár</w:t>
            </w:r>
            <w:r>
              <w:rPr>
                <w:rFonts w:ascii="Times New Roman" w:hAnsi="Times New Roman" w:cs="Times New Roman"/>
                <w:sz w:val="24"/>
                <w:szCs w:val="24"/>
              </w:rPr>
              <w:t>a szolgáló jármű látványtervét,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l) zöldség-gyümölcs árusítása esetén az árusítóhely látványtervét, vendéglátó terasz és vendéglátó előkert esetén a tera</w:t>
            </w:r>
            <w:r>
              <w:rPr>
                <w:rFonts w:ascii="Times New Roman" w:hAnsi="Times New Roman" w:cs="Times New Roman"/>
                <w:sz w:val="24"/>
                <w:szCs w:val="24"/>
              </w:rPr>
              <w:t>sz és az előkert látványtervét,</w:t>
            </w:r>
          </w:p>
          <w:p w:rsidR="009258A7" w:rsidRPr="009258A7" w:rsidRDefault="009258A7" w:rsidP="009258A7">
            <w:pPr>
              <w:jc w:val="both"/>
              <w:rPr>
                <w:rFonts w:ascii="Times New Roman" w:hAnsi="Times New Roman" w:cs="Times New Roman"/>
                <w:sz w:val="24"/>
                <w:szCs w:val="24"/>
              </w:rPr>
            </w:pPr>
            <w:r>
              <w:rPr>
                <w:rFonts w:ascii="Times New Roman" w:hAnsi="Times New Roman" w:cs="Times New Roman"/>
                <w:sz w:val="24"/>
                <w:szCs w:val="24"/>
              </w:rPr>
              <w:t>m)</w:t>
            </w:r>
            <w:r w:rsidRPr="009258A7">
              <w:rPr>
                <w:rFonts w:ascii="Times New Roman" w:hAnsi="Times New Roman" w:cs="Times New Roman"/>
                <w:sz w:val="24"/>
                <w:szCs w:val="24"/>
              </w:rPr>
              <w:t xml:space="preserve"> a Zuglói Polgármesteri Hivatal által kiállított, az Önkormányzattal szemben fennálló, lejárt tartozás mentességéről szóló 30 n</w:t>
            </w:r>
            <w:r>
              <w:rPr>
                <w:rFonts w:ascii="Times New Roman" w:hAnsi="Times New Roman" w:cs="Times New Roman"/>
                <w:sz w:val="24"/>
                <w:szCs w:val="24"/>
              </w:rPr>
              <w:t>apnál nem régebbi adóigazolást,</w:t>
            </w:r>
          </w:p>
          <w:p w:rsidR="009258A7" w:rsidRP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n) az állami adóhatóság által kiállított, 30 napnál nem régebbi együttes nemleges (nullás) adóigazolást vagy a kérelmező nyilatkozat át, a</w:t>
            </w:r>
            <w:r>
              <w:rPr>
                <w:rFonts w:ascii="Times New Roman" w:hAnsi="Times New Roman" w:cs="Times New Roman"/>
                <w:sz w:val="24"/>
                <w:szCs w:val="24"/>
              </w:rPr>
              <w:t xml:space="preserve"> köztartozás mentes állapotról,</w:t>
            </w:r>
          </w:p>
          <w:p w:rsidR="009258A7" w:rsidRDefault="009258A7" w:rsidP="009258A7">
            <w:pPr>
              <w:jc w:val="both"/>
              <w:rPr>
                <w:rFonts w:ascii="Times New Roman" w:hAnsi="Times New Roman" w:cs="Times New Roman"/>
                <w:sz w:val="24"/>
                <w:szCs w:val="24"/>
              </w:rPr>
            </w:pPr>
            <w:r w:rsidRPr="009258A7">
              <w:rPr>
                <w:rFonts w:ascii="Times New Roman" w:hAnsi="Times New Roman" w:cs="Times New Roman"/>
                <w:sz w:val="24"/>
                <w:szCs w:val="24"/>
              </w:rPr>
              <w:t>o) a kérelmező gazdasági társaság cégjegyzésre jogosult képviselőjének nyilatkozatát, mely szerint a vezető tisztségviselő nem áll a cégbíróság által elrendelt, a tevékenységtől eltiltás hatálya alatt, továbbá a kérelmező gazdasági társaság nem áll csőd-illetve felszámolási eljárás, vagy kényszertörlés alatt.</w:t>
            </w:r>
          </w:p>
        </w:tc>
        <w:tc>
          <w:tcPr>
            <w:tcW w:w="4531" w:type="dxa"/>
          </w:tcPr>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A kérelemhez csatolni kell:</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 a gazdasági társaság kérelmező aláírási címpéldányának egyszerű másolatát,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2. a használni kívánt közterület elhelyezkedését és nagyságát feltüntető méretezett helyszínrajzot, amelyen szerepel a határoló közterületek megnevezése is,</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3. az Ügyfél képviseletére jogosító dokumentumot (képviselő útján eljáró Ügyfél esetén),</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4. zöldfelület használata esetén fényképekkel kiegészített állapot-felmérési dokumentációt,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5. ha a közterületet nem a közterületen álló felépítmény (épület) tulajdonosa használja, a felépítmény tulajdonosa és a harmadik személy között létrejött, a felépítményben folytatott tevékenységre vonatkozó megállapodást,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 xml:space="preserve">6. rendezvények esetében </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 xml:space="preserve">a) </w:t>
            </w:r>
            <w:proofErr w:type="spellStart"/>
            <w:r w:rsidRPr="006F1044">
              <w:rPr>
                <w:rFonts w:ascii="Times New Roman" w:eastAsia="Noto Sans CJK SC Regular" w:hAnsi="Times New Roman" w:cs="FreeSans"/>
                <w:iCs/>
                <w:kern w:val="2"/>
                <w:sz w:val="24"/>
                <w:szCs w:val="24"/>
                <w:lang w:eastAsia="zh-CN" w:bidi="hi-IN"/>
              </w:rPr>
              <w:t>a</w:t>
            </w:r>
            <w:proofErr w:type="spellEnd"/>
            <w:r w:rsidRPr="006F1044">
              <w:rPr>
                <w:rFonts w:ascii="Times New Roman" w:eastAsia="Noto Sans CJK SC Regular" w:hAnsi="Times New Roman" w:cs="FreeSans"/>
                <w:iCs/>
                <w:kern w:val="2"/>
                <w:sz w:val="24"/>
                <w:szCs w:val="24"/>
                <w:lang w:eastAsia="zh-CN" w:bidi="hi-IN"/>
              </w:rPr>
              <w:t xml:space="preserve"> keletkező hulladék elszállításáról szóló szerződést, </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 xml:space="preserve">b) a programleírást, továbbá a tervezett résztvevői létszámot és a tervezett vendéglátó és egyéb kereskedelmi tevékenységek leírását, méretezett helyszínrajzát, és </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c) amennyiben a rendezvény zöldfelületek igénybevételével jár, a rendezvény szervezőjének egyoldalú kötelezettségvállalását tartalmazó jognyilatkozatát arról, hogy a zöldfelület regenerálódásáról, helyreállításáról vagy pótlásáról saját költségén gondoskodik,</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7. a közút kezelőjének a hozzájárulását, ha a közterület-használat olyan tevékenység gyakorlásához kapcsolódik, amely csak közútkezelői hozzájárulással gyakorolható, feltéve, hogy azt nem a jegyző adja ki,</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8. a közút igénybevétele esetén a forgalomtechnikai kezelői hozzájárulást,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9. a világörökség, kulturális örökség részét képező területeken az örökségvédelmi hatóság érdemi döntését,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10. amennyiben a közterület használat – a külön jogszabály hatálya alá tartozó – településképi bejelentési eljárás köteles tevékenység végzésére irányul, a településképi bejelentési eljárásban hozott érdemi döntést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11. mozgóboltból történő vendéglátás esetén a tevékenység folytatására szolgáló jármű látványtervét,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12. zöldség-gyümölcs árusítása esetén az árusítóhely látványtervét, vendéglátó terasz és vendéglátó előkert esetén a terasz és az előkert látványtervét,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13. a Zuglói Polgármesteri Hivatal által kiállított, az Önkormányzattal szemben fennálló, lejárt tartozás mentességéről szóló 30 napnál nem régebbi adóigazolást,</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14. az állami adóhatóság által kiállított, 30 napnál nem régebbi együttes nemleges (nullás) adóigazolást vagy a kérelmező nyilatkozatát, a köztartozás mentes állapotról,</w:t>
            </w:r>
          </w:p>
          <w:p w:rsidR="006F1044" w:rsidRPr="006F1044"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15. a kérelmező gazdasági társaság cégjegyzésre jogosult képviselőjének nyilatkozatát, mely szerint a vezető tisztségviselő nem áll a cégbíróság által elrendelt, a tevékenységtől eltiltás hatálya alatt, továbbá a kérelmező gazdasági társaság nem áll csőd- illetve felszámolási eljárás, vagy kényszertörlés alatt.</w:t>
            </w:r>
          </w:p>
          <w:p w:rsidR="009258A7" w:rsidRDefault="006F1044" w:rsidP="006F1044">
            <w:pPr>
              <w:suppressAutoHyphens/>
              <w:jc w:val="both"/>
              <w:rPr>
                <w:rFonts w:ascii="Times New Roman" w:eastAsia="Noto Sans CJK SC Regular" w:hAnsi="Times New Roman" w:cs="FreeSans"/>
                <w:iCs/>
                <w:kern w:val="2"/>
                <w:sz w:val="24"/>
                <w:szCs w:val="24"/>
                <w:lang w:eastAsia="zh-CN" w:bidi="hi-IN"/>
              </w:rPr>
            </w:pPr>
            <w:r w:rsidRPr="006F1044">
              <w:rPr>
                <w:rFonts w:ascii="Times New Roman" w:eastAsia="Noto Sans CJK SC Regular" w:hAnsi="Times New Roman" w:cs="FreeSans"/>
                <w:iCs/>
                <w:kern w:val="2"/>
                <w:sz w:val="24"/>
                <w:szCs w:val="24"/>
                <w:lang w:eastAsia="zh-CN" w:bidi="hi-IN"/>
              </w:rPr>
              <w:t xml:space="preserve">16. a </w:t>
            </w:r>
            <w:proofErr w:type="spellStart"/>
            <w:r w:rsidRPr="006F1044">
              <w:rPr>
                <w:rFonts w:ascii="Times New Roman" w:eastAsia="Noto Sans CJK SC Regular" w:hAnsi="Times New Roman" w:cs="FreeSans"/>
                <w:iCs/>
                <w:kern w:val="2"/>
                <w:sz w:val="24"/>
                <w:szCs w:val="24"/>
                <w:lang w:eastAsia="zh-CN" w:bidi="hi-IN"/>
              </w:rPr>
              <w:t>Méptv</w:t>
            </w:r>
            <w:proofErr w:type="spellEnd"/>
            <w:r w:rsidRPr="006F1044">
              <w:rPr>
                <w:rFonts w:ascii="Times New Roman" w:eastAsia="Noto Sans CJK SC Regular" w:hAnsi="Times New Roman" w:cs="FreeSans"/>
                <w:iCs/>
                <w:kern w:val="2"/>
                <w:sz w:val="24"/>
                <w:szCs w:val="24"/>
                <w:lang w:eastAsia="zh-CN" w:bidi="hi-IN"/>
              </w:rPr>
              <w:t>. hatálya alá tartozó reklám, reklámhordozó, reklámhordozót tartó berendezés (reklámeszköz) elhelyezése, fennmaradása esetén a Kormányhivatal Kerületi Hivatalának a reklámeszköz elhelyezése, fennmaradása tudomás</w:t>
            </w:r>
            <w:r>
              <w:rPr>
                <w:rFonts w:ascii="Times New Roman" w:eastAsia="Noto Sans CJK SC Regular" w:hAnsi="Times New Roman" w:cs="FreeSans"/>
                <w:iCs/>
                <w:kern w:val="2"/>
                <w:sz w:val="24"/>
                <w:szCs w:val="24"/>
                <w:lang w:eastAsia="zh-CN" w:bidi="hi-IN"/>
              </w:rPr>
              <w:t>ul vételéről szóló határozatát.</w:t>
            </w:r>
          </w:p>
        </w:tc>
      </w:tr>
      <w:tr w:rsidR="009D4BAE" w:rsidTr="00257479">
        <w:tc>
          <w:tcPr>
            <w:tcW w:w="4531" w:type="dxa"/>
          </w:tcPr>
          <w:p w:rsidR="009D3996" w:rsidRDefault="009D3996" w:rsidP="009D3996">
            <w:pPr>
              <w:suppressAutoHyphens/>
              <w:jc w:val="both"/>
              <w:rPr>
                <w:rFonts w:ascii="Times New Roman" w:hAnsi="Times New Roman"/>
                <w:sz w:val="24"/>
              </w:rPr>
            </w:pPr>
            <w:r w:rsidRPr="00E62531">
              <w:rPr>
                <w:rFonts w:ascii="Times New Roman" w:hAnsi="Times New Roman"/>
                <w:sz w:val="24"/>
              </w:rPr>
              <w:t xml:space="preserve">27. § </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(1) A hatósági szerződés – a (2) bekezdésben meghatározott kivétellel – legfeljebb 5 évre köt</w:t>
            </w:r>
            <w:r>
              <w:rPr>
                <w:rFonts w:ascii="Times New Roman" w:hAnsi="Times New Roman" w:cs="Times New Roman"/>
                <w:sz w:val="24"/>
                <w:szCs w:val="24"/>
              </w:rPr>
              <w:t>hető meg.</w:t>
            </w:r>
          </w:p>
          <w:p w:rsidR="00825955"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 xml:space="preserve">(2) A közösségi közlekedési megállóhely fedett </w:t>
            </w:r>
            <w:proofErr w:type="spellStart"/>
            <w:r w:rsidRPr="009D3996">
              <w:rPr>
                <w:rFonts w:ascii="Times New Roman" w:hAnsi="Times New Roman" w:cs="Times New Roman"/>
                <w:sz w:val="24"/>
                <w:szCs w:val="24"/>
              </w:rPr>
              <w:t>utasváróján</w:t>
            </w:r>
            <w:proofErr w:type="spellEnd"/>
            <w:r w:rsidRPr="009D3996">
              <w:rPr>
                <w:rFonts w:ascii="Times New Roman" w:hAnsi="Times New Roman" w:cs="Times New Roman"/>
                <w:sz w:val="24"/>
                <w:szCs w:val="24"/>
              </w:rPr>
              <w:t xml:space="preserve"> elhelyezett reklámhirdetésre a hatósági szerződés legfeljebb 15 évre köthető meg.</w:t>
            </w:r>
          </w:p>
        </w:tc>
        <w:tc>
          <w:tcPr>
            <w:tcW w:w="4531" w:type="dxa"/>
          </w:tcPr>
          <w:p w:rsidR="009D3996" w:rsidRDefault="009D3996" w:rsidP="00796C18">
            <w:pPr>
              <w:suppressAutoHyphens/>
              <w:jc w:val="both"/>
              <w:rPr>
                <w:rFonts w:ascii="Times New Roman" w:hAnsi="Times New Roman"/>
                <w:sz w:val="24"/>
              </w:rPr>
            </w:pPr>
          </w:p>
          <w:p w:rsidR="00571375" w:rsidRDefault="009D3996" w:rsidP="00796C18">
            <w:pPr>
              <w:suppressAutoHyphens/>
              <w:jc w:val="both"/>
              <w:rPr>
                <w:rFonts w:ascii="Times New Roman" w:eastAsia="Noto Sans CJK SC Regular" w:hAnsi="Times New Roman" w:cs="FreeSans"/>
                <w:iCs/>
                <w:kern w:val="2"/>
                <w:sz w:val="24"/>
                <w:szCs w:val="24"/>
                <w:lang w:eastAsia="zh-CN" w:bidi="hi-IN"/>
              </w:rPr>
            </w:pPr>
            <w:r w:rsidRPr="00E62531">
              <w:rPr>
                <w:rFonts w:ascii="Times New Roman" w:hAnsi="Times New Roman" w:hint="eastAsia"/>
                <w:sz w:val="24"/>
              </w:rPr>
              <w:t>A hatósági szerződés legfeljebb 2 évre köthető meg.</w:t>
            </w:r>
          </w:p>
        </w:tc>
      </w:tr>
      <w:tr w:rsidR="009D4BAE" w:rsidTr="00257479">
        <w:tc>
          <w:tcPr>
            <w:tcW w:w="4531" w:type="dxa"/>
          </w:tcPr>
          <w:p w:rsidR="00825955" w:rsidRDefault="009D3996" w:rsidP="00796C18">
            <w:pPr>
              <w:jc w:val="both"/>
              <w:rPr>
                <w:rFonts w:ascii="Times New Roman" w:hAnsi="Times New Roman"/>
                <w:sz w:val="24"/>
              </w:rPr>
            </w:pPr>
            <w:r w:rsidRPr="00E62531">
              <w:rPr>
                <w:rFonts w:ascii="Times New Roman" w:hAnsi="Times New Roman"/>
                <w:sz w:val="24"/>
              </w:rPr>
              <w:t>28. §</w:t>
            </w:r>
          </w:p>
          <w:p w:rsidR="009D3996" w:rsidRDefault="009D3996" w:rsidP="00796C18">
            <w:pPr>
              <w:jc w:val="both"/>
              <w:rPr>
                <w:rFonts w:ascii="Times New Roman" w:hAnsi="Times New Roman" w:cs="Times New Roman"/>
                <w:sz w:val="24"/>
                <w:szCs w:val="24"/>
              </w:rPr>
            </w:pPr>
            <w:r w:rsidRPr="009D3996">
              <w:rPr>
                <w:rFonts w:ascii="Times New Roman" w:hAnsi="Times New Roman" w:cs="Times New Roman"/>
                <w:sz w:val="24"/>
                <w:szCs w:val="24"/>
              </w:rPr>
              <w:t>A 27. § (1) bekezdésében meghatározott időtartamon belül a hatósági szerződésben fenyőfa árusítására az adventi időszakban legfeljebb 21 napig tartó közterület-használathoz lehet hozzájárulni.</w:t>
            </w:r>
          </w:p>
        </w:tc>
        <w:tc>
          <w:tcPr>
            <w:tcW w:w="4531" w:type="dxa"/>
          </w:tcPr>
          <w:p w:rsidR="009D3996" w:rsidRDefault="009D3996" w:rsidP="00796C18">
            <w:pPr>
              <w:suppressAutoHyphens/>
              <w:jc w:val="both"/>
              <w:rPr>
                <w:rFonts w:ascii="Times New Roman" w:hAnsi="Times New Roman"/>
                <w:sz w:val="24"/>
              </w:rPr>
            </w:pPr>
          </w:p>
          <w:p w:rsidR="00571375" w:rsidRDefault="009D3996" w:rsidP="00796C18">
            <w:pPr>
              <w:suppressAutoHyphens/>
              <w:jc w:val="both"/>
              <w:rPr>
                <w:rFonts w:ascii="Times New Roman" w:eastAsia="Noto Sans CJK SC Regular" w:hAnsi="Times New Roman" w:cs="FreeSans"/>
                <w:iCs/>
                <w:kern w:val="2"/>
                <w:sz w:val="24"/>
                <w:szCs w:val="24"/>
                <w:lang w:eastAsia="zh-CN" w:bidi="hi-IN"/>
              </w:rPr>
            </w:pPr>
            <w:r w:rsidRPr="00E62531">
              <w:rPr>
                <w:rFonts w:ascii="Times New Roman" w:hAnsi="Times New Roman"/>
                <w:sz w:val="24"/>
              </w:rPr>
              <w:t>A 27. §</w:t>
            </w:r>
            <w:proofErr w:type="spellStart"/>
            <w:r w:rsidRPr="00E62531">
              <w:rPr>
                <w:rFonts w:ascii="Times New Roman" w:hAnsi="Times New Roman"/>
                <w:sz w:val="24"/>
              </w:rPr>
              <w:t>-ban</w:t>
            </w:r>
            <w:proofErr w:type="spellEnd"/>
            <w:r w:rsidRPr="00E62531">
              <w:rPr>
                <w:rFonts w:ascii="Times New Roman" w:hAnsi="Times New Roman"/>
                <w:sz w:val="24"/>
              </w:rPr>
              <w:t xml:space="preserve"> meghatározott időtartamon belül </w:t>
            </w:r>
            <w:r w:rsidRPr="00E62531">
              <w:rPr>
                <w:rFonts w:ascii="Times New Roman" w:hAnsi="Times New Roman" w:hint="eastAsia"/>
                <w:sz w:val="24"/>
              </w:rPr>
              <w:t xml:space="preserve">a hatósági szerződés </w:t>
            </w:r>
            <w:r w:rsidRPr="00E62531">
              <w:rPr>
                <w:rFonts w:ascii="Times New Roman" w:hAnsi="Times New Roman"/>
                <w:sz w:val="24"/>
              </w:rPr>
              <w:t>f</w:t>
            </w:r>
            <w:r w:rsidRPr="00E62531">
              <w:rPr>
                <w:rFonts w:ascii="Times New Roman" w:hAnsi="Times New Roman" w:hint="eastAsia"/>
                <w:sz w:val="24"/>
              </w:rPr>
              <w:t>enyőfa árusítására az adventi időszakban legfeljebb 21 napra köthető meg.</w:t>
            </w:r>
          </w:p>
        </w:tc>
      </w:tr>
      <w:tr w:rsidR="009D4BAE" w:rsidTr="00257479">
        <w:tc>
          <w:tcPr>
            <w:tcW w:w="4531" w:type="dxa"/>
          </w:tcPr>
          <w:p w:rsidR="00825955" w:rsidRDefault="009D3996" w:rsidP="00796C18">
            <w:pPr>
              <w:jc w:val="both"/>
              <w:rPr>
                <w:rFonts w:ascii="Times New Roman" w:hAnsi="Times New Roman" w:cs="Times New Roman"/>
                <w:sz w:val="24"/>
                <w:szCs w:val="24"/>
              </w:rPr>
            </w:pPr>
            <w:r>
              <w:rPr>
                <w:rFonts w:ascii="Times New Roman" w:hAnsi="Times New Roman" w:cs="Times New Roman"/>
                <w:sz w:val="24"/>
                <w:szCs w:val="24"/>
              </w:rPr>
              <w:t>34. § (1) bekezdése</w:t>
            </w:r>
          </w:p>
          <w:p w:rsidR="009D3996" w:rsidRPr="009D3996" w:rsidRDefault="009D3996" w:rsidP="009D3996">
            <w:pPr>
              <w:jc w:val="both"/>
              <w:rPr>
                <w:rFonts w:ascii="Times New Roman" w:hAnsi="Times New Roman" w:cs="Times New Roman"/>
                <w:sz w:val="24"/>
                <w:szCs w:val="24"/>
              </w:rPr>
            </w:pPr>
            <w:r>
              <w:rPr>
                <w:rFonts w:ascii="Times New Roman" w:hAnsi="Times New Roman" w:cs="Times New Roman"/>
                <w:sz w:val="24"/>
                <w:szCs w:val="24"/>
              </w:rPr>
              <w:t>A hatósági szerződés megszűnik:</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 xml:space="preserve">a) </w:t>
            </w:r>
            <w:proofErr w:type="spellStart"/>
            <w:r w:rsidRPr="009D3996">
              <w:rPr>
                <w:rFonts w:ascii="Times New Roman" w:hAnsi="Times New Roman" w:cs="Times New Roman"/>
                <w:sz w:val="24"/>
                <w:szCs w:val="24"/>
              </w:rPr>
              <w:t>a</w:t>
            </w:r>
            <w:proofErr w:type="spellEnd"/>
            <w:r w:rsidRPr="009D3996">
              <w:rPr>
                <w:rFonts w:ascii="Times New Roman" w:hAnsi="Times New Roman" w:cs="Times New Roman"/>
                <w:sz w:val="24"/>
                <w:szCs w:val="24"/>
              </w:rPr>
              <w:t xml:space="preserve"> hatósági szerződésbe</w:t>
            </w:r>
            <w:r>
              <w:rPr>
                <w:rFonts w:ascii="Times New Roman" w:hAnsi="Times New Roman" w:cs="Times New Roman"/>
                <w:sz w:val="24"/>
                <w:szCs w:val="24"/>
              </w:rPr>
              <w:t>n meghatározott idő elteltével,</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b) a hatósági szerződésben meghatár</w:t>
            </w:r>
            <w:r>
              <w:rPr>
                <w:rFonts w:ascii="Times New Roman" w:hAnsi="Times New Roman" w:cs="Times New Roman"/>
                <w:sz w:val="24"/>
                <w:szCs w:val="24"/>
              </w:rPr>
              <w:t>ozott feltétel bekövetkeztével,</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 xml:space="preserve">c) a hatósági szerződésben foglaltak, a közterület-használattal kapcsolatos tevékenységekre vonatkozó jogszabály vagy a törvényességi felügyeletet ellátó hatóság előírásainak a </w:t>
            </w:r>
            <w:r>
              <w:rPr>
                <w:rFonts w:ascii="Times New Roman" w:hAnsi="Times New Roman" w:cs="Times New Roman"/>
                <w:sz w:val="24"/>
                <w:szCs w:val="24"/>
              </w:rPr>
              <w:t>megsértése miatti felmondással,</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d) a használatba adott közterület tulajdonosának vagy a közterületi ingatlan művelési ágának megváltozását eredményező ingatl</w:t>
            </w:r>
            <w:r>
              <w:rPr>
                <w:rFonts w:ascii="Times New Roman" w:hAnsi="Times New Roman" w:cs="Times New Roman"/>
                <w:sz w:val="24"/>
                <w:szCs w:val="24"/>
              </w:rPr>
              <w:t>an-nyilvántartási bejegyzéssel,</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e) a közterületen folytatott tevékenységre való jogosultság érvényességének a megszűnésével, vagy ha a kérelmező a tevékenység folytatására való jogos</w:t>
            </w:r>
            <w:r>
              <w:rPr>
                <w:rFonts w:ascii="Times New Roman" w:hAnsi="Times New Roman" w:cs="Times New Roman"/>
                <w:sz w:val="24"/>
                <w:szCs w:val="24"/>
              </w:rPr>
              <w:t>ultságát egyéb okból elveszíti,</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f) a jogosult halálával vagy jogi személy, gazdasági társaság esetén annak</w:t>
            </w:r>
            <w:r>
              <w:rPr>
                <w:rFonts w:ascii="Times New Roman" w:hAnsi="Times New Roman" w:cs="Times New Roman"/>
                <w:sz w:val="24"/>
                <w:szCs w:val="24"/>
              </w:rPr>
              <w:t xml:space="preserve"> jogutód nélküli megszűnésével,</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g) ha a jogosult írásban bejelenti, hogy a kö</w:t>
            </w:r>
            <w:r>
              <w:rPr>
                <w:rFonts w:ascii="Times New Roman" w:hAnsi="Times New Roman" w:cs="Times New Roman"/>
                <w:sz w:val="24"/>
                <w:szCs w:val="24"/>
              </w:rPr>
              <w:t>zterület használatával felhagy,</w:t>
            </w:r>
          </w:p>
          <w:p w:rsidR="009D3996" w:rsidRP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h) ha a közterület használatát és rendjét érintő jogszabály megváltozása a közte</w:t>
            </w:r>
            <w:r>
              <w:rPr>
                <w:rFonts w:ascii="Times New Roman" w:hAnsi="Times New Roman" w:cs="Times New Roman"/>
                <w:sz w:val="24"/>
                <w:szCs w:val="24"/>
              </w:rPr>
              <w:t>rület-használatot kizárja, vagy</w:t>
            </w:r>
          </w:p>
          <w:p w:rsidR="009D3996" w:rsidRDefault="009D3996" w:rsidP="009D3996">
            <w:pPr>
              <w:jc w:val="both"/>
              <w:rPr>
                <w:rFonts w:ascii="Times New Roman" w:hAnsi="Times New Roman" w:cs="Times New Roman"/>
                <w:sz w:val="24"/>
                <w:szCs w:val="24"/>
              </w:rPr>
            </w:pPr>
            <w:r w:rsidRPr="009D3996">
              <w:rPr>
                <w:rFonts w:ascii="Times New Roman" w:hAnsi="Times New Roman" w:cs="Times New Roman"/>
                <w:sz w:val="24"/>
                <w:szCs w:val="24"/>
              </w:rPr>
              <w:t>i) a jogosult a hatósági szerződésben meghatározott fizetési kötelezettségének az írásban megküldött fizetési felszólításban megadott határidőben nem tesz eleget.</w:t>
            </w:r>
          </w:p>
        </w:tc>
        <w:tc>
          <w:tcPr>
            <w:tcW w:w="4531" w:type="dxa"/>
          </w:tcPr>
          <w:p w:rsidR="009D3996" w:rsidRPr="009D3996" w:rsidRDefault="009D3996" w:rsidP="009D3996">
            <w:pPr>
              <w:suppressAutoHyphens/>
              <w:jc w:val="both"/>
              <w:rPr>
                <w:rFonts w:ascii="Times New Roman" w:eastAsia="Noto Sans CJK SC Regular" w:hAnsi="Times New Roman" w:cs="FreeSans"/>
                <w:iCs/>
                <w:kern w:val="2"/>
                <w:sz w:val="24"/>
                <w:szCs w:val="24"/>
                <w:lang w:eastAsia="zh-CN" w:bidi="hi-IN"/>
              </w:rPr>
            </w:pPr>
            <w:r>
              <w:rPr>
                <w:rFonts w:ascii="Times New Roman" w:eastAsia="Noto Sans CJK SC Regular" w:hAnsi="Times New Roman" w:cs="FreeSans"/>
                <w:iCs/>
                <w:kern w:val="2"/>
                <w:sz w:val="24"/>
                <w:szCs w:val="24"/>
                <w:lang w:eastAsia="zh-CN" w:bidi="hi-IN"/>
              </w:rPr>
              <w:t xml:space="preserve">A </w:t>
            </w:r>
            <w:r w:rsidRPr="009D3996">
              <w:rPr>
                <w:rFonts w:ascii="Times New Roman" w:eastAsia="Noto Sans CJK SC Regular" w:hAnsi="Times New Roman" w:cs="FreeSans"/>
                <w:iCs/>
                <w:kern w:val="2"/>
                <w:sz w:val="24"/>
                <w:szCs w:val="24"/>
                <w:lang w:eastAsia="zh-CN" w:bidi="hi-IN"/>
              </w:rPr>
              <w:t>34. § (1) bekezdése a k</w:t>
            </w:r>
            <w:r>
              <w:rPr>
                <w:rFonts w:ascii="Times New Roman" w:eastAsia="Noto Sans CJK SC Regular" w:hAnsi="Times New Roman" w:cs="FreeSans"/>
                <w:iCs/>
                <w:kern w:val="2"/>
                <w:sz w:val="24"/>
                <w:szCs w:val="24"/>
                <w:lang w:eastAsia="zh-CN" w:bidi="hi-IN"/>
              </w:rPr>
              <w:t>övetkező j) ponttal egészül ki:</w:t>
            </w:r>
          </w:p>
          <w:p w:rsidR="009D3996" w:rsidRPr="009D3996" w:rsidRDefault="009D3996" w:rsidP="009D3996">
            <w:pPr>
              <w:suppressAutoHyphens/>
              <w:jc w:val="both"/>
              <w:rPr>
                <w:rFonts w:ascii="Times New Roman" w:eastAsia="Noto Sans CJK SC Regular" w:hAnsi="Times New Roman" w:cs="FreeSans"/>
                <w:iCs/>
                <w:kern w:val="2"/>
                <w:sz w:val="24"/>
                <w:szCs w:val="24"/>
                <w:lang w:eastAsia="zh-CN" w:bidi="hi-IN"/>
              </w:rPr>
            </w:pPr>
            <w:r w:rsidRPr="009D3996">
              <w:rPr>
                <w:rFonts w:ascii="Times New Roman" w:eastAsia="Noto Sans CJK SC Regular" w:hAnsi="Times New Roman" w:cs="FreeSans"/>
                <w:iCs/>
                <w:kern w:val="2"/>
                <w:sz w:val="24"/>
                <w:szCs w:val="24"/>
                <w:lang w:eastAsia="zh-CN" w:bidi="hi-IN"/>
              </w:rPr>
              <w:t>[A hatósági szerződés megszűnik:]</w:t>
            </w:r>
          </w:p>
          <w:p w:rsidR="00571375" w:rsidRDefault="009D3996" w:rsidP="009D3996">
            <w:pPr>
              <w:suppressAutoHyphens/>
              <w:jc w:val="both"/>
              <w:rPr>
                <w:rFonts w:ascii="Times New Roman" w:eastAsia="Noto Sans CJK SC Regular" w:hAnsi="Times New Roman" w:cs="FreeSans"/>
                <w:iCs/>
                <w:kern w:val="2"/>
                <w:sz w:val="24"/>
                <w:szCs w:val="24"/>
                <w:lang w:eastAsia="zh-CN" w:bidi="hi-IN"/>
              </w:rPr>
            </w:pPr>
            <w:r w:rsidRPr="009D3996">
              <w:rPr>
                <w:rFonts w:ascii="Times New Roman" w:eastAsia="Noto Sans CJK SC Regular" w:hAnsi="Times New Roman" w:cs="FreeSans"/>
                <w:iCs/>
                <w:kern w:val="2"/>
                <w:sz w:val="24"/>
                <w:szCs w:val="24"/>
                <w:lang w:eastAsia="zh-CN" w:bidi="hi-IN"/>
              </w:rPr>
              <w:t>j) amennyiben az Önkormányzat a közterület más célú használatáról, hasznosításáról döntött, a dönté</w:t>
            </w:r>
            <w:r w:rsidR="00476FAE">
              <w:rPr>
                <w:rFonts w:ascii="Times New Roman" w:eastAsia="Noto Sans CJK SC Regular" w:hAnsi="Times New Roman" w:cs="FreeSans"/>
                <w:iCs/>
                <w:kern w:val="2"/>
                <w:sz w:val="24"/>
                <w:szCs w:val="24"/>
                <w:lang w:eastAsia="zh-CN" w:bidi="hi-IN"/>
              </w:rPr>
              <w:t>sben meghatározott határnappal.</w:t>
            </w:r>
          </w:p>
        </w:tc>
      </w:tr>
      <w:tr w:rsidR="009D4BAE" w:rsidTr="00257479">
        <w:tc>
          <w:tcPr>
            <w:tcW w:w="4531" w:type="dxa"/>
          </w:tcPr>
          <w:p w:rsidR="00825955" w:rsidRDefault="00164C44" w:rsidP="00796C18">
            <w:pPr>
              <w:jc w:val="both"/>
              <w:rPr>
                <w:rFonts w:ascii="Times New Roman" w:hAnsi="Times New Roman"/>
                <w:sz w:val="24"/>
              </w:rPr>
            </w:pPr>
            <w:r w:rsidRPr="00507E83">
              <w:rPr>
                <w:rFonts w:ascii="Times New Roman" w:hAnsi="Times New Roman"/>
                <w:sz w:val="24"/>
              </w:rPr>
              <w:t>35. § (1) bekezdése</w:t>
            </w:r>
          </w:p>
          <w:p w:rsidR="00164C44" w:rsidRDefault="00164C44" w:rsidP="00796C18">
            <w:pPr>
              <w:jc w:val="both"/>
              <w:rPr>
                <w:rFonts w:ascii="Times New Roman" w:hAnsi="Times New Roman" w:cs="Times New Roman"/>
                <w:sz w:val="24"/>
                <w:szCs w:val="24"/>
              </w:rPr>
            </w:pPr>
            <w:r w:rsidRPr="00164C44">
              <w:rPr>
                <w:rFonts w:ascii="Times New Roman" w:hAnsi="Times New Roman" w:cs="Times New Roman"/>
                <w:sz w:val="24"/>
                <w:szCs w:val="24"/>
              </w:rPr>
              <w:t>Ha a hatósági szerződés a benne foglalt használati idő elteltét megelőzően szűnik meg, a jegyző írásban értesíti a jogosultat a hozzájárulás megszűnéséről és az eredeti állapot helyreállításának a kötelezettségéről. Nem kell értesítést küldeni a szerződés megszűnéséről, ha a megszűnés a 34. § (1) bekezdés g) pontjában meghatározott okból történt.</w:t>
            </w:r>
          </w:p>
        </w:tc>
        <w:tc>
          <w:tcPr>
            <w:tcW w:w="4531" w:type="dxa"/>
          </w:tcPr>
          <w:p w:rsidR="00571375" w:rsidRDefault="00571375" w:rsidP="00796C18">
            <w:pPr>
              <w:suppressAutoHyphens/>
              <w:jc w:val="both"/>
              <w:rPr>
                <w:rFonts w:ascii="Times New Roman" w:eastAsia="Noto Sans CJK SC Regular" w:hAnsi="Times New Roman" w:cs="FreeSans"/>
                <w:iCs/>
                <w:kern w:val="2"/>
                <w:sz w:val="24"/>
                <w:szCs w:val="24"/>
                <w:lang w:eastAsia="zh-CN" w:bidi="hi-IN"/>
              </w:rPr>
            </w:pPr>
          </w:p>
          <w:p w:rsidR="00164C44" w:rsidRDefault="00164C44" w:rsidP="00796C18">
            <w:pPr>
              <w:suppressAutoHyphens/>
              <w:jc w:val="both"/>
              <w:rPr>
                <w:rFonts w:ascii="Times New Roman" w:eastAsia="Noto Sans CJK SC Regular" w:hAnsi="Times New Roman" w:cs="FreeSans"/>
                <w:iCs/>
                <w:kern w:val="2"/>
                <w:sz w:val="24"/>
                <w:szCs w:val="24"/>
                <w:lang w:eastAsia="zh-CN" w:bidi="hi-IN"/>
              </w:rPr>
            </w:pPr>
            <w:r w:rsidRPr="00164C44">
              <w:rPr>
                <w:rFonts w:ascii="Times New Roman" w:eastAsia="Noto Sans CJK SC Regular" w:hAnsi="Times New Roman" w:cs="FreeSans"/>
                <w:iCs/>
                <w:kern w:val="2"/>
                <w:sz w:val="24"/>
                <w:szCs w:val="24"/>
                <w:lang w:eastAsia="zh-CN" w:bidi="hi-IN"/>
              </w:rPr>
              <w:t>Ha a hatósági szerződés a benne foglalt használati idő elteltét megelőzően szűnik meg, a jegyző írásban értesíti a jogosultat a hozzájárulás megszűnéséről és az eredeti állapot helyreállításának a kötelezettségéről. A 34. § (1) bekezdés j) pontjában meghatározott esetben az értesítést legkésőbb az Önkormányzat döntésében meghatározott határnap előtt 30 nappal kell megküldeni. Nem kell értesítést küldeni a szerződés megszűnéséről, ha a megszűnés a 34. § (1) bekezdés g) pontjáb</w:t>
            </w:r>
            <w:r>
              <w:rPr>
                <w:rFonts w:ascii="Times New Roman" w:eastAsia="Noto Sans CJK SC Regular" w:hAnsi="Times New Roman" w:cs="FreeSans"/>
                <w:iCs/>
                <w:kern w:val="2"/>
                <w:sz w:val="24"/>
                <w:szCs w:val="24"/>
                <w:lang w:eastAsia="zh-CN" w:bidi="hi-IN"/>
              </w:rPr>
              <w:t>an meghatározott okból történt.</w:t>
            </w:r>
          </w:p>
          <w:p w:rsidR="00164C44" w:rsidRDefault="00164C44" w:rsidP="00796C18">
            <w:pPr>
              <w:suppressAutoHyphens/>
              <w:jc w:val="both"/>
              <w:rPr>
                <w:rFonts w:ascii="Times New Roman" w:eastAsia="Noto Sans CJK SC Regular" w:hAnsi="Times New Roman" w:cs="FreeSans"/>
                <w:iCs/>
                <w:kern w:val="2"/>
                <w:sz w:val="24"/>
                <w:szCs w:val="24"/>
                <w:lang w:eastAsia="zh-CN" w:bidi="hi-IN"/>
              </w:rPr>
            </w:pPr>
          </w:p>
        </w:tc>
      </w:tr>
      <w:tr w:rsidR="009D4BAE" w:rsidTr="00257479">
        <w:tc>
          <w:tcPr>
            <w:tcW w:w="4531" w:type="dxa"/>
          </w:tcPr>
          <w:p w:rsidR="00825955" w:rsidRDefault="00825955" w:rsidP="00796C18">
            <w:pPr>
              <w:jc w:val="both"/>
              <w:rPr>
                <w:rFonts w:ascii="Times New Roman" w:hAnsi="Times New Roman" w:cs="Times New Roman"/>
                <w:sz w:val="24"/>
                <w:szCs w:val="24"/>
              </w:rPr>
            </w:pPr>
          </w:p>
        </w:tc>
        <w:tc>
          <w:tcPr>
            <w:tcW w:w="4531" w:type="dxa"/>
          </w:tcPr>
          <w:p w:rsidR="00571375" w:rsidRDefault="00164C44" w:rsidP="00796C18">
            <w:pPr>
              <w:suppressAutoHyphens/>
              <w:jc w:val="both"/>
              <w:rPr>
                <w:rFonts w:ascii="Times New Roman" w:hAnsi="Times New Roman"/>
                <w:sz w:val="24"/>
              </w:rPr>
            </w:pPr>
            <w:r>
              <w:rPr>
                <w:rFonts w:ascii="Times New Roman" w:hAnsi="Times New Roman"/>
                <w:sz w:val="24"/>
              </w:rPr>
              <w:t xml:space="preserve">A rendelet a következő 16/A. alcímmel </w:t>
            </w:r>
            <w:r w:rsidRPr="008415EA">
              <w:rPr>
                <w:rFonts w:ascii="Times New Roman" w:hAnsi="Times New Roman"/>
                <w:sz w:val="24"/>
              </w:rPr>
              <w:t>egészül ki:</w:t>
            </w:r>
          </w:p>
          <w:p w:rsidR="00164C44" w:rsidRPr="00E62531" w:rsidRDefault="00164C44" w:rsidP="00164C44">
            <w:pPr>
              <w:jc w:val="center"/>
              <w:rPr>
                <w:rFonts w:ascii="Times New Roman" w:hAnsi="Times New Roman"/>
                <w:sz w:val="24"/>
              </w:rPr>
            </w:pPr>
            <w:r w:rsidRPr="00E62531">
              <w:rPr>
                <w:rFonts w:ascii="Times New Roman" w:hAnsi="Times New Roman"/>
                <w:sz w:val="24"/>
              </w:rPr>
              <w:t>16/A. Reklámcélú közterület-használatra vonatkozó különös rendelkezések</w:t>
            </w:r>
          </w:p>
          <w:p w:rsidR="00164C44" w:rsidRPr="00E62531" w:rsidRDefault="00164C44" w:rsidP="00164C44">
            <w:pPr>
              <w:jc w:val="both"/>
              <w:rPr>
                <w:rFonts w:ascii="Times New Roman" w:hAnsi="Times New Roman"/>
                <w:sz w:val="24"/>
              </w:rPr>
            </w:pPr>
          </w:p>
          <w:p w:rsidR="008E392C" w:rsidRDefault="008E392C" w:rsidP="008E392C">
            <w:pPr>
              <w:jc w:val="both"/>
              <w:rPr>
                <w:rFonts w:ascii="Times New Roman" w:hAnsi="Times New Roman"/>
                <w:sz w:val="24"/>
              </w:rPr>
            </w:pPr>
            <w:r w:rsidRPr="00E62531">
              <w:rPr>
                <w:rFonts w:ascii="Times New Roman" w:hAnsi="Times New Roman"/>
                <w:sz w:val="24"/>
              </w:rPr>
              <w:t>54/A. § (1) A közterü</w:t>
            </w:r>
            <w:r>
              <w:rPr>
                <w:rFonts w:ascii="Times New Roman" w:hAnsi="Times New Roman"/>
                <w:sz w:val="24"/>
              </w:rPr>
              <w:t>let reklámcélú használata – a (6</w:t>
            </w:r>
            <w:r w:rsidRPr="00E62531">
              <w:rPr>
                <w:rFonts w:ascii="Times New Roman" w:hAnsi="Times New Roman"/>
                <w:sz w:val="24"/>
              </w:rPr>
              <w:t>) bekezdésben foglaltak kivételével – közterület-használati hozzájárulást tartalmazó, hatályos hatósági szerződés birtokában végezhető.</w:t>
            </w:r>
          </w:p>
          <w:p w:rsidR="008E392C" w:rsidRPr="00E62531" w:rsidRDefault="008E392C" w:rsidP="008E392C">
            <w:pPr>
              <w:jc w:val="both"/>
              <w:rPr>
                <w:rFonts w:ascii="Times New Roman" w:hAnsi="Times New Roman"/>
                <w:sz w:val="24"/>
              </w:rPr>
            </w:pPr>
            <w:r>
              <w:rPr>
                <w:rFonts w:ascii="Times New Roman" w:hAnsi="Times New Roman"/>
                <w:sz w:val="24"/>
              </w:rPr>
              <w:t xml:space="preserve">(2) A </w:t>
            </w:r>
            <w:r w:rsidRPr="00E62531">
              <w:rPr>
                <w:rFonts w:ascii="Times New Roman" w:hAnsi="Times New Roman"/>
                <w:sz w:val="24"/>
              </w:rPr>
              <w:t>közterület reklámcélú használata</w:t>
            </w:r>
            <w:r>
              <w:rPr>
                <w:rFonts w:ascii="Times New Roman" w:hAnsi="Times New Roman"/>
                <w:sz w:val="24"/>
              </w:rPr>
              <w:t xml:space="preserve"> esetén a közterült-használati hozzájárulást a hirdetési berendezés, reklámhordozó, reklámhordozót tartó berendezés (reklámeszköz) tulajdonosának vagy leendő tulajdonosának kell kérelmeznie.</w:t>
            </w:r>
          </w:p>
          <w:p w:rsidR="008E392C" w:rsidRPr="00E62531" w:rsidRDefault="008E392C" w:rsidP="008E392C">
            <w:pPr>
              <w:jc w:val="both"/>
              <w:rPr>
                <w:rFonts w:ascii="Times New Roman" w:hAnsi="Times New Roman"/>
                <w:sz w:val="24"/>
              </w:rPr>
            </w:pPr>
            <w:r w:rsidRPr="00E62531">
              <w:rPr>
                <w:rFonts w:ascii="Times New Roman" w:hAnsi="Times New Roman"/>
                <w:sz w:val="24"/>
              </w:rPr>
              <w:t xml:space="preserve"> </w:t>
            </w:r>
            <w:r>
              <w:rPr>
                <w:rFonts w:ascii="Times New Roman" w:hAnsi="Times New Roman"/>
                <w:sz w:val="24"/>
              </w:rPr>
              <w:t>(3</w:t>
            </w:r>
            <w:r w:rsidRPr="00E62531">
              <w:rPr>
                <w:rFonts w:ascii="Times New Roman" w:hAnsi="Times New Roman"/>
                <w:sz w:val="24"/>
              </w:rPr>
              <w:t>) A közterület-haszn</w:t>
            </w:r>
            <w:r>
              <w:rPr>
                <w:rFonts w:ascii="Times New Roman" w:hAnsi="Times New Roman"/>
                <w:sz w:val="24"/>
              </w:rPr>
              <w:t>álati díjfizetés alapja a hirdetési, reklám</w:t>
            </w:r>
            <w:r w:rsidRPr="00E62531">
              <w:rPr>
                <w:rFonts w:ascii="Times New Roman" w:hAnsi="Times New Roman"/>
                <w:sz w:val="24"/>
              </w:rPr>
              <w:t>felület mérete (m</w:t>
            </w:r>
            <w:r w:rsidRPr="00E62531">
              <w:rPr>
                <w:rFonts w:ascii="Times New Roman" w:hAnsi="Times New Roman"/>
                <w:sz w:val="24"/>
                <w:vertAlign w:val="superscript"/>
              </w:rPr>
              <w:t>2</w:t>
            </w:r>
            <w:r w:rsidRPr="00E62531">
              <w:rPr>
                <w:rFonts w:ascii="Times New Roman" w:hAnsi="Times New Roman"/>
                <w:sz w:val="24"/>
              </w:rPr>
              <w:t>), kivéve, ahol a 3. melléklet darabszámot jelöl meg.</w:t>
            </w:r>
          </w:p>
          <w:p w:rsidR="008E392C" w:rsidRPr="00E62531" w:rsidRDefault="008E392C" w:rsidP="008E392C">
            <w:pPr>
              <w:jc w:val="both"/>
              <w:rPr>
                <w:rFonts w:ascii="Times New Roman" w:hAnsi="Times New Roman"/>
                <w:sz w:val="24"/>
              </w:rPr>
            </w:pPr>
            <w:r>
              <w:rPr>
                <w:rFonts w:ascii="Times New Roman" w:hAnsi="Times New Roman"/>
                <w:sz w:val="24"/>
              </w:rPr>
              <w:t>(4</w:t>
            </w:r>
            <w:r w:rsidRPr="00E62531">
              <w:rPr>
                <w:rFonts w:ascii="Times New Roman" w:hAnsi="Times New Roman"/>
                <w:sz w:val="24"/>
              </w:rPr>
              <w:t xml:space="preserve">) A </w:t>
            </w:r>
            <w:r>
              <w:rPr>
                <w:rFonts w:ascii="Times New Roman" w:hAnsi="Times New Roman"/>
                <w:sz w:val="24"/>
              </w:rPr>
              <w:t xml:space="preserve">hirdetési, </w:t>
            </w:r>
            <w:r w:rsidRPr="00E62531">
              <w:rPr>
                <w:rFonts w:ascii="Times New Roman" w:hAnsi="Times New Roman"/>
                <w:sz w:val="24"/>
              </w:rPr>
              <w:t>reklámfelület alapján meghatározott közterület-használati díjat a reklámhordozó valamennyi felületén megjelenő reklám után, oldalanként külön-külön kell megfizetni.</w:t>
            </w:r>
          </w:p>
          <w:p w:rsidR="008E392C" w:rsidRPr="00E62531" w:rsidRDefault="008E392C" w:rsidP="008E392C">
            <w:pPr>
              <w:jc w:val="both"/>
              <w:rPr>
                <w:rFonts w:ascii="Times New Roman" w:hAnsi="Times New Roman"/>
                <w:sz w:val="24"/>
              </w:rPr>
            </w:pPr>
            <w:r>
              <w:rPr>
                <w:rFonts w:ascii="Times New Roman" w:hAnsi="Times New Roman"/>
                <w:sz w:val="24"/>
              </w:rPr>
              <w:t>(5</w:t>
            </w:r>
            <w:r w:rsidRPr="00E62531">
              <w:rPr>
                <w:rFonts w:ascii="Times New Roman" w:hAnsi="Times New Roman"/>
                <w:sz w:val="24"/>
              </w:rPr>
              <w:t>) Reklámcélú közterület-használatnak minősül az is, ha a nem közterületen álló</w:t>
            </w:r>
            <w:r>
              <w:rPr>
                <w:rFonts w:ascii="Times New Roman" w:hAnsi="Times New Roman"/>
                <w:sz w:val="24"/>
              </w:rPr>
              <w:t xml:space="preserve"> </w:t>
            </w:r>
            <w:r w:rsidRPr="00E62531">
              <w:rPr>
                <w:rFonts w:ascii="Times New Roman" w:hAnsi="Times New Roman"/>
                <w:sz w:val="24"/>
              </w:rPr>
              <w:t>reklámhordozó, reklámhordozót tartó berendezés</w:t>
            </w:r>
            <w:r>
              <w:rPr>
                <w:rFonts w:ascii="Times New Roman" w:hAnsi="Times New Roman"/>
                <w:sz w:val="24"/>
              </w:rPr>
              <w:t>, hirdetési berendezés</w:t>
            </w:r>
            <w:r w:rsidRPr="00E62531">
              <w:rPr>
                <w:rFonts w:ascii="Times New Roman" w:hAnsi="Times New Roman"/>
                <w:sz w:val="24"/>
              </w:rPr>
              <w:t xml:space="preserve"> bármely tartozékának függőleges vetülete a közterületre esik. Ebben az esetben a közterület-használati díjat a reklámhordozó</w:t>
            </w:r>
            <w:r>
              <w:rPr>
                <w:rFonts w:ascii="Times New Roman" w:hAnsi="Times New Roman"/>
                <w:sz w:val="24"/>
              </w:rPr>
              <w:t>, hirdetési berendezés teljes hirdetési, reklám</w:t>
            </w:r>
            <w:r w:rsidRPr="00E62531">
              <w:rPr>
                <w:rFonts w:ascii="Times New Roman" w:hAnsi="Times New Roman"/>
                <w:sz w:val="24"/>
              </w:rPr>
              <w:t>felülete után kell megfizetni.</w:t>
            </w:r>
          </w:p>
          <w:p w:rsidR="008E392C" w:rsidRPr="00E62531" w:rsidRDefault="008E392C" w:rsidP="008E392C">
            <w:pPr>
              <w:jc w:val="both"/>
              <w:rPr>
                <w:rFonts w:ascii="Times New Roman" w:hAnsi="Times New Roman"/>
                <w:sz w:val="24"/>
              </w:rPr>
            </w:pPr>
            <w:r w:rsidRPr="00E62531">
              <w:rPr>
                <w:rFonts w:ascii="Times New Roman" w:hAnsi="Times New Roman"/>
                <w:sz w:val="24"/>
              </w:rPr>
              <w:t>(</w:t>
            </w:r>
            <w:r>
              <w:rPr>
                <w:rFonts w:ascii="Times New Roman" w:hAnsi="Times New Roman"/>
                <w:sz w:val="24"/>
              </w:rPr>
              <w:t>6</w:t>
            </w:r>
            <w:r w:rsidRPr="00E62531">
              <w:rPr>
                <w:rFonts w:ascii="Times New Roman" w:hAnsi="Times New Roman"/>
                <w:sz w:val="24"/>
              </w:rPr>
              <w:t xml:space="preserve">) A szomszédjogok és a tulajdonjog korlátainak különös szabályairól szóló törvényben (a továbbiakban: Szomszédjogi tv.) meghatározott reklámcélú hasznosítási jog gyakorlásával igénybe vett közterület feletti légi tér, a Szomszédjogi </w:t>
            </w:r>
            <w:proofErr w:type="spellStart"/>
            <w:r w:rsidRPr="00E62531">
              <w:rPr>
                <w:rFonts w:ascii="Times New Roman" w:hAnsi="Times New Roman"/>
                <w:sz w:val="24"/>
              </w:rPr>
              <w:t>tv.-ben</w:t>
            </w:r>
            <w:proofErr w:type="spellEnd"/>
            <w:r w:rsidRPr="00E62531">
              <w:rPr>
                <w:rFonts w:ascii="Times New Roman" w:hAnsi="Times New Roman"/>
                <w:sz w:val="24"/>
              </w:rPr>
              <w:t xml:space="preserve"> meghatározott mértékben szabadon, közterület-használati hozzájárulás nélkül, térítésmentesen használható. </w:t>
            </w:r>
          </w:p>
          <w:p w:rsidR="008E392C" w:rsidRPr="00E62531" w:rsidRDefault="008E392C" w:rsidP="008E392C">
            <w:pPr>
              <w:jc w:val="both"/>
              <w:rPr>
                <w:rFonts w:ascii="Times New Roman" w:hAnsi="Times New Roman"/>
                <w:sz w:val="24"/>
              </w:rPr>
            </w:pPr>
            <w:r>
              <w:rPr>
                <w:rFonts w:ascii="Times New Roman" w:hAnsi="Times New Roman"/>
                <w:sz w:val="24"/>
              </w:rPr>
              <w:t>(7) Az (6</w:t>
            </w:r>
            <w:r w:rsidRPr="00E62531">
              <w:rPr>
                <w:rFonts w:ascii="Times New Roman" w:hAnsi="Times New Roman"/>
                <w:sz w:val="24"/>
              </w:rPr>
              <w:t>) bekezdésben foglaltaknál nagyobb mértékű kö</w:t>
            </w:r>
            <w:r>
              <w:rPr>
                <w:rFonts w:ascii="Times New Roman" w:hAnsi="Times New Roman"/>
                <w:sz w:val="24"/>
              </w:rPr>
              <w:t>zterület-használat esetén, a (5</w:t>
            </w:r>
            <w:r w:rsidRPr="00E62531">
              <w:rPr>
                <w:rFonts w:ascii="Times New Roman" w:hAnsi="Times New Roman"/>
                <w:sz w:val="24"/>
              </w:rPr>
              <w:t xml:space="preserve">) bekezdésben foglaltak irányadók. </w:t>
            </w:r>
          </w:p>
          <w:p w:rsidR="008E392C" w:rsidRPr="00E62531" w:rsidRDefault="008E392C" w:rsidP="008E392C">
            <w:pPr>
              <w:jc w:val="both"/>
              <w:rPr>
                <w:rFonts w:ascii="Times New Roman" w:hAnsi="Times New Roman"/>
                <w:sz w:val="24"/>
              </w:rPr>
            </w:pPr>
            <w:r w:rsidRPr="00E62531">
              <w:rPr>
                <w:rFonts w:ascii="Times New Roman" w:hAnsi="Times New Roman"/>
                <w:sz w:val="24"/>
              </w:rPr>
              <w:t xml:space="preserve">54/B § (1) A </w:t>
            </w:r>
            <w:proofErr w:type="spellStart"/>
            <w:r w:rsidRPr="00E62531">
              <w:rPr>
                <w:rFonts w:ascii="Times New Roman" w:hAnsi="Times New Roman"/>
                <w:sz w:val="24"/>
              </w:rPr>
              <w:t>Méptv</w:t>
            </w:r>
            <w:proofErr w:type="spellEnd"/>
            <w:r w:rsidRPr="00E62531">
              <w:rPr>
                <w:rFonts w:ascii="Times New Roman" w:hAnsi="Times New Roman"/>
                <w:sz w:val="24"/>
              </w:rPr>
              <w:t>. hatálya alá tartozó reklám, reklámhordozó, reklámhordozót tartó berendezés (reklámeszköz) vonatkozásában a Kormányhivatal Kerületi Hivatalánál lefolytatandó tudomásulvételi eljárásnak meg kell előznie, az Önkormányzatnál lefolytatandó közterület-használati eljárást. Közterület-használati hozzájárulás kizárólag olyan reklámeszköz vonatkozásában adható, amelynek közterületre történő elhelyezését, fennmaradását a Kormányhivatal Kerületi Hivatala határozatában tudomásul vette.</w:t>
            </w:r>
          </w:p>
          <w:p w:rsidR="008E392C" w:rsidRPr="00E62531" w:rsidRDefault="008E392C" w:rsidP="008E392C">
            <w:pPr>
              <w:jc w:val="both"/>
              <w:rPr>
                <w:rFonts w:ascii="Times New Roman" w:hAnsi="Times New Roman"/>
                <w:sz w:val="24"/>
              </w:rPr>
            </w:pPr>
            <w:r w:rsidRPr="00E62531">
              <w:rPr>
                <w:rFonts w:ascii="Times New Roman" w:hAnsi="Times New Roman"/>
                <w:sz w:val="24"/>
              </w:rPr>
              <w:t xml:space="preserve">(2) A </w:t>
            </w:r>
            <w:proofErr w:type="spellStart"/>
            <w:r w:rsidRPr="00E62531">
              <w:rPr>
                <w:rFonts w:ascii="Times New Roman" w:hAnsi="Times New Roman"/>
                <w:sz w:val="24"/>
              </w:rPr>
              <w:t>Méptv</w:t>
            </w:r>
            <w:proofErr w:type="spellEnd"/>
            <w:r w:rsidRPr="00E62531">
              <w:rPr>
                <w:rFonts w:ascii="Times New Roman" w:hAnsi="Times New Roman"/>
                <w:sz w:val="24"/>
              </w:rPr>
              <w:t>. hatálya alá tartozó reklámeszköz közterületi elhelyezésére, fennmaradására vonatkozó, a Kormányhivatal Kerületi Hivatal</w:t>
            </w:r>
            <w:r>
              <w:rPr>
                <w:rFonts w:ascii="Times New Roman" w:hAnsi="Times New Roman"/>
                <w:sz w:val="24"/>
              </w:rPr>
              <w:t>á</w:t>
            </w:r>
            <w:r w:rsidRPr="00E62531">
              <w:rPr>
                <w:rFonts w:ascii="Times New Roman" w:hAnsi="Times New Roman"/>
                <w:sz w:val="24"/>
              </w:rPr>
              <w:t>nál lefolytatandó tudomásulvételi eljárás megindítására irányuló kérelemhez csatolandó, a Reklám Kr. szerinti tulajdonosi hozzájárulást, a reklámeszköz tulajdonosának vagy leendő tulajdonosának kérelmére a polgármester jogosult kiadni.</w:t>
            </w:r>
          </w:p>
          <w:p w:rsidR="008E392C" w:rsidRPr="00E62531" w:rsidRDefault="008E392C" w:rsidP="008E392C">
            <w:pPr>
              <w:jc w:val="both"/>
              <w:rPr>
                <w:rFonts w:ascii="Times New Roman" w:hAnsi="Times New Roman"/>
                <w:sz w:val="24"/>
              </w:rPr>
            </w:pPr>
            <w:r w:rsidRPr="00E62531">
              <w:rPr>
                <w:rFonts w:ascii="Times New Roman" w:hAnsi="Times New Roman"/>
                <w:sz w:val="24"/>
              </w:rPr>
              <w:t xml:space="preserve">(3) A (2) bekezdés szerinti tulajdonosi hozzájárulás kiadása iránti kérelemben meg kell jelölni a reklámeszköz </w:t>
            </w:r>
            <w:proofErr w:type="spellStart"/>
            <w:r w:rsidRPr="00E62531">
              <w:rPr>
                <w:rFonts w:ascii="Times New Roman" w:hAnsi="Times New Roman"/>
                <w:sz w:val="24"/>
              </w:rPr>
              <w:t>Méptv.-ben</w:t>
            </w:r>
            <w:proofErr w:type="spellEnd"/>
            <w:r w:rsidRPr="00E62531">
              <w:rPr>
                <w:rFonts w:ascii="Times New Roman" w:hAnsi="Times New Roman"/>
                <w:sz w:val="24"/>
              </w:rPr>
              <w:t xml:space="preserve"> vagy Reklám </w:t>
            </w:r>
            <w:proofErr w:type="spellStart"/>
            <w:r w:rsidRPr="00E62531">
              <w:rPr>
                <w:rFonts w:ascii="Times New Roman" w:hAnsi="Times New Roman"/>
                <w:sz w:val="24"/>
              </w:rPr>
              <w:t>Kr.-ben</w:t>
            </w:r>
            <w:proofErr w:type="spellEnd"/>
            <w:r w:rsidRPr="00E62531">
              <w:rPr>
                <w:rFonts w:ascii="Times New Roman" w:hAnsi="Times New Roman"/>
                <w:sz w:val="24"/>
              </w:rPr>
              <w:t xml:space="preserve"> meghatározott típusát, mennyiségét (db), az érintett közterületi helyszínek természetbeni címét, valamint a kérelemhez reklámeszközönként látványterv csatolása szükséges.</w:t>
            </w:r>
          </w:p>
          <w:p w:rsidR="008E392C" w:rsidRPr="00E62531" w:rsidRDefault="008E392C" w:rsidP="008E392C">
            <w:pPr>
              <w:jc w:val="both"/>
              <w:rPr>
                <w:rFonts w:ascii="Times New Roman" w:hAnsi="Times New Roman"/>
                <w:sz w:val="24"/>
              </w:rPr>
            </w:pPr>
            <w:r w:rsidRPr="00E62531">
              <w:rPr>
                <w:rFonts w:ascii="Times New Roman" w:hAnsi="Times New Roman"/>
                <w:sz w:val="24"/>
              </w:rPr>
              <w:t>(4) A (2) bekezdés szerinti tulajdonosi hozzájárulás kiadása során vizsgálandó, hogy a kérelemben megjelölt reklámeszköz közterületre történő elhelyezése, fennmaradása céljából a közterület használható-e. Amennyiben megállapításra kerül, hogy a kérelemben megjelölt reklámeszköz elhelyezése, fennmaradása céljából e rendelet szerint a közterület nem használható, a polgármester a tulajdonosi hozzájárulás kiadását megtagadja.</w:t>
            </w:r>
          </w:p>
          <w:p w:rsidR="008E392C" w:rsidRPr="00E62531" w:rsidRDefault="008E392C" w:rsidP="008E392C">
            <w:pPr>
              <w:jc w:val="both"/>
              <w:rPr>
                <w:rFonts w:ascii="Times New Roman" w:hAnsi="Times New Roman"/>
                <w:sz w:val="24"/>
              </w:rPr>
            </w:pPr>
            <w:r w:rsidRPr="00E62531">
              <w:rPr>
                <w:rFonts w:ascii="Times New Roman" w:hAnsi="Times New Roman"/>
                <w:sz w:val="24"/>
              </w:rPr>
              <w:t>(5) A (2) bekezdés szerinti tulajdonosi hozzájárulás kizárólag a Kormányhivatal Kerületi Hivatalánál lefolytatandó tudomásulvételi eljárás kezdeményezésére szolgál, nem minősül az Önkormányzat által kiadott közterület-használati hozzájárulásnak, ennek alapján a közterület reklámcélú használata jogszerűen nem végezhető.</w:t>
            </w:r>
          </w:p>
          <w:p w:rsidR="008E392C" w:rsidRPr="00E62531" w:rsidRDefault="008E392C" w:rsidP="008E392C">
            <w:pPr>
              <w:jc w:val="both"/>
              <w:rPr>
                <w:rFonts w:ascii="Times New Roman" w:hAnsi="Times New Roman"/>
                <w:sz w:val="24"/>
              </w:rPr>
            </w:pPr>
            <w:r w:rsidRPr="00E62531">
              <w:rPr>
                <w:rFonts w:ascii="Times New Roman" w:hAnsi="Times New Roman"/>
                <w:sz w:val="24"/>
              </w:rPr>
              <w:t xml:space="preserve">54/C. § A </w:t>
            </w:r>
            <w:proofErr w:type="spellStart"/>
            <w:r w:rsidRPr="00E62531">
              <w:rPr>
                <w:rFonts w:ascii="Times New Roman" w:hAnsi="Times New Roman"/>
                <w:sz w:val="24"/>
              </w:rPr>
              <w:t>Méptv</w:t>
            </w:r>
            <w:proofErr w:type="spellEnd"/>
            <w:r w:rsidRPr="00E62531">
              <w:rPr>
                <w:rFonts w:ascii="Times New Roman" w:hAnsi="Times New Roman"/>
                <w:sz w:val="24"/>
              </w:rPr>
              <w:t>. hatálya alá tartozó reklámeszköz közterület-használatára irányuló hatósági eljárás során az Önkormányzat a településképi, településkép-védelmi követelményeket nem vizsgálja.</w:t>
            </w:r>
          </w:p>
          <w:p w:rsidR="008E392C" w:rsidRPr="00E62531" w:rsidRDefault="008E392C" w:rsidP="008E392C">
            <w:pPr>
              <w:jc w:val="both"/>
              <w:rPr>
                <w:rFonts w:ascii="Times New Roman" w:hAnsi="Times New Roman"/>
                <w:sz w:val="24"/>
              </w:rPr>
            </w:pPr>
            <w:r w:rsidRPr="00E62531">
              <w:rPr>
                <w:rFonts w:ascii="Times New Roman" w:hAnsi="Times New Roman"/>
                <w:sz w:val="24"/>
              </w:rPr>
              <w:t>54/D. § (1) A közterület rendeltetésétől eltérő célból nem használható a közút és a járda felületén reklám – ideértve a politikai reklámot, hirdetést is – közzétételére.</w:t>
            </w:r>
          </w:p>
          <w:p w:rsidR="008E392C" w:rsidRPr="00E62531" w:rsidRDefault="008E392C" w:rsidP="008E392C">
            <w:pPr>
              <w:jc w:val="both"/>
              <w:rPr>
                <w:rFonts w:ascii="Times New Roman" w:hAnsi="Times New Roman"/>
                <w:sz w:val="24"/>
              </w:rPr>
            </w:pPr>
            <w:r w:rsidRPr="00E62531">
              <w:rPr>
                <w:rFonts w:ascii="Times New Roman" w:hAnsi="Times New Roman"/>
                <w:sz w:val="24"/>
              </w:rPr>
              <w:t>(2) Az (1) bekezdésben foglaltak megsértése esetén a közigazgatási szabályszegésért való felelősség azt terheli, akinek az érdekében a reklámot elhelyezték.</w:t>
            </w:r>
          </w:p>
          <w:p w:rsidR="005049C3" w:rsidRPr="005049C3" w:rsidRDefault="008E392C" w:rsidP="008E392C">
            <w:pPr>
              <w:jc w:val="both"/>
              <w:rPr>
                <w:rFonts w:ascii="Times New Roman" w:hAnsi="Times New Roman"/>
                <w:sz w:val="24"/>
              </w:rPr>
            </w:pPr>
            <w:r w:rsidRPr="00E62531">
              <w:rPr>
                <w:rFonts w:ascii="Times New Roman" w:hAnsi="Times New Roman"/>
                <w:sz w:val="24"/>
              </w:rPr>
              <w:t>54/E</w:t>
            </w:r>
            <w:r>
              <w:rPr>
                <w:rFonts w:ascii="Times New Roman" w:hAnsi="Times New Roman"/>
                <w:sz w:val="24"/>
              </w:rPr>
              <w:t xml:space="preserve">. § A </w:t>
            </w:r>
            <w:r w:rsidRPr="00E62531">
              <w:rPr>
                <w:rFonts w:ascii="Times New Roman" w:hAnsi="Times New Roman"/>
                <w:sz w:val="24"/>
              </w:rPr>
              <w:t>reklámhordozó, reklámhordozót tartó berendezés</w:t>
            </w:r>
            <w:r>
              <w:rPr>
                <w:rFonts w:ascii="Times New Roman" w:hAnsi="Times New Roman"/>
                <w:sz w:val="24"/>
              </w:rPr>
              <w:t>, hirdetési berendezés</w:t>
            </w:r>
            <w:r w:rsidRPr="00E62531">
              <w:rPr>
                <w:rFonts w:ascii="Times New Roman" w:hAnsi="Times New Roman"/>
                <w:sz w:val="24"/>
              </w:rPr>
              <w:t xml:space="preserve"> eltávolítása esetén az eredeti állapot helyreállítása abban az esetben valósul meg, ha nemcsak a hirdetőfelület, hanem annak tartószerkezete is teljes mértékben elbontásra kerül.</w:t>
            </w:r>
          </w:p>
        </w:tc>
      </w:tr>
      <w:tr w:rsidR="009D4BAE" w:rsidTr="00257479">
        <w:tc>
          <w:tcPr>
            <w:tcW w:w="4531" w:type="dxa"/>
          </w:tcPr>
          <w:p w:rsidR="00825955" w:rsidRDefault="00825955" w:rsidP="00796C18">
            <w:pPr>
              <w:jc w:val="both"/>
              <w:rPr>
                <w:rFonts w:ascii="Times New Roman" w:hAnsi="Times New Roman" w:cs="Times New Roman"/>
                <w:sz w:val="24"/>
                <w:szCs w:val="24"/>
              </w:rPr>
            </w:pPr>
          </w:p>
        </w:tc>
        <w:tc>
          <w:tcPr>
            <w:tcW w:w="4531" w:type="dxa"/>
          </w:tcPr>
          <w:p w:rsidR="00571375" w:rsidRDefault="005049C3" w:rsidP="00796C18">
            <w:pPr>
              <w:suppressAutoHyphens/>
              <w:jc w:val="both"/>
              <w:rPr>
                <w:rFonts w:ascii="Times New Roman" w:eastAsia="Noto Sans CJK SC Regular" w:hAnsi="Times New Roman" w:cs="FreeSans"/>
                <w:iCs/>
                <w:kern w:val="2"/>
                <w:sz w:val="24"/>
                <w:szCs w:val="24"/>
                <w:lang w:eastAsia="zh-CN" w:bidi="hi-IN"/>
              </w:rPr>
            </w:pPr>
            <w:r>
              <w:rPr>
                <w:rFonts w:ascii="Times New Roman" w:eastAsia="Noto Sans CJK SC Regular" w:hAnsi="Times New Roman" w:cs="FreeSans"/>
                <w:iCs/>
                <w:kern w:val="2"/>
                <w:sz w:val="24"/>
                <w:szCs w:val="24"/>
                <w:lang w:eastAsia="zh-CN" w:bidi="hi-IN"/>
              </w:rPr>
              <w:t xml:space="preserve">A rendelet </w:t>
            </w:r>
            <w:r w:rsidRPr="005049C3">
              <w:rPr>
                <w:rFonts w:ascii="Times New Roman" w:eastAsia="Noto Sans CJK SC Regular" w:hAnsi="Times New Roman" w:cs="FreeSans"/>
                <w:iCs/>
                <w:kern w:val="2"/>
                <w:sz w:val="24"/>
                <w:szCs w:val="24"/>
                <w:lang w:eastAsia="zh-CN" w:bidi="hi-IN"/>
              </w:rPr>
              <w:t>2. melléklete helyébe az 1. melléklet lép.</w:t>
            </w:r>
          </w:p>
        </w:tc>
      </w:tr>
      <w:tr w:rsidR="009D4BAE" w:rsidTr="00257479">
        <w:tc>
          <w:tcPr>
            <w:tcW w:w="4531" w:type="dxa"/>
          </w:tcPr>
          <w:p w:rsidR="00825955" w:rsidRDefault="00825955" w:rsidP="00796C18">
            <w:pPr>
              <w:jc w:val="both"/>
              <w:rPr>
                <w:rFonts w:ascii="Times New Roman" w:hAnsi="Times New Roman" w:cs="Times New Roman"/>
                <w:sz w:val="24"/>
                <w:szCs w:val="24"/>
              </w:rPr>
            </w:pPr>
          </w:p>
        </w:tc>
        <w:tc>
          <w:tcPr>
            <w:tcW w:w="4531" w:type="dxa"/>
          </w:tcPr>
          <w:p w:rsidR="00571375" w:rsidRDefault="005049C3" w:rsidP="00796C18">
            <w:pPr>
              <w:suppressAutoHyphens/>
              <w:jc w:val="both"/>
              <w:rPr>
                <w:rFonts w:ascii="Times New Roman" w:eastAsia="Noto Sans CJK SC Regular" w:hAnsi="Times New Roman" w:cs="FreeSans"/>
                <w:iCs/>
                <w:kern w:val="2"/>
                <w:sz w:val="24"/>
                <w:szCs w:val="24"/>
                <w:lang w:eastAsia="zh-CN" w:bidi="hi-IN"/>
              </w:rPr>
            </w:pPr>
            <w:r>
              <w:rPr>
                <w:rFonts w:ascii="Times New Roman" w:hAnsi="Times New Roman"/>
                <w:sz w:val="24"/>
              </w:rPr>
              <w:t>A rendelet 3. melléklete helyébe a 2. melléklet lép.</w:t>
            </w:r>
          </w:p>
        </w:tc>
      </w:tr>
      <w:tr w:rsidR="009D4BAE" w:rsidTr="00257479">
        <w:tc>
          <w:tcPr>
            <w:tcW w:w="4531" w:type="dxa"/>
          </w:tcPr>
          <w:p w:rsidR="00825955" w:rsidRDefault="0065209F" w:rsidP="00796C18">
            <w:pPr>
              <w:jc w:val="both"/>
              <w:rPr>
                <w:rFonts w:ascii="Times New Roman" w:hAnsi="Times New Roman" w:cs="Times New Roman"/>
                <w:sz w:val="24"/>
                <w:szCs w:val="24"/>
              </w:rPr>
            </w:pPr>
            <w:r>
              <w:rPr>
                <w:rFonts w:ascii="Times New Roman" w:hAnsi="Times New Roman" w:cs="Times New Roman"/>
                <w:sz w:val="24"/>
                <w:szCs w:val="24"/>
              </w:rPr>
              <w:t>15. § (4) bekezdés e) pontja</w:t>
            </w:r>
          </w:p>
          <w:p w:rsidR="005049C3" w:rsidRDefault="005049C3" w:rsidP="00796C18">
            <w:pPr>
              <w:jc w:val="both"/>
              <w:rPr>
                <w:rFonts w:ascii="Times New Roman" w:hAnsi="Times New Roman" w:cs="Times New Roman"/>
                <w:sz w:val="24"/>
                <w:szCs w:val="24"/>
              </w:rPr>
            </w:pPr>
            <w:r w:rsidRPr="005049C3">
              <w:rPr>
                <w:rFonts w:ascii="Times New Roman" w:hAnsi="Times New Roman" w:cs="Times New Roman"/>
                <w:sz w:val="24"/>
                <w:szCs w:val="24"/>
              </w:rPr>
              <w:t>A Képviselő-testület a közterület rendeltetésétől eltérő használatához való hozzájárulás iránti kérelem tárgyában a jegyzőre ruházza át a döntési jogkörét:</w:t>
            </w:r>
          </w:p>
          <w:p w:rsidR="005049C3" w:rsidRDefault="005049C3" w:rsidP="00796C18">
            <w:pPr>
              <w:jc w:val="both"/>
              <w:rPr>
                <w:rFonts w:ascii="Times New Roman" w:hAnsi="Times New Roman" w:cs="Times New Roman"/>
                <w:sz w:val="24"/>
                <w:szCs w:val="24"/>
              </w:rPr>
            </w:pPr>
            <w:r w:rsidRPr="005049C3">
              <w:rPr>
                <w:rFonts w:ascii="Times New Roman" w:hAnsi="Times New Roman" w:cs="Times New Roman"/>
                <w:sz w:val="24"/>
                <w:szCs w:val="24"/>
              </w:rPr>
              <w:t>üzemképtelen gépjármű mellékútvonalon vagy gépjármű várakozására alkalmas, parkolásra rendszeresített – legfeljebb 30 napon belüli – közterületi tárolása</w:t>
            </w:r>
            <w:r w:rsidR="0065209F">
              <w:rPr>
                <w:rFonts w:ascii="Times New Roman" w:hAnsi="Times New Roman" w:cs="Times New Roman"/>
                <w:sz w:val="24"/>
                <w:szCs w:val="24"/>
              </w:rPr>
              <w:t>.</w:t>
            </w:r>
          </w:p>
        </w:tc>
        <w:tc>
          <w:tcPr>
            <w:tcW w:w="4531" w:type="dxa"/>
          </w:tcPr>
          <w:p w:rsidR="00571375" w:rsidRDefault="005049C3" w:rsidP="00796C18">
            <w:pPr>
              <w:suppressAutoHyphens/>
              <w:jc w:val="both"/>
              <w:rPr>
                <w:rFonts w:ascii="Times New Roman" w:eastAsia="Noto Sans CJK SC Regular" w:hAnsi="Times New Roman" w:cs="FreeSans"/>
                <w:iCs/>
                <w:kern w:val="2"/>
                <w:sz w:val="24"/>
                <w:szCs w:val="24"/>
                <w:lang w:eastAsia="zh-CN" w:bidi="hi-IN"/>
              </w:rPr>
            </w:pPr>
            <w:r w:rsidRPr="00DE0200">
              <w:rPr>
                <w:rFonts w:ascii="Times New Roman" w:hAnsi="Times New Roman"/>
                <w:bCs/>
                <w:sz w:val="24"/>
              </w:rPr>
              <w:t xml:space="preserve">Hatályát veszti </w:t>
            </w:r>
            <w:r w:rsidRPr="00DE0200">
              <w:rPr>
                <w:rFonts w:ascii="Times New Roman" w:hAnsi="Times New Roman"/>
                <w:sz w:val="24"/>
              </w:rPr>
              <w:t>a</w:t>
            </w:r>
            <w:r>
              <w:rPr>
                <w:rFonts w:ascii="Times New Roman" w:hAnsi="Times New Roman"/>
                <w:sz w:val="24"/>
              </w:rPr>
              <w:t xml:space="preserve"> rendelet </w:t>
            </w:r>
            <w:r w:rsidRPr="00DE0200">
              <w:rPr>
                <w:rFonts w:ascii="Times New Roman" w:hAnsi="Times New Roman"/>
                <w:sz w:val="24"/>
              </w:rPr>
              <w:t>15. § (4) bekezdés e) pont</w:t>
            </w:r>
            <w:r>
              <w:rPr>
                <w:rFonts w:ascii="Times New Roman" w:hAnsi="Times New Roman"/>
                <w:sz w:val="24"/>
              </w:rPr>
              <w:t>ja.</w:t>
            </w:r>
          </w:p>
        </w:tc>
      </w:tr>
      <w:tr w:rsidR="009D4BAE" w:rsidTr="00257479">
        <w:tc>
          <w:tcPr>
            <w:tcW w:w="4531" w:type="dxa"/>
          </w:tcPr>
          <w:p w:rsidR="00825955" w:rsidRDefault="0065209F" w:rsidP="00796C18">
            <w:pPr>
              <w:jc w:val="both"/>
              <w:rPr>
                <w:rFonts w:ascii="Times New Roman" w:hAnsi="Times New Roman" w:cs="Times New Roman"/>
                <w:sz w:val="24"/>
                <w:szCs w:val="24"/>
              </w:rPr>
            </w:pPr>
            <w:r>
              <w:rPr>
                <w:rFonts w:ascii="Times New Roman" w:hAnsi="Times New Roman" w:cs="Times New Roman"/>
                <w:sz w:val="24"/>
                <w:szCs w:val="24"/>
              </w:rPr>
              <w:t>18. § e) pontja</w:t>
            </w:r>
          </w:p>
          <w:p w:rsidR="0065209F" w:rsidRDefault="0065209F" w:rsidP="0065209F">
            <w:pPr>
              <w:jc w:val="both"/>
              <w:rPr>
                <w:rFonts w:ascii="Times New Roman" w:hAnsi="Times New Roman" w:cs="Times New Roman"/>
                <w:sz w:val="24"/>
                <w:szCs w:val="24"/>
              </w:rPr>
            </w:pPr>
            <w:r w:rsidRPr="0065209F">
              <w:rPr>
                <w:rFonts w:ascii="Times New Roman" w:hAnsi="Times New Roman" w:cs="Times New Roman"/>
                <w:sz w:val="24"/>
                <w:szCs w:val="24"/>
              </w:rPr>
              <w:t>A közterület-használathoz való hozzájárulást</w:t>
            </w:r>
            <w:r>
              <w:rPr>
                <w:rFonts w:ascii="Times New Roman" w:hAnsi="Times New Roman" w:cs="Times New Roman"/>
                <w:sz w:val="24"/>
                <w:szCs w:val="24"/>
              </w:rPr>
              <w:t xml:space="preserve"> </w:t>
            </w:r>
            <w:r w:rsidRPr="0065209F">
              <w:rPr>
                <w:rFonts w:ascii="Times New Roman" w:hAnsi="Times New Roman" w:cs="Times New Roman"/>
                <w:sz w:val="24"/>
                <w:szCs w:val="24"/>
              </w:rPr>
              <w:t xml:space="preserve">üzemképtelen gépjármű esetén a gépjármű üzembentartójának, vagy </w:t>
            </w:r>
            <w:r>
              <w:rPr>
                <w:rFonts w:ascii="Times New Roman" w:hAnsi="Times New Roman" w:cs="Times New Roman"/>
                <w:sz w:val="24"/>
                <w:szCs w:val="24"/>
              </w:rPr>
              <w:t xml:space="preserve">okirattal igazolt használójának </w:t>
            </w:r>
            <w:r w:rsidRPr="0065209F">
              <w:rPr>
                <w:rFonts w:ascii="Times New Roman" w:hAnsi="Times New Roman" w:cs="Times New Roman"/>
                <w:sz w:val="24"/>
                <w:szCs w:val="24"/>
              </w:rPr>
              <w:t>kell kérnie.</w:t>
            </w:r>
          </w:p>
        </w:tc>
        <w:tc>
          <w:tcPr>
            <w:tcW w:w="4531" w:type="dxa"/>
          </w:tcPr>
          <w:p w:rsidR="00241541" w:rsidRDefault="005049C3" w:rsidP="00796C18">
            <w:pPr>
              <w:suppressAutoHyphens/>
              <w:jc w:val="both"/>
              <w:rPr>
                <w:rFonts w:ascii="Times New Roman" w:eastAsia="Noto Sans CJK SC Regular" w:hAnsi="Times New Roman" w:cs="FreeSans"/>
                <w:iCs/>
                <w:kern w:val="2"/>
                <w:sz w:val="24"/>
                <w:szCs w:val="24"/>
                <w:lang w:eastAsia="zh-CN" w:bidi="hi-IN"/>
              </w:rPr>
            </w:pPr>
            <w:r w:rsidRPr="00DE0200">
              <w:rPr>
                <w:rFonts w:ascii="Times New Roman" w:hAnsi="Times New Roman"/>
                <w:bCs/>
                <w:sz w:val="24"/>
              </w:rPr>
              <w:t xml:space="preserve">Hatályát veszti </w:t>
            </w:r>
            <w:r w:rsidRPr="00DE0200">
              <w:rPr>
                <w:rFonts w:ascii="Times New Roman" w:hAnsi="Times New Roman"/>
                <w:sz w:val="24"/>
              </w:rPr>
              <w:t>a</w:t>
            </w:r>
            <w:r>
              <w:rPr>
                <w:rFonts w:ascii="Times New Roman" w:hAnsi="Times New Roman"/>
                <w:sz w:val="24"/>
              </w:rPr>
              <w:t xml:space="preserve"> rendelet 18. § e) pontja.</w:t>
            </w:r>
          </w:p>
        </w:tc>
      </w:tr>
      <w:tr w:rsidR="009D4BAE" w:rsidTr="00257479">
        <w:tc>
          <w:tcPr>
            <w:tcW w:w="4531" w:type="dxa"/>
          </w:tcPr>
          <w:p w:rsidR="00825955" w:rsidRDefault="0065209F" w:rsidP="00796C18">
            <w:pPr>
              <w:jc w:val="both"/>
              <w:rPr>
                <w:rFonts w:ascii="Times New Roman" w:hAnsi="Times New Roman" w:cs="Times New Roman"/>
                <w:sz w:val="24"/>
                <w:szCs w:val="24"/>
              </w:rPr>
            </w:pPr>
            <w:r>
              <w:rPr>
                <w:rFonts w:ascii="Times New Roman" w:hAnsi="Times New Roman" w:cs="Times New Roman"/>
                <w:sz w:val="24"/>
                <w:szCs w:val="24"/>
              </w:rPr>
              <w:t>39. § (1) bekezdés g) pontja</w:t>
            </w:r>
          </w:p>
          <w:p w:rsidR="0065209F" w:rsidRDefault="0065209F" w:rsidP="00796C18">
            <w:pPr>
              <w:jc w:val="both"/>
              <w:rPr>
                <w:rFonts w:ascii="Times New Roman" w:hAnsi="Times New Roman" w:cs="Times New Roman"/>
                <w:sz w:val="24"/>
                <w:szCs w:val="24"/>
              </w:rPr>
            </w:pPr>
            <w:r w:rsidRPr="0065209F">
              <w:rPr>
                <w:rFonts w:ascii="Times New Roman" w:hAnsi="Times New Roman" w:cs="Times New Roman"/>
                <w:sz w:val="24"/>
                <w:szCs w:val="24"/>
              </w:rPr>
              <w:t>Nem kell közterület-használati díjat fizetni:</w:t>
            </w:r>
          </w:p>
          <w:p w:rsidR="0065209F" w:rsidRDefault="0065209F" w:rsidP="00796C18">
            <w:pPr>
              <w:jc w:val="both"/>
              <w:rPr>
                <w:rFonts w:ascii="Times New Roman" w:hAnsi="Times New Roman" w:cs="Times New Roman"/>
                <w:sz w:val="24"/>
                <w:szCs w:val="24"/>
              </w:rPr>
            </w:pPr>
            <w:r w:rsidRPr="0065209F">
              <w:rPr>
                <w:rFonts w:ascii="Times New Roman" w:hAnsi="Times New Roman" w:cs="Times New Roman"/>
                <w:sz w:val="24"/>
                <w:szCs w:val="24"/>
              </w:rPr>
              <w:t>a Magyar Állam, Budapest Főváros Önkormányzata vagy az Önkormányzat tulajdonában álló intézmény, gazdasági társaság által használt, feladatai ellátásához szükséges ingatlannal határos k</w:t>
            </w:r>
            <w:r>
              <w:rPr>
                <w:rFonts w:ascii="Times New Roman" w:hAnsi="Times New Roman" w:cs="Times New Roman"/>
                <w:sz w:val="24"/>
                <w:szCs w:val="24"/>
              </w:rPr>
              <w:t>özterület közcélú használatáért.</w:t>
            </w:r>
          </w:p>
        </w:tc>
        <w:tc>
          <w:tcPr>
            <w:tcW w:w="4531" w:type="dxa"/>
          </w:tcPr>
          <w:p w:rsidR="00241541" w:rsidRDefault="005049C3" w:rsidP="00796C18">
            <w:pPr>
              <w:suppressAutoHyphens/>
              <w:jc w:val="both"/>
              <w:rPr>
                <w:rFonts w:ascii="Times New Roman" w:eastAsia="Noto Sans CJK SC Regular" w:hAnsi="Times New Roman" w:cs="FreeSans"/>
                <w:iCs/>
                <w:kern w:val="2"/>
                <w:sz w:val="24"/>
                <w:szCs w:val="24"/>
                <w:lang w:eastAsia="zh-CN" w:bidi="hi-IN"/>
              </w:rPr>
            </w:pPr>
            <w:r w:rsidRPr="00DE0200">
              <w:rPr>
                <w:rFonts w:ascii="Times New Roman" w:hAnsi="Times New Roman"/>
                <w:bCs/>
                <w:sz w:val="24"/>
              </w:rPr>
              <w:t xml:space="preserve">Hatályát veszti </w:t>
            </w:r>
            <w:r w:rsidRPr="00DE0200">
              <w:rPr>
                <w:rFonts w:ascii="Times New Roman" w:hAnsi="Times New Roman"/>
                <w:sz w:val="24"/>
              </w:rPr>
              <w:t>a</w:t>
            </w:r>
            <w:r>
              <w:rPr>
                <w:rFonts w:ascii="Times New Roman" w:hAnsi="Times New Roman"/>
                <w:sz w:val="24"/>
              </w:rPr>
              <w:t xml:space="preserve"> rendelet 39. § (1) bekezdés g) pontja.</w:t>
            </w:r>
          </w:p>
        </w:tc>
      </w:tr>
      <w:tr w:rsidR="00B67E18" w:rsidTr="00257479">
        <w:tc>
          <w:tcPr>
            <w:tcW w:w="4531" w:type="dxa"/>
          </w:tcPr>
          <w:p w:rsidR="00825955" w:rsidRDefault="0065209F" w:rsidP="00796C18">
            <w:pPr>
              <w:jc w:val="both"/>
              <w:rPr>
                <w:rFonts w:ascii="Times New Roman" w:hAnsi="Times New Roman" w:cs="Times New Roman"/>
                <w:sz w:val="24"/>
                <w:szCs w:val="24"/>
              </w:rPr>
            </w:pPr>
            <w:r>
              <w:rPr>
                <w:rFonts w:ascii="Times New Roman" w:hAnsi="Times New Roman" w:cs="Times New Roman"/>
                <w:sz w:val="24"/>
                <w:szCs w:val="24"/>
              </w:rPr>
              <w:t>56. §</w:t>
            </w:r>
          </w:p>
          <w:p w:rsidR="0065209F" w:rsidRDefault="0065209F" w:rsidP="00796C18">
            <w:pPr>
              <w:jc w:val="both"/>
              <w:rPr>
                <w:rFonts w:ascii="Times New Roman" w:hAnsi="Times New Roman" w:cs="Times New Roman"/>
                <w:sz w:val="24"/>
                <w:szCs w:val="24"/>
              </w:rPr>
            </w:pPr>
            <w:r w:rsidRPr="0065209F">
              <w:rPr>
                <w:rFonts w:ascii="Times New Roman" w:hAnsi="Times New Roman" w:cs="Times New Roman"/>
                <w:sz w:val="24"/>
                <w:szCs w:val="24"/>
              </w:rPr>
              <w:t>E rendeletnek a Budapest Főváros XIV. kerület Zugló Önkormányzata tulajdonában álló közterületek használatáról és a rendjéről szóló 22/2020. (VI. 9.) önkormányzati rendelet módosításáról szóló Budapest Főváros XIV. Kerület Zugló Önkormányzata Képviselő-testületének 25/2024. (XI. 28.) önkormányzati rendeletével (a továbbiakban: Mód1.) megállapított rendelkezéseit a Mód1. hatálybalépését követően indult eljárásokban kell alkalmazni.</w:t>
            </w:r>
          </w:p>
        </w:tc>
        <w:tc>
          <w:tcPr>
            <w:tcW w:w="4531" w:type="dxa"/>
          </w:tcPr>
          <w:p w:rsidR="00241541" w:rsidRDefault="005049C3" w:rsidP="00796C18">
            <w:pPr>
              <w:suppressAutoHyphens/>
              <w:jc w:val="both"/>
              <w:rPr>
                <w:rFonts w:ascii="Times New Roman" w:eastAsia="Noto Sans CJK SC Regular" w:hAnsi="Times New Roman" w:cs="FreeSans"/>
                <w:iCs/>
                <w:kern w:val="2"/>
                <w:sz w:val="24"/>
                <w:szCs w:val="24"/>
                <w:lang w:eastAsia="zh-CN" w:bidi="hi-IN"/>
              </w:rPr>
            </w:pPr>
            <w:r w:rsidRPr="00DE0200">
              <w:rPr>
                <w:rFonts w:ascii="Times New Roman" w:hAnsi="Times New Roman"/>
                <w:bCs/>
                <w:sz w:val="24"/>
              </w:rPr>
              <w:t xml:space="preserve">Hatályát veszti </w:t>
            </w:r>
            <w:r w:rsidRPr="00DE0200">
              <w:rPr>
                <w:rFonts w:ascii="Times New Roman" w:hAnsi="Times New Roman"/>
                <w:sz w:val="24"/>
              </w:rPr>
              <w:t>a</w:t>
            </w:r>
            <w:r>
              <w:rPr>
                <w:rFonts w:ascii="Times New Roman" w:hAnsi="Times New Roman"/>
                <w:sz w:val="24"/>
              </w:rPr>
              <w:t xml:space="preserve"> rendelet 56. §</w:t>
            </w:r>
            <w:proofErr w:type="spellStart"/>
            <w:r>
              <w:rPr>
                <w:rFonts w:ascii="Times New Roman" w:hAnsi="Times New Roman"/>
                <w:sz w:val="24"/>
              </w:rPr>
              <w:t>-a</w:t>
            </w:r>
            <w:proofErr w:type="spellEnd"/>
            <w:r>
              <w:rPr>
                <w:rFonts w:ascii="Times New Roman" w:hAnsi="Times New Roman"/>
                <w:sz w:val="24"/>
              </w:rPr>
              <w:t>.</w:t>
            </w:r>
          </w:p>
        </w:tc>
      </w:tr>
      <w:tr w:rsidR="00B67E18" w:rsidTr="00257479">
        <w:tc>
          <w:tcPr>
            <w:tcW w:w="4531" w:type="dxa"/>
          </w:tcPr>
          <w:p w:rsidR="00825955" w:rsidRPr="0065209F" w:rsidRDefault="0065209F" w:rsidP="00796C18">
            <w:pPr>
              <w:jc w:val="both"/>
              <w:rPr>
                <w:rFonts w:ascii="Times New Roman" w:hAnsi="Times New Roman" w:cs="Times New Roman"/>
                <w:b/>
                <w:sz w:val="24"/>
                <w:szCs w:val="24"/>
              </w:rPr>
            </w:pPr>
            <w:r w:rsidRPr="0065209F">
              <w:rPr>
                <w:rFonts w:ascii="Times New Roman" w:hAnsi="Times New Roman" w:cs="Times New Roman"/>
                <w:b/>
                <w:sz w:val="24"/>
                <w:szCs w:val="24"/>
              </w:rPr>
              <w:t>A Budapest Főváros XIV. Kerület Zugló Önkormányzat Képviselő-testülete szervezeti és működési szabályzatáról szóló 15/2019. (XI. 7.) önkormányzati rendelet (hatályos)</w:t>
            </w:r>
          </w:p>
        </w:tc>
        <w:tc>
          <w:tcPr>
            <w:tcW w:w="4531" w:type="dxa"/>
          </w:tcPr>
          <w:p w:rsidR="00B67E18" w:rsidRPr="0065209F" w:rsidRDefault="0065209F" w:rsidP="0065209F">
            <w:pPr>
              <w:suppressAutoHyphens/>
              <w:jc w:val="center"/>
              <w:rPr>
                <w:rFonts w:ascii="Times New Roman" w:eastAsia="Noto Sans CJK SC Regular" w:hAnsi="Times New Roman" w:cs="FreeSans"/>
                <w:b/>
                <w:iCs/>
                <w:kern w:val="2"/>
                <w:sz w:val="24"/>
                <w:szCs w:val="24"/>
                <w:lang w:eastAsia="zh-CN" w:bidi="hi-IN"/>
              </w:rPr>
            </w:pPr>
            <w:r w:rsidRPr="0065209F">
              <w:rPr>
                <w:rFonts w:ascii="Times New Roman" w:eastAsia="Noto Sans CJK SC Regular" w:hAnsi="Times New Roman" w:cs="FreeSans"/>
                <w:b/>
                <w:iCs/>
                <w:kern w:val="2"/>
                <w:sz w:val="24"/>
                <w:szCs w:val="24"/>
                <w:lang w:eastAsia="zh-CN" w:bidi="hi-IN"/>
              </w:rPr>
              <w:t>Tervezet</w:t>
            </w:r>
          </w:p>
        </w:tc>
      </w:tr>
      <w:tr w:rsidR="00B67E18" w:rsidTr="00257479">
        <w:tc>
          <w:tcPr>
            <w:tcW w:w="4531" w:type="dxa"/>
          </w:tcPr>
          <w:p w:rsidR="00825955" w:rsidRDefault="00825955" w:rsidP="00796C18">
            <w:pPr>
              <w:jc w:val="both"/>
              <w:rPr>
                <w:rFonts w:ascii="Times New Roman" w:hAnsi="Times New Roman" w:cs="Times New Roman"/>
                <w:sz w:val="24"/>
                <w:szCs w:val="24"/>
              </w:rPr>
            </w:pPr>
          </w:p>
        </w:tc>
        <w:tc>
          <w:tcPr>
            <w:tcW w:w="4531" w:type="dxa"/>
          </w:tcPr>
          <w:p w:rsidR="0065209F" w:rsidRDefault="0065209F" w:rsidP="0065209F">
            <w:pPr>
              <w:jc w:val="both"/>
              <w:rPr>
                <w:rFonts w:ascii="Times New Roman" w:hAnsi="Times New Roman"/>
                <w:sz w:val="24"/>
              </w:rPr>
            </w:pPr>
            <w:r w:rsidRPr="00E62531">
              <w:rPr>
                <w:rFonts w:ascii="Times New Roman" w:hAnsi="Times New Roman"/>
                <w:sz w:val="24"/>
              </w:rPr>
              <w:t>Budapest Főváros XIV. Kerület Zugló Önkormányzat Képviselő-testülete szervezeti és működési szabályzatáról szóló 15/2019. (XI. 7.) önkormányzati rendelet (a továb</w:t>
            </w:r>
            <w:r>
              <w:rPr>
                <w:rFonts w:ascii="Times New Roman" w:hAnsi="Times New Roman"/>
                <w:sz w:val="24"/>
              </w:rPr>
              <w:t>biakban: SZMSZ) 7. melléklete a</w:t>
            </w:r>
            <w:r w:rsidRPr="00E62531">
              <w:rPr>
                <w:rFonts w:ascii="Times New Roman" w:hAnsi="Times New Roman"/>
                <w:sz w:val="24"/>
              </w:rPr>
              <w:t xml:space="preserve"> 3. melléklet szerint módosul.</w:t>
            </w:r>
          </w:p>
          <w:p w:rsidR="0065209F" w:rsidRDefault="0065209F" w:rsidP="0065209F">
            <w:pPr>
              <w:jc w:val="both"/>
              <w:rPr>
                <w:rFonts w:ascii="Times New Roman" w:hAnsi="Times New Roman"/>
                <w:sz w:val="24"/>
              </w:rPr>
            </w:pPr>
          </w:p>
          <w:p w:rsidR="0065209F" w:rsidRDefault="0065209F" w:rsidP="0065209F">
            <w:pPr>
              <w:suppressAutoHyphens/>
              <w:jc w:val="both"/>
              <w:rPr>
                <w:rFonts w:ascii="Times New Roman" w:eastAsia="Calibri" w:hAnsi="Times New Roman"/>
                <w:sz w:val="24"/>
                <w:szCs w:val="24"/>
                <w:lang w:eastAsia="ar-SA"/>
              </w:rPr>
            </w:pPr>
            <w:r>
              <w:rPr>
                <w:rFonts w:ascii="Times New Roman" w:eastAsia="Calibri" w:hAnsi="Times New Roman"/>
                <w:sz w:val="24"/>
                <w:szCs w:val="24"/>
                <w:lang w:eastAsia="ar-SA"/>
              </w:rPr>
              <w:t>Az SZMSZ 7</w:t>
            </w:r>
            <w:r w:rsidRPr="009E7BAB">
              <w:rPr>
                <w:rFonts w:ascii="Times New Roman" w:eastAsia="Calibri" w:hAnsi="Times New Roman"/>
                <w:sz w:val="24"/>
                <w:szCs w:val="24"/>
                <w:lang w:eastAsia="ar-SA"/>
              </w:rPr>
              <w:t xml:space="preserve">. melléklet </w:t>
            </w:r>
            <w:r>
              <w:rPr>
                <w:rFonts w:ascii="Times New Roman" w:eastAsia="Calibri" w:hAnsi="Times New Roman"/>
                <w:sz w:val="24"/>
                <w:szCs w:val="24"/>
                <w:lang w:eastAsia="ar-SA"/>
              </w:rPr>
              <w:t>1</w:t>
            </w:r>
            <w:r w:rsidRPr="009E7BAB">
              <w:rPr>
                <w:rFonts w:ascii="Times New Roman" w:eastAsia="Calibri" w:hAnsi="Times New Roman"/>
                <w:sz w:val="24"/>
                <w:szCs w:val="24"/>
                <w:lang w:eastAsia="ar-SA"/>
              </w:rPr>
              <w:t>. pontjában foglalt táblázat</w:t>
            </w:r>
            <w:r>
              <w:rPr>
                <w:rFonts w:ascii="Times New Roman" w:eastAsia="Calibri" w:hAnsi="Times New Roman"/>
                <w:sz w:val="24"/>
                <w:szCs w:val="24"/>
                <w:lang w:eastAsia="ar-SA"/>
              </w:rPr>
              <w:t xml:space="preserve"> </w:t>
            </w:r>
            <w:r w:rsidRPr="009E7BAB">
              <w:rPr>
                <w:rFonts w:ascii="Times New Roman" w:eastAsia="Calibri" w:hAnsi="Times New Roman"/>
                <w:sz w:val="24"/>
                <w:szCs w:val="24"/>
                <w:lang w:eastAsia="ar-SA"/>
              </w:rPr>
              <w:t>a következő 1.</w:t>
            </w:r>
            <w:r>
              <w:rPr>
                <w:rFonts w:ascii="Times New Roman" w:eastAsia="Calibri" w:hAnsi="Times New Roman"/>
                <w:sz w:val="24"/>
                <w:szCs w:val="24"/>
                <w:lang w:eastAsia="ar-SA"/>
              </w:rPr>
              <w:t>34</w:t>
            </w:r>
            <w:r w:rsidRPr="009E7BAB">
              <w:rPr>
                <w:rFonts w:ascii="Times New Roman" w:eastAsia="Calibri" w:hAnsi="Times New Roman"/>
                <w:sz w:val="24"/>
                <w:szCs w:val="24"/>
                <w:lang w:eastAsia="ar-SA"/>
              </w:rPr>
              <w:t>. ponttal egészül ki:</w:t>
            </w:r>
          </w:p>
          <w:p w:rsidR="00241541" w:rsidRPr="0065209F" w:rsidRDefault="0065209F" w:rsidP="0065209F">
            <w:pPr>
              <w:jc w:val="both"/>
              <w:rPr>
                <w:rFonts w:ascii="Times New Roman" w:hAnsi="Times New Roman"/>
                <w:sz w:val="24"/>
              </w:rPr>
            </w:pPr>
            <w:r w:rsidRPr="0065209F">
              <w:rPr>
                <w:rFonts w:ascii="Times New Roman" w:hAnsi="Times New Roman"/>
                <w:sz w:val="24"/>
              </w:rPr>
              <w:t xml:space="preserve">1.34. jogosult kiadni a magyar építészetről szóló törvény hatálya alá tartozó reklámeszköz közterületi elhelyezésére, fennmaradására vonatkozó, a Kormányhivatal Kerületi Hivatalánál lefolytatandó tudomásulvételi eljárás megindítására irányuló kérelemhez csatolandó, a reklám és a reklámeszköz elhelyezésének szabályairól szóló </w:t>
            </w:r>
            <w:proofErr w:type="gramStart"/>
            <w:r w:rsidRPr="0065209F">
              <w:rPr>
                <w:rFonts w:ascii="Times New Roman" w:hAnsi="Times New Roman"/>
                <w:sz w:val="24"/>
              </w:rPr>
              <w:t>kormányrendelet  szerinti</w:t>
            </w:r>
            <w:proofErr w:type="gramEnd"/>
            <w:r w:rsidRPr="0065209F">
              <w:rPr>
                <w:rFonts w:ascii="Times New Roman" w:hAnsi="Times New Roman"/>
                <w:sz w:val="24"/>
              </w:rPr>
              <w:t xml:space="preserve"> tulajdonosi hozzájárulást, a reklámeszköz tulajdonosának vagy leendő tulajdonosának kérelmére</w:t>
            </w:r>
            <w:r>
              <w:rPr>
                <w:rFonts w:ascii="Times New Roman" w:hAnsi="Times New Roman"/>
                <w:sz w:val="24"/>
              </w:rPr>
              <w:t>.</w:t>
            </w:r>
          </w:p>
        </w:tc>
      </w:tr>
    </w:tbl>
    <w:p w:rsidR="00636E13" w:rsidRDefault="004D7D08" w:rsidP="00796C18">
      <w:pPr>
        <w:jc w:val="both"/>
      </w:pPr>
    </w:p>
    <w:sectPr w:rsidR="00636E13" w:rsidSect="00907822">
      <w:head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12" w:rsidRDefault="00EE1A12" w:rsidP="0005207F">
      <w:pPr>
        <w:spacing w:after="0" w:line="240" w:lineRule="auto"/>
      </w:pPr>
      <w:r>
        <w:separator/>
      </w:r>
    </w:p>
  </w:endnote>
  <w:endnote w:type="continuationSeparator" w:id="0">
    <w:p w:rsidR="00EE1A12" w:rsidRDefault="00EE1A12" w:rsidP="0005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12" w:rsidRDefault="00EE1A12" w:rsidP="0005207F">
      <w:pPr>
        <w:spacing w:after="0" w:line="240" w:lineRule="auto"/>
      </w:pPr>
      <w:r>
        <w:separator/>
      </w:r>
    </w:p>
  </w:footnote>
  <w:footnote w:type="continuationSeparator" w:id="0">
    <w:p w:rsidR="00EE1A12" w:rsidRDefault="00EE1A12" w:rsidP="00052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7F" w:rsidRDefault="0005207F" w:rsidP="0005207F">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734AE"/>
    <w:multiLevelType w:val="hybridMultilevel"/>
    <w:tmpl w:val="5D04C8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79"/>
    <w:rsid w:val="0005207F"/>
    <w:rsid w:val="00110EF9"/>
    <w:rsid w:val="0014257A"/>
    <w:rsid w:val="00164C44"/>
    <w:rsid w:val="002167DE"/>
    <w:rsid w:val="00233726"/>
    <w:rsid w:val="00241541"/>
    <w:rsid w:val="00255CB0"/>
    <w:rsid w:val="00257479"/>
    <w:rsid w:val="002674E9"/>
    <w:rsid w:val="002F686F"/>
    <w:rsid w:val="00354B79"/>
    <w:rsid w:val="003A73B9"/>
    <w:rsid w:val="00436721"/>
    <w:rsid w:val="004752F5"/>
    <w:rsid w:val="00476FAE"/>
    <w:rsid w:val="004D7D08"/>
    <w:rsid w:val="005049C3"/>
    <w:rsid w:val="00552A04"/>
    <w:rsid w:val="00571375"/>
    <w:rsid w:val="005A2567"/>
    <w:rsid w:val="005D5435"/>
    <w:rsid w:val="005E0136"/>
    <w:rsid w:val="0065209F"/>
    <w:rsid w:val="00655818"/>
    <w:rsid w:val="006A1DB4"/>
    <w:rsid w:val="006B76C3"/>
    <w:rsid w:val="006F1044"/>
    <w:rsid w:val="00772C1C"/>
    <w:rsid w:val="00796C18"/>
    <w:rsid w:val="00825955"/>
    <w:rsid w:val="008D4889"/>
    <w:rsid w:val="008E392C"/>
    <w:rsid w:val="00907822"/>
    <w:rsid w:val="009258A7"/>
    <w:rsid w:val="009D3996"/>
    <w:rsid w:val="009D4BAE"/>
    <w:rsid w:val="00A56D68"/>
    <w:rsid w:val="00A72832"/>
    <w:rsid w:val="00B23143"/>
    <w:rsid w:val="00B67E18"/>
    <w:rsid w:val="00BA6CA7"/>
    <w:rsid w:val="00CA5627"/>
    <w:rsid w:val="00CB1B4E"/>
    <w:rsid w:val="00CF323A"/>
    <w:rsid w:val="00D1560B"/>
    <w:rsid w:val="00D45829"/>
    <w:rsid w:val="00D63CB4"/>
    <w:rsid w:val="00DA60EC"/>
    <w:rsid w:val="00DC31EF"/>
    <w:rsid w:val="00E43600"/>
    <w:rsid w:val="00E66E96"/>
    <w:rsid w:val="00ED64E6"/>
    <w:rsid w:val="00EE1A12"/>
    <w:rsid w:val="00EE5C11"/>
    <w:rsid w:val="00F21F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9E2DD-DA54-4DA6-837A-695091F7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5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73B9"/>
    <w:pPr>
      <w:spacing w:after="0" w:line="276" w:lineRule="auto"/>
      <w:ind w:left="720"/>
      <w:contextualSpacing/>
    </w:pPr>
    <w:rPr>
      <w:rFonts w:ascii="Arial" w:eastAsia="Arial" w:hAnsi="Arial" w:cs="Arial"/>
      <w:lang w:val="hu" w:eastAsia="hu-HU"/>
    </w:rPr>
  </w:style>
  <w:style w:type="paragraph" w:styleId="lfej">
    <w:name w:val="header"/>
    <w:basedOn w:val="Norml"/>
    <w:link w:val="lfejChar"/>
    <w:uiPriority w:val="99"/>
    <w:unhideWhenUsed/>
    <w:rsid w:val="0005207F"/>
    <w:pPr>
      <w:tabs>
        <w:tab w:val="center" w:pos="4536"/>
        <w:tab w:val="right" w:pos="9072"/>
      </w:tabs>
      <w:spacing w:after="0" w:line="240" w:lineRule="auto"/>
    </w:pPr>
  </w:style>
  <w:style w:type="character" w:customStyle="1" w:styleId="lfejChar">
    <w:name w:val="Élőfej Char"/>
    <w:basedOn w:val="Bekezdsalapbettpusa"/>
    <w:link w:val="lfej"/>
    <w:uiPriority w:val="99"/>
    <w:rsid w:val="0005207F"/>
  </w:style>
  <w:style w:type="paragraph" w:styleId="llb">
    <w:name w:val="footer"/>
    <w:basedOn w:val="Norml"/>
    <w:link w:val="llbChar"/>
    <w:uiPriority w:val="99"/>
    <w:unhideWhenUsed/>
    <w:rsid w:val="0005207F"/>
    <w:pPr>
      <w:tabs>
        <w:tab w:val="center" w:pos="4536"/>
        <w:tab w:val="right" w:pos="9072"/>
      </w:tabs>
      <w:spacing w:after="0" w:line="240" w:lineRule="auto"/>
    </w:pPr>
  </w:style>
  <w:style w:type="character" w:customStyle="1" w:styleId="llbChar">
    <w:name w:val="Élőláb Char"/>
    <w:basedOn w:val="Bekezdsalapbettpusa"/>
    <w:link w:val="llb"/>
    <w:uiPriority w:val="99"/>
    <w:rsid w:val="0005207F"/>
  </w:style>
  <w:style w:type="paragraph" w:customStyle="1" w:styleId="Listaszerbekezds1">
    <w:name w:val="Listaszerű bekezdés1"/>
    <w:basedOn w:val="Norml"/>
    <w:rsid w:val="00907822"/>
    <w:pPr>
      <w:spacing w:after="0" w:line="240" w:lineRule="auto"/>
      <w:ind w:left="720"/>
    </w:pPr>
    <w:rPr>
      <w:rFonts w:ascii="Times New Roman" w:eastAsia="Times New Roman" w:hAnsi="Times New Roman" w:cs="Times New Roman"/>
      <w:sz w:val="20"/>
      <w:szCs w:val="20"/>
      <w:lang w:eastAsia="hu-HU"/>
    </w:rPr>
  </w:style>
  <w:style w:type="paragraph" w:styleId="Szvegtrzs">
    <w:name w:val="Body Text"/>
    <w:basedOn w:val="Norml"/>
    <w:link w:val="SzvegtrzsChar"/>
    <w:rsid w:val="009D4BAE"/>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9D4BAE"/>
    <w:rPr>
      <w:rFonts w:ascii="Times New Roman" w:eastAsia="Noto Sans CJK SC Regular" w:hAnsi="Times New Roman" w:cs="FreeSans"/>
      <w:kern w:val="2"/>
      <w:sz w:val="24"/>
      <w:szCs w:val="24"/>
      <w:lang w:eastAsia="zh-CN" w:bidi="hi-IN"/>
    </w:rPr>
  </w:style>
  <w:style w:type="character" w:styleId="Hiperhivatkozs">
    <w:name w:val="Hyperlink"/>
    <w:basedOn w:val="Bekezdsalapbettpusa"/>
    <w:uiPriority w:val="99"/>
    <w:unhideWhenUsed/>
    <w:rsid w:val="005D5435"/>
    <w:rPr>
      <w:color w:val="0563C1" w:themeColor="hyperlink"/>
      <w:u w:val="single"/>
    </w:rPr>
  </w:style>
  <w:style w:type="paragraph" w:styleId="Szvegtrzs2">
    <w:name w:val="Body Text 2"/>
    <w:basedOn w:val="Norml"/>
    <w:link w:val="Szvegtrzs2Char"/>
    <w:uiPriority w:val="99"/>
    <w:semiHidden/>
    <w:unhideWhenUsed/>
    <w:rsid w:val="00354B79"/>
    <w:pPr>
      <w:spacing w:after="120" w:line="480" w:lineRule="auto"/>
    </w:pPr>
  </w:style>
  <w:style w:type="character" w:customStyle="1" w:styleId="Szvegtrzs2Char">
    <w:name w:val="Szövegtörzs 2 Char"/>
    <w:basedOn w:val="Bekezdsalapbettpusa"/>
    <w:link w:val="Szvegtrzs2"/>
    <w:uiPriority w:val="99"/>
    <w:semiHidden/>
    <w:rsid w:val="00354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7370">
      <w:bodyDiv w:val="1"/>
      <w:marLeft w:val="0"/>
      <w:marRight w:val="0"/>
      <w:marTop w:val="0"/>
      <w:marBottom w:val="0"/>
      <w:divBdr>
        <w:top w:val="none" w:sz="0" w:space="0" w:color="auto"/>
        <w:left w:val="none" w:sz="0" w:space="0" w:color="auto"/>
        <w:bottom w:val="none" w:sz="0" w:space="0" w:color="auto"/>
        <w:right w:val="none" w:sz="0" w:space="0" w:color="auto"/>
      </w:divBdr>
    </w:div>
    <w:div w:id="352345502">
      <w:bodyDiv w:val="1"/>
      <w:marLeft w:val="0"/>
      <w:marRight w:val="0"/>
      <w:marTop w:val="0"/>
      <w:marBottom w:val="0"/>
      <w:divBdr>
        <w:top w:val="none" w:sz="0" w:space="0" w:color="auto"/>
        <w:left w:val="none" w:sz="0" w:space="0" w:color="auto"/>
        <w:bottom w:val="none" w:sz="0" w:space="0" w:color="auto"/>
        <w:right w:val="none" w:sz="0" w:space="0" w:color="auto"/>
      </w:divBdr>
    </w:div>
    <w:div w:id="384573086">
      <w:bodyDiv w:val="1"/>
      <w:marLeft w:val="0"/>
      <w:marRight w:val="0"/>
      <w:marTop w:val="0"/>
      <w:marBottom w:val="0"/>
      <w:divBdr>
        <w:top w:val="none" w:sz="0" w:space="0" w:color="auto"/>
        <w:left w:val="none" w:sz="0" w:space="0" w:color="auto"/>
        <w:bottom w:val="none" w:sz="0" w:space="0" w:color="auto"/>
        <w:right w:val="none" w:sz="0" w:space="0" w:color="auto"/>
      </w:divBdr>
    </w:div>
    <w:div w:id="394205369">
      <w:bodyDiv w:val="1"/>
      <w:marLeft w:val="0"/>
      <w:marRight w:val="0"/>
      <w:marTop w:val="0"/>
      <w:marBottom w:val="0"/>
      <w:divBdr>
        <w:top w:val="none" w:sz="0" w:space="0" w:color="auto"/>
        <w:left w:val="none" w:sz="0" w:space="0" w:color="auto"/>
        <w:bottom w:val="none" w:sz="0" w:space="0" w:color="auto"/>
        <w:right w:val="none" w:sz="0" w:space="0" w:color="auto"/>
      </w:divBdr>
    </w:div>
    <w:div w:id="754740690">
      <w:bodyDiv w:val="1"/>
      <w:marLeft w:val="0"/>
      <w:marRight w:val="0"/>
      <w:marTop w:val="0"/>
      <w:marBottom w:val="0"/>
      <w:divBdr>
        <w:top w:val="none" w:sz="0" w:space="0" w:color="auto"/>
        <w:left w:val="none" w:sz="0" w:space="0" w:color="auto"/>
        <w:bottom w:val="none" w:sz="0" w:space="0" w:color="auto"/>
        <w:right w:val="none" w:sz="0" w:space="0" w:color="auto"/>
      </w:divBdr>
    </w:div>
    <w:div w:id="913666478">
      <w:bodyDiv w:val="1"/>
      <w:marLeft w:val="0"/>
      <w:marRight w:val="0"/>
      <w:marTop w:val="0"/>
      <w:marBottom w:val="0"/>
      <w:divBdr>
        <w:top w:val="none" w:sz="0" w:space="0" w:color="auto"/>
        <w:left w:val="none" w:sz="0" w:space="0" w:color="auto"/>
        <w:bottom w:val="none" w:sz="0" w:space="0" w:color="auto"/>
        <w:right w:val="none" w:sz="0" w:space="0" w:color="auto"/>
      </w:divBdr>
    </w:div>
    <w:div w:id="1168400133">
      <w:bodyDiv w:val="1"/>
      <w:marLeft w:val="0"/>
      <w:marRight w:val="0"/>
      <w:marTop w:val="0"/>
      <w:marBottom w:val="0"/>
      <w:divBdr>
        <w:top w:val="none" w:sz="0" w:space="0" w:color="auto"/>
        <w:left w:val="none" w:sz="0" w:space="0" w:color="auto"/>
        <w:bottom w:val="none" w:sz="0" w:space="0" w:color="auto"/>
        <w:right w:val="none" w:sz="0" w:space="0" w:color="auto"/>
      </w:divBdr>
    </w:div>
    <w:div w:id="1523781450">
      <w:bodyDiv w:val="1"/>
      <w:marLeft w:val="0"/>
      <w:marRight w:val="0"/>
      <w:marTop w:val="0"/>
      <w:marBottom w:val="0"/>
      <w:divBdr>
        <w:top w:val="none" w:sz="0" w:space="0" w:color="auto"/>
        <w:left w:val="none" w:sz="0" w:space="0" w:color="auto"/>
        <w:bottom w:val="none" w:sz="0" w:space="0" w:color="auto"/>
        <w:right w:val="none" w:sz="0" w:space="0" w:color="auto"/>
      </w:divBdr>
    </w:div>
    <w:div w:id="1689603592">
      <w:bodyDiv w:val="1"/>
      <w:marLeft w:val="0"/>
      <w:marRight w:val="0"/>
      <w:marTop w:val="0"/>
      <w:marBottom w:val="0"/>
      <w:divBdr>
        <w:top w:val="none" w:sz="0" w:space="0" w:color="auto"/>
        <w:left w:val="none" w:sz="0" w:space="0" w:color="auto"/>
        <w:bottom w:val="none" w:sz="0" w:space="0" w:color="auto"/>
        <w:right w:val="none" w:sz="0" w:space="0" w:color="auto"/>
      </w:divBdr>
    </w:div>
    <w:div w:id="1725644089">
      <w:bodyDiv w:val="1"/>
      <w:marLeft w:val="0"/>
      <w:marRight w:val="0"/>
      <w:marTop w:val="0"/>
      <w:marBottom w:val="0"/>
      <w:divBdr>
        <w:top w:val="none" w:sz="0" w:space="0" w:color="auto"/>
        <w:left w:val="none" w:sz="0" w:space="0" w:color="auto"/>
        <w:bottom w:val="none" w:sz="0" w:space="0" w:color="auto"/>
        <w:right w:val="none" w:sz="0" w:space="0" w:color="auto"/>
      </w:divBdr>
    </w:div>
    <w:div w:id="1812672355">
      <w:bodyDiv w:val="1"/>
      <w:marLeft w:val="0"/>
      <w:marRight w:val="0"/>
      <w:marTop w:val="0"/>
      <w:marBottom w:val="0"/>
      <w:divBdr>
        <w:top w:val="none" w:sz="0" w:space="0" w:color="auto"/>
        <w:left w:val="none" w:sz="0" w:space="0" w:color="auto"/>
        <w:bottom w:val="none" w:sz="0" w:space="0" w:color="auto"/>
        <w:right w:val="none" w:sz="0" w:space="0" w:color="auto"/>
      </w:divBdr>
    </w:div>
    <w:div w:id="20672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15</Pages>
  <Words>5068</Words>
  <Characters>34972</Characters>
  <Application>Microsoft Office Word</Application>
  <DocSecurity>0</DocSecurity>
  <Lines>291</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Kata dr.</dc:creator>
  <cp:keywords/>
  <dc:description/>
  <cp:lastModifiedBy>Wagensommer Dániel dr.</cp:lastModifiedBy>
  <cp:revision>24</cp:revision>
  <dcterms:created xsi:type="dcterms:W3CDTF">2023-11-16T08:53:00Z</dcterms:created>
  <dcterms:modified xsi:type="dcterms:W3CDTF">2025-05-14T14:34:00Z</dcterms:modified>
</cp:coreProperties>
</file>