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85780" w14:textId="77777777" w:rsidR="00FF6C76" w:rsidRPr="009B4CD7" w:rsidRDefault="00FF6C76" w:rsidP="00727D94">
      <w:pPr>
        <w:pStyle w:val="Cmsor1"/>
        <w:spacing w:before="0" w:line="276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</w:pPr>
      <w:bookmarkStart w:id="0" w:name="_GoBack"/>
      <w:bookmarkEnd w:id="0"/>
      <w:r w:rsidRPr="009B4CD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>Budapest Főváros XIV. Kerület Zugló</w:t>
      </w:r>
    </w:p>
    <w:p w14:paraId="0FB1C2D0" w14:textId="77777777" w:rsidR="00FF6C76" w:rsidRPr="009B4CD7" w:rsidRDefault="009807CC" w:rsidP="00727D94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1" w:name="_Hlk43214404"/>
      <w:r w:rsidRPr="009B4C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Polgármestere</w:t>
      </w:r>
    </w:p>
    <w:bookmarkEnd w:id="1"/>
    <w:p w14:paraId="318B5C09" w14:textId="77777777" w:rsidR="00FF6C76" w:rsidRPr="009B4CD7" w:rsidRDefault="00FF6C76" w:rsidP="00A5530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56A122" w14:textId="03A9FD70" w:rsidR="00FF6C76" w:rsidRPr="009B4CD7" w:rsidRDefault="009807CC" w:rsidP="00727D94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2" w:name="_Hlk116478101"/>
      <w:r w:rsidRPr="009B4CD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Szám: </w:t>
      </w:r>
      <w:r w:rsidR="0047426C" w:rsidRPr="009B4CD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123-       </w:t>
      </w:r>
      <w:r w:rsidR="00876E98" w:rsidRPr="009B4CD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/2025.</w:t>
      </w:r>
      <w:r w:rsidRPr="009B4CD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="00876E98" w:rsidRPr="009B4C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876E98" w:rsidRPr="009B4C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876E98" w:rsidRPr="009B4C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876E98" w:rsidRPr="009B4C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876E98" w:rsidRPr="009B4C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4A7F8C" w:rsidRPr="009B4C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4A7F8C" w:rsidRPr="009B4CD7">
        <w:rPr>
          <w:rFonts w:ascii="Times New Roman" w:eastAsia="Times New Roman" w:hAnsi="Times New Roman" w:cs="Times New Roman"/>
          <w:sz w:val="24"/>
          <w:szCs w:val="24"/>
          <w:lang w:eastAsia="hu-HU"/>
        </w:rPr>
        <w:t>Nyilvános ülésen tárgyalandó!</w:t>
      </w:r>
    </w:p>
    <w:bookmarkEnd w:id="2"/>
    <w:p w14:paraId="78706359" w14:textId="77777777" w:rsidR="006752EB" w:rsidRPr="009B4CD7" w:rsidRDefault="006752EB" w:rsidP="004A7F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AA050E9" w14:textId="77777777" w:rsidR="006752EB" w:rsidRPr="009B4CD7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4C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Napirend száma:</w:t>
      </w:r>
    </w:p>
    <w:p w14:paraId="434CAC9F" w14:textId="77777777" w:rsidR="006752EB" w:rsidRPr="009B4CD7" w:rsidRDefault="006752EB" w:rsidP="00A5530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1102221" w14:textId="77777777" w:rsidR="00755465" w:rsidRDefault="00755465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F872F84" w14:textId="77777777" w:rsidR="006752EB" w:rsidRPr="009B4CD7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4C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 </w:t>
      </w:r>
    </w:p>
    <w:p w14:paraId="3036E067" w14:textId="3F497FEE" w:rsidR="006752EB" w:rsidRPr="009B4CD7" w:rsidRDefault="009807CC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4CD7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E205B8" w:rsidRPr="009B4CD7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6752EB" w:rsidRPr="009B4CD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74463E" w:rsidRPr="009B4C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B4CD7" w:rsidRPr="009B4CD7">
        <w:rPr>
          <w:rFonts w:ascii="Times New Roman" w:eastAsia="Times New Roman" w:hAnsi="Times New Roman" w:cs="Times New Roman"/>
          <w:sz w:val="24"/>
          <w:szCs w:val="24"/>
          <w:lang w:eastAsia="hu-HU"/>
        </w:rPr>
        <w:t>augusztus 28</w:t>
      </w:r>
      <w:r w:rsidR="0075338F" w:rsidRPr="009B4CD7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47426C" w:rsidRPr="009B4C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 rendkívüli </w:t>
      </w:r>
      <w:r w:rsidR="006752EB" w:rsidRPr="009B4CD7">
        <w:rPr>
          <w:rFonts w:ascii="Times New Roman" w:eastAsia="Times New Roman" w:hAnsi="Times New Roman" w:cs="Times New Roman"/>
          <w:sz w:val="24"/>
          <w:szCs w:val="24"/>
          <w:lang w:eastAsia="hu-HU"/>
        </w:rPr>
        <w:t>ülésére</w:t>
      </w:r>
    </w:p>
    <w:p w14:paraId="444B963A" w14:textId="77777777" w:rsidR="006752EB" w:rsidRPr="009B4CD7" w:rsidRDefault="006752EB" w:rsidP="00A5530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CEFB80" w14:textId="77777777" w:rsidR="00712EBB" w:rsidRPr="009B4CD7" w:rsidRDefault="00712EBB" w:rsidP="00A5530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931B76" w14:textId="77777777" w:rsidR="00712EBB" w:rsidRPr="009B4CD7" w:rsidRDefault="00712EBB" w:rsidP="00A5530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B918664" w14:textId="77777777" w:rsidR="006752EB" w:rsidRPr="009B4CD7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B4C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Tisztelt Képviselő-testület!</w:t>
      </w:r>
    </w:p>
    <w:p w14:paraId="38DD5C02" w14:textId="77777777" w:rsidR="006752EB" w:rsidRPr="009B4CD7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ED9936E" w14:textId="439A1D0D" w:rsidR="006A310F" w:rsidRPr="009B4CD7" w:rsidRDefault="006752EB" w:rsidP="006A31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C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Tárgy:</w:t>
      </w:r>
      <w:r w:rsidR="00160041" w:rsidRPr="009B4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bookmarkStart w:id="3" w:name="_Hlk43217101"/>
      <w:r w:rsidR="006A310F" w:rsidRPr="009B4CD7">
        <w:rPr>
          <w:rFonts w:ascii="Times New Roman" w:hAnsi="Times New Roman" w:cs="Times New Roman"/>
          <w:b/>
          <w:sz w:val="24"/>
          <w:szCs w:val="24"/>
        </w:rPr>
        <w:t>Döntés a Budapest Főváros XIV. Kerület Zugló Önkormányzata tulajdonában álló 1142 Budapest,</w:t>
      </w:r>
      <w:r w:rsidR="00A879C9" w:rsidRPr="009B4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310F" w:rsidRPr="009B4CD7">
        <w:rPr>
          <w:rFonts w:ascii="Times New Roman" w:hAnsi="Times New Roman" w:cs="Times New Roman"/>
          <w:b/>
          <w:sz w:val="24"/>
          <w:szCs w:val="24"/>
        </w:rPr>
        <w:t>Kacsóh Pongrác út 120-146 szám alatti, 1142 Budapest,</w:t>
      </w:r>
      <w:r w:rsidR="00A879C9" w:rsidRPr="009B4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310F" w:rsidRPr="009B4CD7">
        <w:rPr>
          <w:rFonts w:ascii="Times New Roman" w:hAnsi="Times New Roman" w:cs="Times New Roman"/>
          <w:b/>
          <w:sz w:val="24"/>
          <w:szCs w:val="24"/>
        </w:rPr>
        <w:t>Szuglói körvas</w:t>
      </w:r>
      <w:r w:rsidR="00DE3188">
        <w:rPr>
          <w:rFonts w:ascii="Times New Roman" w:hAnsi="Times New Roman" w:cs="Times New Roman"/>
          <w:b/>
          <w:sz w:val="24"/>
          <w:szCs w:val="24"/>
        </w:rPr>
        <w:t>útsor 212. szám alatti,</w:t>
      </w:r>
      <w:r w:rsidR="006A310F" w:rsidRPr="009B4CD7">
        <w:rPr>
          <w:rFonts w:ascii="Times New Roman" w:hAnsi="Times New Roman" w:cs="Times New Roman"/>
          <w:b/>
          <w:sz w:val="24"/>
          <w:szCs w:val="24"/>
        </w:rPr>
        <w:t xml:space="preserve"> 1142 Budapest, Tengerszem utca 97. szám alatti</w:t>
      </w:r>
      <w:r w:rsidR="00DE3188">
        <w:rPr>
          <w:rFonts w:ascii="Times New Roman" w:hAnsi="Times New Roman" w:cs="Times New Roman"/>
          <w:b/>
          <w:sz w:val="24"/>
          <w:szCs w:val="24"/>
        </w:rPr>
        <w:t xml:space="preserve">, 1142 Budapest, </w:t>
      </w:r>
      <w:r w:rsidR="00DE3188" w:rsidRPr="00DE3188">
        <w:rPr>
          <w:rFonts w:ascii="Times New Roman" w:hAnsi="Times New Roman" w:cs="Times New Roman"/>
          <w:b/>
          <w:sz w:val="24"/>
          <w:szCs w:val="24"/>
        </w:rPr>
        <w:t>Tengerszem utca 93. szám alatt</w:t>
      </w:r>
      <w:r w:rsidR="00DE3188">
        <w:rPr>
          <w:rFonts w:ascii="Times New Roman" w:hAnsi="Times New Roman" w:cs="Times New Roman"/>
          <w:b/>
          <w:sz w:val="24"/>
          <w:szCs w:val="24"/>
        </w:rPr>
        <w:t xml:space="preserve">i és 1142 Budapest, </w:t>
      </w:r>
      <w:r w:rsidR="00DE3188" w:rsidRPr="00DE3188">
        <w:rPr>
          <w:rFonts w:ascii="Times New Roman" w:hAnsi="Times New Roman" w:cs="Times New Roman"/>
          <w:b/>
          <w:sz w:val="24"/>
          <w:szCs w:val="24"/>
        </w:rPr>
        <w:t>Kacsóh Pongrác úton lévő, házszám nélküli</w:t>
      </w:r>
      <w:r w:rsidR="006A310F" w:rsidRPr="009B4CD7">
        <w:rPr>
          <w:rFonts w:ascii="Times New Roman" w:hAnsi="Times New Roman" w:cs="Times New Roman"/>
          <w:b/>
          <w:sz w:val="24"/>
          <w:szCs w:val="24"/>
        </w:rPr>
        <w:t xml:space="preserve"> ingatlanok Zuglói Városgazdálkodási Közszolgáltató Zártkörűen Működő Részvénytársaság részére történő használatába adásához szükséges haszonkölcsön szerződés megkötéséről.</w:t>
      </w:r>
    </w:p>
    <w:p w14:paraId="1F1F7C9D" w14:textId="1C914AE8" w:rsidR="00292BAF" w:rsidRPr="009B4CD7" w:rsidRDefault="00292BAF" w:rsidP="008D16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6B7BC3" w14:textId="77777777" w:rsidR="008D166C" w:rsidRPr="009B4CD7" w:rsidRDefault="008D166C" w:rsidP="006A31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3"/>
    <w:p w14:paraId="6F779505" w14:textId="77777777" w:rsidR="006752EB" w:rsidRPr="009B4CD7" w:rsidRDefault="006752EB" w:rsidP="00366A36">
      <w:pPr>
        <w:pBdr>
          <w:bottom w:val="single" w:sz="18" w:space="1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B4C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Előzmények</w:t>
      </w:r>
    </w:p>
    <w:p w14:paraId="365E55C8" w14:textId="77777777" w:rsidR="006A310F" w:rsidRPr="009B4CD7" w:rsidRDefault="006A310F" w:rsidP="0003482D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0B7946" w14:textId="13708FDA" w:rsidR="0085597C" w:rsidRPr="009B4CD7" w:rsidRDefault="00500972" w:rsidP="004C67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CD7">
        <w:rPr>
          <w:rFonts w:ascii="Times New Roman" w:hAnsi="Times New Roman" w:cs="Times New Roman"/>
          <w:sz w:val="24"/>
          <w:szCs w:val="24"/>
        </w:rPr>
        <w:t xml:space="preserve">A </w:t>
      </w:r>
      <w:r w:rsidR="0026030F" w:rsidRPr="009B4CD7">
        <w:rPr>
          <w:rFonts w:ascii="Times New Roman" w:hAnsi="Times New Roman" w:cs="Times New Roman"/>
          <w:sz w:val="24"/>
          <w:szCs w:val="24"/>
        </w:rPr>
        <w:t>Zuglói Városga</w:t>
      </w:r>
      <w:r w:rsidR="003247C2" w:rsidRPr="009B4CD7">
        <w:rPr>
          <w:rFonts w:ascii="Times New Roman" w:hAnsi="Times New Roman" w:cs="Times New Roman"/>
          <w:sz w:val="24"/>
          <w:szCs w:val="24"/>
        </w:rPr>
        <w:t>zdálkodási Közszolgáltató Zártkörűen Működő Részvénytársaság</w:t>
      </w:r>
      <w:r w:rsidR="007D4EF7" w:rsidRPr="009B4CD7">
        <w:rPr>
          <w:rFonts w:ascii="Times New Roman" w:hAnsi="Times New Roman" w:cs="Times New Roman"/>
          <w:sz w:val="24"/>
          <w:szCs w:val="24"/>
        </w:rPr>
        <w:t xml:space="preserve"> </w:t>
      </w:r>
      <w:r w:rsidR="004F6EE6" w:rsidRPr="009B4CD7">
        <w:rPr>
          <w:rFonts w:ascii="Times New Roman" w:hAnsi="Times New Roman" w:cs="Times New Roman"/>
          <w:sz w:val="24"/>
          <w:szCs w:val="24"/>
        </w:rPr>
        <w:t xml:space="preserve">(a </w:t>
      </w:r>
      <w:r w:rsidR="007A16EB" w:rsidRPr="009B4CD7">
        <w:rPr>
          <w:rFonts w:ascii="Times New Roman" w:hAnsi="Times New Roman" w:cs="Times New Roman"/>
          <w:sz w:val="24"/>
          <w:szCs w:val="24"/>
        </w:rPr>
        <w:t xml:space="preserve">továbbiakban: Zuglói </w:t>
      </w:r>
      <w:r w:rsidR="004F6EE6" w:rsidRPr="009B4CD7">
        <w:rPr>
          <w:rFonts w:ascii="Times New Roman" w:hAnsi="Times New Roman" w:cs="Times New Roman"/>
          <w:sz w:val="24"/>
          <w:szCs w:val="24"/>
        </w:rPr>
        <w:t xml:space="preserve">Zrt) </w:t>
      </w:r>
      <w:r w:rsidR="007A16EB" w:rsidRPr="009B4CD7">
        <w:rPr>
          <w:rFonts w:ascii="Times New Roman" w:hAnsi="Times New Roman" w:cs="Times New Roman"/>
          <w:sz w:val="24"/>
          <w:szCs w:val="24"/>
        </w:rPr>
        <w:t xml:space="preserve">vezérigazgatója részéről VEZIG/49-1/2025. iktatószámon </w:t>
      </w:r>
      <w:r w:rsidRPr="009B4CD7">
        <w:rPr>
          <w:rFonts w:ascii="Times New Roman" w:hAnsi="Times New Roman" w:cs="Times New Roman"/>
          <w:sz w:val="24"/>
          <w:szCs w:val="24"/>
        </w:rPr>
        <w:t xml:space="preserve">- </w:t>
      </w:r>
      <w:r w:rsidR="007A16EB" w:rsidRPr="009B4CD7">
        <w:rPr>
          <w:rFonts w:ascii="Times New Roman" w:hAnsi="Times New Roman" w:cs="Times New Roman"/>
          <w:sz w:val="24"/>
          <w:szCs w:val="24"/>
        </w:rPr>
        <w:t xml:space="preserve">2025. április 3. napján kelt </w:t>
      </w:r>
      <w:r w:rsidRPr="009B4CD7">
        <w:rPr>
          <w:rFonts w:ascii="Times New Roman" w:hAnsi="Times New Roman" w:cs="Times New Roman"/>
          <w:sz w:val="24"/>
          <w:szCs w:val="24"/>
        </w:rPr>
        <w:t xml:space="preserve">- </w:t>
      </w:r>
      <w:r w:rsidR="007A16EB" w:rsidRPr="009B4CD7">
        <w:rPr>
          <w:rFonts w:ascii="Times New Roman" w:hAnsi="Times New Roman" w:cs="Times New Roman"/>
          <w:sz w:val="24"/>
          <w:szCs w:val="24"/>
        </w:rPr>
        <w:t xml:space="preserve">beadvány érkezett </w:t>
      </w:r>
      <w:r w:rsidR="00B9703B" w:rsidRPr="009B4CD7">
        <w:rPr>
          <w:rFonts w:ascii="Times New Roman" w:hAnsi="Times New Roman" w:cs="Times New Roman"/>
          <w:sz w:val="24"/>
          <w:szCs w:val="24"/>
        </w:rPr>
        <w:t>Budapest Főváros XIV. Kerület Zugló Ö</w:t>
      </w:r>
      <w:r w:rsidR="007A16EB" w:rsidRPr="009B4CD7">
        <w:rPr>
          <w:rFonts w:ascii="Times New Roman" w:hAnsi="Times New Roman" w:cs="Times New Roman"/>
          <w:sz w:val="24"/>
          <w:szCs w:val="24"/>
        </w:rPr>
        <w:t>nkormányzatához</w:t>
      </w:r>
      <w:r w:rsidR="00B9703B" w:rsidRPr="009B4CD7">
        <w:rPr>
          <w:rFonts w:ascii="Times New Roman" w:hAnsi="Times New Roman" w:cs="Times New Roman"/>
          <w:sz w:val="24"/>
          <w:szCs w:val="24"/>
        </w:rPr>
        <w:t xml:space="preserve"> (a továbbiakban: Önkormányzat)</w:t>
      </w:r>
      <w:r w:rsidR="007A16EB" w:rsidRPr="009B4CD7">
        <w:rPr>
          <w:rFonts w:ascii="Times New Roman" w:hAnsi="Times New Roman" w:cs="Times New Roman"/>
          <w:sz w:val="24"/>
          <w:szCs w:val="24"/>
        </w:rPr>
        <w:t>, amely szerint a Zuglói Zrt. az Önkormányzat</w:t>
      </w:r>
      <w:r w:rsidR="00B9703B" w:rsidRPr="009B4CD7">
        <w:rPr>
          <w:rFonts w:ascii="Times New Roman" w:hAnsi="Times New Roman" w:cs="Times New Roman"/>
          <w:sz w:val="24"/>
          <w:szCs w:val="24"/>
        </w:rPr>
        <w:t xml:space="preserve"> tulajdonában álló </w:t>
      </w:r>
      <w:r w:rsidR="003247C2" w:rsidRPr="009B4CD7">
        <w:rPr>
          <w:rFonts w:ascii="Times New Roman" w:hAnsi="Times New Roman" w:cs="Times New Roman"/>
          <w:sz w:val="24"/>
          <w:szCs w:val="24"/>
        </w:rPr>
        <w:t>zöldterület</w:t>
      </w:r>
      <w:r w:rsidR="00B9703B" w:rsidRPr="009B4CD7">
        <w:rPr>
          <w:rFonts w:ascii="Times New Roman" w:hAnsi="Times New Roman" w:cs="Times New Roman"/>
          <w:sz w:val="24"/>
          <w:szCs w:val="24"/>
        </w:rPr>
        <w:t>ek</w:t>
      </w:r>
      <w:r w:rsidR="003247C2" w:rsidRPr="009B4CD7">
        <w:rPr>
          <w:rFonts w:ascii="Times New Roman" w:hAnsi="Times New Roman" w:cs="Times New Roman"/>
          <w:sz w:val="24"/>
          <w:szCs w:val="24"/>
        </w:rPr>
        <w:t xml:space="preserve"> fenntartási feladatait</w:t>
      </w:r>
      <w:r w:rsidR="007A16EB" w:rsidRPr="009B4CD7">
        <w:rPr>
          <w:rFonts w:ascii="Times New Roman" w:hAnsi="Times New Roman" w:cs="Times New Roman"/>
          <w:sz w:val="24"/>
          <w:szCs w:val="24"/>
        </w:rPr>
        <w:t xml:space="preserve"> 2025. január 1. napjától </w:t>
      </w:r>
      <w:r w:rsidR="004F6EE6" w:rsidRPr="009B4CD7">
        <w:rPr>
          <w:rFonts w:ascii="Times New Roman" w:hAnsi="Times New Roman" w:cs="Times New Roman"/>
          <w:sz w:val="24"/>
          <w:szCs w:val="24"/>
        </w:rPr>
        <w:t>döntő részben saját erőforrásból oldja meg</w:t>
      </w:r>
      <w:bookmarkStart w:id="4" w:name="_Hlk190272628"/>
      <w:r w:rsidRPr="009B4CD7">
        <w:rPr>
          <w:rFonts w:ascii="Times New Roman" w:hAnsi="Times New Roman" w:cs="Times New Roman"/>
          <w:sz w:val="24"/>
          <w:szCs w:val="24"/>
        </w:rPr>
        <w:t xml:space="preserve">, amelynek során a </w:t>
      </w:r>
      <w:r w:rsidR="007A16EB" w:rsidRPr="009B4CD7">
        <w:rPr>
          <w:rFonts w:ascii="Times New Roman" w:hAnsi="Times New Roman" w:cs="Times New Roman"/>
          <w:sz w:val="24"/>
          <w:szCs w:val="24"/>
        </w:rPr>
        <w:t xml:space="preserve">begyűjtött </w:t>
      </w:r>
      <w:r w:rsidR="00DD5D22" w:rsidRPr="009B4CD7">
        <w:rPr>
          <w:rFonts w:ascii="Times New Roman" w:hAnsi="Times New Roman" w:cs="Times New Roman"/>
          <w:sz w:val="24"/>
          <w:szCs w:val="24"/>
        </w:rPr>
        <w:t xml:space="preserve">hulladékok </w:t>
      </w:r>
      <w:r w:rsidR="00B9703B" w:rsidRPr="009B4CD7">
        <w:rPr>
          <w:rFonts w:ascii="Times New Roman" w:hAnsi="Times New Roman" w:cs="Times New Roman"/>
          <w:sz w:val="24"/>
          <w:szCs w:val="24"/>
        </w:rPr>
        <w:t>kezelés</w:t>
      </w:r>
      <w:r w:rsidRPr="009B4CD7">
        <w:rPr>
          <w:rFonts w:ascii="Times New Roman" w:hAnsi="Times New Roman" w:cs="Times New Roman"/>
          <w:sz w:val="24"/>
          <w:szCs w:val="24"/>
        </w:rPr>
        <w:t>e céljából</w:t>
      </w:r>
      <w:r w:rsidR="00B9703B" w:rsidRPr="009B4CD7">
        <w:rPr>
          <w:rFonts w:ascii="Times New Roman" w:hAnsi="Times New Roman" w:cs="Times New Roman"/>
          <w:sz w:val="24"/>
          <w:szCs w:val="24"/>
        </w:rPr>
        <w:t xml:space="preserve"> elengedhetetlen olyan ingatlanok használata, amely</w:t>
      </w:r>
      <w:r w:rsidRPr="009B4CD7">
        <w:rPr>
          <w:rFonts w:ascii="Times New Roman" w:hAnsi="Times New Roman" w:cs="Times New Roman"/>
          <w:sz w:val="24"/>
          <w:szCs w:val="24"/>
        </w:rPr>
        <w:t>ek</w:t>
      </w:r>
      <w:r w:rsidR="00B9703B" w:rsidRPr="009B4CD7">
        <w:rPr>
          <w:rFonts w:ascii="Times New Roman" w:hAnsi="Times New Roman" w:cs="Times New Roman"/>
          <w:sz w:val="24"/>
          <w:szCs w:val="24"/>
        </w:rPr>
        <w:t xml:space="preserve"> lakóépületektől távol találhatóak.</w:t>
      </w:r>
      <w:r w:rsidR="0085597C" w:rsidRPr="009B4CD7">
        <w:rPr>
          <w:rFonts w:ascii="Times New Roman" w:hAnsi="Times New Roman" w:cs="Times New Roman"/>
          <w:sz w:val="24"/>
          <w:szCs w:val="24"/>
        </w:rPr>
        <w:t xml:space="preserve"> A Zuglói Zrt. tájékoztatása szerint a Zuglói Zrt-nek a hulladéknak az ingatlanról történő elszállítására van szerződése a MOHU MOL Hulladékgazdálkodási Zrt-vel</w:t>
      </w:r>
      <w:r w:rsidR="00B44FE5" w:rsidRPr="009B4CD7">
        <w:rPr>
          <w:rFonts w:ascii="Times New Roman" w:hAnsi="Times New Roman" w:cs="Times New Roman"/>
          <w:sz w:val="24"/>
          <w:szCs w:val="24"/>
        </w:rPr>
        <w:t>.</w:t>
      </w:r>
    </w:p>
    <w:p w14:paraId="6F7D4BB8" w14:textId="77777777" w:rsidR="0085597C" w:rsidRPr="009B4CD7" w:rsidRDefault="0085597C" w:rsidP="004C67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B4B2C8" w14:textId="3A1D2A5B" w:rsidR="00DD1F99" w:rsidRPr="009B4CD7" w:rsidRDefault="00500972" w:rsidP="004C67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CD7">
        <w:rPr>
          <w:rFonts w:ascii="Times New Roman" w:hAnsi="Times New Roman" w:cs="Times New Roman"/>
          <w:sz w:val="24"/>
          <w:szCs w:val="24"/>
        </w:rPr>
        <w:t xml:space="preserve">A </w:t>
      </w:r>
      <w:r w:rsidR="00DD5D22" w:rsidRPr="009B4CD7">
        <w:rPr>
          <w:rFonts w:ascii="Times New Roman" w:hAnsi="Times New Roman" w:cs="Times New Roman"/>
          <w:sz w:val="24"/>
          <w:szCs w:val="24"/>
        </w:rPr>
        <w:t>Z</w:t>
      </w:r>
      <w:r w:rsidR="007A16EB" w:rsidRPr="009B4CD7">
        <w:rPr>
          <w:rFonts w:ascii="Times New Roman" w:hAnsi="Times New Roman" w:cs="Times New Roman"/>
          <w:sz w:val="24"/>
          <w:szCs w:val="24"/>
        </w:rPr>
        <w:t>uglói</w:t>
      </w:r>
      <w:r w:rsidR="00DD5D22" w:rsidRPr="009B4CD7">
        <w:rPr>
          <w:rFonts w:ascii="Times New Roman" w:hAnsi="Times New Roman" w:cs="Times New Roman"/>
          <w:sz w:val="24"/>
          <w:szCs w:val="24"/>
        </w:rPr>
        <w:t xml:space="preserve"> Z</w:t>
      </w:r>
      <w:r w:rsidR="00266657" w:rsidRPr="009B4CD7">
        <w:rPr>
          <w:rFonts w:ascii="Times New Roman" w:hAnsi="Times New Roman" w:cs="Times New Roman"/>
          <w:sz w:val="24"/>
          <w:szCs w:val="24"/>
        </w:rPr>
        <w:t>rt. részéről</w:t>
      </w:r>
      <w:r w:rsidR="00DD1F99" w:rsidRPr="009B4CD7">
        <w:rPr>
          <w:rFonts w:ascii="Times New Roman" w:hAnsi="Times New Roman" w:cs="Times New Roman"/>
          <w:sz w:val="24"/>
          <w:szCs w:val="24"/>
        </w:rPr>
        <w:t xml:space="preserve"> feltérképezték az</w:t>
      </w:r>
      <w:r w:rsidR="00B9703B" w:rsidRPr="009B4CD7">
        <w:rPr>
          <w:rFonts w:ascii="Times New Roman" w:hAnsi="Times New Roman" w:cs="Times New Roman"/>
          <w:sz w:val="24"/>
          <w:szCs w:val="24"/>
        </w:rPr>
        <w:t xml:space="preserve"> Önkormányzat tulajdonában álló</w:t>
      </w:r>
      <w:r w:rsidR="00DD37BA" w:rsidRPr="009B4CD7">
        <w:rPr>
          <w:rFonts w:ascii="Times New Roman" w:hAnsi="Times New Roman" w:cs="Times New Roman"/>
          <w:sz w:val="24"/>
          <w:szCs w:val="24"/>
        </w:rPr>
        <w:t>,</w:t>
      </w:r>
      <w:r w:rsidR="00B9703B" w:rsidRPr="009B4CD7">
        <w:rPr>
          <w:rFonts w:ascii="Times New Roman" w:hAnsi="Times New Roman" w:cs="Times New Roman"/>
          <w:sz w:val="24"/>
          <w:szCs w:val="24"/>
        </w:rPr>
        <w:t xml:space="preserve"> </w:t>
      </w:r>
      <w:r w:rsidR="00266657" w:rsidRPr="009B4CD7">
        <w:rPr>
          <w:rFonts w:ascii="Times New Roman" w:hAnsi="Times New Roman" w:cs="Times New Roman"/>
          <w:sz w:val="24"/>
          <w:szCs w:val="24"/>
        </w:rPr>
        <w:t xml:space="preserve">használaton kívüli ingatlanokat - </w:t>
      </w:r>
      <w:r w:rsidR="00DD5D22" w:rsidRPr="009B4CD7">
        <w:rPr>
          <w:rFonts w:ascii="Times New Roman" w:hAnsi="Times New Roman" w:cs="Times New Roman"/>
          <w:sz w:val="24"/>
          <w:szCs w:val="24"/>
        </w:rPr>
        <w:t>amelyek vonatkozásában bérleti igény nem érkezett</w:t>
      </w:r>
      <w:r w:rsidR="00B9703B" w:rsidRPr="009B4CD7">
        <w:rPr>
          <w:rFonts w:ascii="Times New Roman" w:hAnsi="Times New Roman" w:cs="Times New Roman"/>
          <w:sz w:val="24"/>
          <w:szCs w:val="24"/>
        </w:rPr>
        <w:t xml:space="preserve"> </w:t>
      </w:r>
      <w:r w:rsidR="00266657" w:rsidRPr="009B4CD7">
        <w:rPr>
          <w:rFonts w:ascii="Times New Roman" w:hAnsi="Times New Roman" w:cs="Times New Roman"/>
          <w:sz w:val="24"/>
          <w:szCs w:val="24"/>
        </w:rPr>
        <w:t xml:space="preserve">- </w:t>
      </w:r>
      <w:r w:rsidR="00B9703B" w:rsidRPr="009B4CD7">
        <w:rPr>
          <w:rFonts w:ascii="Times New Roman" w:hAnsi="Times New Roman" w:cs="Times New Roman"/>
          <w:sz w:val="24"/>
          <w:szCs w:val="24"/>
        </w:rPr>
        <w:t xml:space="preserve">és </w:t>
      </w:r>
      <w:r w:rsidRPr="009B4CD7">
        <w:rPr>
          <w:rFonts w:ascii="Times New Roman" w:hAnsi="Times New Roman" w:cs="Times New Roman"/>
          <w:sz w:val="24"/>
          <w:szCs w:val="24"/>
        </w:rPr>
        <w:t xml:space="preserve">ezt követően </w:t>
      </w:r>
      <w:r w:rsidR="00B9703B" w:rsidRPr="009B4CD7">
        <w:rPr>
          <w:rFonts w:ascii="Times New Roman" w:hAnsi="Times New Roman" w:cs="Times New Roman"/>
          <w:sz w:val="24"/>
          <w:szCs w:val="24"/>
        </w:rPr>
        <w:t xml:space="preserve">az alábbi </w:t>
      </w:r>
      <w:r w:rsidR="00DD1F99" w:rsidRPr="009B4CD7">
        <w:rPr>
          <w:rFonts w:ascii="Times New Roman" w:hAnsi="Times New Roman" w:cs="Times New Roman"/>
          <w:sz w:val="24"/>
          <w:szCs w:val="24"/>
        </w:rPr>
        <w:t>javaslatot tették:</w:t>
      </w:r>
    </w:p>
    <w:p w14:paraId="0BEA6866" w14:textId="77777777" w:rsidR="00DD1F99" w:rsidRPr="009B4CD7" w:rsidRDefault="00DD1F99" w:rsidP="004C67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577E7C" w14:textId="19CFF495" w:rsidR="004C67A0" w:rsidRPr="009B4CD7" w:rsidRDefault="004C67A0" w:rsidP="004C67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CD7">
        <w:rPr>
          <w:rFonts w:ascii="Times New Roman" w:hAnsi="Times New Roman" w:cs="Times New Roman"/>
          <w:sz w:val="24"/>
          <w:szCs w:val="24"/>
        </w:rPr>
        <w:t xml:space="preserve">A </w:t>
      </w:r>
      <w:r w:rsidR="007A16EB" w:rsidRPr="009B4CD7">
        <w:rPr>
          <w:rFonts w:ascii="Times New Roman" w:hAnsi="Times New Roman" w:cs="Times New Roman"/>
          <w:sz w:val="24"/>
          <w:szCs w:val="24"/>
        </w:rPr>
        <w:t>Zuglói</w:t>
      </w:r>
      <w:r w:rsidRPr="009B4CD7">
        <w:rPr>
          <w:rFonts w:ascii="Times New Roman" w:hAnsi="Times New Roman" w:cs="Times New Roman"/>
          <w:sz w:val="24"/>
          <w:szCs w:val="24"/>
        </w:rPr>
        <w:t xml:space="preserve"> Zrt. </w:t>
      </w:r>
      <w:r w:rsidR="00DD37BA" w:rsidRPr="009B4CD7">
        <w:rPr>
          <w:rFonts w:ascii="Times New Roman" w:hAnsi="Times New Roman" w:cs="Times New Roman"/>
          <w:sz w:val="24"/>
          <w:szCs w:val="24"/>
        </w:rPr>
        <w:t>feladatellátásához</w:t>
      </w:r>
      <w:r w:rsidRPr="009B4CD7">
        <w:rPr>
          <w:rFonts w:ascii="Times New Roman" w:hAnsi="Times New Roman" w:cs="Times New Roman"/>
          <w:sz w:val="24"/>
          <w:szCs w:val="24"/>
        </w:rPr>
        <w:t xml:space="preserve"> szükséges</w:t>
      </w:r>
      <w:r w:rsidR="00DC6045" w:rsidRPr="009B4CD7">
        <w:rPr>
          <w:rFonts w:ascii="Times New Roman" w:hAnsi="Times New Roman" w:cs="Times New Roman"/>
          <w:sz w:val="24"/>
          <w:szCs w:val="24"/>
        </w:rPr>
        <w:t xml:space="preserve">, </w:t>
      </w:r>
      <w:r w:rsidRPr="009B4CD7">
        <w:rPr>
          <w:rFonts w:ascii="Times New Roman" w:hAnsi="Times New Roman" w:cs="Times New Roman"/>
          <w:sz w:val="24"/>
          <w:szCs w:val="24"/>
        </w:rPr>
        <w:t>hogy az Önkormányzat kizárólagos tulajdonában álló,</w:t>
      </w:r>
    </w:p>
    <w:p w14:paraId="77585FD7" w14:textId="65EE57BA" w:rsidR="00B121B8" w:rsidRPr="00B121B8" w:rsidRDefault="00B121B8" w:rsidP="00B121B8">
      <w:pPr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Hlk206614895"/>
      <w:r w:rsidRPr="00B121B8">
        <w:rPr>
          <w:rFonts w:ascii="Times New Roman" w:eastAsia="Calibri" w:hAnsi="Times New Roman" w:cs="Times New Roman"/>
          <w:sz w:val="24"/>
          <w:szCs w:val="24"/>
        </w:rPr>
        <w:t>az ingatlan-nyilvántartásban 29973/329 helyrajzi szám alatt felvett, természetben a Kacsóh Pongrác út 120-146.</w:t>
      </w:r>
      <w:r w:rsidRPr="00B121B8">
        <w:rPr>
          <w:rFonts w:ascii="Times New Roman" w:eastAsia="Calibri" w:hAnsi="Times New Roman" w:cs="Times New Roman"/>
          <w:bCs/>
          <w:sz w:val="24"/>
          <w:szCs w:val="24"/>
        </w:rPr>
        <w:t xml:space="preserve"> szám</w:t>
      </w:r>
      <w:r w:rsidRPr="00B121B8">
        <w:rPr>
          <w:rFonts w:ascii="Times New Roman" w:eastAsia="Calibri" w:hAnsi="Times New Roman" w:cs="Times New Roman"/>
          <w:sz w:val="24"/>
          <w:szCs w:val="24"/>
        </w:rPr>
        <w:t xml:space="preserve"> alatt lévő, kivett telephely megnevezésű ingatlan területéből 4725 m2 alapterületű</w:t>
      </w:r>
      <w:r w:rsidRPr="00B121B8">
        <w:rPr>
          <w:rFonts w:ascii="Times New Roman" w:eastAsia="Calibri" w:hAnsi="Times New Roman" w:cs="Times New Roman"/>
          <w:bCs/>
          <w:sz w:val="24"/>
          <w:szCs w:val="24"/>
        </w:rPr>
        <w:t xml:space="preserve"> ingatlan</w:t>
      </w:r>
      <w:r w:rsidR="00B74E45"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Pr="00B121B8">
        <w:rPr>
          <w:rFonts w:ascii="Times New Roman" w:eastAsia="Calibri" w:hAnsi="Times New Roman" w:cs="Times New Roman"/>
          <w:bCs/>
          <w:sz w:val="24"/>
          <w:szCs w:val="24"/>
        </w:rPr>
        <w:t xml:space="preserve"> (továbbiakban: Ingatlan1/a),</w:t>
      </w:r>
    </w:p>
    <w:p w14:paraId="1461BE62" w14:textId="64FBE68A" w:rsidR="00B121B8" w:rsidRPr="00B121B8" w:rsidRDefault="00B121B8" w:rsidP="00B121B8">
      <w:pPr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1B8">
        <w:rPr>
          <w:rFonts w:ascii="Times New Roman" w:eastAsia="Calibri" w:hAnsi="Times New Roman" w:cs="Times New Roman"/>
          <w:sz w:val="24"/>
          <w:szCs w:val="24"/>
        </w:rPr>
        <w:lastRenderedPageBreak/>
        <w:t>az ingatlan-nyilvántartásban 29973/329 helyrajzi szám alatt felvett, természetben a Kacsóh Pongrác út 120-146.</w:t>
      </w:r>
      <w:r w:rsidRPr="00B121B8">
        <w:rPr>
          <w:rFonts w:ascii="Times New Roman" w:eastAsia="Calibri" w:hAnsi="Times New Roman" w:cs="Times New Roman"/>
          <w:bCs/>
          <w:sz w:val="24"/>
          <w:szCs w:val="24"/>
        </w:rPr>
        <w:t xml:space="preserve"> szám</w:t>
      </w:r>
      <w:r w:rsidRPr="00B121B8">
        <w:rPr>
          <w:rFonts w:ascii="Times New Roman" w:eastAsia="Calibri" w:hAnsi="Times New Roman" w:cs="Times New Roman"/>
          <w:sz w:val="24"/>
          <w:szCs w:val="24"/>
        </w:rPr>
        <w:t xml:space="preserve"> alatt lévő, </w:t>
      </w:r>
      <w:r w:rsidR="001A4E9E">
        <w:rPr>
          <w:rFonts w:ascii="Times New Roman" w:eastAsia="Calibri" w:hAnsi="Times New Roman" w:cs="Times New Roman"/>
          <w:sz w:val="24"/>
          <w:szCs w:val="24"/>
        </w:rPr>
        <w:t xml:space="preserve">kivett telephely </w:t>
      </w:r>
      <w:r w:rsidRPr="00B121B8">
        <w:rPr>
          <w:rFonts w:ascii="Times New Roman" w:eastAsia="Calibri" w:hAnsi="Times New Roman" w:cs="Times New Roman"/>
          <w:sz w:val="24"/>
          <w:szCs w:val="24"/>
        </w:rPr>
        <w:t>megnevezésű ingatlan területéből 1156 m2 alapterületű</w:t>
      </w:r>
      <w:r w:rsidRPr="00B121B8">
        <w:rPr>
          <w:rFonts w:ascii="Times New Roman" w:eastAsia="Calibri" w:hAnsi="Times New Roman" w:cs="Times New Roman"/>
          <w:bCs/>
          <w:sz w:val="24"/>
          <w:szCs w:val="24"/>
        </w:rPr>
        <w:t xml:space="preserve"> ingatlan</w:t>
      </w:r>
      <w:r w:rsidR="00B74E45"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Pr="00B121B8">
        <w:rPr>
          <w:rFonts w:ascii="Times New Roman" w:eastAsia="Calibri" w:hAnsi="Times New Roman" w:cs="Times New Roman"/>
          <w:bCs/>
          <w:sz w:val="24"/>
          <w:szCs w:val="24"/>
        </w:rPr>
        <w:t xml:space="preserve"> (továbbiakban: Ingatlan1/b),</w:t>
      </w:r>
    </w:p>
    <w:p w14:paraId="04D17213" w14:textId="77777777" w:rsidR="00B121B8" w:rsidRPr="00B121B8" w:rsidRDefault="00B121B8" w:rsidP="00B121B8">
      <w:pPr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1B8">
        <w:rPr>
          <w:rFonts w:ascii="Times New Roman" w:eastAsia="Calibri" w:hAnsi="Times New Roman" w:cs="Times New Roman"/>
          <w:sz w:val="24"/>
          <w:szCs w:val="24"/>
        </w:rPr>
        <w:t>az ingatlan-nyilvántartásban 29973/169 helyrajzi szám alatt felvett, természetben a</w:t>
      </w:r>
      <w:r w:rsidRPr="00B121B8">
        <w:rPr>
          <w:rFonts w:ascii="Times New Roman" w:eastAsia="Calibri" w:hAnsi="Times New Roman" w:cs="Times New Roman"/>
          <w:bCs/>
          <w:sz w:val="24"/>
          <w:szCs w:val="24"/>
        </w:rPr>
        <w:t xml:space="preserve"> Szuglói körvasút sor 212. szám</w:t>
      </w:r>
      <w:r w:rsidRPr="00B121B8">
        <w:rPr>
          <w:rFonts w:ascii="Times New Roman" w:eastAsia="Calibri" w:hAnsi="Times New Roman" w:cs="Times New Roman"/>
          <w:sz w:val="24"/>
          <w:szCs w:val="24"/>
        </w:rPr>
        <w:t xml:space="preserve"> alatt lévő, kivett, beépítetlen terület megnevezésű 287 m2 alapterületű </w:t>
      </w:r>
      <w:r w:rsidRPr="00B121B8">
        <w:rPr>
          <w:rFonts w:ascii="Times New Roman" w:eastAsia="Calibri" w:hAnsi="Times New Roman" w:cs="Times New Roman"/>
          <w:bCs/>
          <w:sz w:val="24"/>
          <w:szCs w:val="24"/>
        </w:rPr>
        <w:t>ingatlant (továbbiakban: Ingatlan2)</w:t>
      </w:r>
      <w:r w:rsidRPr="00B121B8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7211E66A" w14:textId="49CC0733" w:rsidR="00B121B8" w:rsidRPr="00B121B8" w:rsidRDefault="00B121B8" w:rsidP="00B121B8">
      <w:pPr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1B8">
        <w:rPr>
          <w:rFonts w:ascii="Times New Roman" w:eastAsia="Calibri" w:hAnsi="Times New Roman" w:cs="Times New Roman"/>
          <w:sz w:val="24"/>
          <w:szCs w:val="24"/>
        </w:rPr>
        <w:t xml:space="preserve">az ingatlan-nyilvántartásban 29973/168 helyrajzi szám alatt felvett, természetben a Tengerszem u. 97. </w:t>
      </w:r>
      <w:r w:rsidRPr="00B121B8">
        <w:rPr>
          <w:rFonts w:ascii="Times New Roman" w:eastAsia="Calibri" w:hAnsi="Times New Roman" w:cs="Times New Roman"/>
          <w:bCs/>
          <w:sz w:val="24"/>
          <w:szCs w:val="24"/>
        </w:rPr>
        <w:t>szám</w:t>
      </w:r>
      <w:r w:rsidRPr="00B121B8">
        <w:rPr>
          <w:rFonts w:ascii="Times New Roman" w:eastAsia="Calibri" w:hAnsi="Times New Roman" w:cs="Times New Roman"/>
          <w:sz w:val="24"/>
          <w:szCs w:val="24"/>
        </w:rPr>
        <w:t xml:space="preserve"> alatt lévő, kivett, beépítetlen terület megnevezésű 104</w:t>
      </w:r>
      <w:r w:rsidR="00B80FC1">
        <w:rPr>
          <w:rFonts w:ascii="Times New Roman" w:eastAsia="Calibri" w:hAnsi="Times New Roman" w:cs="Times New Roman"/>
          <w:sz w:val="24"/>
          <w:szCs w:val="24"/>
        </w:rPr>
        <w:t>5</w:t>
      </w:r>
      <w:r w:rsidRPr="00B121B8">
        <w:rPr>
          <w:rFonts w:ascii="Times New Roman" w:eastAsia="Calibri" w:hAnsi="Times New Roman" w:cs="Times New Roman"/>
          <w:sz w:val="24"/>
          <w:szCs w:val="24"/>
        </w:rPr>
        <w:t xml:space="preserve"> m2 alapterületű </w:t>
      </w:r>
      <w:r w:rsidRPr="00B121B8">
        <w:rPr>
          <w:rFonts w:ascii="Times New Roman" w:eastAsia="Calibri" w:hAnsi="Times New Roman" w:cs="Times New Roman"/>
          <w:bCs/>
          <w:sz w:val="24"/>
          <w:szCs w:val="24"/>
        </w:rPr>
        <w:t>ingatlant (továbbiakban: Ingatlan3)</w:t>
      </w:r>
    </w:p>
    <w:p w14:paraId="33C17475" w14:textId="77777777" w:rsidR="00B121B8" w:rsidRPr="00B121B8" w:rsidRDefault="00B121B8" w:rsidP="00B121B8">
      <w:pPr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1B8">
        <w:rPr>
          <w:rFonts w:ascii="Times New Roman" w:eastAsia="Calibri" w:hAnsi="Times New Roman" w:cs="Times New Roman"/>
          <w:bCs/>
          <w:sz w:val="24"/>
          <w:szCs w:val="24"/>
        </w:rPr>
        <w:t>az ingatlan-nyilvántartásban 29973/171 helyrajzi szám alatt felvett, természetben a Tengerszem utca 93. szám alatt lévő, 100%-ban önkormányzati tulajdonban álló, kivett beépítetlen terület megnevezésű, 725 m2 alapterületű ingatlant (a továbbiakban: Ingatlan4),</w:t>
      </w:r>
    </w:p>
    <w:p w14:paraId="1F9D8166" w14:textId="4A9CAA4A" w:rsidR="00B121B8" w:rsidRPr="00B121B8" w:rsidRDefault="00B121B8" w:rsidP="00B121B8">
      <w:pPr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1B8">
        <w:rPr>
          <w:rFonts w:ascii="Times New Roman" w:eastAsia="Calibri" w:hAnsi="Times New Roman" w:cs="Times New Roman"/>
          <w:bCs/>
          <w:sz w:val="24"/>
          <w:szCs w:val="24"/>
        </w:rPr>
        <w:t>az ingatlan-nyilvántartásban 29973/173 helyrajzi szám alatt felvett, természetben a Kacsóh Pongrác úton lévő, házszám nélküli, 100%-ban önkormányzati tulajdonú kivett, beépítetlen terület megnevezésű, 1</w:t>
      </w:r>
      <w:r w:rsidR="00B80FC1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B121B8">
        <w:rPr>
          <w:rFonts w:ascii="Times New Roman" w:eastAsia="Calibri" w:hAnsi="Times New Roman" w:cs="Times New Roman"/>
          <w:bCs/>
          <w:sz w:val="24"/>
          <w:szCs w:val="24"/>
        </w:rPr>
        <w:t>4 m2 alapterületű ingatlant (a továbbiakban: Ingatlan5),</w:t>
      </w:r>
    </w:p>
    <w:bookmarkEnd w:id="5"/>
    <w:p w14:paraId="6BF03EA6" w14:textId="7879F82C" w:rsidR="004C67A0" w:rsidRPr="009B4CD7" w:rsidRDefault="00B121B8" w:rsidP="00B121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21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67A0" w:rsidRPr="009B4CD7">
        <w:rPr>
          <w:rFonts w:ascii="Times New Roman" w:hAnsi="Times New Roman" w:cs="Times New Roman"/>
          <w:sz w:val="24"/>
          <w:szCs w:val="24"/>
        </w:rPr>
        <w:t>(továbbiakban</w:t>
      </w:r>
      <w:r w:rsidR="00DC6045" w:rsidRPr="009B4CD7">
        <w:rPr>
          <w:rFonts w:ascii="Times New Roman" w:hAnsi="Times New Roman" w:cs="Times New Roman"/>
          <w:sz w:val="24"/>
          <w:szCs w:val="24"/>
        </w:rPr>
        <w:t xml:space="preserve"> Ingatlan1</w:t>
      </w:r>
      <w:r w:rsidR="009B4CD7" w:rsidRPr="009B4CD7">
        <w:rPr>
          <w:rFonts w:ascii="Times New Roman" w:hAnsi="Times New Roman" w:cs="Times New Roman"/>
          <w:sz w:val="24"/>
          <w:szCs w:val="24"/>
        </w:rPr>
        <w:t>/a és b,</w:t>
      </w:r>
      <w:r w:rsidR="00DC6045" w:rsidRPr="009B4CD7">
        <w:rPr>
          <w:rFonts w:ascii="Times New Roman" w:hAnsi="Times New Roman" w:cs="Times New Roman"/>
          <w:sz w:val="24"/>
          <w:szCs w:val="24"/>
        </w:rPr>
        <w:t xml:space="preserve"> Ingatlan2</w:t>
      </w:r>
      <w:r w:rsidR="009B4CD7" w:rsidRPr="009B4CD7">
        <w:rPr>
          <w:rFonts w:ascii="Times New Roman" w:hAnsi="Times New Roman" w:cs="Times New Roman"/>
          <w:sz w:val="24"/>
          <w:szCs w:val="24"/>
        </w:rPr>
        <w:t>,</w:t>
      </w:r>
      <w:r w:rsidR="00DC6045" w:rsidRPr="009B4CD7">
        <w:rPr>
          <w:rFonts w:ascii="Times New Roman" w:hAnsi="Times New Roman" w:cs="Times New Roman"/>
          <w:sz w:val="24"/>
          <w:szCs w:val="24"/>
        </w:rPr>
        <w:t xml:space="preserve"> Ingatlan3</w:t>
      </w:r>
      <w:r w:rsidR="009B4CD7" w:rsidRPr="009B4CD7">
        <w:rPr>
          <w:rFonts w:ascii="Times New Roman" w:hAnsi="Times New Roman" w:cs="Times New Roman"/>
          <w:sz w:val="24"/>
          <w:szCs w:val="24"/>
        </w:rPr>
        <w:t>, Ingatlan4 és Ingatlan5, együtt:</w:t>
      </w:r>
      <w:r w:rsidR="004C67A0" w:rsidRPr="009B4CD7">
        <w:rPr>
          <w:rFonts w:ascii="Times New Roman" w:hAnsi="Times New Roman" w:cs="Times New Roman"/>
          <w:sz w:val="24"/>
          <w:szCs w:val="24"/>
        </w:rPr>
        <w:t xml:space="preserve"> Ingatlanok)</w:t>
      </w:r>
      <w:r w:rsidR="004C67A0" w:rsidRPr="009B4C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37BA" w:rsidRPr="009B4CD7">
        <w:rPr>
          <w:rFonts w:ascii="Times New Roman" w:hAnsi="Times New Roman" w:cs="Times New Roman"/>
          <w:b/>
          <w:bCs/>
          <w:sz w:val="24"/>
          <w:szCs w:val="24"/>
        </w:rPr>
        <w:t xml:space="preserve">Ingatlanokat </w:t>
      </w:r>
      <w:r w:rsidR="004C67A0" w:rsidRPr="009B4CD7">
        <w:rPr>
          <w:rFonts w:ascii="Times New Roman" w:hAnsi="Times New Roman" w:cs="Times New Roman"/>
          <w:b/>
          <w:bCs/>
          <w:sz w:val="24"/>
          <w:szCs w:val="24"/>
        </w:rPr>
        <w:t>erről szóló haszonkölcsön szerződés alapján használatba vehesse</w:t>
      </w:r>
      <w:r w:rsidR="004C67A0" w:rsidRPr="009B4C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A05844" w14:textId="59BC695F" w:rsidR="004C67A0" w:rsidRPr="009B4CD7" w:rsidRDefault="004C67A0" w:rsidP="004C67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CD7">
        <w:rPr>
          <w:rFonts w:ascii="Times New Roman" w:hAnsi="Times New Roman" w:cs="Times New Roman"/>
          <w:sz w:val="24"/>
          <w:szCs w:val="24"/>
        </w:rPr>
        <w:t xml:space="preserve">Az ingatlanok tulajdoni lapjai az előterjesztés </w:t>
      </w:r>
      <w:r w:rsidR="00DC6045" w:rsidRPr="009B4CD7">
        <w:rPr>
          <w:rFonts w:ascii="Times New Roman" w:hAnsi="Times New Roman" w:cs="Times New Roman"/>
          <w:sz w:val="24"/>
          <w:szCs w:val="24"/>
        </w:rPr>
        <w:t>2.</w:t>
      </w:r>
      <w:r w:rsidRPr="009B4CD7">
        <w:rPr>
          <w:rFonts w:ascii="Times New Roman" w:hAnsi="Times New Roman" w:cs="Times New Roman"/>
          <w:sz w:val="24"/>
          <w:szCs w:val="24"/>
        </w:rPr>
        <w:t xml:space="preserve"> sz. </w:t>
      </w:r>
      <w:r w:rsidR="00717C5B" w:rsidRPr="009B4CD7">
        <w:rPr>
          <w:rFonts w:ascii="Times New Roman" w:hAnsi="Times New Roman" w:cs="Times New Roman"/>
          <w:sz w:val="24"/>
          <w:szCs w:val="24"/>
        </w:rPr>
        <w:t>mellékletét képezik</w:t>
      </w:r>
      <w:r w:rsidRPr="009B4CD7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6BE21ABC" w14:textId="54BEF9DC" w:rsidR="00060C14" w:rsidRPr="009B4CD7" w:rsidRDefault="006A310F" w:rsidP="0003482D">
      <w:pPr>
        <w:pStyle w:val="Szvegtrzs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C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4364D8" w14:textId="77777777" w:rsidR="006752EB" w:rsidRPr="009B4CD7" w:rsidRDefault="006752EB" w:rsidP="00366A36">
      <w:pPr>
        <w:pBdr>
          <w:bottom w:val="single" w:sz="18" w:space="1" w:color="auto"/>
        </w:pBd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4CD7">
        <w:rPr>
          <w:rFonts w:ascii="Times New Roman" w:hAnsi="Times New Roman" w:cs="Times New Roman"/>
          <w:b/>
          <w:sz w:val="24"/>
          <w:szCs w:val="24"/>
        </w:rPr>
        <w:t>II. Vélemények</w:t>
      </w:r>
    </w:p>
    <w:p w14:paraId="6B3E9E9C" w14:textId="77777777" w:rsidR="00F94708" w:rsidRPr="009B4CD7" w:rsidRDefault="00F94708" w:rsidP="00F94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0AEC2F" w14:textId="4476B1D6" w:rsidR="00F94708" w:rsidRPr="009B4CD7" w:rsidRDefault="00F94708" w:rsidP="00F94708">
      <w:pPr>
        <w:jc w:val="both"/>
        <w:rPr>
          <w:rFonts w:ascii="Times New Roman" w:hAnsi="Times New Roman" w:cs="Times New Roman"/>
          <w:sz w:val="24"/>
          <w:szCs w:val="24"/>
        </w:rPr>
      </w:pPr>
      <w:r w:rsidRPr="009B4CD7">
        <w:rPr>
          <w:rFonts w:ascii="Times New Roman" w:hAnsi="Times New Roman" w:cs="Times New Roman"/>
          <w:sz w:val="24"/>
          <w:szCs w:val="24"/>
        </w:rPr>
        <w:t>Magyarország helyi önkormányzatairól szóló 2011. évi CLXXXIX. törvény (a továbbiakban: Mötv.) 13. § (1)</w:t>
      </w:r>
      <w:r w:rsidR="0075338F" w:rsidRPr="009B4CD7">
        <w:rPr>
          <w:rFonts w:ascii="Times New Roman" w:hAnsi="Times New Roman" w:cs="Times New Roman"/>
          <w:sz w:val="24"/>
          <w:szCs w:val="24"/>
        </w:rPr>
        <w:t xml:space="preserve"> szerint a</w:t>
      </w:r>
      <w:r w:rsidRPr="009B4CD7">
        <w:rPr>
          <w:rFonts w:ascii="Times New Roman" w:hAnsi="Times New Roman" w:cs="Times New Roman"/>
          <w:sz w:val="24"/>
          <w:szCs w:val="24"/>
        </w:rPr>
        <w:t xml:space="preserve"> helyi közügyek, valamint a helyben biztosítható közfeladatok körében ellátandó helyi önkormányzati feladatok különösen: </w:t>
      </w:r>
    </w:p>
    <w:p w14:paraId="263777A2" w14:textId="77777777" w:rsidR="00C01DF8" w:rsidRPr="009B4CD7" w:rsidRDefault="00C01DF8" w:rsidP="00F94708">
      <w:pPr>
        <w:jc w:val="both"/>
        <w:rPr>
          <w:rFonts w:ascii="Times New Roman" w:hAnsi="Times New Roman" w:cs="Times New Roman"/>
          <w:sz w:val="24"/>
          <w:szCs w:val="24"/>
        </w:rPr>
      </w:pPr>
      <w:r w:rsidRPr="009B4CD7">
        <w:rPr>
          <w:rFonts w:ascii="Times New Roman" w:hAnsi="Times New Roman" w:cs="Times New Roman"/>
          <w:b/>
          <w:sz w:val="24"/>
          <w:szCs w:val="24"/>
        </w:rPr>
        <w:t>2. településüzemeltetés</w:t>
      </w:r>
      <w:r w:rsidRPr="009B4CD7">
        <w:rPr>
          <w:rFonts w:ascii="Times New Roman" w:hAnsi="Times New Roman" w:cs="Times New Roman"/>
          <w:sz w:val="24"/>
          <w:szCs w:val="24"/>
        </w:rPr>
        <w:t xml:space="preserve"> (köztemetők kialakítása és fenntartása, a közvilágításról való gondoskodás, kéményseprő-ipari szolgáltatás biztosítása, a helyi közutak és tartozékainak kialakítása és fenntartása, </w:t>
      </w:r>
      <w:r w:rsidRPr="009B4CD7">
        <w:rPr>
          <w:rFonts w:ascii="Times New Roman" w:hAnsi="Times New Roman" w:cs="Times New Roman"/>
          <w:b/>
          <w:sz w:val="24"/>
          <w:szCs w:val="24"/>
        </w:rPr>
        <w:t>közparkok és egyéb közterületek kialakítása és fenntartása</w:t>
      </w:r>
      <w:r w:rsidRPr="009B4CD7">
        <w:rPr>
          <w:rFonts w:ascii="Times New Roman" w:hAnsi="Times New Roman" w:cs="Times New Roman"/>
          <w:sz w:val="24"/>
          <w:szCs w:val="24"/>
        </w:rPr>
        <w:t>, gépjárművek parkolásának biztosítása);</w:t>
      </w:r>
    </w:p>
    <w:p w14:paraId="3C13868A" w14:textId="38F54823" w:rsidR="00F94708" w:rsidRPr="009B4CD7" w:rsidRDefault="00F94708" w:rsidP="00F94708">
      <w:pPr>
        <w:jc w:val="both"/>
        <w:rPr>
          <w:rFonts w:ascii="Times New Roman" w:hAnsi="Times New Roman" w:cs="Times New Roman"/>
          <w:sz w:val="24"/>
          <w:szCs w:val="24"/>
        </w:rPr>
      </w:pPr>
      <w:r w:rsidRPr="009B4CD7">
        <w:rPr>
          <w:rFonts w:ascii="Times New Roman" w:hAnsi="Times New Roman" w:cs="Times New Roman"/>
          <w:b/>
          <w:sz w:val="24"/>
          <w:szCs w:val="24"/>
        </w:rPr>
        <w:t>5. környezet-egészségügy</w:t>
      </w:r>
      <w:r w:rsidRPr="009B4CD7">
        <w:rPr>
          <w:rFonts w:ascii="Times New Roman" w:hAnsi="Times New Roman" w:cs="Times New Roman"/>
          <w:sz w:val="24"/>
          <w:szCs w:val="24"/>
        </w:rPr>
        <w:t xml:space="preserve"> (</w:t>
      </w:r>
      <w:r w:rsidRPr="009B4CD7">
        <w:rPr>
          <w:rFonts w:ascii="Times New Roman" w:hAnsi="Times New Roman" w:cs="Times New Roman"/>
          <w:b/>
          <w:sz w:val="24"/>
          <w:szCs w:val="24"/>
        </w:rPr>
        <w:t>köztisztaság, települési környezet tisztaságának biztosítása</w:t>
      </w:r>
      <w:r w:rsidRPr="009B4CD7">
        <w:rPr>
          <w:rFonts w:ascii="Times New Roman" w:hAnsi="Times New Roman" w:cs="Times New Roman"/>
          <w:sz w:val="24"/>
          <w:szCs w:val="24"/>
        </w:rPr>
        <w:t>, rovar- és rágcsálóirtás)/</w:t>
      </w:r>
    </w:p>
    <w:p w14:paraId="435CA6C4" w14:textId="18912B19" w:rsidR="00F94708" w:rsidRPr="009B4CD7" w:rsidRDefault="00F94708" w:rsidP="00DD5D22">
      <w:pPr>
        <w:spacing w:before="120"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B4CD7">
        <w:rPr>
          <w:rFonts w:ascii="Times New Roman" w:hAnsi="Times New Roman" w:cs="Times New Roman"/>
          <w:sz w:val="24"/>
          <w:szCs w:val="24"/>
        </w:rPr>
        <w:t>A</w:t>
      </w:r>
      <w:r w:rsidR="0075338F" w:rsidRPr="009B4CD7">
        <w:rPr>
          <w:rFonts w:ascii="Times New Roman" w:hAnsi="Times New Roman" w:cs="Times New Roman"/>
          <w:sz w:val="24"/>
          <w:szCs w:val="24"/>
        </w:rPr>
        <w:t>z</w:t>
      </w:r>
      <w:r w:rsidRPr="009B4CD7">
        <w:rPr>
          <w:rFonts w:ascii="Times New Roman" w:hAnsi="Times New Roman" w:cs="Times New Roman"/>
          <w:sz w:val="24"/>
          <w:szCs w:val="24"/>
        </w:rPr>
        <w:t xml:space="preserve"> Mötv. </w:t>
      </w:r>
      <w:r w:rsidR="00DD5D22" w:rsidRPr="009B4CD7">
        <w:rPr>
          <w:rFonts w:ascii="Times New Roman" w:hAnsi="Times New Roman" w:cs="Times New Roman"/>
          <w:sz w:val="24"/>
          <w:szCs w:val="24"/>
        </w:rPr>
        <w:t xml:space="preserve">23. § (5) bekezdés 1. pontja szerint </w:t>
      </w:r>
      <w:r w:rsidR="006637CD" w:rsidRPr="009B4CD7">
        <w:rPr>
          <w:rFonts w:ascii="Times New Roman" w:hAnsi="Times New Roman" w:cs="Times New Roman"/>
          <w:b/>
          <w:sz w:val="24"/>
          <w:szCs w:val="24"/>
        </w:rPr>
        <w:t>a kerületi</w:t>
      </w:r>
      <w:r w:rsidR="00DD5D22" w:rsidRPr="009B4CD7">
        <w:rPr>
          <w:rFonts w:ascii="Times New Roman" w:hAnsi="Times New Roman" w:cs="Times New Roman"/>
          <w:b/>
          <w:sz w:val="24"/>
          <w:szCs w:val="24"/>
        </w:rPr>
        <w:t xml:space="preserve"> Önkormányzat kötelező feladata a helyi közutak, közterek és parkok kezelése, fejlesztése és üzemeltetése.</w:t>
      </w:r>
    </w:p>
    <w:p w14:paraId="563530DF" w14:textId="1A641379" w:rsidR="00DD5D22" w:rsidRPr="009B4CD7" w:rsidRDefault="00DD5D22" w:rsidP="004A7F8C">
      <w:pPr>
        <w:spacing w:before="120"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B4CD7">
        <w:rPr>
          <w:rFonts w:ascii="Times New Roman" w:hAnsi="Times New Roman" w:cs="Times New Roman"/>
          <w:sz w:val="24"/>
          <w:szCs w:val="24"/>
        </w:rPr>
        <w:t>Az Önk</w:t>
      </w:r>
      <w:r w:rsidR="00C01DF8" w:rsidRPr="009B4CD7">
        <w:rPr>
          <w:rFonts w:ascii="Times New Roman" w:hAnsi="Times New Roman" w:cs="Times New Roman"/>
          <w:sz w:val="24"/>
          <w:szCs w:val="24"/>
        </w:rPr>
        <w:t>ormányzat Képviselő-testülete a 121</w:t>
      </w:r>
      <w:r w:rsidRPr="009B4CD7">
        <w:rPr>
          <w:rFonts w:ascii="Times New Roman" w:hAnsi="Times New Roman" w:cs="Times New Roman"/>
          <w:sz w:val="24"/>
          <w:szCs w:val="24"/>
        </w:rPr>
        <w:t>/2023. (III. 30.) önkormányzati határozatával döntött az Önkormányzat és a</w:t>
      </w:r>
      <w:r w:rsidR="006637CD" w:rsidRPr="009B4CD7">
        <w:rPr>
          <w:rFonts w:ascii="Times New Roman" w:hAnsi="Times New Roman" w:cs="Times New Roman"/>
          <w:sz w:val="24"/>
          <w:szCs w:val="24"/>
        </w:rPr>
        <w:t xml:space="preserve"> Zuglói</w:t>
      </w:r>
      <w:r w:rsidRPr="009B4CD7">
        <w:rPr>
          <w:rFonts w:ascii="Times New Roman" w:hAnsi="Times New Roman" w:cs="Times New Roman"/>
          <w:sz w:val="24"/>
          <w:szCs w:val="24"/>
        </w:rPr>
        <w:t xml:space="preserve"> Z</w:t>
      </w:r>
      <w:r w:rsidR="00717C5B" w:rsidRPr="009B4CD7">
        <w:rPr>
          <w:rFonts w:ascii="Times New Roman" w:hAnsi="Times New Roman" w:cs="Times New Roman"/>
          <w:sz w:val="24"/>
          <w:szCs w:val="24"/>
        </w:rPr>
        <w:t>rt. közötti</w:t>
      </w:r>
      <w:r w:rsidRPr="009B4CD7">
        <w:rPr>
          <w:rFonts w:ascii="Times New Roman" w:hAnsi="Times New Roman" w:cs="Times New Roman"/>
          <w:sz w:val="24"/>
          <w:szCs w:val="24"/>
        </w:rPr>
        <w:t xml:space="preserve"> közszolgáltatási szerződés</w:t>
      </w:r>
      <w:r w:rsidR="00F94708" w:rsidRPr="009B4CD7">
        <w:rPr>
          <w:rFonts w:ascii="Times New Roman" w:hAnsi="Times New Roman" w:cs="Times New Roman"/>
          <w:sz w:val="24"/>
          <w:szCs w:val="24"/>
        </w:rPr>
        <w:t xml:space="preserve"> (továbbiakban: Szerződés)</w:t>
      </w:r>
      <w:r w:rsidRPr="009B4CD7">
        <w:rPr>
          <w:rFonts w:ascii="Times New Roman" w:hAnsi="Times New Roman" w:cs="Times New Roman"/>
          <w:sz w:val="24"/>
          <w:szCs w:val="24"/>
        </w:rPr>
        <w:t xml:space="preserve"> megkötéséről</w:t>
      </w:r>
      <w:r w:rsidR="00F94708" w:rsidRPr="009B4CD7">
        <w:rPr>
          <w:rFonts w:ascii="Times New Roman" w:hAnsi="Times New Roman" w:cs="Times New Roman"/>
          <w:sz w:val="24"/>
          <w:szCs w:val="24"/>
        </w:rPr>
        <w:t>.</w:t>
      </w:r>
    </w:p>
    <w:p w14:paraId="2FD20861" w14:textId="771C29E8" w:rsidR="00F94708" w:rsidRPr="009B4CD7" w:rsidRDefault="00F94708" w:rsidP="004A7F8C">
      <w:pPr>
        <w:spacing w:before="120"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9981A9D" w14:textId="4EA08F52" w:rsidR="0085597C" w:rsidRPr="009B4CD7" w:rsidRDefault="00F94708" w:rsidP="008559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CD7">
        <w:rPr>
          <w:rFonts w:ascii="Times New Roman" w:hAnsi="Times New Roman" w:cs="Times New Roman"/>
          <w:sz w:val="24"/>
          <w:szCs w:val="24"/>
        </w:rPr>
        <w:t xml:space="preserve">A Szerződés </w:t>
      </w:r>
      <w:r w:rsidR="0085597C" w:rsidRPr="009B4CD7">
        <w:rPr>
          <w:rFonts w:ascii="Times New Roman" w:hAnsi="Times New Roman" w:cs="Times New Roman"/>
          <w:sz w:val="24"/>
          <w:szCs w:val="24"/>
        </w:rPr>
        <w:t xml:space="preserve">1. sz. melléklete szerint a Zuglói Zrt. feladata többek között a parkok, játszóterek és egyéb zöldterületek tisztántartása, a szemét elszállítása (4.2.10. pont), a 100% önkormányzati tulajdonú épületek, helyiségek, telkek lomtalanítása, törmelékelszállítás, zöldhulladék elszállítása (3.3.10. pont), a Zuglói Zrt. kezelésében lévő ingatlanok esetében kertrendezés, </w:t>
      </w:r>
      <w:r w:rsidR="0085597C" w:rsidRPr="009B4CD7">
        <w:rPr>
          <w:rFonts w:ascii="Times New Roman" w:hAnsi="Times New Roman" w:cs="Times New Roman"/>
          <w:sz w:val="24"/>
          <w:szCs w:val="24"/>
        </w:rPr>
        <w:lastRenderedPageBreak/>
        <w:t>fűnyírás, parlagfű irtása, bokrok, fák kezelése, ültetése, vágása, fák pótlása – bejelentési kötelezettséggel, parkosítás és a park-növényzet rendszeres vágása, gallyazás, extenzív, intenzív zöldtetők karbantartása (3.3.23. pont)</w:t>
      </w:r>
    </w:p>
    <w:p w14:paraId="11980E5C" w14:textId="77777777" w:rsidR="0085597C" w:rsidRPr="009B4CD7" w:rsidRDefault="0085597C" w:rsidP="008559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0DC83" w14:textId="2B41AD09" w:rsidR="00FF4A5F" w:rsidRPr="009B4CD7" w:rsidRDefault="00876E98" w:rsidP="008D1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CD7">
        <w:rPr>
          <w:rFonts w:ascii="Times New Roman" w:hAnsi="Times New Roman" w:cs="Times New Roman"/>
          <w:sz w:val="24"/>
          <w:szCs w:val="24"/>
        </w:rPr>
        <w:t xml:space="preserve">A </w:t>
      </w:r>
      <w:r w:rsidR="00AA29B4" w:rsidRPr="009B4CD7">
        <w:rPr>
          <w:rFonts w:ascii="Times New Roman" w:hAnsi="Times New Roman" w:cs="Times New Roman"/>
          <w:sz w:val="24"/>
          <w:szCs w:val="24"/>
        </w:rPr>
        <w:t>Zuglói</w:t>
      </w:r>
      <w:r w:rsidRPr="009B4CD7">
        <w:rPr>
          <w:rFonts w:ascii="Times New Roman" w:hAnsi="Times New Roman" w:cs="Times New Roman"/>
          <w:sz w:val="24"/>
          <w:szCs w:val="24"/>
        </w:rPr>
        <w:t xml:space="preserve"> Zrt. </w:t>
      </w:r>
      <w:r w:rsidR="00C01DF8" w:rsidRPr="009B4CD7">
        <w:rPr>
          <w:rFonts w:ascii="Times New Roman" w:hAnsi="Times New Roman" w:cs="Times New Roman"/>
          <w:sz w:val="24"/>
          <w:szCs w:val="24"/>
        </w:rPr>
        <w:t xml:space="preserve">Szerződésben foglalt </w:t>
      </w:r>
      <w:r w:rsidRPr="009B4CD7">
        <w:rPr>
          <w:rFonts w:ascii="Times New Roman" w:hAnsi="Times New Roman" w:cs="Times New Roman"/>
          <w:sz w:val="24"/>
          <w:szCs w:val="24"/>
        </w:rPr>
        <w:t>feladatai és hatáskörei zavartalan és hatékony</w:t>
      </w:r>
      <w:r w:rsidR="00C01DF8" w:rsidRPr="009B4CD7">
        <w:rPr>
          <w:rFonts w:ascii="Times New Roman" w:hAnsi="Times New Roman" w:cs="Times New Roman"/>
          <w:sz w:val="24"/>
          <w:szCs w:val="24"/>
        </w:rPr>
        <w:t xml:space="preserve"> ellátásának </w:t>
      </w:r>
      <w:r w:rsidRPr="009B4CD7">
        <w:rPr>
          <w:rFonts w:ascii="Times New Roman" w:hAnsi="Times New Roman" w:cs="Times New Roman"/>
          <w:sz w:val="24"/>
          <w:szCs w:val="24"/>
        </w:rPr>
        <w:t>érdekében célszerű az I. fejezetben felsorolt ingatlanok használ</w:t>
      </w:r>
      <w:r w:rsidR="00C01DF8" w:rsidRPr="009B4CD7">
        <w:rPr>
          <w:rFonts w:ascii="Times New Roman" w:hAnsi="Times New Roman" w:cs="Times New Roman"/>
          <w:sz w:val="24"/>
          <w:szCs w:val="24"/>
        </w:rPr>
        <w:t>atáról szóló rendelkezés.</w:t>
      </w:r>
    </w:p>
    <w:p w14:paraId="614E4AEB" w14:textId="105EB576" w:rsidR="005F52F2" w:rsidRDefault="005F52F2" w:rsidP="008D1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7A7DDD" w14:textId="16118142" w:rsidR="00651E58" w:rsidRPr="009B4CD7" w:rsidRDefault="00651E58" w:rsidP="008D1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a haszonkölcsön szerződésben hozzájárul az Ingatlanok meghatározott részének alhaszonkölcsönbe adásához.</w:t>
      </w:r>
    </w:p>
    <w:p w14:paraId="0ABD472B" w14:textId="77777777" w:rsidR="00015447" w:rsidRPr="009B4CD7" w:rsidRDefault="00015447" w:rsidP="008D166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D1F21" w14:textId="79D19DA3" w:rsidR="00CF357D" w:rsidRPr="009B4CD7" w:rsidRDefault="00CF357D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B4C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</w:t>
      </w:r>
      <w:r w:rsidR="004A26A9" w:rsidRPr="009B4C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em</w:t>
      </w:r>
      <w:r w:rsidRPr="009B4C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Tisztelt Képviselő-testületet, hogy </w:t>
      </w:r>
      <w:r w:rsidR="004A26A9" w:rsidRPr="009B4C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előterjesztést</w:t>
      </w:r>
      <w:r w:rsidRPr="009B4C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megtárgyalni és a </w:t>
      </w:r>
      <w:r w:rsidR="009F7A15" w:rsidRPr="009B4C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határozati javaslato</w:t>
      </w:r>
      <w:r w:rsidR="004A26A9" w:rsidRPr="009B4C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 elfogadni</w:t>
      </w:r>
      <w:r w:rsidRPr="009B4C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szíveskedjen</w:t>
      </w:r>
      <w:r w:rsidR="009D2471" w:rsidRPr="009B4C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14:paraId="6686F93A" w14:textId="77777777" w:rsidR="00FC1839" w:rsidRPr="009B4CD7" w:rsidRDefault="00FC1839" w:rsidP="00C01DF8">
      <w:pPr>
        <w:spacing w:before="120"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673EC7E" w14:textId="77777777" w:rsidR="00C01DF8" w:rsidRPr="009B4CD7" w:rsidRDefault="006752EB" w:rsidP="00C01DF8">
      <w:pPr>
        <w:spacing w:before="120"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B4CD7">
        <w:rPr>
          <w:rFonts w:ascii="Times New Roman" w:hAnsi="Times New Roman" w:cs="Times New Roman"/>
          <w:b/>
          <w:sz w:val="24"/>
          <w:szCs w:val="24"/>
          <w:u w:val="single"/>
        </w:rPr>
        <w:t xml:space="preserve">Jogi </w:t>
      </w:r>
      <w:r w:rsidR="00A44A86" w:rsidRPr="009B4CD7">
        <w:rPr>
          <w:rFonts w:ascii="Times New Roman" w:hAnsi="Times New Roman" w:cs="Times New Roman"/>
          <w:b/>
          <w:sz w:val="24"/>
          <w:szCs w:val="24"/>
          <w:u w:val="single"/>
        </w:rPr>
        <w:t>Főo</w:t>
      </w:r>
      <w:r w:rsidRPr="009B4CD7">
        <w:rPr>
          <w:rFonts w:ascii="Times New Roman" w:hAnsi="Times New Roman" w:cs="Times New Roman"/>
          <w:b/>
          <w:sz w:val="24"/>
          <w:szCs w:val="24"/>
          <w:u w:val="single"/>
        </w:rPr>
        <w:t>sztály véleménye:</w:t>
      </w:r>
      <w:r w:rsidRPr="009B4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DF8" w:rsidRPr="009B4CD7">
        <w:rPr>
          <w:rFonts w:ascii="Times New Roman" w:hAnsi="Times New Roman" w:cs="Times New Roman"/>
          <w:sz w:val="24"/>
          <w:szCs w:val="24"/>
        </w:rPr>
        <w:t>az előterjesztésben közölt adatok, és egyéb információk alapján az előterjesztéshez jogi észrevételt nem tesz.</w:t>
      </w:r>
    </w:p>
    <w:p w14:paraId="629A3981" w14:textId="77777777" w:rsidR="008F1F09" w:rsidRPr="009B4CD7" w:rsidRDefault="008F1F09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519D0246" w14:textId="53AC9838" w:rsidR="00712EBB" w:rsidRPr="009B4CD7" w:rsidRDefault="00712EBB" w:rsidP="00712E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4C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Gazdasági Főosztály véleménye</w:t>
      </w:r>
      <w:r w:rsidRPr="009B4C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2B39B6" w:rsidRPr="009B4CD7">
        <w:rPr>
          <w:rFonts w:ascii="Times New Roman" w:eastAsia="Times New Roman" w:hAnsi="Times New Roman" w:cs="Times New Roman"/>
          <w:sz w:val="24"/>
          <w:szCs w:val="24"/>
          <w:lang w:eastAsia="hu-HU"/>
        </w:rPr>
        <w:t>Észrevételt nem tesz.</w:t>
      </w:r>
    </w:p>
    <w:p w14:paraId="0F6D0D4D" w14:textId="77777777" w:rsidR="00712EBB" w:rsidRPr="009B4CD7" w:rsidRDefault="00712EBB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7AE739C6" w14:textId="111B581E" w:rsidR="006A310F" w:rsidRPr="009B4CD7" w:rsidRDefault="006A310F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9B4C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Főmérnökség véleménye:</w:t>
      </w:r>
      <w:r w:rsidR="00755465" w:rsidRPr="007554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Észrevételt nem tesz.</w:t>
      </w:r>
    </w:p>
    <w:p w14:paraId="06F9147A" w14:textId="77777777" w:rsidR="006A310F" w:rsidRPr="009B4CD7" w:rsidRDefault="006A310F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5F1E20D8" w14:textId="77777777" w:rsidR="00B37A4A" w:rsidRPr="009B4CD7" w:rsidRDefault="00B37A4A" w:rsidP="001B0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259478" w14:textId="77777777" w:rsidR="006752EB" w:rsidRPr="009B4CD7" w:rsidRDefault="006752EB" w:rsidP="004A26A9">
      <w:pPr>
        <w:pBdr>
          <w:bottom w:val="single" w:sz="18" w:space="1" w:color="auto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9B4C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III. Bizottsági vélemények</w:t>
      </w:r>
      <w:r w:rsidR="00366A36" w:rsidRPr="009B4C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366A36" w:rsidRPr="009B4CD7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         </w:t>
      </w:r>
      <w:r w:rsidR="00366A36" w:rsidRPr="009B4CD7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66A36" w:rsidRPr="009B4CD7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66A36" w:rsidRPr="009B4CD7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66A36" w:rsidRPr="009B4CD7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66A36" w:rsidRPr="009B4CD7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66A36" w:rsidRPr="009B4CD7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66A36" w:rsidRPr="009B4CD7">
        <w:rPr>
          <w:rFonts w:ascii="Times New Roman" w:hAnsi="Times New Roman" w:cs="Times New Roman"/>
          <w:sz w:val="24"/>
          <w:szCs w:val="24"/>
          <w:lang w:eastAsia="hu-HU"/>
        </w:rPr>
        <w:tab/>
      </w:r>
    </w:p>
    <w:p w14:paraId="02BDC3D9" w14:textId="77777777" w:rsidR="006752EB" w:rsidRPr="009B4CD7" w:rsidRDefault="006752EB" w:rsidP="001B0645">
      <w:pPr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0EFFDF" w14:textId="47F75E94" w:rsidR="00294B8C" w:rsidRPr="009B4CD7" w:rsidRDefault="00A97195" w:rsidP="005020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4C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előterjesztést a </w:t>
      </w:r>
      <w:r w:rsidR="006A310F" w:rsidRPr="009B4C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Gazdasági </w:t>
      </w:r>
      <w:r w:rsidR="00A33B16" w:rsidRPr="009B4CD7"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</w:t>
      </w:r>
      <w:r w:rsidR="00C478E6" w:rsidRPr="009B4CD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BA6764" w:rsidRPr="009B4C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="006A310F" w:rsidRPr="009B4CD7">
        <w:rPr>
          <w:rFonts w:ascii="Times New Roman" w:eastAsia="Times New Roman" w:hAnsi="Times New Roman" w:cs="Times New Roman"/>
          <w:sz w:val="24"/>
          <w:szCs w:val="24"/>
          <w:lang w:eastAsia="hu-HU"/>
        </w:rPr>
        <w:t>Klíma-és Környezetvédelmi Bizottság</w:t>
      </w:r>
      <w:r w:rsidR="00C478E6" w:rsidRPr="009B4CD7"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 a Jogi és Ügyrendi Bizottság</w:t>
      </w:r>
      <w:r w:rsidR="006A310F" w:rsidRPr="009B4C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B4CD7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tárgyalja.</w:t>
      </w:r>
    </w:p>
    <w:p w14:paraId="6B7AF603" w14:textId="77777777" w:rsidR="004A26A9" w:rsidRPr="009B4CD7" w:rsidRDefault="004A26A9" w:rsidP="001B0645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952ED2" w14:textId="77777777" w:rsidR="006752EB" w:rsidRPr="009B4CD7" w:rsidRDefault="006752EB" w:rsidP="00366A36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9B4C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IV.</w:t>
      </w:r>
      <w:r w:rsidR="008F14A9" w:rsidRPr="009B4C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8A2D9D" w:rsidRPr="009B4C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Döntési</w:t>
      </w:r>
      <w:r w:rsidR="008F14A9" w:rsidRPr="009B4C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9B4C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javaslat</w:t>
      </w:r>
    </w:p>
    <w:p w14:paraId="7332055A" w14:textId="77777777" w:rsidR="00502060" w:rsidRPr="009B4CD7" w:rsidRDefault="00502060" w:rsidP="001B064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45072" w14:textId="11A05283" w:rsidR="00502060" w:rsidRPr="009B4CD7" w:rsidRDefault="00502060" w:rsidP="00712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CD7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elfogadja az előterjesztés 1</w:t>
      </w:r>
      <w:r w:rsidR="00D219D1" w:rsidRPr="009B4CD7">
        <w:rPr>
          <w:rFonts w:ascii="Times New Roman" w:hAnsi="Times New Roman" w:cs="Times New Roman"/>
          <w:sz w:val="24"/>
          <w:szCs w:val="24"/>
        </w:rPr>
        <w:t xml:space="preserve"> sz.</w:t>
      </w:r>
      <w:r w:rsidRPr="009B4CD7">
        <w:rPr>
          <w:rFonts w:ascii="Times New Roman" w:hAnsi="Times New Roman" w:cs="Times New Roman"/>
          <w:sz w:val="24"/>
          <w:szCs w:val="24"/>
        </w:rPr>
        <w:t xml:space="preserve"> mellékl</w:t>
      </w:r>
      <w:r w:rsidR="006A310F" w:rsidRPr="009B4CD7">
        <w:rPr>
          <w:rFonts w:ascii="Times New Roman" w:hAnsi="Times New Roman" w:cs="Times New Roman"/>
          <w:sz w:val="24"/>
          <w:szCs w:val="24"/>
        </w:rPr>
        <w:t>etét képező határozati javaslatot</w:t>
      </w:r>
      <w:r w:rsidRPr="009B4CD7">
        <w:rPr>
          <w:rFonts w:ascii="Times New Roman" w:hAnsi="Times New Roman" w:cs="Times New Roman"/>
          <w:sz w:val="24"/>
          <w:szCs w:val="24"/>
        </w:rPr>
        <w:t>.</w:t>
      </w:r>
    </w:p>
    <w:p w14:paraId="7D8EFDE7" w14:textId="77777777" w:rsidR="00502060" w:rsidRPr="009B4CD7" w:rsidRDefault="00502060" w:rsidP="00712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F749C" w14:textId="350044CA" w:rsidR="00502060" w:rsidRPr="009B4CD7" w:rsidRDefault="00502060" w:rsidP="00712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CD7">
        <w:rPr>
          <w:rFonts w:ascii="Times New Roman" w:hAnsi="Times New Roman" w:cs="Times New Roman"/>
          <w:sz w:val="24"/>
          <w:szCs w:val="24"/>
        </w:rPr>
        <w:t xml:space="preserve">A határozathozatal </w:t>
      </w:r>
      <w:r w:rsidR="007415BD" w:rsidRPr="009B4CD7">
        <w:rPr>
          <w:rFonts w:ascii="Times New Roman" w:hAnsi="Times New Roman" w:cs="Times New Roman"/>
          <w:sz w:val="24"/>
          <w:szCs w:val="24"/>
        </w:rPr>
        <w:t xml:space="preserve">tekintetében a </w:t>
      </w:r>
      <w:r w:rsidRPr="009B4CD7">
        <w:rPr>
          <w:rFonts w:ascii="Times New Roman" w:hAnsi="Times New Roman" w:cs="Times New Roman"/>
          <w:sz w:val="24"/>
          <w:szCs w:val="24"/>
        </w:rPr>
        <w:t>Magyarország helyi önkormányzatairól szóló 2011. évi CLXXXIX. törvény 47. § (1)</w:t>
      </w:r>
      <w:r w:rsidR="007415BD" w:rsidRPr="009B4CD7">
        <w:rPr>
          <w:rFonts w:ascii="Times New Roman" w:hAnsi="Times New Roman" w:cs="Times New Roman"/>
          <w:sz w:val="24"/>
          <w:szCs w:val="24"/>
        </w:rPr>
        <w:t xml:space="preserve"> </w:t>
      </w:r>
      <w:r w:rsidRPr="009B4CD7">
        <w:rPr>
          <w:rFonts w:ascii="Times New Roman" w:hAnsi="Times New Roman" w:cs="Times New Roman"/>
          <w:sz w:val="24"/>
          <w:szCs w:val="24"/>
        </w:rPr>
        <w:t>-</w:t>
      </w:r>
      <w:r w:rsidR="007415BD" w:rsidRPr="009B4CD7">
        <w:rPr>
          <w:rFonts w:ascii="Times New Roman" w:hAnsi="Times New Roman" w:cs="Times New Roman"/>
          <w:sz w:val="24"/>
          <w:szCs w:val="24"/>
        </w:rPr>
        <w:t xml:space="preserve"> </w:t>
      </w:r>
      <w:r w:rsidRPr="009B4CD7">
        <w:rPr>
          <w:rFonts w:ascii="Times New Roman" w:hAnsi="Times New Roman" w:cs="Times New Roman"/>
          <w:sz w:val="24"/>
          <w:szCs w:val="24"/>
        </w:rPr>
        <w:t>(2) bekezdése</w:t>
      </w:r>
      <w:r w:rsidR="007415BD" w:rsidRPr="009B4CD7">
        <w:rPr>
          <w:rFonts w:ascii="Times New Roman" w:hAnsi="Times New Roman" w:cs="Times New Roman"/>
          <w:sz w:val="24"/>
          <w:szCs w:val="24"/>
        </w:rPr>
        <w:t>i</w:t>
      </w:r>
      <w:r w:rsidRPr="009B4CD7">
        <w:rPr>
          <w:rFonts w:ascii="Times New Roman" w:hAnsi="Times New Roman" w:cs="Times New Roman"/>
          <w:sz w:val="24"/>
          <w:szCs w:val="24"/>
        </w:rPr>
        <w:t xml:space="preserve"> alapján</w:t>
      </w:r>
      <w:r w:rsidR="007415BD" w:rsidRPr="009B4CD7">
        <w:rPr>
          <w:rFonts w:ascii="Times New Roman" w:hAnsi="Times New Roman" w:cs="Times New Roman"/>
          <w:sz w:val="24"/>
          <w:szCs w:val="24"/>
        </w:rPr>
        <w:t xml:space="preserve"> </w:t>
      </w:r>
      <w:r w:rsidRPr="009B4CD7">
        <w:rPr>
          <w:rFonts w:ascii="Times New Roman" w:hAnsi="Times New Roman" w:cs="Times New Roman"/>
          <w:sz w:val="24"/>
          <w:szCs w:val="24"/>
        </w:rPr>
        <w:t>e</w:t>
      </w:r>
      <w:r w:rsidR="006A310F" w:rsidRPr="009B4CD7">
        <w:rPr>
          <w:rFonts w:ascii="Times New Roman" w:hAnsi="Times New Roman" w:cs="Times New Roman"/>
          <w:sz w:val="24"/>
          <w:szCs w:val="24"/>
        </w:rPr>
        <w:t xml:space="preserve">gyszerű </w:t>
      </w:r>
      <w:r w:rsidRPr="009B4CD7">
        <w:rPr>
          <w:rFonts w:ascii="Times New Roman" w:hAnsi="Times New Roman" w:cs="Times New Roman"/>
          <w:sz w:val="24"/>
          <w:szCs w:val="24"/>
        </w:rPr>
        <w:t>többséget</w:t>
      </w:r>
      <w:r w:rsidR="006A310F" w:rsidRPr="009B4CD7">
        <w:rPr>
          <w:rFonts w:ascii="Times New Roman" w:hAnsi="Times New Roman" w:cs="Times New Roman"/>
          <w:sz w:val="24"/>
          <w:szCs w:val="24"/>
        </w:rPr>
        <w:t xml:space="preserve"> igényel.</w:t>
      </w:r>
      <w:r w:rsidRPr="009B4C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981E0" w14:textId="77777777" w:rsidR="0003378C" w:rsidRPr="009B4CD7" w:rsidRDefault="0003378C" w:rsidP="001B064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985C4C" w14:textId="77777777" w:rsidR="00502060" w:rsidRPr="009B4CD7" w:rsidRDefault="00502060" w:rsidP="001B064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2FA44C6" w14:textId="77777777" w:rsidR="00755465" w:rsidRDefault="00755465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199511" w14:textId="5AD4B972" w:rsidR="006752EB" w:rsidRPr="009B4CD7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4C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Budapest, </w:t>
      </w:r>
      <w:r w:rsidR="006A1835" w:rsidRPr="009B4C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2025. </w:t>
      </w:r>
      <w:r w:rsidR="0075338F" w:rsidRPr="009B4C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="00A83620" w:rsidRPr="009B4CD7">
        <w:rPr>
          <w:rFonts w:ascii="Times New Roman" w:eastAsia="Times New Roman" w:hAnsi="Times New Roman" w:cs="Times New Roman"/>
          <w:sz w:val="24"/>
          <w:szCs w:val="24"/>
          <w:lang w:eastAsia="hu-HU"/>
        </w:rPr>
        <w:t>„   „</w:t>
      </w:r>
    </w:p>
    <w:p w14:paraId="5110FCE8" w14:textId="77777777" w:rsidR="00E6383F" w:rsidRPr="009B4CD7" w:rsidRDefault="00E6383F" w:rsidP="00712EB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62D3247" w14:textId="77777777" w:rsidR="00755465" w:rsidRDefault="00755465" w:rsidP="00712EB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3C32BC6" w14:textId="77777777" w:rsidR="00D35963" w:rsidRPr="009B4CD7" w:rsidRDefault="00DD6D9E" w:rsidP="00712EB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B4C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Rózsa András</w:t>
      </w:r>
    </w:p>
    <w:p w14:paraId="4172F617" w14:textId="77777777" w:rsidR="006752EB" w:rsidRPr="009B4CD7" w:rsidRDefault="001137FF" w:rsidP="00712EB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B4CD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</w:p>
    <w:p w14:paraId="5EEE992B" w14:textId="77777777" w:rsidR="00755465" w:rsidRDefault="00755465" w:rsidP="005F52F2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</w:pPr>
    </w:p>
    <w:p w14:paraId="0276FC7D" w14:textId="77777777" w:rsidR="00755465" w:rsidRDefault="00755465" w:rsidP="005F52F2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</w:pPr>
    </w:p>
    <w:p w14:paraId="29C0F02C" w14:textId="77777777" w:rsidR="00755465" w:rsidRDefault="00755465" w:rsidP="005F52F2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</w:pPr>
    </w:p>
    <w:p w14:paraId="26012AAB" w14:textId="77777777" w:rsidR="00913F56" w:rsidRPr="009B4CD7" w:rsidRDefault="00913F56" w:rsidP="005F52F2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</w:pPr>
      <w:r w:rsidRPr="009B4CD7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  <w:t>Mellékletek:</w:t>
      </w:r>
    </w:p>
    <w:p w14:paraId="2956BFC5" w14:textId="776A9744" w:rsidR="00B5655F" w:rsidRPr="009B4CD7" w:rsidRDefault="00502060" w:rsidP="00717C5B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9B4CD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1. melléklet:</w:t>
      </w:r>
      <w:r w:rsidR="002760ED" w:rsidRPr="009B4CD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r w:rsidRPr="009B4CD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Határozati javaslat</w:t>
      </w:r>
      <w:r w:rsidR="006723C3" w:rsidRPr="009B4CD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0C99C4" w14:textId="6B41B9B4" w:rsidR="002B7D78" w:rsidRPr="009B4CD7" w:rsidRDefault="00DD1F99" w:rsidP="00913F5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9B4CD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2</w:t>
      </w:r>
      <w:r w:rsidR="002B7D78" w:rsidRPr="009B4CD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. melléklet:</w:t>
      </w:r>
      <w:r w:rsidR="002B7D78" w:rsidRPr="009B4CD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r w:rsidR="009B4CD7" w:rsidRPr="009B4CD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az Ingatlanok</w:t>
      </w:r>
      <w:r w:rsidR="002B7D78" w:rsidRPr="009B4CD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tulajdoni lapjai</w:t>
      </w:r>
    </w:p>
    <w:p w14:paraId="1890FB1A" w14:textId="1AC2093C" w:rsidR="008607DC" w:rsidRPr="009B4CD7" w:rsidRDefault="008607DC" w:rsidP="00913F5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3. </w:t>
      </w:r>
      <w:r w:rsidR="00DD1F99" w:rsidRPr="009B4CD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melléklet: </w:t>
      </w:r>
      <w:r w:rsidR="00717C5B" w:rsidRPr="009B4CD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</w:t>
      </w:r>
      <w:r w:rsidR="00DD1F99" w:rsidRPr="009B4CD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aszonkölcsön szerződés </w:t>
      </w:r>
      <w:r w:rsidR="009D2471" w:rsidRPr="009B4CD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tervezete</w:t>
      </w:r>
    </w:p>
    <w:p w14:paraId="2DF89DCC" w14:textId="77777777" w:rsidR="00DC6263" w:rsidRPr="009B4CD7" w:rsidRDefault="00DC6263" w:rsidP="00913F5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14:paraId="35CA6969" w14:textId="77777777" w:rsidR="00AD4A29" w:rsidRPr="009B4CD7" w:rsidRDefault="00AD4A29" w:rsidP="004B4863">
      <w:pPr>
        <w:numPr>
          <w:ilvl w:val="12"/>
          <w:numId w:val="0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9B4CD7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Az előterjesztést készítette:</w:t>
      </w:r>
    </w:p>
    <w:p w14:paraId="771B4F36" w14:textId="0CDFABE1" w:rsidR="00DD1F99" w:rsidRPr="009B4CD7" w:rsidRDefault="00DD1F99" w:rsidP="004B4863">
      <w:pPr>
        <w:numPr>
          <w:ilvl w:val="12"/>
          <w:numId w:val="0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9B4CD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Jogi Főosztály</w:t>
      </w:r>
    </w:p>
    <w:p w14:paraId="11E8039F" w14:textId="1CA14A26" w:rsidR="00DD1F99" w:rsidRPr="009B4CD7" w:rsidRDefault="0047426C" w:rsidP="004B4863">
      <w:pPr>
        <w:numPr>
          <w:ilvl w:val="12"/>
          <w:numId w:val="0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9B4CD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Főmérnökség</w:t>
      </w:r>
    </w:p>
    <w:p w14:paraId="1BE0D5B0" w14:textId="77777777" w:rsidR="00DC6045" w:rsidRPr="009B4CD7" w:rsidRDefault="00DC6045" w:rsidP="00712EB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9D65BB9" w14:textId="2DDB2827" w:rsidR="0075338F" w:rsidRPr="009B4CD7" w:rsidRDefault="0075338F">
      <w:pPr>
        <w:rPr>
          <w:rFonts w:ascii="Times New Roman" w:hAnsi="Times New Roman" w:cs="Times New Roman"/>
          <w:i/>
          <w:sz w:val="24"/>
          <w:szCs w:val="24"/>
        </w:rPr>
      </w:pPr>
      <w:r w:rsidRPr="009B4CD7"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62C9FF42" w14:textId="10258BB7" w:rsidR="00502060" w:rsidRPr="009B4CD7" w:rsidRDefault="00502060" w:rsidP="00712EBB">
      <w:pPr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9B4CD7">
        <w:rPr>
          <w:rFonts w:ascii="Times New Roman" w:hAnsi="Times New Roman" w:cs="Times New Roman"/>
          <w:i/>
          <w:sz w:val="24"/>
          <w:szCs w:val="24"/>
        </w:rPr>
        <w:t>1.</w:t>
      </w:r>
      <w:r w:rsidR="00B07A98" w:rsidRPr="009B4CD7">
        <w:rPr>
          <w:rFonts w:ascii="Times New Roman" w:hAnsi="Times New Roman" w:cs="Times New Roman"/>
          <w:i/>
          <w:sz w:val="24"/>
          <w:szCs w:val="24"/>
        </w:rPr>
        <w:t xml:space="preserve"> sz.</w:t>
      </w:r>
      <w:r w:rsidR="00876E98" w:rsidRPr="009B4CD7">
        <w:rPr>
          <w:rFonts w:ascii="Times New Roman" w:hAnsi="Times New Roman" w:cs="Times New Roman"/>
          <w:i/>
          <w:sz w:val="24"/>
          <w:szCs w:val="24"/>
        </w:rPr>
        <w:t xml:space="preserve"> melléklet az 123-</w:t>
      </w:r>
      <w:r w:rsidR="0075338F" w:rsidRPr="009B4CD7">
        <w:rPr>
          <w:rFonts w:ascii="Times New Roman" w:hAnsi="Times New Roman" w:cs="Times New Roman"/>
          <w:i/>
          <w:sz w:val="24"/>
          <w:szCs w:val="24"/>
        </w:rPr>
        <w:t>…</w:t>
      </w:r>
      <w:r w:rsidRPr="009B4CD7">
        <w:rPr>
          <w:rFonts w:ascii="Times New Roman" w:hAnsi="Times New Roman" w:cs="Times New Roman"/>
          <w:i/>
          <w:sz w:val="24"/>
          <w:szCs w:val="24"/>
        </w:rPr>
        <w:t>/202</w:t>
      </w:r>
      <w:r w:rsidR="004A7F8C" w:rsidRPr="009B4CD7">
        <w:rPr>
          <w:rFonts w:ascii="Times New Roman" w:hAnsi="Times New Roman" w:cs="Times New Roman"/>
          <w:i/>
          <w:sz w:val="24"/>
          <w:szCs w:val="24"/>
        </w:rPr>
        <w:t>5.</w:t>
      </w:r>
      <w:r w:rsidRPr="009B4CD7">
        <w:rPr>
          <w:rFonts w:ascii="Times New Roman" w:hAnsi="Times New Roman" w:cs="Times New Roman"/>
          <w:i/>
          <w:sz w:val="24"/>
          <w:szCs w:val="24"/>
        </w:rPr>
        <w:t xml:space="preserve"> számú előterjesztéshez</w:t>
      </w:r>
    </w:p>
    <w:p w14:paraId="47614C31" w14:textId="77777777" w:rsidR="009142D1" w:rsidRPr="009B4CD7" w:rsidRDefault="009142D1" w:rsidP="0050206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B4BC41" w14:textId="551ECDF3" w:rsidR="00502060" w:rsidRPr="009B4CD7" w:rsidRDefault="00502060" w:rsidP="0050206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CD7">
        <w:rPr>
          <w:rFonts w:ascii="Times New Roman" w:hAnsi="Times New Roman" w:cs="Times New Roman"/>
          <w:b/>
          <w:sz w:val="24"/>
          <w:szCs w:val="24"/>
        </w:rPr>
        <w:t>Budapest Főváros XI</w:t>
      </w:r>
      <w:r w:rsidR="00717C5B" w:rsidRPr="009B4CD7">
        <w:rPr>
          <w:rFonts w:ascii="Times New Roman" w:hAnsi="Times New Roman" w:cs="Times New Roman"/>
          <w:b/>
          <w:sz w:val="24"/>
          <w:szCs w:val="24"/>
        </w:rPr>
        <w:t>V. Kerület Zugló Önkormányzata</w:t>
      </w:r>
      <w:r w:rsidR="00717C5B" w:rsidRPr="009B4CD7">
        <w:rPr>
          <w:rFonts w:ascii="Times New Roman" w:hAnsi="Times New Roman" w:cs="Times New Roman"/>
          <w:b/>
          <w:sz w:val="24"/>
          <w:szCs w:val="24"/>
        </w:rPr>
        <w:br/>
      </w:r>
      <w:r w:rsidRPr="009B4CD7">
        <w:rPr>
          <w:rFonts w:ascii="Times New Roman" w:hAnsi="Times New Roman" w:cs="Times New Roman"/>
          <w:b/>
          <w:sz w:val="24"/>
          <w:szCs w:val="24"/>
        </w:rPr>
        <w:t>Képviselő-testülete …/2025. (</w:t>
      </w:r>
      <w:r w:rsidR="0075338F" w:rsidRPr="009B4CD7">
        <w:rPr>
          <w:rFonts w:ascii="Times New Roman" w:hAnsi="Times New Roman" w:cs="Times New Roman"/>
          <w:b/>
          <w:sz w:val="24"/>
          <w:szCs w:val="24"/>
        </w:rPr>
        <w:t>..</w:t>
      </w:r>
      <w:r w:rsidR="00BB7B1C" w:rsidRPr="009B4CD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5338F" w:rsidRPr="009B4CD7">
        <w:rPr>
          <w:rFonts w:ascii="Times New Roman" w:hAnsi="Times New Roman" w:cs="Times New Roman"/>
          <w:b/>
          <w:sz w:val="24"/>
          <w:szCs w:val="24"/>
        </w:rPr>
        <w:t>..</w:t>
      </w:r>
      <w:r w:rsidR="0061030F" w:rsidRPr="009B4CD7">
        <w:rPr>
          <w:rFonts w:ascii="Times New Roman" w:hAnsi="Times New Roman" w:cs="Times New Roman"/>
          <w:b/>
          <w:sz w:val="24"/>
          <w:szCs w:val="24"/>
        </w:rPr>
        <w:t xml:space="preserve">.) </w:t>
      </w:r>
      <w:r w:rsidRPr="009B4CD7">
        <w:rPr>
          <w:rFonts w:ascii="Times New Roman" w:hAnsi="Times New Roman" w:cs="Times New Roman"/>
          <w:b/>
          <w:sz w:val="24"/>
          <w:szCs w:val="24"/>
        </w:rPr>
        <w:t>önkormányzati határozata</w:t>
      </w:r>
    </w:p>
    <w:p w14:paraId="02A6FC42" w14:textId="7D6CF5F4" w:rsidR="00502060" w:rsidRPr="00DE3188" w:rsidRDefault="00DE3188" w:rsidP="00DE31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CD7">
        <w:rPr>
          <w:rFonts w:ascii="Times New Roman" w:hAnsi="Times New Roman" w:cs="Times New Roman"/>
          <w:b/>
          <w:sz w:val="24"/>
          <w:szCs w:val="24"/>
        </w:rPr>
        <w:t>a Budapest Főváros XIV. Kerület Zugló Önkormányzata tulajdonában álló 1142 Budapest, Kacsóh Pongrác út 120-146 szám alatti, 1142 Budapest, Szuglói körvas</w:t>
      </w:r>
      <w:r>
        <w:rPr>
          <w:rFonts w:ascii="Times New Roman" w:hAnsi="Times New Roman" w:cs="Times New Roman"/>
          <w:b/>
          <w:sz w:val="24"/>
          <w:szCs w:val="24"/>
        </w:rPr>
        <w:t>útsor 212. szám alatti,</w:t>
      </w:r>
      <w:r w:rsidRPr="009B4CD7">
        <w:rPr>
          <w:rFonts w:ascii="Times New Roman" w:hAnsi="Times New Roman" w:cs="Times New Roman"/>
          <w:b/>
          <w:sz w:val="24"/>
          <w:szCs w:val="24"/>
        </w:rPr>
        <w:t xml:space="preserve"> 1142 Budapest, Tengerszem utca 97. szám alatti</w:t>
      </w:r>
      <w:r>
        <w:rPr>
          <w:rFonts w:ascii="Times New Roman" w:hAnsi="Times New Roman" w:cs="Times New Roman"/>
          <w:b/>
          <w:sz w:val="24"/>
          <w:szCs w:val="24"/>
        </w:rPr>
        <w:t xml:space="preserve">, 1142 Budapest, </w:t>
      </w:r>
      <w:r w:rsidRPr="00DE3188">
        <w:rPr>
          <w:rFonts w:ascii="Times New Roman" w:hAnsi="Times New Roman" w:cs="Times New Roman"/>
          <w:b/>
          <w:sz w:val="24"/>
          <w:szCs w:val="24"/>
        </w:rPr>
        <w:t>Tengerszem utca 93. szám alatt</w:t>
      </w:r>
      <w:r>
        <w:rPr>
          <w:rFonts w:ascii="Times New Roman" w:hAnsi="Times New Roman" w:cs="Times New Roman"/>
          <w:b/>
          <w:sz w:val="24"/>
          <w:szCs w:val="24"/>
        </w:rPr>
        <w:t xml:space="preserve">i és 1142 Budapest, </w:t>
      </w:r>
      <w:r w:rsidRPr="00DE3188">
        <w:rPr>
          <w:rFonts w:ascii="Times New Roman" w:hAnsi="Times New Roman" w:cs="Times New Roman"/>
          <w:b/>
          <w:sz w:val="24"/>
          <w:szCs w:val="24"/>
        </w:rPr>
        <w:t>Kacsóh Pongrác úton lévő, házszám nélküli</w:t>
      </w:r>
      <w:r w:rsidRPr="009B4CD7">
        <w:rPr>
          <w:rFonts w:ascii="Times New Roman" w:hAnsi="Times New Roman" w:cs="Times New Roman"/>
          <w:b/>
          <w:sz w:val="24"/>
          <w:szCs w:val="24"/>
        </w:rPr>
        <w:t xml:space="preserve"> ingatlanok Zuglói Városgazdálkodási Közszolgáltató Zártkörűen Működő Részvénytársaság részére történő használatába adásához szükséges haszonkölcsön szerződés megkötéséről.</w:t>
      </w:r>
    </w:p>
    <w:p w14:paraId="2D667082" w14:textId="77777777" w:rsidR="00502060" w:rsidRPr="009B4CD7" w:rsidRDefault="00502060" w:rsidP="00502060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F6EAC4" w14:textId="07F7AF16" w:rsidR="00015447" w:rsidRPr="009B4CD7" w:rsidRDefault="0075338F" w:rsidP="00502060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4CD7">
        <w:rPr>
          <w:rFonts w:ascii="Times New Roman" w:hAnsi="Times New Roman" w:cs="Times New Roman"/>
          <w:color w:val="000000"/>
          <w:sz w:val="24"/>
          <w:szCs w:val="24"/>
        </w:rPr>
        <w:t xml:space="preserve">Budapest Főváros XIV. Kerület Zugló </w:t>
      </w:r>
      <w:r w:rsidR="00502060" w:rsidRPr="009B4CD7">
        <w:rPr>
          <w:rFonts w:ascii="Times New Roman" w:hAnsi="Times New Roman" w:cs="Times New Roman"/>
          <w:color w:val="000000"/>
          <w:sz w:val="24"/>
          <w:szCs w:val="24"/>
        </w:rPr>
        <w:t>Önkormányz</w:t>
      </w:r>
      <w:r w:rsidR="0063613D" w:rsidRPr="009B4CD7">
        <w:rPr>
          <w:rFonts w:ascii="Times New Roman" w:hAnsi="Times New Roman" w:cs="Times New Roman"/>
          <w:color w:val="000000"/>
          <w:sz w:val="24"/>
          <w:szCs w:val="24"/>
        </w:rPr>
        <w:t>at</w:t>
      </w:r>
      <w:r w:rsidRPr="009B4CD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3613D" w:rsidRPr="009B4CD7">
        <w:rPr>
          <w:rFonts w:ascii="Times New Roman" w:hAnsi="Times New Roman" w:cs="Times New Roman"/>
          <w:color w:val="000000"/>
          <w:sz w:val="24"/>
          <w:szCs w:val="24"/>
        </w:rPr>
        <w:t xml:space="preserve"> Képviselő-testülete úgy dönt,</w:t>
      </w:r>
      <w:r w:rsidRPr="009B4CD7">
        <w:rPr>
          <w:rFonts w:ascii="Times New Roman" w:hAnsi="Times New Roman" w:cs="Times New Roman"/>
          <w:color w:val="000000"/>
          <w:sz w:val="24"/>
          <w:szCs w:val="24"/>
        </w:rPr>
        <w:t xml:space="preserve"> hogy</w:t>
      </w:r>
    </w:p>
    <w:p w14:paraId="72C1D5C1" w14:textId="54AD44BD" w:rsidR="0063613D" w:rsidRPr="009B4CD7" w:rsidRDefault="0063613D" w:rsidP="00B121B8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4CD7">
        <w:rPr>
          <w:rFonts w:ascii="Times New Roman" w:hAnsi="Times New Roman" w:cs="Times New Roman"/>
          <w:color w:val="000000"/>
          <w:sz w:val="24"/>
          <w:szCs w:val="24"/>
        </w:rPr>
        <w:t>a Zuglói Városgazdálkodási Közszolgáltató Zártkörűen Működő Részvénytársaság</w:t>
      </w:r>
      <w:r w:rsidR="0075338F" w:rsidRPr="009B4CD7">
        <w:rPr>
          <w:rFonts w:ascii="Times New Roman" w:hAnsi="Times New Roman" w:cs="Times New Roman"/>
          <w:color w:val="000000"/>
          <w:sz w:val="24"/>
          <w:szCs w:val="24"/>
        </w:rPr>
        <w:t>gal</w:t>
      </w:r>
    </w:p>
    <w:p w14:paraId="74B0FF51" w14:textId="77777777" w:rsidR="00B121B8" w:rsidRPr="00B121B8" w:rsidRDefault="00B121B8" w:rsidP="00B121B8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21B8">
        <w:rPr>
          <w:rFonts w:ascii="Times New Roman" w:hAnsi="Times New Roman" w:cs="Times New Roman"/>
          <w:sz w:val="24"/>
          <w:szCs w:val="24"/>
        </w:rPr>
        <w:t>az ingatlan-nyilvántartásban 29973/329 helyrajzi szám alatt felvett, természetben a Kacsóh Pongrác út 120-146.</w:t>
      </w:r>
      <w:r w:rsidRPr="00B121B8">
        <w:rPr>
          <w:rFonts w:ascii="Times New Roman" w:hAnsi="Times New Roman" w:cs="Times New Roman"/>
          <w:bCs/>
          <w:sz w:val="24"/>
          <w:szCs w:val="24"/>
        </w:rPr>
        <w:t xml:space="preserve"> szám</w:t>
      </w:r>
      <w:r w:rsidRPr="00B121B8">
        <w:rPr>
          <w:rFonts w:ascii="Times New Roman" w:hAnsi="Times New Roman" w:cs="Times New Roman"/>
          <w:sz w:val="24"/>
          <w:szCs w:val="24"/>
        </w:rPr>
        <w:t xml:space="preserve"> alatt lévő, kivett telephely megnevezésű ingatlan területéből 4725 m2 alapterületű</w:t>
      </w:r>
      <w:r w:rsidRPr="00B121B8">
        <w:rPr>
          <w:rFonts w:ascii="Times New Roman" w:hAnsi="Times New Roman" w:cs="Times New Roman"/>
          <w:bCs/>
          <w:sz w:val="24"/>
          <w:szCs w:val="24"/>
        </w:rPr>
        <w:t xml:space="preserve"> ingatlan (továbbiakban: Ingatlan1/a),</w:t>
      </w:r>
    </w:p>
    <w:p w14:paraId="453FB2C6" w14:textId="34DC5761" w:rsidR="00B121B8" w:rsidRPr="00B121B8" w:rsidRDefault="00B121B8" w:rsidP="00B121B8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21B8">
        <w:rPr>
          <w:rFonts w:ascii="Times New Roman" w:hAnsi="Times New Roman" w:cs="Times New Roman"/>
          <w:sz w:val="24"/>
          <w:szCs w:val="24"/>
        </w:rPr>
        <w:t>az ingatlan-nyilvántartásban 29973/329 helyrajzi szám alatt felvett, természetben a Kacsóh Pongrác út 120-146.</w:t>
      </w:r>
      <w:r w:rsidRPr="00B121B8">
        <w:rPr>
          <w:rFonts w:ascii="Times New Roman" w:hAnsi="Times New Roman" w:cs="Times New Roman"/>
          <w:bCs/>
          <w:sz w:val="24"/>
          <w:szCs w:val="24"/>
        </w:rPr>
        <w:t xml:space="preserve"> szám</w:t>
      </w:r>
      <w:r w:rsidRPr="00B121B8">
        <w:rPr>
          <w:rFonts w:ascii="Times New Roman" w:hAnsi="Times New Roman" w:cs="Times New Roman"/>
          <w:sz w:val="24"/>
          <w:szCs w:val="24"/>
        </w:rPr>
        <w:t xml:space="preserve"> alatt lévő, </w:t>
      </w:r>
      <w:r>
        <w:rPr>
          <w:rFonts w:ascii="Times New Roman" w:hAnsi="Times New Roman" w:cs="Times New Roman"/>
          <w:sz w:val="24"/>
          <w:szCs w:val="24"/>
        </w:rPr>
        <w:t>kivett telephely</w:t>
      </w:r>
      <w:r w:rsidRPr="00B121B8">
        <w:rPr>
          <w:rFonts w:ascii="Times New Roman" w:hAnsi="Times New Roman" w:cs="Times New Roman"/>
          <w:sz w:val="24"/>
          <w:szCs w:val="24"/>
        </w:rPr>
        <w:t xml:space="preserve"> megnevezésű ingatlan területéből 1156 m2 alapterületű</w:t>
      </w:r>
      <w:r w:rsidRPr="00B121B8">
        <w:rPr>
          <w:rFonts w:ascii="Times New Roman" w:hAnsi="Times New Roman" w:cs="Times New Roman"/>
          <w:bCs/>
          <w:sz w:val="24"/>
          <w:szCs w:val="24"/>
        </w:rPr>
        <w:t xml:space="preserve"> ingatlan (továbbiakban: Ingatlan1/b),</w:t>
      </w:r>
    </w:p>
    <w:p w14:paraId="37BA2295" w14:textId="3C4DD878" w:rsidR="00B121B8" w:rsidRPr="00B121B8" w:rsidRDefault="00B121B8" w:rsidP="00B121B8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21B8">
        <w:rPr>
          <w:rFonts w:ascii="Times New Roman" w:hAnsi="Times New Roman" w:cs="Times New Roman"/>
          <w:sz w:val="24"/>
          <w:szCs w:val="24"/>
        </w:rPr>
        <w:t>az ingatlan-nyilvántartásban 29973/169 helyrajzi szám alatt felvett, természetben a</w:t>
      </w:r>
      <w:r w:rsidRPr="00B121B8">
        <w:rPr>
          <w:rFonts w:ascii="Times New Roman" w:hAnsi="Times New Roman" w:cs="Times New Roman"/>
          <w:bCs/>
          <w:sz w:val="24"/>
          <w:szCs w:val="24"/>
        </w:rPr>
        <w:t xml:space="preserve"> Szuglói körvasút sor 212. szám</w:t>
      </w:r>
      <w:r w:rsidRPr="00B121B8">
        <w:rPr>
          <w:rFonts w:ascii="Times New Roman" w:hAnsi="Times New Roman" w:cs="Times New Roman"/>
          <w:sz w:val="24"/>
          <w:szCs w:val="24"/>
        </w:rPr>
        <w:t xml:space="preserve"> alatt lévő, kivett, beépítetlen terület megnevezésű 287 m2 alapterületű </w:t>
      </w:r>
      <w:r w:rsidRPr="00B121B8">
        <w:rPr>
          <w:rFonts w:ascii="Times New Roman" w:hAnsi="Times New Roman" w:cs="Times New Roman"/>
          <w:bCs/>
          <w:sz w:val="24"/>
          <w:szCs w:val="24"/>
        </w:rPr>
        <w:t>ingatlan (továbbiakban: Ingatlan2)</w:t>
      </w:r>
      <w:r w:rsidRPr="00B121B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ACD80FF" w14:textId="16C18094" w:rsidR="00B121B8" w:rsidRPr="00B121B8" w:rsidRDefault="00B121B8" w:rsidP="00B121B8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21B8">
        <w:rPr>
          <w:rFonts w:ascii="Times New Roman" w:hAnsi="Times New Roman" w:cs="Times New Roman"/>
          <w:sz w:val="24"/>
          <w:szCs w:val="24"/>
        </w:rPr>
        <w:t xml:space="preserve">az ingatlan-nyilvántartásban 29973/168 helyrajzi szám alatt felvett, természetben a Tengerszem u. 97. </w:t>
      </w:r>
      <w:r w:rsidRPr="00B121B8">
        <w:rPr>
          <w:rFonts w:ascii="Times New Roman" w:hAnsi="Times New Roman" w:cs="Times New Roman"/>
          <w:bCs/>
          <w:sz w:val="24"/>
          <w:szCs w:val="24"/>
        </w:rPr>
        <w:t>szám</w:t>
      </w:r>
      <w:r w:rsidRPr="00B121B8">
        <w:rPr>
          <w:rFonts w:ascii="Times New Roman" w:hAnsi="Times New Roman" w:cs="Times New Roman"/>
          <w:sz w:val="24"/>
          <w:szCs w:val="24"/>
        </w:rPr>
        <w:t xml:space="preserve"> alatt lévő, kivett, beépítetlen terület megnevezésű 104</w:t>
      </w:r>
      <w:r w:rsidR="00B80FC1">
        <w:rPr>
          <w:rFonts w:ascii="Times New Roman" w:hAnsi="Times New Roman" w:cs="Times New Roman"/>
          <w:sz w:val="24"/>
          <w:szCs w:val="24"/>
        </w:rPr>
        <w:t>5</w:t>
      </w:r>
      <w:r w:rsidRPr="00B121B8">
        <w:rPr>
          <w:rFonts w:ascii="Times New Roman" w:hAnsi="Times New Roman" w:cs="Times New Roman"/>
          <w:sz w:val="24"/>
          <w:szCs w:val="24"/>
        </w:rPr>
        <w:t xml:space="preserve"> m2 alapterületű </w:t>
      </w:r>
      <w:r w:rsidRPr="00B121B8">
        <w:rPr>
          <w:rFonts w:ascii="Times New Roman" w:hAnsi="Times New Roman" w:cs="Times New Roman"/>
          <w:bCs/>
          <w:sz w:val="24"/>
          <w:szCs w:val="24"/>
        </w:rPr>
        <w:t>ingatlan (továbbiakban: Ingatlan3)</w:t>
      </w:r>
    </w:p>
    <w:p w14:paraId="38DAB2CB" w14:textId="77777777" w:rsidR="00B121B8" w:rsidRPr="00B121B8" w:rsidRDefault="00B121B8" w:rsidP="00B121B8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21B8">
        <w:rPr>
          <w:rFonts w:ascii="Times New Roman" w:hAnsi="Times New Roman" w:cs="Times New Roman"/>
          <w:bCs/>
          <w:sz w:val="24"/>
          <w:szCs w:val="24"/>
        </w:rPr>
        <w:t>az ingatlan-nyilvántartásban 29973/171 helyrajzi szám alatt felvett, természetben a Tengerszem utca 93. szám alatt lévő, 100%-ban önkormányzati tulajdonban álló, kivett beépítetlen terület megnevezésű, 725 m2 alapterületű ingatlant (a továbbiakban: Ingatlan4),</w:t>
      </w:r>
    </w:p>
    <w:p w14:paraId="3909EED6" w14:textId="5E4D50EB" w:rsidR="00B121B8" w:rsidRPr="00B121B8" w:rsidRDefault="00B121B8" w:rsidP="00B121B8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21B8">
        <w:rPr>
          <w:rFonts w:ascii="Times New Roman" w:hAnsi="Times New Roman" w:cs="Times New Roman"/>
          <w:bCs/>
          <w:sz w:val="24"/>
          <w:szCs w:val="24"/>
        </w:rPr>
        <w:t>az ingatlan-nyilvántartásban 29973/173 helyrajzi szám alatt felvett, természetben a Kacsóh Pongrác úton lévő, házszám nélküli, 100%-ban önkormányzati tulajdonú kivett, beépítetlen terület megnevezésű, 1</w:t>
      </w:r>
      <w:r w:rsidR="00B80FC1">
        <w:rPr>
          <w:rFonts w:ascii="Times New Roman" w:hAnsi="Times New Roman" w:cs="Times New Roman"/>
          <w:bCs/>
          <w:sz w:val="24"/>
          <w:szCs w:val="24"/>
        </w:rPr>
        <w:t>8</w:t>
      </w:r>
      <w:r w:rsidRPr="00B121B8">
        <w:rPr>
          <w:rFonts w:ascii="Times New Roman" w:hAnsi="Times New Roman" w:cs="Times New Roman"/>
          <w:bCs/>
          <w:sz w:val="24"/>
          <w:szCs w:val="24"/>
        </w:rPr>
        <w:t>4 m2 alapterületű ingatlan (a továbbiakban: Ingatlan5),</w:t>
      </w:r>
    </w:p>
    <w:p w14:paraId="2F4BFFCD" w14:textId="15C327DF" w:rsidR="0063613D" w:rsidRPr="009B4CD7" w:rsidRDefault="0063613D" w:rsidP="009B4CD7">
      <w:pPr>
        <w:pStyle w:val="Listaszerbekezds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4CD7">
        <w:rPr>
          <w:rFonts w:ascii="Times New Roman" w:hAnsi="Times New Roman" w:cs="Times New Roman"/>
          <w:color w:val="000000"/>
          <w:sz w:val="24"/>
          <w:szCs w:val="24"/>
        </w:rPr>
        <w:t>vonatkozásában haszonkölcsön szerződést köt az előterjesztés 3. sz. melléklete szerinti tartalommal.</w:t>
      </w:r>
    </w:p>
    <w:p w14:paraId="029BAA6A" w14:textId="77777777" w:rsidR="0063613D" w:rsidRPr="009B4CD7" w:rsidRDefault="0063613D" w:rsidP="0063613D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21FE0F" w14:textId="16CE4688" w:rsidR="00235CD4" w:rsidRPr="009B4CD7" w:rsidRDefault="00235CD4" w:rsidP="00B121B8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4CD7">
        <w:rPr>
          <w:rFonts w:ascii="Times New Roman" w:hAnsi="Times New Roman" w:cs="Times New Roman"/>
          <w:color w:val="000000"/>
          <w:sz w:val="24"/>
          <w:szCs w:val="24"/>
        </w:rPr>
        <w:t xml:space="preserve">felkéri a </w:t>
      </w:r>
      <w:r w:rsidR="00950F68" w:rsidRPr="009B4CD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9B4CD7">
        <w:rPr>
          <w:rFonts w:ascii="Times New Roman" w:hAnsi="Times New Roman" w:cs="Times New Roman"/>
          <w:color w:val="000000"/>
          <w:sz w:val="24"/>
          <w:szCs w:val="24"/>
        </w:rPr>
        <w:t>olgármestert a</w:t>
      </w:r>
      <w:r w:rsidR="00DC6045" w:rsidRPr="009B4CD7">
        <w:rPr>
          <w:rFonts w:ascii="Times New Roman" w:hAnsi="Times New Roman" w:cs="Times New Roman"/>
          <w:color w:val="000000"/>
          <w:sz w:val="24"/>
          <w:szCs w:val="24"/>
        </w:rPr>
        <w:t>z előterjesztés 3</w:t>
      </w:r>
      <w:r w:rsidR="00BA71A0" w:rsidRPr="009B4CD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C6045" w:rsidRPr="009B4CD7">
        <w:rPr>
          <w:rFonts w:ascii="Times New Roman" w:hAnsi="Times New Roman" w:cs="Times New Roman"/>
          <w:color w:val="000000"/>
          <w:sz w:val="24"/>
          <w:szCs w:val="24"/>
        </w:rPr>
        <w:t xml:space="preserve">sz. </w:t>
      </w:r>
      <w:r w:rsidR="00BA71A0" w:rsidRPr="009B4CD7">
        <w:rPr>
          <w:rFonts w:ascii="Times New Roman" w:hAnsi="Times New Roman" w:cs="Times New Roman"/>
          <w:color w:val="000000"/>
          <w:sz w:val="24"/>
          <w:szCs w:val="24"/>
        </w:rPr>
        <w:t xml:space="preserve">mellékletében </w:t>
      </w:r>
      <w:r w:rsidR="00604ECE" w:rsidRPr="009B4CD7">
        <w:rPr>
          <w:rFonts w:ascii="Times New Roman" w:hAnsi="Times New Roman" w:cs="Times New Roman"/>
          <w:color w:val="000000"/>
          <w:sz w:val="24"/>
          <w:szCs w:val="24"/>
        </w:rPr>
        <w:t>szereplő</w:t>
      </w:r>
      <w:r w:rsidRPr="009B4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6045" w:rsidRPr="009B4CD7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9B4CD7">
        <w:rPr>
          <w:rFonts w:ascii="Times New Roman" w:hAnsi="Times New Roman" w:cs="Times New Roman"/>
          <w:color w:val="000000"/>
          <w:sz w:val="24"/>
          <w:szCs w:val="24"/>
        </w:rPr>
        <w:t xml:space="preserve">aszonkölcsön </w:t>
      </w:r>
      <w:r w:rsidR="00604ECE" w:rsidRPr="009B4CD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B4CD7">
        <w:rPr>
          <w:rFonts w:ascii="Times New Roman" w:hAnsi="Times New Roman" w:cs="Times New Roman"/>
          <w:color w:val="000000"/>
          <w:sz w:val="24"/>
          <w:szCs w:val="24"/>
        </w:rPr>
        <w:t>zerződés aláírására</w:t>
      </w:r>
      <w:r w:rsidR="00717C5B" w:rsidRPr="009B4C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71E0B0" w14:textId="77777777" w:rsidR="00502060" w:rsidRPr="009B4CD7" w:rsidRDefault="00502060" w:rsidP="0063613D">
      <w:pPr>
        <w:pStyle w:val="Listaszerbekezds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B5BCA0" w14:textId="77777777" w:rsidR="00F32E5E" w:rsidRPr="009B4CD7" w:rsidRDefault="00502060" w:rsidP="00502060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B4CD7">
        <w:rPr>
          <w:rFonts w:ascii="Times New Roman" w:hAnsi="Times New Roman" w:cs="Times New Roman"/>
          <w:b/>
          <w:color w:val="000000"/>
          <w:sz w:val="24"/>
          <w:szCs w:val="24"/>
        </w:rPr>
        <w:t>Határidő:</w:t>
      </w:r>
      <w:r w:rsidR="00060C14" w:rsidRPr="009B4C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32E5E" w:rsidRPr="009B4CD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döntést követő 8 napon belül </w:t>
      </w:r>
    </w:p>
    <w:p w14:paraId="4D3AF8D2" w14:textId="2A7A43CE" w:rsidR="00502060" w:rsidRPr="009B4CD7" w:rsidRDefault="00502060" w:rsidP="00502060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4C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Felelős: </w:t>
      </w:r>
      <w:r w:rsidRPr="009B4CD7">
        <w:rPr>
          <w:rFonts w:ascii="Times New Roman" w:hAnsi="Times New Roman" w:cs="Times New Roman"/>
          <w:color w:val="000000"/>
          <w:sz w:val="24"/>
          <w:szCs w:val="24"/>
        </w:rPr>
        <w:t>Rózsa András polgármester</w:t>
      </w:r>
      <w:r w:rsidR="00F32E5E" w:rsidRPr="009B4CD7">
        <w:rPr>
          <w:rFonts w:ascii="Times New Roman" w:hAnsi="Times New Roman" w:cs="Times New Roman"/>
          <w:color w:val="000000"/>
          <w:sz w:val="24"/>
          <w:szCs w:val="24"/>
        </w:rPr>
        <w:t xml:space="preserve"> (Polgármesteri Kabinet útján)</w:t>
      </w:r>
    </w:p>
    <w:p w14:paraId="6A685EE3" w14:textId="77777777" w:rsidR="00502060" w:rsidRPr="009B4CD7" w:rsidRDefault="00502060" w:rsidP="00502060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ABFDF19" w14:textId="6FFAC90E" w:rsidR="00B770DD" w:rsidRPr="009B4CD7" w:rsidRDefault="00B770DD" w:rsidP="009B4CD7">
      <w:pPr>
        <w:pStyle w:val="BodyText31"/>
        <w:spacing w:line="276" w:lineRule="auto"/>
        <w:rPr>
          <w:i w:val="0"/>
          <w:iCs w:val="0"/>
        </w:rPr>
      </w:pPr>
    </w:p>
    <w:sectPr w:rsidR="00B770DD" w:rsidRPr="009B4CD7" w:rsidSect="004A26A9">
      <w:footerReference w:type="even" r:id="rId8"/>
      <w:footerReference w:type="default" r:id="rId9"/>
      <w:pgSz w:w="11906" w:h="16838"/>
      <w:pgMar w:top="1417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3BCD3" w14:textId="77777777" w:rsidR="006B31CD" w:rsidRDefault="006B31CD">
      <w:pPr>
        <w:spacing w:after="0" w:line="240" w:lineRule="auto"/>
      </w:pPr>
      <w:r>
        <w:separator/>
      </w:r>
    </w:p>
  </w:endnote>
  <w:endnote w:type="continuationSeparator" w:id="0">
    <w:p w14:paraId="24C98E4D" w14:textId="77777777" w:rsidR="006B31CD" w:rsidRDefault="006B3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BE751" w14:textId="77777777" w:rsidR="00E75977" w:rsidRDefault="00E759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27E5D503" w14:textId="77777777" w:rsidR="00E75977" w:rsidRDefault="00E7597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DD05D" w14:textId="77777777" w:rsidR="00E75977" w:rsidRDefault="00E759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10636">
      <w:rPr>
        <w:rStyle w:val="Oldalszm"/>
        <w:noProof/>
      </w:rPr>
      <w:t>5</w:t>
    </w:r>
    <w:r>
      <w:rPr>
        <w:rStyle w:val="Oldalszm"/>
      </w:rPr>
      <w:fldChar w:fldCharType="end"/>
    </w:r>
  </w:p>
  <w:p w14:paraId="0B8F60D2" w14:textId="77777777" w:rsidR="00E75977" w:rsidRDefault="00E7597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F0F0E" w14:textId="77777777" w:rsidR="006B31CD" w:rsidRDefault="006B31CD">
      <w:pPr>
        <w:spacing w:after="0" w:line="240" w:lineRule="auto"/>
      </w:pPr>
      <w:r>
        <w:separator/>
      </w:r>
    </w:p>
  </w:footnote>
  <w:footnote w:type="continuationSeparator" w:id="0">
    <w:p w14:paraId="1F6A0AF7" w14:textId="77777777" w:rsidR="006B31CD" w:rsidRDefault="006B3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043BE"/>
    <w:multiLevelType w:val="multilevel"/>
    <w:tmpl w:val="2F4CDF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174BB1"/>
    <w:multiLevelType w:val="hybridMultilevel"/>
    <w:tmpl w:val="39A82E62"/>
    <w:lvl w:ilvl="0" w:tplc="502AD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24C5D"/>
    <w:multiLevelType w:val="hybridMultilevel"/>
    <w:tmpl w:val="CF72CED6"/>
    <w:lvl w:ilvl="0" w:tplc="08A856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148B0"/>
    <w:multiLevelType w:val="hybridMultilevel"/>
    <w:tmpl w:val="A48074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8525D"/>
    <w:multiLevelType w:val="hybridMultilevel"/>
    <w:tmpl w:val="F544CD3E"/>
    <w:lvl w:ilvl="0" w:tplc="6596A3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00857"/>
    <w:multiLevelType w:val="hybridMultilevel"/>
    <w:tmpl w:val="70B43190"/>
    <w:lvl w:ilvl="0" w:tplc="A776F3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64C62"/>
    <w:multiLevelType w:val="multilevel"/>
    <w:tmpl w:val="1D6ACD4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7" w15:restartNumberingAfterBreak="0">
    <w:nsid w:val="42340A35"/>
    <w:multiLevelType w:val="hybridMultilevel"/>
    <w:tmpl w:val="BA20CD7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71A5A"/>
    <w:multiLevelType w:val="multilevel"/>
    <w:tmpl w:val="66B6C11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47FC651A"/>
    <w:multiLevelType w:val="hybridMultilevel"/>
    <w:tmpl w:val="96F48D86"/>
    <w:lvl w:ilvl="0" w:tplc="C8D8AACC">
      <w:start w:val="1"/>
      <w:numFmt w:val="lowerLetter"/>
      <w:lvlText w:val="%1)"/>
      <w:lvlJc w:val="left"/>
      <w:pPr>
        <w:ind w:left="734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54" w:hanging="360"/>
      </w:pPr>
    </w:lvl>
    <w:lvl w:ilvl="2" w:tplc="040E001B" w:tentative="1">
      <w:start w:val="1"/>
      <w:numFmt w:val="lowerRoman"/>
      <w:lvlText w:val="%3."/>
      <w:lvlJc w:val="right"/>
      <w:pPr>
        <w:ind w:left="2174" w:hanging="180"/>
      </w:pPr>
    </w:lvl>
    <w:lvl w:ilvl="3" w:tplc="040E000F" w:tentative="1">
      <w:start w:val="1"/>
      <w:numFmt w:val="decimal"/>
      <w:lvlText w:val="%4."/>
      <w:lvlJc w:val="left"/>
      <w:pPr>
        <w:ind w:left="2894" w:hanging="360"/>
      </w:pPr>
    </w:lvl>
    <w:lvl w:ilvl="4" w:tplc="040E0019" w:tentative="1">
      <w:start w:val="1"/>
      <w:numFmt w:val="lowerLetter"/>
      <w:lvlText w:val="%5."/>
      <w:lvlJc w:val="left"/>
      <w:pPr>
        <w:ind w:left="3614" w:hanging="360"/>
      </w:pPr>
    </w:lvl>
    <w:lvl w:ilvl="5" w:tplc="040E001B" w:tentative="1">
      <w:start w:val="1"/>
      <w:numFmt w:val="lowerRoman"/>
      <w:lvlText w:val="%6."/>
      <w:lvlJc w:val="right"/>
      <w:pPr>
        <w:ind w:left="4334" w:hanging="180"/>
      </w:pPr>
    </w:lvl>
    <w:lvl w:ilvl="6" w:tplc="040E000F" w:tentative="1">
      <w:start w:val="1"/>
      <w:numFmt w:val="decimal"/>
      <w:lvlText w:val="%7."/>
      <w:lvlJc w:val="left"/>
      <w:pPr>
        <w:ind w:left="5054" w:hanging="360"/>
      </w:pPr>
    </w:lvl>
    <w:lvl w:ilvl="7" w:tplc="040E0019" w:tentative="1">
      <w:start w:val="1"/>
      <w:numFmt w:val="lowerLetter"/>
      <w:lvlText w:val="%8."/>
      <w:lvlJc w:val="left"/>
      <w:pPr>
        <w:ind w:left="5774" w:hanging="360"/>
      </w:pPr>
    </w:lvl>
    <w:lvl w:ilvl="8" w:tplc="040E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0" w15:restartNumberingAfterBreak="0">
    <w:nsid w:val="50BC7FA6"/>
    <w:multiLevelType w:val="hybridMultilevel"/>
    <w:tmpl w:val="445E2622"/>
    <w:lvl w:ilvl="0" w:tplc="4BE4CB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D0512"/>
    <w:multiLevelType w:val="hybridMultilevel"/>
    <w:tmpl w:val="85AC88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B31A4"/>
    <w:multiLevelType w:val="hybridMultilevel"/>
    <w:tmpl w:val="6E2ADC1E"/>
    <w:lvl w:ilvl="0" w:tplc="5F0226C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80B41"/>
    <w:multiLevelType w:val="hybridMultilevel"/>
    <w:tmpl w:val="A96E53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D26AD"/>
    <w:multiLevelType w:val="hybridMultilevel"/>
    <w:tmpl w:val="D6B099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47483"/>
    <w:multiLevelType w:val="hybridMultilevel"/>
    <w:tmpl w:val="F1D87F54"/>
    <w:lvl w:ilvl="0" w:tplc="A45A8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C346C"/>
    <w:multiLevelType w:val="hybridMultilevel"/>
    <w:tmpl w:val="7C6A57BE"/>
    <w:lvl w:ilvl="0" w:tplc="E84EB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917A6"/>
    <w:multiLevelType w:val="hybridMultilevel"/>
    <w:tmpl w:val="A2E254E2"/>
    <w:lvl w:ilvl="0" w:tplc="F3E43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14"/>
  </w:num>
  <w:num w:numId="5">
    <w:abstractNumId w:val="11"/>
  </w:num>
  <w:num w:numId="6">
    <w:abstractNumId w:val="9"/>
  </w:num>
  <w:num w:numId="7">
    <w:abstractNumId w:val="16"/>
  </w:num>
  <w:num w:numId="8">
    <w:abstractNumId w:val="1"/>
  </w:num>
  <w:num w:numId="9">
    <w:abstractNumId w:val="12"/>
  </w:num>
  <w:num w:numId="10">
    <w:abstractNumId w:val="5"/>
  </w:num>
  <w:num w:numId="11">
    <w:abstractNumId w:val="4"/>
  </w:num>
  <w:num w:numId="12">
    <w:abstractNumId w:val="2"/>
  </w:num>
  <w:num w:numId="13">
    <w:abstractNumId w:val="15"/>
  </w:num>
  <w:num w:numId="14">
    <w:abstractNumId w:val="7"/>
  </w:num>
  <w:num w:numId="15">
    <w:abstractNumId w:val="6"/>
  </w:num>
  <w:num w:numId="16">
    <w:abstractNumId w:val="0"/>
  </w:num>
  <w:num w:numId="17">
    <w:abstractNumId w:val="8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revisionView w:markup="0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EB"/>
    <w:rsid w:val="0000442F"/>
    <w:rsid w:val="00005F4B"/>
    <w:rsid w:val="000067DE"/>
    <w:rsid w:val="00006C61"/>
    <w:rsid w:val="00011465"/>
    <w:rsid w:val="000147B3"/>
    <w:rsid w:val="00015447"/>
    <w:rsid w:val="00020695"/>
    <w:rsid w:val="000309E5"/>
    <w:rsid w:val="0003378C"/>
    <w:rsid w:val="0003482D"/>
    <w:rsid w:val="0003564F"/>
    <w:rsid w:val="00043D0C"/>
    <w:rsid w:val="00053136"/>
    <w:rsid w:val="000557AA"/>
    <w:rsid w:val="00057185"/>
    <w:rsid w:val="00057BCD"/>
    <w:rsid w:val="00060C14"/>
    <w:rsid w:val="00061F44"/>
    <w:rsid w:val="000650A5"/>
    <w:rsid w:val="000770B6"/>
    <w:rsid w:val="00081DDA"/>
    <w:rsid w:val="00084885"/>
    <w:rsid w:val="00090A5B"/>
    <w:rsid w:val="00095DC3"/>
    <w:rsid w:val="000960A5"/>
    <w:rsid w:val="000A4FA1"/>
    <w:rsid w:val="000A76FC"/>
    <w:rsid w:val="000B209E"/>
    <w:rsid w:val="000B32C0"/>
    <w:rsid w:val="000C6540"/>
    <w:rsid w:val="000C6C7D"/>
    <w:rsid w:val="000D66D9"/>
    <w:rsid w:val="000D6942"/>
    <w:rsid w:val="000F744B"/>
    <w:rsid w:val="00101A95"/>
    <w:rsid w:val="00103587"/>
    <w:rsid w:val="001137FF"/>
    <w:rsid w:val="00115D8A"/>
    <w:rsid w:val="00115EA5"/>
    <w:rsid w:val="001244F4"/>
    <w:rsid w:val="00126CBB"/>
    <w:rsid w:val="001311F4"/>
    <w:rsid w:val="00131A79"/>
    <w:rsid w:val="00135B7E"/>
    <w:rsid w:val="001403DF"/>
    <w:rsid w:val="00142C40"/>
    <w:rsid w:val="00150F65"/>
    <w:rsid w:val="00154C5C"/>
    <w:rsid w:val="00156AB1"/>
    <w:rsid w:val="001572D7"/>
    <w:rsid w:val="00160041"/>
    <w:rsid w:val="00164402"/>
    <w:rsid w:val="00164D90"/>
    <w:rsid w:val="00170B05"/>
    <w:rsid w:val="00174088"/>
    <w:rsid w:val="00174DDC"/>
    <w:rsid w:val="00180174"/>
    <w:rsid w:val="00182E3D"/>
    <w:rsid w:val="0019248F"/>
    <w:rsid w:val="001A4E9E"/>
    <w:rsid w:val="001A6592"/>
    <w:rsid w:val="001B0645"/>
    <w:rsid w:val="001C146A"/>
    <w:rsid w:val="001C7F35"/>
    <w:rsid w:val="001D67AE"/>
    <w:rsid w:val="001D71FC"/>
    <w:rsid w:val="001D7BA2"/>
    <w:rsid w:val="001E095B"/>
    <w:rsid w:val="001E4C93"/>
    <w:rsid w:val="00200302"/>
    <w:rsid w:val="002023A3"/>
    <w:rsid w:val="00202656"/>
    <w:rsid w:val="00206382"/>
    <w:rsid w:val="00206F6B"/>
    <w:rsid w:val="0020772D"/>
    <w:rsid w:val="00213003"/>
    <w:rsid w:val="00221165"/>
    <w:rsid w:val="00222F28"/>
    <w:rsid w:val="00226F7B"/>
    <w:rsid w:val="00234B9A"/>
    <w:rsid w:val="00235CD4"/>
    <w:rsid w:val="00241D33"/>
    <w:rsid w:val="0024554A"/>
    <w:rsid w:val="00254893"/>
    <w:rsid w:val="0025689A"/>
    <w:rsid w:val="00257E42"/>
    <w:rsid w:val="0026030F"/>
    <w:rsid w:val="00263D9C"/>
    <w:rsid w:val="00266657"/>
    <w:rsid w:val="0027031A"/>
    <w:rsid w:val="00272556"/>
    <w:rsid w:val="002760ED"/>
    <w:rsid w:val="00281392"/>
    <w:rsid w:val="00282DF2"/>
    <w:rsid w:val="00292BAF"/>
    <w:rsid w:val="00294622"/>
    <w:rsid w:val="00294B8C"/>
    <w:rsid w:val="00297A60"/>
    <w:rsid w:val="00297BD5"/>
    <w:rsid w:val="002A6B54"/>
    <w:rsid w:val="002B39B6"/>
    <w:rsid w:val="002B6E37"/>
    <w:rsid w:val="002B7D78"/>
    <w:rsid w:val="002C45C0"/>
    <w:rsid w:val="002D3D07"/>
    <w:rsid w:val="002E02FB"/>
    <w:rsid w:val="002E7077"/>
    <w:rsid w:val="002F14E3"/>
    <w:rsid w:val="0032095E"/>
    <w:rsid w:val="00321194"/>
    <w:rsid w:val="00321D06"/>
    <w:rsid w:val="003247C2"/>
    <w:rsid w:val="00324982"/>
    <w:rsid w:val="00332216"/>
    <w:rsid w:val="00340266"/>
    <w:rsid w:val="00340B75"/>
    <w:rsid w:val="00342058"/>
    <w:rsid w:val="003439A6"/>
    <w:rsid w:val="00350B02"/>
    <w:rsid w:val="0035643F"/>
    <w:rsid w:val="003632E3"/>
    <w:rsid w:val="00363D50"/>
    <w:rsid w:val="00366A36"/>
    <w:rsid w:val="00375E87"/>
    <w:rsid w:val="00376089"/>
    <w:rsid w:val="00377898"/>
    <w:rsid w:val="00384CFE"/>
    <w:rsid w:val="00391806"/>
    <w:rsid w:val="0039340A"/>
    <w:rsid w:val="0039555E"/>
    <w:rsid w:val="0039623D"/>
    <w:rsid w:val="003A2628"/>
    <w:rsid w:val="003A39E1"/>
    <w:rsid w:val="003A73AC"/>
    <w:rsid w:val="003C1FC9"/>
    <w:rsid w:val="003C37B1"/>
    <w:rsid w:val="003C4585"/>
    <w:rsid w:val="003C75C4"/>
    <w:rsid w:val="003E32E3"/>
    <w:rsid w:val="003F20A1"/>
    <w:rsid w:val="00401ADC"/>
    <w:rsid w:val="004108AC"/>
    <w:rsid w:val="00420EA7"/>
    <w:rsid w:val="00425A65"/>
    <w:rsid w:val="00430C5D"/>
    <w:rsid w:val="0043511F"/>
    <w:rsid w:val="00440873"/>
    <w:rsid w:val="00452621"/>
    <w:rsid w:val="00454081"/>
    <w:rsid w:val="0047426C"/>
    <w:rsid w:val="00483019"/>
    <w:rsid w:val="00486C45"/>
    <w:rsid w:val="00493B37"/>
    <w:rsid w:val="004A0066"/>
    <w:rsid w:val="004A1E71"/>
    <w:rsid w:val="004A26A9"/>
    <w:rsid w:val="004A2837"/>
    <w:rsid w:val="004A3B61"/>
    <w:rsid w:val="004A6ACA"/>
    <w:rsid w:val="004A7F8C"/>
    <w:rsid w:val="004B4863"/>
    <w:rsid w:val="004B6EF4"/>
    <w:rsid w:val="004C204C"/>
    <w:rsid w:val="004C483F"/>
    <w:rsid w:val="004C489A"/>
    <w:rsid w:val="004C67A0"/>
    <w:rsid w:val="004D0F0E"/>
    <w:rsid w:val="004D3D23"/>
    <w:rsid w:val="004D690D"/>
    <w:rsid w:val="004E4093"/>
    <w:rsid w:val="004F6EE6"/>
    <w:rsid w:val="00500972"/>
    <w:rsid w:val="00502060"/>
    <w:rsid w:val="0050221F"/>
    <w:rsid w:val="00503B5E"/>
    <w:rsid w:val="00507660"/>
    <w:rsid w:val="00510636"/>
    <w:rsid w:val="005120AA"/>
    <w:rsid w:val="00512749"/>
    <w:rsid w:val="00513E1D"/>
    <w:rsid w:val="00515785"/>
    <w:rsid w:val="00516413"/>
    <w:rsid w:val="005174E3"/>
    <w:rsid w:val="00532D31"/>
    <w:rsid w:val="0053532E"/>
    <w:rsid w:val="00536562"/>
    <w:rsid w:val="00546FC7"/>
    <w:rsid w:val="0055034C"/>
    <w:rsid w:val="00550982"/>
    <w:rsid w:val="0056004C"/>
    <w:rsid w:val="005604C4"/>
    <w:rsid w:val="0056274B"/>
    <w:rsid w:val="00562958"/>
    <w:rsid w:val="00567CF0"/>
    <w:rsid w:val="0057145B"/>
    <w:rsid w:val="00572B8F"/>
    <w:rsid w:val="005818EA"/>
    <w:rsid w:val="00593A13"/>
    <w:rsid w:val="005A03CE"/>
    <w:rsid w:val="005A0D1B"/>
    <w:rsid w:val="005A306F"/>
    <w:rsid w:val="005A4AA7"/>
    <w:rsid w:val="005A58D1"/>
    <w:rsid w:val="005B47AE"/>
    <w:rsid w:val="005D0069"/>
    <w:rsid w:val="005E4620"/>
    <w:rsid w:val="005E778D"/>
    <w:rsid w:val="005E79D9"/>
    <w:rsid w:val="005F082C"/>
    <w:rsid w:val="005F52F2"/>
    <w:rsid w:val="005F7510"/>
    <w:rsid w:val="0060240B"/>
    <w:rsid w:val="00602DC8"/>
    <w:rsid w:val="00603205"/>
    <w:rsid w:val="00603F46"/>
    <w:rsid w:val="00604ECE"/>
    <w:rsid w:val="00607F56"/>
    <w:rsid w:val="0061030F"/>
    <w:rsid w:val="006112BD"/>
    <w:rsid w:val="0061297F"/>
    <w:rsid w:val="006178BB"/>
    <w:rsid w:val="00627751"/>
    <w:rsid w:val="00635332"/>
    <w:rsid w:val="0063613D"/>
    <w:rsid w:val="00636298"/>
    <w:rsid w:val="00651E58"/>
    <w:rsid w:val="00652E2E"/>
    <w:rsid w:val="00657327"/>
    <w:rsid w:val="006637CD"/>
    <w:rsid w:val="0066627F"/>
    <w:rsid w:val="0066631B"/>
    <w:rsid w:val="006723C3"/>
    <w:rsid w:val="006752EB"/>
    <w:rsid w:val="006758F6"/>
    <w:rsid w:val="00696B59"/>
    <w:rsid w:val="006A0653"/>
    <w:rsid w:val="006A1835"/>
    <w:rsid w:val="006A310F"/>
    <w:rsid w:val="006A4095"/>
    <w:rsid w:val="006A51AB"/>
    <w:rsid w:val="006A7EB6"/>
    <w:rsid w:val="006B03EA"/>
    <w:rsid w:val="006B224C"/>
    <w:rsid w:val="006B248F"/>
    <w:rsid w:val="006B30C0"/>
    <w:rsid w:val="006B31CD"/>
    <w:rsid w:val="006B3496"/>
    <w:rsid w:val="006B595E"/>
    <w:rsid w:val="006B7BFA"/>
    <w:rsid w:val="006C239F"/>
    <w:rsid w:val="006C282D"/>
    <w:rsid w:val="006C6743"/>
    <w:rsid w:val="006D4576"/>
    <w:rsid w:val="006D5024"/>
    <w:rsid w:val="006D583A"/>
    <w:rsid w:val="006E5B27"/>
    <w:rsid w:val="006E61BE"/>
    <w:rsid w:val="006F0988"/>
    <w:rsid w:val="00700A1C"/>
    <w:rsid w:val="00704DBB"/>
    <w:rsid w:val="00712CB8"/>
    <w:rsid w:val="00712EBB"/>
    <w:rsid w:val="007149C2"/>
    <w:rsid w:val="00716FC5"/>
    <w:rsid w:val="00717C5B"/>
    <w:rsid w:val="00726304"/>
    <w:rsid w:val="00726BF6"/>
    <w:rsid w:val="00726F6A"/>
    <w:rsid w:val="00727D94"/>
    <w:rsid w:val="0073368C"/>
    <w:rsid w:val="007415BD"/>
    <w:rsid w:val="0074404D"/>
    <w:rsid w:val="0074463E"/>
    <w:rsid w:val="0075338F"/>
    <w:rsid w:val="00755465"/>
    <w:rsid w:val="0076036D"/>
    <w:rsid w:val="00762134"/>
    <w:rsid w:val="00766C84"/>
    <w:rsid w:val="00774DD5"/>
    <w:rsid w:val="00792254"/>
    <w:rsid w:val="007941F2"/>
    <w:rsid w:val="00795610"/>
    <w:rsid w:val="00795E01"/>
    <w:rsid w:val="007A16EB"/>
    <w:rsid w:val="007A30AD"/>
    <w:rsid w:val="007B4329"/>
    <w:rsid w:val="007B52C1"/>
    <w:rsid w:val="007B5C45"/>
    <w:rsid w:val="007B6932"/>
    <w:rsid w:val="007C0BEE"/>
    <w:rsid w:val="007C2199"/>
    <w:rsid w:val="007C430A"/>
    <w:rsid w:val="007D2082"/>
    <w:rsid w:val="007D40F2"/>
    <w:rsid w:val="007D468F"/>
    <w:rsid w:val="007D4EF7"/>
    <w:rsid w:val="007D56EB"/>
    <w:rsid w:val="007D5F06"/>
    <w:rsid w:val="007E1697"/>
    <w:rsid w:val="007E3F36"/>
    <w:rsid w:val="007E3F43"/>
    <w:rsid w:val="007E5B0F"/>
    <w:rsid w:val="007F0670"/>
    <w:rsid w:val="007F0683"/>
    <w:rsid w:val="007F15D0"/>
    <w:rsid w:val="007F2075"/>
    <w:rsid w:val="007F364A"/>
    <w:rsid w:val="0080547B"/>
    <w:rsid w:val="00817922"/>
    <w:rsid w:val="00827289"/>
    <w:rsid w:val="00830477"/>
    <w:rsid w:val="008341AC"/>
    <w:rsid w:val="00845714"/>
    <w:rsid w:val="00855123"/>
    <w:rsid w:val="0085597C"/>
    <w:rsid w:val="0085772A"/>
    <w:rsid w:val="008607DC"/>
    <w:rsid w:val="00861000"/>
    <w:rsid w:val="00861702"/>
    <w:rsid w:val="00861832"/>
    <w:rsid w:val="00864FCD"/>
    <w:rsid w:val="00867174"/>
    <w:rsid w:val="00872C82"/>
    <w:rsid w:val="008756F3"/>
    <w:rsid w:val="00875732"/>
    <w:rsid w:val="00876E98"/>
    <w:rsid w:val="00877C2B"/>
    <w:rsid w:val="0088044C"/>
    <w:rsid w:val="0088582F"/>
    <w:rsid w:val="0088726E"/>
    <w:rsid w:val="008932B6"/>
    <w:rsid w:val="00894F6C"/>
    <w:rsid w:val="008A2D9D"/>
    <w:rsid w:val="008B42E4"/>
    <w:rsid w:val="008B63CC"/>
    <w:rsid w:val="008B64FD"/>
    <w:rsid w:val="008C59BF"/>
    <w:rsid w:val="008D166C"/>
    <w:rsid w:val="008D171C"/>
    <w:rsid w:val="008D5B70"/>
    <w:rsid w:val="008D7087"/>
    <w:rsid w:val="008E1A56"/>
    <w:rsid w:val="008E5008"/>
    <w:rsid w:val="008F14A9"/>
    <w:rsid w:val="008F1F09"/>
    <w:rsid w:val="008F4288"/>
    <w:rsid w:val="00901B55"/>
    <w:rsid w:val="00913F56"/>
    <w:rsid w:val="009142D1"/>
    <w:rsid w:val="00917B45"/>
    <w:rsid w:val="0092299C"/>
    <w:rsid w:val="009348ED"/>
    <w:rsid w:val="00937E65"/>
    <w:rsid w:val="00941DAD"/>
    <w:rsid w:val="009439EF"/>
    <w:rsid w:val="00945426"/>
    <w:rsid w:val="00945CBF"/>
    <w:rsid w:val="00946A37"/>
    <w:rsid w:val="00950F68"/>
    <w:rsid w:val="0095479C"/>
    <w:rsid w:val="00962E1D"/>
    <w:rsid w:val="00962F59"/>
    <w:rsid w:val="0096392F"/>
    <w:rsid w:val="009665E6"/>
    <w:rsid w:val="009674ED"/>
    <w:rsid w:val="00972E09"/>
    <w:rsid w:val="00974A41"/>
    <w:rsid w:val="00975815"/>
    <w:rsid w:val="009807CC"/>
    <w:rsid w:val="00980EFE"/>
    <w:rsid w:val="00980F89"/>
    <w:rsid w:val="009814A1"/>
    <w:rsid w:val="00990123"/>
    <w:rsid w:val="00991995"/>
    <w:rsid w:val="009A09F8"/>
    <w:rsid w:val="009A0B36"/>
    <w:rsid w:val="009A4A37"/>
    <w:rsid w:val="009B290F"/>
    <w:rsid w:val="009B4CD7"/>
    <w:rsid w:val="009B5534"/>
    <w:rsid w:val="009B6F50"/>
    <w:rsid w:val="009C36F3"/>
    <w:rsid w:val="009C48C8"/>
    <w:rsid w:val="009C4BF0"/>
    <w:rsid w:val="009D2471"/>
    <w:rsid w:val="009D7882"/>
    <w:rsid w:val="009D7FFC"/>
    <w:rsid w:val="009F1D85"/>
    <w:rsid w:val="009F7A15"/>
    <w:rsid w:val="00A00462"/>
    <w:rsid w:val="00A02ABA"/>
    <w:rsid w:val="00A10B28"/>
    <w:rsid w:val="00A21539"/>
    <w:rsid w:val="00A25D71"/>
    <w:rsid w:val="00A2618C"/>
    <w:rsid w:val="00A32B7C"/>
    <w:rsid w:val="00A3332D"/>
    <w:rsid w:val="00A33B16"/>
    <w:rsid w:val="00A3416B"/>
    <w:rsid w:val="00A40A5C"/>
    <w:rsid w:val="00A41A80"/>
    <w:rsid w:val="00A41E83"/>
    <w:rsid w:val="00A4338D"/>
    <w:rsid w:val="00A44A86"/>
    <w:rsid w:val="00A45936"/>
    <w:rsid w:val="00A50373"/>
    <w:rsid w:val="00A5530C"/>
    <w:rsid w:val="00A6202E"/>
    <w:rsid w:val="00A62FB4"/>
    <w:rsid w:val="00A649EB"/>
    <w:rsid w:val="00A67793"/>
    <w:rsid w:val="00A67D84"/>
    <w:rsid w:val="00A83620"/>
    <w:rsid w:val="00A879C9"/>
    <w:rsid w:val="00A90DE1"/>
    <w:rsid w:val="00A947EE"/>
    <w:rsid w:val="00A94956"/>
    <w:rsid w:val="00A97195"/>
    <w:rsid w:val="00AA1851"/>
    <w:rsid w:val="00AA29B4"/>
    <w:rsid w:val="00AA7F5B"/>
    <w:rsid w:val="00AB678A"/>
    <w:rsid w:val="00AC1883"/>
    <w:rsid w:val="00AC38E3"/>
    <w:rsid w:val="00AD47F1"/>
    <w:rsid w:val="00AD4A29"/>
    <w:rsid w:val="00AE6812"/>
    <w:rsid w:val="00B033EA"/>
    <w:rsid w:val="00B07A98"/>
    <w:rsid w:val="00B121B8"/>
    <w:rsid w:val="00B14C2E"/>
    <w:rsid w:val="00B25DBE"/>
    <w:rsid w:val="00B37A4A"/>
    <w:rsid w:val="00B41E59"/>
    <w:rsid w:val="00B43163"/>
    <w:rsid w:val="00B44FE5"/>
    <w:rsid w:val="00B46F44"/>
    <w:rsid w:val="00B528BD"/>
    <w:rsid w:val="00B544F0"/>
    <w:rsid w:val="00B547CE"/>
    <w:rsid w:val="00B5655F"/>
    <w:rsid w:val="00B66098"/>
    <w:rsid w:val="00B66827"/>
    <w:rsid w:val="00B74E45"/>
    <w:rsid w:val="00B770DD"/>
    <w:rsid w:val="00B80FC1"/>
    <w:rsid w:val="00B811F3"/>
    <w:rsid w:val="00B8203B"/>
    <w:rsid w:val="00B86CC2"/>
    <w:rsid w:val="00B91F70"/>
    <w:rsid w:val="00B9703B"/>
    <w:rsid w:val="00BA5D38"/>
    <w:rsid w:val="00BA6764"/>
    <w:rsid w:val="00BA71A0"/>
    <w:rsid w:val="00BB46F7"/>
    <w:rsid w:val="00BB5736"/>
    <w:rsid w:val="00BB7B1C"/>
    <w:rsid w:val="00BC034B"/>
    <w:rsid w:val="00BD1928"/>
    <w:rsid w:val="00BE103A"/>
    <w:rsid w:val="00BE13CB"/>
    <w:rsid w:val="00BE413E"/>
    <w:rsid w:val="00BF4133"/>
    <w:rsid w:val="00C01DF8"/>
    <w:rsid w:val="00C061AE"/>
    <w:rsid w:val="00C10E97"/>
    <w:rsid w:val="00C20145"/>
    <w:rsid w:val="00C2288D"/>
    <w:rsid w:val="00C25F4D"/>
    <w:rsid w:val="00C275D8"/>
    <w:rsid w:val="00C348BA"/>
    <w:rsid w:val="00C41A4C"/>
    <w:rsid w:val="00C478E6"/>
    <w:rsid w:val="00C50E40"/>
    <w:rsid w:val="00C60D82"/>
    <w:rsid w:val="00C67968"/>
    <w:rsid w:val="00C812AB"/>
    <w:rsid w:val="00C862D3"/>
    <w:rsid w:val="00C86E9B"/>
    <w:rsid w:val="00C87D01"/>
    <w:rsid w:val="00C929D4"/>
    <w:rsid w:val="00C94415"/>
    <w:rsid w:val="00C95F95"/>
    <w:rsid w:val="00CA2C1A"/>
    <w:rsid w:val="00CA403F"/>
    <w:rsid w:val="00CB58B6"/>
    <w:rsid w:val="00CD20EC"/>
    <w:rsid w:val="00CD5E41"/>
    <w:rsid w:val="00CD7F0C"/>
    <w:rsid w:val="00CE79B9"/>
    <w:rsid w:val="00CF357D"/>
    <w:rsid w:val="00CF7A6F"/>
    <w:rsid w:val="00D05139"/>
    <w:rsid w:val="00D105F2"/>
    <w:rsid w:val="00D15584"/>
    <w:rsid w:val="00D219D1"/>
    <w:rsid w:val="00D24452"/>
    <w:rsid w:val="00D276A3"/>
    <w:rsid w:val="00D33F84"/>
    <w:rsid w:val="00D341C6"/>
    <w:rsid w:val="00D35963"/>
    <w:rsid w:val="00D516FF"/>
    <w:rsid w:val="00D5626E"/>
    <w:rsid w:val="00D6036D"/>
    <w:rsid w:val="00D63F2A"/>
    <w:rsid w:val="00D67DD1"/>
    <w:rsid w:val="00D83DF0"/>
    <w:rsid w:val="00D91CDE"/>
    <w:rsid w:val="00D95854"/>
    <w:rsid w:val="00D970D2"/>
    <w:rsid w:val="00DA06E2"/>
    <w:rsid w:val="00DA0877"/>
    <w:rsid w:val="00DA6B2D"/>
    <w:rsid w:val="00DC57C7"/>
    <w:rsid w:val="00DC6045"/>
    <w:rsid w:val="00DC6263"/>
    <w:rsid w:val="00DD023A"/>
    <w:rsid w:val="00DD1F99"/>
    <w:rsid w:val="00DD37BA"/>
    <w:rsid w:val="00DD5075"/>
    <w:rsid w:val="00DD5D22"/>
    <w:rsid w:val="00DD6D9E"/>
    <w:rsid w:val="00DE1514"/>
    <w:rsid w:val="00DE1EAA"/>
    <w:rsid w:val="00DE3188"/>
    <w:rsid w:val="00DE657F"/>
    <w:rsid w:val="00DF410B"/>
    <w:rsid w:val="00DF42C8"/>
    <w:rsid w:val="00E02108"/>
    <w:rsid w:val="00E205B8"/>
    <w:rsid w:val="00E2223E"/>
    <w:rsid w:val="00E22251"/>
    <w:rsid w:val="00E273D2"/>
    <w:rsid w:val="00E530D8"/>
    <w:rsid w:val="00E60A66"/>
    <w:rsid w:val="00E63010"/>
    <w:rsid w:val="00E6383F"/>
    <w:rsid w:val="00E6633E"/>
    <w:rsid w:val="00E7017A"/>
    <w:rsid w:val="00E73787"/>
    <w:rsid w:val="00E75977"/>
    <w:rsid w:val="00E759B2"/>
    <w:rsid w:val="00E765A3"/>
    <w:rsid w:val="00E8190B"/>
    <w:rsid w:val="00E82F23"/>
    <w:rsid w:val="00E84243"/>
    <w:rsid w:val="00EA2EF0"/>
    <w:rsid w:val="00EA6A98"/>
    <w:rsid w:val="00EB1D80"/>
    <w:rsid w:val="00EC54DC"/>
    <w:rsid w:val="00EC7905"/>
    <w:rsid w:val="00ED1045"/>
    <w:rsid w:val="00EE0A58"/>
    <w:rsid w:val="00EE1FFE"/>
    <w:rsid w:val="00EE6756"/>
    <w:rsid w:val="00EF1E0D"/>
    <w:rsid w:val="00EF5124"/>
    <w:rsid w:val="00EF6890"/>
    <w:rsid w:val="00F005A2"/>
    <w:rsid w:val="00F04DEF"/>
    <w:rsid w:val="00F06B57"/>
    <w:rsid w:val="00F10E7F"/>
    <w:rsid w:val="00F14940"/>
    <w:rsid w:val="00F16A45"/>
    <w:rsid w:val="00F25AAA"/>
    <w:rsid w:val="00F32E5E"/>
    <w:rsid w:val="00F37670"/>
    <w:rsid w:val="00F40BEF"/>
    <w:rsid w:val="00F42A23"/>
    <w:rsid w:val="00F4634D"/>
    <w:rsid w:val="00F50465"/>
    <w:rsid w:val="00F52420"/>
    <w:rsid w:val="00F539B4"/>
    <w:rsid w:val="00F56857"/>
    <w:rsid w:val="00F60E29"/>
    <w:rsid w:val="00F64348"/>
    <w:rsid w:val="00F65CA0"/>
    <w:rsid w:val="00F70D6E"/>
    <w:rsid w:val="00F7634B"/>
    <w:rsid w:val="00F82F56"/>
    <w:rsid w:val="00F83049"/>
    <w:rsid w:val="00F87801"/>
    <w:rsid w:val="00F90245"/>
    <w:rsid w:val="00F91B8C"/>
    <w:rsid w:val="00F9396E"/>
    <w:rsid w:val="00F94708"/>
    <w:rsid w:val="00F9628D"/>
    <w:rsid w:val="00FA7157"/>
    <w:rsid w:val="00FA76AD"/>
    <w:rsid w:val="00FB0051"/>
    <w:rsid w:val="00FB15AC"/>
    <w:rsid w:val="00FC1839"/>
    <w:rsid w:val="00FD243C"/>
    <w:rsid w:val="00FD2478"/>
    <w:rsid w:val="00FD6A32"/>
    <w:rsid w:val="00FE343A"/>
    <w:rsid w:val="00FF0654"/>
    <w:rsid w:val="00FF4A5F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D7B2"/>
  <w15:chartTrackingRefBased/>
  <w15:docId w15:val="{602C9243-6DEE-44DB-9785-92429A1C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3188"/>
  </w:style>
  <w:style w:type="paragraph" w:styleId="Cmsor1">
    <w:name w:val="heading 1"/>
    <w:basedOn w:val="Norml"/>
    <w:next w:val="Norml"/>
    <w:link w:val="Cmsor1Char"/>
    <w:uiPriority w:val="9"/>
    <w:qFormat/>
    <w:rsid w:val="009B6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68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675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6752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6752EB"/>
  </w:style>
  <w:style w:type="character" w:styleId="Jegyzethivatkozs">
    <w:name w:val="annotation reference"/>
    <w:basedOn w:val="Bekezdsalapbettpusa"/>
    <w:uiPriority w:val="99"/>
    <w:semiHidden/>
    <w:unhideWhenUsed/>
    <w:rsid w:val="006752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52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52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2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2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2E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D33F8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33F84"/>
    <w:rPr>
      <w:color w:val="605E5C"/>
      <w:shd w:val="clear" w:color="auto" w:fill="E1DFDD"/>
    </w:rPr>
  </w:style>
  <w:style w:type="paragraph" w:styleId="Listaszerbekezds">
    <w:name w:val="List Paragraph"/>
    <w:basedOn w:val="Norml"/>
    <w:link w:val="ListaszerbekezdsChar"/>
    <w:uiPriority w:val="34"/>
    <w:qFormat/>
    <w:rsid w:val="00A41A80"/>
    <w:pPr>
      <w:ind w:left="720"/>
      <w:contextualSpacing/>
    </w:pPr>
  </w:style>
  <w:style w:type="paragraph" w:styleId="Vltozat">
    <w:name w:val="Revision"/>
    <w:hidden/>
    <w:uiPriority w:val="99"/>
    <w:semiHidden/>
    <w:rsid w:val="008E1A56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9B6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2">
    <w:name w:val="Body Text 2"/>
    <w:basedOn w:val="Norml"/>
    <w:link w:val="Szvegtrzs2Char"/>
    <w:semiHidden/>
    <w:rsid w:val="00980E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980EF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E68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incstrkz1">
    <w:name w:val="Nincs térköz1"/>
    <w:basedOn w:val="Norml"/>
    <w:rsid w:val="00FD6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">
    <w:name w:val="Szövegtörzs 21"/>
    <w:basedOn w:val="Norml"/>
    <w:rsid w:val="00FD6A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366A36"/>
    <w:pPr>
      <w:spacing w:after="0" w:line="240" w:lineRule="auto"/>
    </w:pPr>
  </w:style>
  <w:style w:type="paragraph" w:styleId="Szvegtrzs">
    <w:name w:val="Body Text"/>
    <w:basedOn w:val="Norml"/>
    <w:link w:val="SzvegtrzsChar"/>
    <w:uiPriority w:val="99"/>
    <w:unhideWhenUsed/>
    <w:rsid w:val="0003482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03482D"/>
  </w:style>
  <w:style w:type="paragraph" w:customStyle="1" w:styleId="BodyText31">
    <w:name w:val="Body Text 31"/>
    <w:basedOn w:val="Norml"/>
    <w:uiPriority w:val="99"/>
    <w:rsid w:val="0050206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B7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qFormat/>
    <w:locked/>
    <w:rsid w:val="00B770DD"/>
  </w:style>
  <w:style w:type="paragraph" w:customStyle="1" w:styleId="Default">
    <w:name w:val="Default"/>
    <w:rsid w:val="00B770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zvegtrzs31">
    <w:name w:val="Szövegtörzs 31"/>
    <w:basedOn w:val="Norml"/>
    <w:rsid w:val="00235CD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harStyle9">
    <w:name w:val="Char Style 9"/>
    <w:link w:val="Style8"/>
    <w:uiPriority w:val="99"/>
    <w:rsid w:val="00A02ABA"/>
    <w:rPr>
      <w:shd w:val="clear" w:color="auto" w:fill="FFFFFF"/>
    </w:rPr>
  </w:style>
  <w:style w:type="paragraph" w:customStyle="1" w:styleId="Style8">
    <w:name w:val="Style 8"/>
    <w:basedOn w:val="Norml"/>
    <w:link w:val="CharStyle9"/>
    <w:uiPriority w:val="99"/>
    <w:rsid w:val="00A02ABA"/>
    <w:pPr>
      <w:widowControl w:val="0"/>
      <w:shd w:val="clear" w:color="auto" w:fill="FFFFFF"/>
      <w:spacing w:after="0" w:line="244" w:lineRule="exact"/>
      <w:ind w:hanging="8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1C0FC-0449-4837-B533-F92093D3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1165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Nemzecskiné Bacskai Katalin</cp:lastModifiedBy>
  <cp:revision>11</cp:revision>
  <cp:lastPrinted>2025-03-11T11:45:00Z</cp:lastPrinted>
  <dcterms:created xsi:type="dcterms:W3CDTF">2025-08-21T06:55:00Z</dcterms:created>
  <dcterms:modified xsi:type="dcterms:W3CDTF">2025-08-25T06:35:00Z</dcterms:modified>
</cp:coreProperties>
</file>