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3AF23" w14:textId="77777777" w:rsidR="001A39C0" w:rsidRPr="00351509" w:rsidRDefault="001A39C0" w:rsidP="001A39C0">
      <w:pPr>
        <w:jc w:val="both"/>
        <w:rPr>
          <w:b/>
        </w:rPr>
      </w:pPr>
      <w:r w:rsidRPr="00351509">
        <w:rPr>
          <w:b/>
        </w:rPr>
        <w:t>Budapest Főváros XIV. Kerület Zugló Önkormányzata</w:t>
      </w:r>
    </w:p>
    <w:p w14:paraId="05F2C21C" w14:textId="77777777" w:rsidR="001A39C0" w:rsidRPr="00351509" w:rsidRDefault="001A39C0" w:rsidP="001A39C0">
      <w:pPr>
        <w:tabs>
          <w:tab w:val="right" w:pos="9072"/>
        </w:tabs>
        <w:jc w:val="both"/>
        <w:rPr>
          <w:b/>
        </w:rPr>
      </w:pPr>
      <w:r w:rsidRPr="00351509">
        <w:rPr>
          <w:b/>
        </w:rPr>
        <w:t>Polgármestere</w:t>
      </w:r>
    </w:p>
    <w:p w14:paraId="4D0D7155" w14:textId="77777777" w:rsidR="001A39C0" w:rsidRDefault="001A39C0" w:rsidP="001A39C0">
      <w:pPr>
        <w:tabs>
          <w:tab w:val="right" w:pos="9072"/>
        </w:tabs>
        <w:jc w:val="both"/>
      </w:pPr>
    </w:p>
    <w:p w14:paraId="17C19675" w14:textId="77777777" w:rsidR="001A39C0" w:rsidRDefault="001A39C0" w:rsidP="001A39C0">
      <w:pPr>
        <w:tabs>
          <w:tab w:val="right" w:pos="9072"/>
        </w:tabs>
        <w:jc w:val="both"/>
      </w:pPr>
      <w:r w:rsidRPr="00AF1C80">
        <w:t>Szám: 123-</w:t>
      </w:r>
      <w:r w:rsidR="002C02D0">
        <w:t>551</w:t>
      </w:r>
      <w:r w:rsidRPr="00AF1C80">
        <w:t>/2025</w:t>
      </w:r>
      <w:r w:rsidRPr="00AF1C80">
        <w:tab/>
      </w:r>
      <w:r w:rsidRPr="00AF1C80">
        <w:rPr>
          <w:b/>
        </w:rPr>
        <w:t>Nyilvános ülésen tárgyalandó!</w:t>
      </w:r>
    </w:p>
    <w:p w14:paraId="78B5D267" w14:textId="77777777" w:rsidR="001A39C0" w:rsidRDefault="001A39C0" w:rsidP="001A39C0">
      <w:pPr>
        <w:rPr>
          <w:b/>
          <w:bCs/>
        </w:rPr>
      </w:pPr>
    </w:p>
    <w:p w14:paraId="7255B9B1" w14:textId="77777777" w:rsidR="001A39C0" w:rsidRDefault="001A39C0" w:rsidP="001A39C0">
      <w:pPr>
        <w:rPr>
          <w:b/>
          <w:bCs/>
        </w:rPr>
      </w:pPr>
    </w:p>
    <w:p w14:paraId="5DC1BA4E" w14:textId="77777777" w:rsidR="001A39C0" w:rsidRDefault="001A39C0" w:rsidP="001A39C0">
      <w:pPr>
        <w:jc w:val="center"/>
      </w:pPr>
      <w:r>
        <w:t>…</w:t>
      </w:r>
      <w:proofErr w:type="gramStart"/>
      <w:r>
        <w:t>…………..</w:t>
      </w:r>
      <w:proofErr w:type="gramEnd"/>
      <w:r>
        <w:t>számú napirend</w:t>
      </w:r>
    </w:p>
    <w:p w14:paraId="6C1517AD" w14:textId="77777777" w:rsidR="001A39C0" w:rsidRDefault="001A39C0" w:rsidP="001A39C0">
      <w:pPr>
        <w:jc w:val="center"/>
      </w:pPr>
    </w:p>
    <w:p w14:paraId="003A43C9" w14:textId="77777777" w:rsidR="001A39C0" w:rsidRDefault="001A39C0" w:rsidP="001A39C0">
      <w:pPr>
        <w:jc w:val="center"/>
      </w:pPr>
      <w:r>
        <w:t xml:space="preserve">a Képviselő-testület </w:t>
      </w:r>
    </w:p>
    <w:p w14:paraId="564713EA" w14:textId="77777777" w:rsidR="001A39C0" w:rsidRDefault="001A39C0" w:rsidP="001A39C0">
      <w:pPr>
        <w:jc w:val="center"/>
      </w:pPr>
      <w:r>
        <w:t>2025. jú</w:t>
      </w:r>
      <w:r w:rsidR="002C55D8">
        <w:t>lius 14-ei rendkívüli</w:t>
      </w:r>
      <w:r>
        <w:t xml:space="preserve"> ülésére</w:t>
      </w:r>
    </w:p>
    <w:p w14:paraId="7FD3E40D" w14:textId="77777777" w:rsidR="001A39C0" w:rsidRDefault="001A39C0" w:rsidP="001A39C0">
      <w:pPr>
        <w:pStyle w:val="Szvegtrzs"/>
      </w:pPr>
    </w:p>
    <w:p w14:paraId="7EE0D276" w14:textId="77777777" w:rsidR="001A39C0" w:rsidRDefault="001A39C0" w:rsidP="001A39C0">
      <w:pPr>
        <w:pStyle w:val="Szvegtrzs"/>
      </w:pPr>
    </w:p>
    <w:p w14:paraId="11F6EFEE" w14:textId="77777777" w:rsidR="001A39C0" w:rsidRPr="00C10BDF" w:rsidRDefault="001A39C0" w:rsidP="001A39C0">
      <w:pPr>
        <w:autoSpaceDE w:val="0"/>
        <w:autoSpaceDN w:val="0"/>
        <w:adjustRightInd w:val="0"/>
        <w:jc w:val="both"/>
        <w:rPr>
          <w:b/>
        </w:rPr>
      </w:pPr>
      <w:r w:rsidRPr="00C10BDF">
        <w:rPr>
          <w:b/>
        </w:rPr>
        <w:t xml:space="preserve">Tárgy: </w:t>
      </w:r>
    </w:p>
    <w:p w14:paraId="495F4910" w14:textId="77777777" w:rsidR="001A39C0" w:rsidRDefault="001A39C0" w:rsidP="001A39C0">
      <w:pPr>
        <w:autoSpaceDE w:val="0"/>
        <w:autoSpaceDN w:val="0"/>
        <w:adjustRightInd w:val="0"/>
        <w:jc w:val="both"/>
      </w:pPr>
    </w:p>
    <w:p w14:paraId="6782CF37" w14:textId="77777777" w:rsidR="001A39C0" w:rsidRDefault="00C10BDF" w:rsidP="001A39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ab/>
      </w:r>
      <w:r w:rsidR="001A39C0">
        <w:rPr>
          <w:b/>
        </w:rPr>
        <w:t xml:space="preserve">a Zugló Információs és Médiacsoport Korlátolt Felelősségű Társaság </w:t>
      </w:r>
      <w:r>
        <w:rPr>
          <w:b/>
        </w:rPr>
        <w:t>alapító okiratának</w:t>
      </w:r>
      <w:r>
        <w:rPr>
          <w:b/>
          <w:color w:val="000000"/>
        </w:rPr>
        <w:t xml:space="preserve"> módosítása</w:t>
      </w:r>
    </w:p>
    <w:p w14:paraId="20545A1B" w14:textId="77777777" w:rsidR="001A39C0" w:rsidRDefault="001A39C0" w:rsidP="001A39C0">
      <w:pPr>
        <w:jc w:val="both"/>
        <w:rPr>
          <w:b/>
        </w:rPr>
      </w:pPr>
    </w:p>
    <w:p w14:paraId="5F119194" w14:textId="77777777" w:rsidR="001A39C0" w:rsidRDefault="001A39C0" w:rsidP="001A39C0">
      <w:pPr>
        <w:jc w:val="both"/>
      </w:pPr>
    </w:p>
    <w:p w14:paraId="400AB774" w14:textId="77777777" w:rsidR="001A39C0" w:rsidRDefault="001A39C0" w:rsidP="001A39C0">
      <w:p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14:paraId="762CAB10" w14:textId="77777777" w:rsidR="001A39C0" w:rsidRDefault="001A39C0" w:rsidP="001A39C0">
      <w:pPr>
        <w:jc w:val="both"/>
        <w:rPr>
          <w:b/>
          <w:bCs/>
        </w:rPr>
      </w:pPr>
    </w:p>
    <w:p w14:paraId="2AAB816B" w14:textId="77777777" w:rsidR="001A39C0" w:rsidRDefault="001A39C0" w:rsidP="001A39C0">
      <w:pPr>
        <w:jc w:val="both"/>
        <w:rPr>
          <w:b/>
          <w:bCs/>
        </w:rPr>
      </w:pPr>
    </w:p>
    <w:p w14:paraId="1090C269" w14:textId="77777777" w:rsidR="001A39C0" w:rsidRDefault="001A39C0" w:rsidP="001A39C0">
      <w:pPr>
        <w:jc w:val="both"/>
        <w:rPr>
          <w:b/>
          <w:bCs/>
        </w:rPr>
      </w:pPr>
      <w:r>
        <w:rPr>
          <w:b/>
          <w:bCs/>
        </w:rPr>
        <w:t xml:space="preserve">I. Előzmények </w:t>
      </w:r>
    </w:p>
    <w:p w14:paraId="1C7EF623" w14:textId="77777777" w:rsidR="001A39C0" w:rsidRDefault="001A39C0" w:rsidP="001A39C0">
      <w:pPr>
        <w:pBdr>
          <w:bottom w:val="single" w:sz="4" w:space="1" w:color="auto"/>
        </w:pBdr>
        <w:jc w:val="both"/>
        <w:rPr>
          <w:b/>
          <w:bCs/>
        </w:rPr>
      </w:pPr>
    </w:p>
    <w:p w14:paraId="4DB554D6" w14:textId="77777777" w:rsidR="001A39C0" w:rsidRDefault="001A39C0" w:rsidP="001A39C0">
      <w:pPr>
        <w:jc w:val="both"/>
      </w:pPr>
    </w:p>
    <w:p w14:paraId="40847174" w14:textId="77777777" w:rsidR="00357093" w:rsidRDefault="001A39C0" w:rsidP="00357093">
      <w:pPr>
        <w:jc w:val="both"/>
      </w:pPr>
      <w:r>
        <w:t xml:space="preserve">A lakosság tájékoztatásával kapcsolatos közfeladat hatékonyabb ellátása érdekében Budapest Főváros XIV. kerület Zugló Önkormányzata </w:t>
      </w:r>
      <w:r w:rsidR="00917147">
        <w:t>Képviselő-</w:t>
      </w:r>
      <w:r w:rsidR="00917147" w:rsidRPr="00EC3837">
        <w:t xml:space="preserve">testülete a </w:t>
      </w:r>
      <w:r w:rsidR="00EC3837" w:rsidRPr="00EC3837">
        <w:t>212</w:t>
      </w:r>
      <w:r w:rsidR="00917147" w:rsidRPr="00EC3837">
        <w:t>/2025 (VI. 26.)</w:t>
      </w:r>
      <w:r w:rsidR="00917147">
        <w:t xml:space="preserve"> önkormányzati határozat</w:t>
      </w:r>
      <w:r w:rsidR="00916C4D">
        <w:t>ával úgy döntött, hogy</w:t>
      </w:r>
      <w:r w:rsidR="00917147">
        <w:t xml:space="preserve"> </w:t>
      </w:r>
      <w:r w:rsidR="00D221FB">
        <w:t>a</w:t>
      </w:r>
      <w:r w:rsidR="00F03286">
        <w:t xml:space="preserve"> </w:t>
      </w:r>
      <w:r w:rsidR="00357093">
        <w:t xml:space="preserve">Zugló Információs és Médiacsoport Korlátolt Felelősségű Társaság (a továbbiakban: ZIM Kft.) </w:t>
      </w:r>
      <w:r w:rsidR="00D221FB">
        <w:t xml:space="preserve">üzletrészét a </w:t>
      </w:r>
      <w:r w:rsidR="00F03286">
        <w:t>Zuglói Városgazdálkodási Közszolgáltató Zártkörűen Működő Részvénytársaság</w:t>
      </w:r>
      <w:r w:rsidR="00281BD2">
        <w:t>tól</w:t>
      </w:r>
      <w:r w:rsidR="00EA4132">
        <w:t xml:space="preserve"> (a továbbiakban: Zuglói Zrt.)</w:t>
      </w:r>
      <w:r w:rsidR="00281BD2">
        <w:t>, a</w:t>
      </w:r>
      <w:r w:rsidR="00EA4132">
        <w:t>ki a</w:t>
      </w:r>
      <w:r w:rsidR="00281BD2">
        <w:t xml:space="preserve"> ZIM Kft. </w:t>
      </w:r>
      <w:r w:rsidR="00F03286">
        <w:t>100 %-os tulajdon</w:t>
      </w:r>
      <w:r w:rsidR="00EA4132">
        <w:t xml:space="preserve">osa volt, üzletész adásvételi szerződés útján megvásárolja. </w:t>
      </w:r>
    </w:p>
    <w:p w14:paraId="34015592" w14:textId="77777777" w:rsidR="006D019C" w:rsidRDefault="006D019C" w:rsidP="00357093">
      <w:pPr>
        <w:jc w:val="both"/>
      </w:pPr>
    </w:p>
    <w:p w14:paraId="323C8121" w14:textId="77777777" w:rsidR="001A39C0" w:rsidRDefault="001A39C0" w:rsidP="001A39C0">
      <w:pPr>
        <w:jc w:val="both"/>
        <w:rPr>
          <w:b/>
          <w:bCs/>
        </w:rPr>
      </w:pPr>
      <w:r>
        <w:rPr>
          <w:b/>
          <w:bCs/>
        </w:rPr>
        <w:t xml:space="preserve">II. Vélemény </w:t>
      </w:r>
      <w:r>
        <w:rPr>
          <w:b/>
          <w:bCs/>
        </w:rPr>
        <w:tab/>
      </w:r>
    </w:p>
    <w:p w14:paraId="5632A694" w14:textId="77777777" w:rsidR="001A39C0" w:rsidRDefault="001A39C0" w:rsidP="001A39C0">
      <w:pPr>
        <w:pBdr>
          <w:bottom w:val="single" w:sz="4" w:space="1" w:color="auto"/>
        </w:pBdr>
        <w:jc w:val="both"/>
        <w:rPr>
          <w:b/>
          <w:bCs/>
        </w:rPr>
      </w:pPr>
    </w:p>
    <w:p w14:paraId="702D6291" w14:textId="77777777" w:rsidR="001A39C0" w:rsidRDefault="001A39C0" w:rsidP="001A39C0">
      <w:pPr>
        <w:jc w:val="both"/>
      </w:pPr>
    </w:p>
    <w:p w14:paraId="182B369C" w14:textId="77777777" w:rsidR="00140A61" w:rsidRDefault="00140A61" w:rsidP="001A39C0">
      <w:pPr>
        <w:jc w:val="both"/>
      </w:pPr>
      <w:r>
        <w:t xml:space="preserve">Az </w:t>
      </w:r>
      <w:r w:rsidR="00E43FD8">
        <w:t>üzletrész megszerzését a Polgári Törvénykönyvről szóló 2013. évi V. törvény (a továbbiakban: Ptk.) 3:16</w:t>
      </w:r>
      <w:r w:rsidR="00B528FB">
        <w:t>8</w:t>
      </w:r>
      <w:r w:rsidR="00E43FD8">
        <w:t>. § </w:t>
      </w:r>
      <w:r w:rsidR="00B528FB">
        <w:t xml:space="preserve">(2) bekezdése alapján az üzletrészt megszerző Önkormányzat a tagjegyzékbe való bejegyzés céljából </w:t>
      </w:r>
      <w:r w:rsidR="005C62CD">
        <w:t xml:space="preserve">bejelentette a ZIM Kft-nek; a bejelentéshez az üzletrész adásvételi szerződést mellékelte, és nyilatkozott arról, hogy </w:t>
      </w:r>
      <w:r w:rsidR="00DF22F2">
        <w:t>a társasági szerződés rendelkezéseit magára nézve kötelezőnek ismeri el.</w:t>
      </w:r>
    </w:p>
    <w:p w14:paraId="4CDAC1BB" w14:textId="77777777" w:rsidR="00DF22F2" w:rsidRDefault="00DF22F2" w:rsidP="001A39C0">
      <w:pPr>
        <w:jc w:val="both"/>
      </w:pPr>
    </w:p>
    <w:p w14:paraId="7F471293" w14:textId="77777777" w:rsidR="00DF22F2" w:rsidRDefault="0026717B" w:rsidP="001A39C0">
      <w:pPr>
        <w:jc w:val="both"/>
      </w:pPr>
      <w:r>
        <w:t xml:space="preserve">Az üzletrész átruházása a Ptk. 3:168. § (1) bekezdése szerint a társasági szerződés módosítását nem igényli, azonban a társaság </w:t>
      </w:r>
      <w:r w:rsidR="00103E1C">
        <w:t xml:space="preserve">köztulajdoni </w:t>
      </w:r>
      <w:r w:rsidR="00A203FB">
        <w:t>jellege</w:t>
      </w:r>
      <w:r w:rsidR="00103E1C">
        <w:t xml:space="preserve"> és a cégnyilvántartás közhitelessé</w:t>
      </w:r>
      <w:r w:rsidR="00931695">
        <w:t xml:space="preserve">ge miatt a Képviselő-testület az előzményi részben hivatkozott határozatában úgy rendelkezett, hogy </w:t>
      </w:r>
      <w:r w:rsidR="00A203FB">
        <w:t xml:space="preserve">a </w:t>
      </w:r>
      <w:r w:rsidR="00931695">
        <w:t>tulajdonosváltozás</w:t>
      </w:r>
      <w:r w:rsidR="00A203FB">
        <w:t>t</w:t>
      </w:r>
      <w:r w:rsidR="00931695">
        <w:t xml:space="preserve"> a társaság alapító okiratá</w:t>
      </w:r>
      <w:r w:rsidR="00A203FB">
        <w:t xml:space="preserve">ban is </w:t>
      </w:r>
      <w:r w:rsidR="00C93B52">
        <w:t>átvezeti</w:t>
      </w:r>
      <w:r w:rsidR="00931695">
        <w:t>.</w:t>
      </w:r>
    </w:p>
    <w:p w14:paraId="64A083F7" w14:textId="77777777" w:rsidR="00BE69DF" w:rsidRDefault="00BE69DF" w:rsidP="001A39C0">
      <w:pPr>
        <w:jc w:val="both"/>
      </w:pPr>
    </w:p>
    <w:p w14:paraId="55EDF8F2" w14:textId="77777777" w:rsidR="0005221A" w:rsidRDefault="002C264C" w:rsidP="00C527C8">
      <w:pPr>
        <w:jc w:val="both"/>
      </w:pPr>
      <w:r w:rsidRPr="00705A08">
        <w:rPr>
          <w:u w:val="single"/>
        </w:rPr>
        <w:t>Az alapítói okiratot az alábbi okokból is módosítani kell:</w:t>
      </w:r>
      <w:r>
        <w:t xml:space="preserve"> </w:t>
      </w:r>
      <w:r w:rsidR="00B055D8" w:rsidRPr="00B055D8">
        <w:t>a</w:t>
      </w:r>
      <w:r w:rsidR="00705A08">
        <w:t xml:space="preserve">z előterjesztés 4. mellékleteként </w:t>
      </w:r>
      <w:r w:rsidR="00B055D8" w:rsidRPr="00B055D8">
        <w:t xml:space="preserve">csatolt 1./2023. (02.27.) számú alapítói határozat </w:t>
      </w:r>
      <w:r w:rsidR="00166FB0">
        <w:t xml:space="preserve">egyrészt törölte a 11. </w:t>
      </w:r>
      <w:proofErr w:type="spellStart"/>
      <w:r w:rsidR="00166FB0">
        <w:t>aa</w:t>
      </w:r>
      <w:proofErr w:type="spellEnd"/>
      <w:r w:rsidR="00166FB0">
        <w:t xml:space="preserve">) pontot, másrészt </w:t>
      </w:r>
      <w:r w:rsidR="008D1B76">
        <w:t>módosította a 11. y) pontot (az előbbi pont az ügyvezető szerződéskötési hatásköréről szólt, míg az utóbbi az</w:t>
      </w:r>
      <w:r w:rsidR="001027FA">
        <w:t xml:space="preserve"> alapító kizárólagos hatáskörébe tartozó bizonyos hatásköröket állapított meg). </w:t>
      </w:r>
      <w:r w:rsidR="00B055D8" w:rsidRPr="00B055D8">
        <w:t>A fent hivatkozott alapítói határozatnak megfelelően az alapító okirat 2023. 02</w:t>
      </w:r>
      <w:r w:rsidR="00A26BE8">
        <w:t>.</w:t>
      </w:r>
      <w:r w:rsidR="00B055D8" w:rsidRPr="00B055D8">
        <w:t xml:space="preserve"> 27</w:t>
      </w:r>
      <w:r w:rsidR="00A26BE8">
        <w:t>.</w:t>
      </w:r>
      <w:r w:rsidR="00B055D8" w:rsidRPr="00B055D8">
        <w:t xml:space="preserve">-ei </w:t>
      </w:r>
      <w:r w:rsidR="00B055D8" w:rsidRPr="00B055D8">
        <w:lastRenderedPageBreak/>
        <w:t>dátummal módosították is (</w:t>
      </w:r>
      <w:r w:rsidR="002B1748">
        <w:t>5</w:t>
      </w:r>
      <w:r w:rsidR="00B055D8" w:rsidRPr="00B055D8">
        <w:t xml:space="preserve">. melléklet). Egy újabb, 2025. március 3-ai módosítás során azonban az eljáró ügyvédi iroda </w:t>
      </w:r>
      <w:r w:rsidR="002B1748">
        <w:t xml:space="preserve">az okirat szerkesztése során </w:t>
      </w:r>
      <w:r w:rsidR="00B055D8" w:rsidRPr="00B055D8">
        <w:t xml:space="preserve">egy korábbi dokumentumot vett alapul, így a társaság </w:t>
      </w:r>
      <w:r w:rsidR="00A26BE8">
        <w:t xml:space="preserve">cégbíróságnál bejegyzett </w:t>
      </w:r>
      <w:r w:rsidR="00B055D8" w:rsidRPr="00B055D8">
        <w:t xml:space="preserve">jelenleg hatályos, 2025. március 3-án aláírt alapítói okirata </w:t>
      </w:r>
      <w:r w:rsidR="00E5373C" w:rsidRPr="00B055D8">
        <w:t>(4. melléklet)</w:t>
      </w:r>
      <w:r w:rsidR="00E5373C">
        <w:t xml:space="preserve"> </w:t>
      </w:r>
      <w:r w:rsidR="00B055D8" w:rsidRPr="00B055D8">
        <w:t>eltér a fentebb hivatkozott alapítói szándéktól</w:t>
      </w:r>
      <w:r w:rsidR="00A26BE8">
        <w:t xml:space="preserve"> és döntéstől</w:t>
      </w:r>
      <w:r w:rsidR="00E5373C">
        <w:t xml:space="preserve"> </w:t>
      </w:r>
      <w:r w:rsidR="002B1748" w:rsidRPr="00B055D8">
        <w:t>(</w:t>
      </w:r>
      <w:r w:rsidR="00E5373C">
        <w:t>6</w:t>
      </w:r>
      <w:r w:rsidR="002B1748" w:rsidRPr="00B055D8">
        <w:t>. melléklet)</w:t>
      </w:r>
      <w:r w:rsidR="00E5373C">
        <w:t>.</w:t>
      </w:r>
      <w:r w:rsidR="00A57970">
        <w:t xml:space="preserve"> </w:t>
      </w:r>
    </w:p>
    <w:p w14:paraId="7977F9AA" w14:textId="77777777" w:rsidR="0005221A" w:rsidRDefault="0005221A" w:rsidP="00C527C8">
      <w:pPr>
        <w:jc w:val="both"/>
      </w:pPr>
    </w:p>
    <w:p w14:paraId="74156390" w14:textId="262446E2" w:rsidR="008B0691" w:rsidRPr="008B18F8" w:rsidRDefault="008B0691" w:rsidP="00C527C8">
      <w:pPr>
        <w:jc w:val="both"/>
      </w:pPr>
      <w:r w:rsidRPr="008B18F8">
        <w:t>Figyelemmel</w:t>
      </w:r>
      <w:r w:rsidR="00A57970" w:rsidRPr="008B18F8">
        <w:t xml:space="preserve"> továbbá arra, hogy 2025. január 1. napjával a gazdasági tevékenységek egységes ágazati osztályozási rendszere (TEÁOR) megváltozott, a társaságnak </w:t>
      </w:r>
      <w:r w:rsidRPr="008B18F8">
        <w:t xml:space="preserve">2025. július 1-jéig </w:t>
      </w:r>
      <w:r w:rsidR="00EF2B5A" w:rsidRPr="008B18F8">
        <w:t xml:space="preserve">módosítania kellett volna az alapító okiratát </w:t>
      </w:r>
      <w:r w:rsidR="00A57970" w:rsidRPr="008B18F8">
        <w:t xml:space="preserve">az egyéb tevékenységi körök TEÁOR’25-nek való megfelelése érdekében. </w:t>
      </w:r>
    </w:p>
    <w:p w14:paraId="64229D5B" w14:textId="77777777" w:rsidR="008B0691" w:rsidRPr="008B18F8" w:rsidRDefault="008B0691" w:rsidP="00C527C8">
      <w:pPr>
        <w:jc w:val="both"/>
      </w:pPr>
    </w:p>
    <w:p w14:paraId="1BC121FA" w14:textId="77777777" w:rsidR="00924B79" w:rsidRPr="008B18F8" w:rsidRDefault="00DD12BD" w:rsidP="00C527C8">
      <w:pPr>
        <w:jc w:val="both"/>
      </w:pPr>
      <w:r w:rsidRPr="008B18F8">
        <w:t xml:space="preserve">Tekintettel arra, hogy ez nem történt meg, az alapító okiratot </w:t>
      </w:r>
      <w:r w:rsidR="00924B79" w:rsidRPr="008B18F8">
        <w:t>a megfeleltetés érdekében az alábbiak szerint kell módosítani:</w:t>
      </w:r>
      <w:r w:rsidRPr="008B18F8">
        <w:t xml:space="preserve"> </w:t>
      </w:r>
    </w:p>
    <w:p w14:paraId="72364A9C" w14:textId="77777777" w:rsidR="00924B79" w:rsidRPr="008B18F8" w:rsidRDefault="00924B79" w:rsidP="00C527C8">
      <w:pPr>
        <w:jc w:val="both"/>
      </w:pPr>
    </w:p>
    <w:p w14:paraId="27D92C2C" w14:textId="77777777" w:rsidR="00924B79" w:rsidRPr="008B18F8" w:rsidRDefault="00924B79" w:rsidP="00924B79">
      <w:pPr>
        <w:numPr>
          <w:ilvl w:val="0"/>
          <w:numId w:val="3"/>
        </w:numPr>
        <w:jc w:val="both"/>
      </w:pPr>
      <w:r w:rsidRPr="008B18F8">
        <w:t xml:space="preserve">7410’08 Divat és formatervezés: </w:t>
      </w:r>
      <w:hyperlink r:id="rId5" w:history="1">
        <w:r w:rsidRPr="008B18F8">
          <w:rPr>
            <w:rStyle w:val="Hiperhivatkozs"/>
            <w:color w:val="auto"/>
          </w:rPr>
          <w:t>7411’25 - Ipari terméktervezés, divattervezés</w:t>
        </w:r>
      </w:hyperlink>
      <w:r w:rsidRPr="008B18F8">
        <w:t xml:space="preserve">, </w:t>
      </w:r>
      <w:hyperlink r:id="rId6" w:history="1">
        <w:r w:rsidRPr="008B18F8">
          <w:rPr>
            <w:rStyle w:val="Hiperhivatkozs"/>
            <w:color w:val="auto"/>
          </w:rPr>
          <w:t>7412’25 Grafikai tervezés, vizuális kommunikáció</w:t>
        </w:r>
      </w:hyperlink>
      <w:r w:rsidRPr="008B18F8">
        <w:t xml:space="preserve">, </w:t>
      </w:r>
      <w:hyperlink r:id="rId7" w:history="1">
        <w:r w:rsidRPr="008B18F8">
          <w:rPr>
            <w:rStyle w:val="Hiperhivatkozs"/>
            <w:color w:val="auto"/>
          </w:rPr>
          <w:t>7413’25 Belsőépítészet</w:t>
        </w:r>
      </w:hyperlink>
      <w:r w:rsidRPr="008B18F8">
        <w:t xml:space="preserve">, </w:t>
      </w:r>
      <w:hyperlink r:id="rId8" w:history="1">
        <w:r w:rsidRPr="008B18F8">
          <w:rPr>
            <w:rStyle w:val="Hiperhivatkozs"/>
            <w:color w:val="auto"/>
          </w:rPr>
          <w:t>7414’25 Egyéb formatervezés</w:t>
        </w:r>
      </w:hyperlink>
    </w:p>
    <w:p w14:paraId="5180643B" w14:textId="77777777" w:rsidR="00924B79" w:rsidRPr="008B18F8" w:rsidRDefault="00924B79" w:rsidP="00924B79">
      <w:pPr>
        <w:numPr>
          <w:ilvl w:val="0"/>
          <w:numId w:val="3"/>
        </w:numPr>
        <w:jc w:val="both"/>
      </w:pPr>
      <w:r w:rsidRPr="008B18F8">
        <w:t xml:space="preserve">8230’08 Konferencia, kereskedelmi bemutató szervezése: </w:t>
      </w:r>
      <w:hyperlink r:id="rId9" w:history="1">
        <w:r w:rsidRPr="008B18F8">
          <w:rPr>
            <w:rStyle w:val="Hiperhivatkozs"/>
            <w:color w:val="auto"/>
          </w:rPr>
          <w:t>8230’25 Konferencia, kereskedelmi bemutató szervezése</w:t>
        </w:r>
      </w:hyperlink>
      <w:r w:rsidRPr="008B18F8">
        <w:t xml:space="preserve">, </w:t>
      </w:r>
      <w:hyperlink r:id="rId10" w:history="1">
        <w:r w:rsidRPr="008B18F8">
          <w:rPr>
            <w:rStyle w:val="Hiperhivatkozs"/>
            <w:color w:val="auto"/>
          </w:rPr>
          <w:t xml:space="preserve">9329’25 </w:t>
        </w:r>
        <w:proofErr w:type="spellStart"/>
        <w:r w:rsidRPr="008B18F8">
          <w:rPr>
            <w:rStyle w:val="Hiperhivatkozs"/>
            <w:color w:val="auto"/>
          </w:rPr>
          <w:t>M.n.s</w:t>
        </w:r>
        <w:proofErr w:type="spellEnd"/>
        <w:r w:rsidRPr="008B18F8">
          <w:rPr>
            <w:rStyle w:val="Hiperhivatkozs"/>
            <w:color w:val="auto"/>
          </w:rPr>
          <w:t>. szórakoztatás, szabadidős tevékenység</w:t>
        </w:r>
      </w:hyperlink>
    </w:p>
    <w:p w14:paraId="459219E1" w14:textId="3E15C929" w:rsidR="00924B79" w:rsidRPr="008B18F8" w:rsidRDefault="00924B79" w:rsidP="00924B79">
      <w:pPr>
        <w:numPr>
          <w:ilvl w:val="0"/>
          <w:numId w:val="3"/>
        </w:numPr>
        <w:jc w:val="both"/>
      </w:pPr>
      <w:r w:rsidRPr="008B18F8">
        <w:t xml:space="preserve">9003’08 Alkotóművészet: </w:t>
      </w:r>
      <w:hyperlink r:id="rId11" w:history="1">
        <w:r w:rsidRPr="008B18F8">
          <w:rPr>
            <w:rStyle w:val="Hiperhivatkozs"/>
            <w:color w:val="auto"/>
          </w:rPr>
          <w:t>9011’25 Irodalmi, zenei alkotótevékenység</w:t>
        </w:r>
      </w:hyperlink>
      <w:r w:rsidRPr="008B18F8">
        <w:t xml:space="preserve">, </w:t>
      </w:r>
      <w:hyperlink r:id="rId12" w:history="1">
        <w:r w:rsidRPr="008B18F8">
          <w:rPr>
            <w:rStyle w:val="Hiperhivatkozs"/>
            <w:color w:val="auto"/>
          </w:rPr>
          <w:t>9012’25 Képzőművészeti alkotótevékenység</w:t>
        </w:r>
      </w:hyperlink>
      <w:r w:rsidRPr="008B18F8">
        <w:t xml:space="preserve">, </w:t>
      </w:r>
      <w:hyperlink r:id="rId13" w:history="1">
        <w:r w:rsidRPr="008B18F8">
          <w:rPr>
            <w:rStyle w:val="Hiperhivatkozs"/>
            <w:color w:val="auto"/>
          </w:rPr>
          <w:t>9013’25 Egyéb alkotóművészeti tevékenység</w:t>
        </w:r>
      </w:hyperlink>
      <w:r w:rsidRPr="008B18F8">
        <w:t xml:space="preserve">, </w:t>
      </w:r>
      <w:hyperlink r:id="rId14" w:history="1">
        <w:r w:rsidRPr="008B18F8">
          <w:rPr>
            <w:rStyle w:val="Hiperhivatkozs"/>
            <w:color w:val="auto"/>
          </w:rPr>
          <w:t>9130’25 Kulturális örökség megőrzését, helyreállítását támogató tevékenység</w:t>
        </w:r>
      </w:hyperlink>
    </w:p>
    <w:p w14:paraId="609BA337" w14:textId="053F1853" w:rsidR="008B0691" w:rsidRPr="008B18F8" w:rsidRDefault="008B0691" w:rsidP="00C527C8">
      <w:pPr>
        <w:jc w:val="both"/>
      </w:pPr>
    </w:p>
    <w:p w14:paraId="17B1AAC2" w14:textId="28E9222C" w:rsidR="000500CA" w:rsidRPr="00AF143F" w:rsidRDefault="00D12730" w:rsidP="00BF18A8">
      <w:pPr>
        <w:jc w:val="both"/>
        <w:rPr>
          <w:b/>
        </w:rPr>
      </w:pPr>
      <w:r w:rsidRPr="008B18F8">
        <w:rPr>
          <w:b/>
        </w:rPr>
        <w:t>A</w:t>
      </w:r>
      <w:r w:rsidR="000500CA" w:rsidRPr="008B18F8">
        <w:rPr>
          <w:b/>
        </w:rPr>
        <w:t xml:space="preserve"> változásbejegyzési kérelem cégbírósági benyújtását megelőzően a </w:t>
      </w:r>
      <w:r w:rsidR="00986275" w:rsidRPr="008B18F8">
        <w:rPr>
          <w:b/>
        </w:rPr>
        <w:t xml:space="preserve">társaságnak a </w:t>
      </w:r>
      <w:r w:rsidR="000500CA" w:rsidRPr="008B18F8">
        <w:rPr>
          <w:b/>
        </w:rPr>
        <w:t>könyvelője útján</w:t>
      </w:r>
      <w:r w:rsidR="00A57970" w:rsidRPr="008B18F8">
        <w:rPr>
          <w:b/>
        </w:rPr>
        <w:t xml:space="preserve"> intézked</w:t>
      </w:r>
      <w:r w:rsidR="00986275" w:rsidRPr="008B18F8">
        <w:rPr>
          <w:b/>
        </w:rPr>
        <w:t>nie kell</w:t>
      </w:r>
      <w:r w:rsidR="00A57970" w:rsidRPr="008B18F8">
        <w:rPr>
          <w:b/>
        </w:rPr>
        <w:t xml:space="preserve"> a NAV illetékes szervénél a módosítások átvezetése érdekében. </w:t>
      </w:r>
    </w:p>
    <w:p w14:paraId="555059BD" w14:textId="77777777" w:rsidR="00986275" w:rsidRPr="00AF143F" w:rsidRDefault="00986275" w:rsidP="00BF18A8">
      <w:pPr>
        <w:jc w:val="both"/>
        <w:rPr>
          <w:b/>
        </w:rPr>
      </w:pPr>
    </w:p>
    <w:p w14:paraId="5137DBE6" w14:textId="77777777" w:rsidR="004F331D" w:rsidRPr="004F331D" w:rsidRDefault="004F331D" w:rsidP="004F331D">
      <w:pPr>
        <w:jc w:val="both"/>
      </w:pPr>
      <w:r w:rsidRPr="004F331D">
        <w:rPr>
          <w:u w:val="single"/>
        </w:rPr>
        <w:t>Gazdasági Főosztály véleménye:</w:t>
      </w:r>
      <w:r w:rsidRPr="004F331D">
        <w:t xml:space="preserve"> észrevételt nem tesz.</w:t>
      </w:r>
    </w:p>
    <w:p w14:paraId="66FBD72D" w14:textId="77777777" w:rsidR="001A39C0" w:rsidRPr="004F331D" w:rsidRDefault="001A39C0" w:rsidP="001A39C0">
      <w:pPr>
        <w:jc w:val="both"/>
      </w:pPr>
    </w:p>
    <w:p w14:paraId="667AC445" w14:textId="77777777" w:rsidR="000D24CD" w:rsidRPr="00702224" w:rsidRDefault="001A39C0" w:rsidP="000D24CD">
      <w:pPr>
        <w:jc w:val="both"/>
      </w:pPr>
      <w:r w:rsidRPr="004F331D">
        <w:rPr>
          <w:u w:val="single"/>
        </w:rPr>
        <w:t>Jogi Főosztály véleménye:</w:t>
      </w:r>
      <w:r w:rsidRPr="004F331D">
        <w:t xml:space="preserve"> </w:t>
      </w:r>
      <w:r w:rsidR="000D24CD" w:rsidRPr="00702224">
        <w:t xml:space="preserve">az előterjesztésben közölt adatok, egyéb információk alapján az előterjesztéshez jogi észrevételt nem tesz. </w:t>
      </w:r>
    </w:p>
    <w:p w14:paraId="0EC86CA0" w14:textId="77777777" w:rsidR="001A39C0" w:rsidRPr="004F331D" w:rsidRDefault="001A39C0" w:rsidP="001A39C0">
      <w:pPr>
        <w:jc w:val="both"/>
      </w:pPr>
    </w:p>
    <w:p w14:paraId="39FBFCA2" w14:textId="77777777" w:rsidR="001A39C0" w:rsidRDefault="001A39C0" w:rsidP="001A39C0">
      <w:pPr>
        <w:jc w:val="both"/>
        <w:rPr>
          <w:b/>
          <w:bCs/>
        </w:rPr>
      </w:pPr>
      <w:r>
        <w:rPr>
          <w:b/>
          <w:bCs/>
        </w:rPr>
        <w:t>III. Bizottsági vélemények</w:t>
      </w:r>
    </w:p>
    <w:p w14:paraId="1317A9C5" w14:textId="77777777" w:rsidR="001A39C0" w:rsidRDefault="001A39C0" w:rsidP="001A39C0">
      <w:pPr>
        <w:pBdr>
          <w:bottom w:val="single" w:sz="4" w:space="1" w:color="auto"/>
        </w:pBdr>
        <w:jc w:val="both"/>
      </w:pPr>
    </w:p>
    <w:p w14:paraId="0DD8B905" w14:textId="77777777" w:rsidR="001A39C0" w:rsidRDefault="001A39C0" w:rsidP="001A39C0">
      <w:pPr>
        <w:jc w:val="both"/>
        <w:rPr>
          <w:bCs/>
        </w:rPr>
      </w:pPr>
    </w:p>
    <w:p w14:paraId="4E3EAF1C" w14:textId="77777777" w:rsidR="001A39C0" w:rsidRDefault="001A39C0" w:rsidP="001A39C0">
      <w:pPr>
        <w:jc w:val="both"/>
      </w:pPr>
      <w:r>
        <w:t>Az előterjesztést a Jogi és Ügyrendi Bizottság tárgyalja.</w:t>
      </w:r>
    </w:p>
    <w:p w14:paraId="55D0AB26" w14:textId="77777777" w:rsidR="001A39C0" w:rsidRDefault="001A39C0" w:rsidP="001A39C0">
      <w:pPr>
        <w:jc w:val="both"/>
        <w:rPr>
          <w:b/>
          <w:bCs/>
        </w:rPr>
      </w:pPr>
    </w:p>
    <w:p w14:paraId="4142B2D0" w14:textId="77777777" w:rsidR="001A39C0" w:rsidRDefault="001A39C0" w:rsidP="001A39C0">
      <w:pPr>
        <w:jc w:val="both"/>
        <w:rPr>
          <w:b/>
          <w:bCs/>
        </w:rPr>
      </w:pPr>
      <w:r>
        <w:rPr>
          <w:b/>
          <w:bCs/>
        </w:rPr>
        <w:t>IV. Döntési javaslat</w:t>
      </w:r>
    </w:p>
    <w:p w14:paraId="36D29F85" w14:textId="77777777" w:rsidR="001A39C0" w:rsidRDefault="001A39C0" w:rsidP="001A39C0">
      <w:pPr>
        <w:pBdr>
          <w:bottom w:val="single" w:sz="4" w:space="1" w:color="auto"/>
        </w:pBdr>
        <w:jc w:val="both"/>
      </w:pPr>
    </w:p>
    <w:p w14:paraId="493E6F82" w14:textId="77777777" w:rsidR="001A39C0" w:rsidRDefault="001A39C0" w:rsidP="001A39C0">
      <w:pPr>
        <w:spacing w:line="276" w:lineRule="auto"/>
        <w:jc w:val="both"/>
        <w:rPr>
          <w:bCs/>
        </w:rPr>
      </w:pPr>
      <w:r>
        <w:rPr>
          <w:bCs/>
        </w:rPr>
        <w:t>Budapest Főváros XIV. Kerület Zugló Önkormányzata Képviselő-testülete úgy dönt, hogy elfogadja az előterjesztés 1. számú mellékletét képező határozati javaslatot.</w:t>
      </w:r>
    </w:p>
    <w:p w14:paraId="7B489EEC" w14:textId="77777777" w:rsidR="001A39C0" w:rsidRDefault="001A39C0" w:rsidP="001A39C0">
      <w:pPr>
        <w:spacing w:line="276" w:lineRule="auto"/>
        <w:jc w:val="both"/>
        <w:rPr>
          <w:b/>
        </w:rPr>
      </w:pPr>
    </w:p>
    <w:p w14:paraId="2C05B5A0" w14:textId="77777777" w:rsidR="001A39C0" w:rsidRPr="00DB17EC" w:rsidRDefault="001A39C0" w:rsidP="001A39C0">
      <w:pPr>
        <w:spacing w:line="276" w:lineRule="auto"/>
        <w:jc w:val="both"/>
        <w:rPr>
          <w:bCs/>
        </w:rPr>
      </w:pPr>
      <w:r w:rsidRPr="00DB17EC">
        <w:rPr>
          <w:bCs/>
        </w:rPr>
        <w:t xml:space="preserve">A határozathozatal Magyarország helyi önkormányzatairól szóló 2011. évi CLXXXIX. törvény 47. § (1)-(2) bekezdése alapján </w:t>
      </w:r>
      <w:r w:rsidRPr="00DB17EC">
        <w:t>egyszerű többséget</w:t>
      </w:r>
      <w:r w:rsidRPr="00DB17EC">
        <w:rPr>
          <w:bCs/>
        </w:rPr>
        <w:t xml:space="preserve"> igényel.</w:t>
      </w:r>
    </w:p>
    <w:p w14:paraId="7215988F" w14:textId="77777777" w:rsidR="001A39C0" w:rsidRPr="00DB17EC" w:rsidRDefault="001A39C0" w:rsidP="001A39C0">
      <w:pPr>
        <w:pStyle w:val="Szvegtrzs2"/>
      </w:pPr>
    </w:p>
    <w:p w14:paraId="418A9332" w14:textId="77777777" w:rsidR="001A39C0" w:rsidRDefault="001A39C0" w:rsidP="001A39C0">
      <w:pPr>
        <w:pStyle w:val="Szvegtrzs2"/>
        <w:tabs>
          <w:tab w:val="left" w:pos="708"/>
          <w:tab w:val="left" w:pos="1416"/>
          <w:tab w:val="right" w:pos="9072"/>
        </w:tabs>
        <w:rPr>
          <w:i/>
          <w:iCs/>
        </w:rPr>
      </w:pPr>
      <w:r>
        <w:t>Budapest, 2025. jú</w:t>
      </w:r>
      <w:r w:rsidR="006D019C">
        <w:t>lius 3</w:t>
      </w:r>
      <w:r w:rsidR="00DC46BB">
        <w:t>.</w:t>
      </w:r>
    </w:p>
    <w:p w14:paraId="7C3DB8B5" w14:textId="77777777" w:rsidR="001A39C0" w:rsidRDefault="001A39C0" w:rsidP="001A39C0">
      <w:pPr>
        <w:pStyle w:val="BodyText31"/>
        <w:numPr>
          <w:ilvl w:val="12"/>
          <w:numId w:val="0"/>
        </w:numPr>
        <w:tabs>
          <w:tab w:val="center" w:pos="6804"/>
        </w:tabs>
        <w:rPr>
          <w:i w:val="0"/>
          <w:iCs w:val="0"/>
        </w:rPr>
      </w:pPr>
    </w:p>
    <w:p w14:paraId="66E3E5E5" w14:textId="77777777" w:rsidR="001A39C0" w:rsidRDefault="001A39C0" w:rsidP="001A39C0">
      <w:pPr>
        <w:pStyle w:val="BodyText31"/>
        <w:numPr>
          <w:ilvl w:val="12"/>
          <w:numId w:val="0"/>
        </w:numPr>
        <w:tabs>
          <w:tab w:val="center" w:pos="6804"/>
        </w:tabs>
        <w:rPr>
          <w:i w:val="0"/>
          <w:iCs w:val="0"/>
        </w:rPr>
      </w:pPr>
      <w:r>
        <w:rPr>
          <w:i w:val="0"/>
          <w:iCs w:val="0"/>
        </w:rPr>
        <w:tab/>
        <w:t xml:space="preserve">Rózsa András </w:t>
      </w:r>
    </w:p>
    <w:p w14:paraId="4FF782FE" w14:textId="77777777" w:rsidR="001A39C0" w:rsidRDefault="001A39C0" w:rsidP="001A39C0">
      <w:pPr>
        <w:pStyle w:val="BodyText31"/>
        <w:numPr>
          <w:ilvl w:val="12"/>
          <w:numId w:val="0"/>
        </w:numPr>
        <w:tabs>
          <w:tab w:val="center" w:pos="6804"/>
        </w:tabs>
      </w:pPr>
      <w:r>
        <w:rPr>
          <w:i w:val="0"/>
          <w:iCs w:val="0"/>
        </w:rPr>
        <w:lastRenderedPageBreak/>
        <w:tab/>
        <w:t>polgármester</w:t>
      </w:r>
    </w:p>
    <w:p w14:paraId="0EFCCE4E" w14:textId="77777777" w:rsidR="001A39C0" w:rsidRPr="00705A08" w:rsidRDefault="001A39C0" w:rsidP="001A39C0">
      <w:pPr>
        <w:pStyle w:val="Szvegtrzs2"/>
        <w:rPr>
          <w:u w:val="single"/>
        </w:rPr>
      </w:pPr>
      <w:r w:rsidRPr="00705A08">
        <w:rPr>
          <w:u w:val="single"/>
        </w:rPr>
        <w:t>Mellékletek:</w:t>
      </w:r>
    </w:p>
    <w:p w14:paraId="13833133" w14:textId="77777777" w:rsidR="001A39C0" w:rsidRDefault="001A39C0" w:rsidP="001A39C0">
      <w:pPr>
        <w:pStyle w:val="Szvegtrzs2"/>
      </w:pPr>
    </w:p>
    <w:p w14:paraId="2B03211C" w14:textId="77777777" w:rsidR="00E229A6" w:rsidRDefault="00E229A6" w:rsidP="001A39C0">
      <w:pPr>
        <w:pStyle w:val="Szvegtrzs2"/>
      </w:pPr>
      <w:r>
        <w:t xml:space="preserve">1. melléklet: </w:t>
      </w:r>
      <w:r w:rsidR="00C93B52">
        <w:t>határozati javaslat</w:t>
      </w:r>
    </w:p>
    <w:p w14:paraId="3219EFC3" w14:textId="77777777" w:rsidR="00C93B52" w:rsidRDefault="00C93B52" w:rsidP="001A39C0">
      <w:pPr>
        <w:pStyle w:val="Szvegtrzs2"/>
      </w:pPr>
      <w:r>
        <w:t>2. melléklet: alapítói határozat</w:t>
      </w:r>
    </w:p>
    <w:p w14:paraId="280FD559" w14:textId="77777777" w:rsidR="001A39C0" w:rsidRDefault="00B055D8" w:rsidP="001A39C0">
      <w:pPr>
        <w:pStyle w:val="Szvegtrzs2"/>
      </w:pPr>
      <w:r>
        <w:t>3</w:t>
      </w:r>
      <w:r w:rsidR="00E229A6">
        <w:t xml:space="preserve">. melléklet: </w:t>
      </w:r>
      <w:r w:rsidR="00C93B52">
        <w:t xml:space="preserve">a ZIM Kft. </w:t>
      </w:r>
      <w:r w:rsidR="00E229A6">
        <w:t>egységes szerkezetbe foglalt alapító okirat</w:t>
      </w:r>
      <w:r w:rsidR="00C93B52">
        <w:t>a</w:t>
      </w:r>
      <w:r w:rsidR="00E229A6">
        <w:t xml:space="preserve">  </w:t>
      </w:r>
    </w:p>
    <w:p w14:paraId="02787214" w14:textId="77777777" w:rsidR="00B055D8" w:rsidRDefault="00B055D8" w:rsidP="001A39C0">
      <w:pPr>
        <w:pStyle w:val="Szvegtrzs2"/>
      </w:pPr>
      <w:r>
        <w:t xml:space="preserve">4. melléklet: </w:t>
      </w:r>
      <w:r w:rsidR="002F585C">
        <w:t xml:space="preserve">a </w:t>
      </w:r>
      <w:r w:rsidR="00E05B85" w:rsidRPr="00B055D8">
        <w:t>1./2023. (02.27.) számú alapítói határ</w:t>
      </w:r>
      <w:r w:rsidR="00E05B85">
        <w:t xml:space="preserve">ozat </w:t>
      </w:r>
    </w:p>
    <w:p w14:paraId="61BD2C53" w14:textId="77777777" w:rsidR="00DB17EC" w:rsidRDefault="002F585C" w:rsidP="001A39C0">
      <w:pPr>
        <w:pStyle w:val="Szvegtrzs2"/>
      </w:pPr>
      <w:r>
        <w:t>5. melléklet: a 2023. február 27-én aláírt alapítói okirat</w:t>
      </w:r>
    </w:p>
    <w:p w14:paraId="315A5BCD" w14:textId="77777777" w:rsidR="002F585C" w:rsidRDefault="002F585C" w:rsidP="001A39C0">
      <w:pPr>
        <w:pStyle w:val="Szvegtrzs2"/>
      </w:pPr>
      <w:r>
        <w:t xml:space="preserve">6. melléklet: </w:t>
      </w:r>
      <w:r w:rsidR="002C264C">
        <w:t>a ZIM Kft. hatályos alapítói okirata</w:t>
      </w:r>
    </w:p>
    <w:p w14:paraId="72808450" w14:textId="77777777" w:rsidR="002C264C" w:rsidRDefault="002C264C" w:rsidP="001A39C0">
      <w:pPr>
        <w:pStyle w:val="Szvegtrzs2"/>
      </w:pPr>
    </w:p>
    <w:p w14:paraId="4760DDC9" w14:textId="77777777" w:rsidR="001A39C0" w:rsidRDefault="00DB17EC" w:rsidP="006D019C">
      <w:pPr>
        <w:pStyle w:val="Szvegtrzs2"/>
      </w:pPr>
      <w:r>
        <w:t>Az e</w:t>
      </w:r>
      <w:r w:rsidR="001A39C0">
        <w:t xml:space="preserve">lőterjesztést készítette: </w:t>
      </w:r>
      <w:r>
        <w:t>Jogi Főosztály</w:t>
      </w:r>
    </w:p>
    <w:p w14:paraId="6A293113" w14:textId="77777777" w:rsidR="00AD4B6C" w:rsidRDefault="00AD4B6C" w:rsidP="006D019C">
      <w:pPr>
        <w:pStyle w:val="Szvegtrzs2"/>
      </w:pPr>
    </w:p>
    <w:p w14:paraId="494C8390" w14:textId="77777777" w:rsidR="00AD4B6C" w:rsidRDefault="00AD4B6C" w:rsidP="006D019C">
      <w:pPr>
        <w:pStyle w:val="Szvegtrzs2"/>
      </w:pPr>
    </w:p>
    <w:p w14:paraId="1760071A" w14:textId="77777777" w:rsidR="00AD4B6C" w:rsidRDefault="00AD4B6C" w:rsidP="006D019C">
      <w:pPr>
        <w:pStyle w:val="Szvegtrzs2"/>
      </w:pPr>
    </w:p>
    <w:p w14:paraId="59FD377A" w14:textId="77777777" w:rsidR="00AD4B6C" w:rsidRDefault="00AD4B6C" w:rsidP="006D019C">
      <w:pPr>
        <w:pStyle w:val="Szvegtrzs2"/>
      </w:pPr>
    </w:p>
    <w:p w14:paraId="624624A7" w14:textId="77777777" w:rsidR="00AD4B6C" w:rsidRDefault="00AD4B6C" w:rsidP="006D019C">
      <w:pPr>
        <w:pStyle w:val="Szvegtrzs2"/>
      </w:pPr>
    </w:p>
    <w:p w14:paraId="4DC3EE0E" w14:textId="77777777" w:rsidR="00AF143F" w:rsidRDefault="00AF143F" w:rsidP="006D019C">
      <w:pPr>
        <w:pStyle w:val="Szvegtrzs2"/>
      </w:pPr>
    </w:p>
    <w:p w14:paraId="70907642" w14:textId="77777777" w:rsidR="00AF143F" w:rsidRDefault="00AF143F" w:rsidP="006D019C">
      <w:pPr>
        <w:pStyle w:val="Szvegtrzs2"/>
      </w:pPr>
    </w:p>
    <w:p w14:paraId="7115C6BF" w14:textId="77777777" w:rsidR="00AF143F" w:rsidRDefault="00AF143F" w:rsidP="006D019C">
      <w:pPr>
        <w:pStyle w:val="Szvegtrzs2"/>
      </w:pPr>
    </w:p>
    <w:p w14:paraId="6B76887E" w14:textId="77777777" w:rsidR="00AF143F" w:rsidRDefault="00AF143F" w:rsidP="006D019C">
      <w:pPr>
        <w:pStyle w:val="Szvegtrzs2"/>
      </w:pPr>
    </w:p>
    <w:p w14:paraId="3D5F3466" w14:textId="77777777" w:rsidR="00AF143F" w:rsidRDefault="00AF143F" w:rsidP="006D019C">
      <w:pPr>
        <w:pStyle w:val="Szvegtrzs2"/>
      </w:pPr>
    </w:p>
    <w:p w14:paraId="0869F2D1" w14:textId="77777777" w:rsidR="00AF143F" w:rsidRDefault="00AF143F" w:rsidP="006D019C">
      <w:pPr>
        <w:pStyle w:val="Szvegtrzs2"/>
      </w:pPr>
    </w:p>
    <w:p w14:paraId="6394F385" w14:textId="77777777" w:rsidR="00AF143F" w:rsidRDefault="00AF143F" w:rsidP="006D019C">
      <w:pPr>
        <w:pStyle w:val="Szvegtrzs2"/>
      </w:pPr>
    </w:p>
    <w:p w14:paraId="644F2CFA" w14:textId="77777777" w:rsidR="00AF143F" w:rsidRDefault="00AF143F" w:rsidP="006D019C">
      <w:pPr>
        <w:pStyle w:val="Szvegtrzs2"/>
      </w:pPr>
    </w:p>
    <w:p w14:paraId="4C7D4FBB" w14:textId="77777777" w:rsidR="00AF143F" w:rsidRDefault="00AF143F" w:rsidP="006D019C">
      <w:pPr>
        <w:pStyle w:val="Szvegtrzs2"/>
      </w:pPr>
    </w:p>
    <w:p w14:paraId="7E689BC3" w14:textId="77777777" w:rsidR="00AF143F" w:rsidRDefault="00AF143F" w:rsidP="006D019C">
      <w:pPr>
        <w:pStyle w:val="Szvegtrzs2"/>
      </w:pPr>
    </w:p>
    <w:p w14:paraId="0E2C7816" w14:textId="77777777" w:rsidR="00AF143F" w:rsidRDefault="00AF143F" w:rsidP="006D019C">
      <w:pPr>
        <w:pStyle w:val="Szvegtrzs2"/>
      </w:pPr>
    </w:p>
    <w:p w14:paraId="5B079B5D" w14:textId="77777777" w:rsidR="00AF143F" w:rsidRDefault="00AF143F" w:rsidP="006D019C">
      <w:pPr>
        <w:pStyle w:val="Szvegtrzs2"/>
      </w:pPr>
    </w:p>
    <w:p w14:paraId="4DE0218A" w14:textId="77777777" w:rsidR="00AF143F" w:rsidRDefault="00AF143F" w:rsidP="006D019C">
      <w:pPr>
        <w:pStyle w:val="Szvegtrzs2"/>
      </w:pPr>
    </w:p>
    <w:p w14:paraId="2A739469" w14:textId="77777777" w:rsidR="00AF143F" w:rsidRDefault="00AF143F" w:rsidP="006D019C">
      <w:pPr>
        <w:pStyle w:val="Szvegtrzs2"/>
      </w:pPr>
    </w:p>
    <w:p w14:paraId="2F113B7D" w14:textId="77777777" w:rsidR="00AF143F" w:rsidRDefault="00AF143F" w:rsidP="006D019C">
      <w:pPr>
        <w:pStyle w:val="Szvegtrzs2"/>
      </w:pPr>
    </w:p>
    <w:p w14:paraId="4323FEDB" w14:textId="77777777" w:rsidR="00AF143F" w:rsidRDefault="00AF143F" w:rsidP="006D019C">
      <w:pPr>
        <w:pStyle w:val="Szvegtrzs2"/>
      </w:pPr>
    </w:p>
    <w:p w14:paraId="56F4E63B" w14:textId="77777777" w:rsidR="00AF143F" w:rsidRDefault="00AF143F" w:rsidP="006D019C">
      <w:pPr>
        <w:pStyle w:val="Szvegtrzs2"/>
      </w:pPr>
    </w:p>
    <w:p w14:paraId="0C315B00" w14:textId="77777777" w:rsidR="00AF143F" w:rsidRDefault="00AF143F" w:rsidP="006D019C">
      <w:pPr>
        <w:pStyle w:val="Szvegtrzs2"/>
      </w:pPr>
    </w:p>
    <w:p w14:paraId="5C7CC240" w14:textId="77777777" w:rsidR="00AF143F" w:rsidRDefault="00AF143F" w:rsidP="006D019C">
      <w:pPr>
        <w:pStyle w:val="Szvegtrzs2"/>
      </w:pPr>
    </w:p>
    <w:p w14:paraId="3934F462" w14:textId="77777777" w:rsidR="00AF143F" w:rsidRDefault="00AF143F" w:rsidP="006D019C">
      <w:pPr>
        <w:pStyle w:val="Szvegtrzs2"/>
      </w:pPr>
    </w:p>
    <w:p w14:paraId="3F9012FE" w14:textId="77777777" w:rsidR="00AF143F" w:rsidRDefault="00AF143F" w:rsidP="006D019C">
      <w:pPr>
        <w:pStyle w:val="Szvegtrzs2"/>
      </w:pPr>
    </w:p>
    <w:p w14:paraId="15356761" w14:textId="77777777" w:rsidR="00AF143F" w:rsidRDefault="00AF143F" w:rsidP="006D019C">
      <w:pPr>
        <w:pStyle w:val="Szvegtrzs2"/>
      </w:pPr>
    </w:p>
    <w:p w14:paraId="3CCBA431" w14:textId="77777777" w:rsidR="00AF143F" w:rsidRDefault="00AF143F" w:rsidP="006D019C">
      <w:pPr>
        <w:pStyle w:val="Szvegtrzs2"/>
      </w:pPr>
    </w:p>
    <w:p w14:paraId="6B66CF3A" w14:textId="77777777" w:rsidR="00AF143F" w:rsidRDefault="00AF143F" w:rsidP="006D019C">
      <w:pPr>
        <w:pStyle w:val="Szvegtrzs2"/>
      </w:pPr>
    </w:p>
    <w:p w14:paraId="6228E5B2" w14:textId="77777777" w:rsidR="00AF143F" w:rsidRDefault="00AF143F" w:rsidP="006D019C">
      <w:pPr>
        <w:pStyle w:val="Szvegtrzs2"/>
      </w:pPr>
    </w:p>
    <w:p w14:paraId="5600C0CB" w14:textId="77777777" w:rsidR="00AF143F" w:rsidRDefault="00AF143F" w:rsidP="006D019C">
      <w:pPr>
        <w:pStyle w:val="Szvegtrzs2"/>
      </w:pPr>
    </w:p>
    <w:p w14:paraId="75F1117F" w14:textId="77777777" w:rsidR="00AF143F" w:rsidRDefault="00AF143F" w:rsidP="006D019C">
      <w:pPr>
        <w:pStyle w:val="Szvegtrzs2"/>
      </w:pPr>
    </w:p>
    <w:p w14:paraId="3C39289A" w14:textId="77777777" w:rsidR="00AF143F" w:rsidRDefault="00AF143F" w:rsidP="006D019C">
      <w:pPr>
        <w:pStyle w:val="Szvegtrzs2"/>
      </w:pPr>
    </w:p>
    <w:p w14:paraId="77D77256" w14:textId="77777777" w:rsidR="00AF143F" w:rsidRDefault="00AF143F" w:rsidP="006D019C">
      <w:pPr>
        <w:pStyle w:val="Szvegtrzs2"/>
      </w:pPr>
    </w:p>
    <w:p w14:paraId="1F4A37A5" w14:textId="77777777" w:rsidR="00AF143F" w:rsidRDefault="00AF143F" w:rsidP="006D019C">
      <w:pPr>
        <w:pStyle w:val="Szvegtrzs2"/>
      </w:pPr>
    </w:p>
    <w:p w14:paraId="7D4565B7" w14:textId="77777777" w:rsidR="00AF143F" w:rsidRDefault="00AF143F" w:rsidP="006D019C">
      <w:pPr>
        <w:pStyle w:val="Szvegtrzs2"/>
      </w:pPr>
    </w:p>
    <w:p w14:paraId="6A5C2732" w14:textId="77777777" w:rsidR="00AF143F" w:rsidRDefault="00AF143F" w:rsidP="006D019C">
      <w:pPr>
        <w:pStyle w:val="Szvegtrzs2"/>
      </w:pPr>
    </w:p>
    <w:p w14:paraId="6C58A3F8" w14:textId="77777777" w:rsidR="00AF143F" w:rsidRDefault="00AF143F" w:rsidP="006D019C">
      <w:pPr>
        <w:pStyle w:val="Szvegtrzs2"/>
      </w:pPr>
    </w:p>
    <w:p w14:paraId="37F8F2A2" w14:textId="77777777" w:rsidR="00AD4B6C" w:rsidRDefault="00AD4B6C" w:rsidP="006D019C">
      <w:pPr>
        <w:pStyle w:val="Szvegtrzs2"/>
      </w:pPr>
    </w:p>
    <w:p w14:paraId="64811421" w14:textId="77777777" w:rsidR="00AD4B6C" w:rsidRDefault="00AD4B6C" w:rsidP="006D019C">
      <w:pPr>
        <w:pStyle w:val="Szvegtrzs2"/>
      </w:pPr>
    </w:p>
    <w:p w14:paraId="46EE29AD" w14:textId="77777777" w:rsidR="00AD4B6C" w:rsidRPr="006C1D60" w:rsidRDefault="00CE34AB" w:rsidP="006D019C">
      <w:pPr>
        <w:pStyle w:val="Szvegtrzs2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D4B6C" w:rsidRPr="006C1D60">
        <w:rPr>
          <w:i/>
        </w:rPr>
        <w:t>1. melléklet a 123-551</w:t>
      </w:r>
      <w:r w:rsidR="007B703B" w:rsidRPr="006C1D60">
        <w:rPr>
          <w:i/>
        </w:rPr>
        <w:t>/202</w:t>
      </w:r>
      <w:r w:rsidR="005B3949">
        <w:rPr>
          <w:i/>
        </w:rPr>
        <w:t>5</w:t>
      </w:r>
      <w:r w:rsidR="007B703B" w:rsidRPr="006C1D60">
        <w:rPr>
          <w:i/>
        </w:rPr>
        <w:t xml:space="preserve"> (VII. 14.)</w:t>
      </w:r>
      <w:r>
        <w:rPr>
          <w:i/>
        </w:rPr>
        <w:t xml:space="preserve"> számú előterjesztéshez</w:t>
      </w:r>
      <w:r w:rsidR="007B703B" w:rsidRPr="006C1D60">
        <w:rPr>
          <w:i/>
        </w:rPr>
        <w:t xml:space="preserve"> </w:t>
      </w:r>
    </w:p>
    <w:p w14:paraId="39C1BD12" w14:textId="77777777" w:rsidR="00CE34AB" w:rsidRDefault="00CE34AB" w:rsidP="006D019C">
      <w:pPr>
        <w:pStyle w:val="Szvegtrzs2"/>
      </w:pPr>
    </w:p>
    <w:p w14:paraId="587F329B" w14:textId="77777777" w:rsidR="00CE34AB" w:rsidRPr="005550D6" w:rsidRDefault="00CE34AB" w:rsidP="00CE34AB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</w:p>
    <w:p w14:paraId="22C540B3" w14:textId="77777777" w:rsidR="00CE34AB" w:rsidRPr="005550D6" w:rsidRDefault="00CE34AB" w:rsidP="00CE34AB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5550D6">
        <w:rPr>
          <w:rFonts w:ascii="Times New Roman" w:hAnsi="Times New Roman"/>
          <w:b/>
          <w:sz w:val="24"/>
          <w:szCs w:val="24"/>
        </w:rPr>
        <w:t>Határozati javaslat</w:t>
      </w:r>
    </w:p>
    <w:p w14:paraId="044FC515" w14:textId="77777777" w:rsidR="00CE34AB" w:rsidRPr="005550D6" w:rsidRDefault="00CE34AB" w:rsidP="00CE34AB">
      <w:pPr>
        <w:pStyle w:val="Csakszveg1"/>
        <w:rPr>
          <w:rFonts w:ascii="Times New Roman" w:hAnsi="Times New Roman"/>
          <w:b/>
          <w:sz w:val="24"/>
          <w:szCs w:val="24"/>
        </w:rPr>
      </w:pPr>
    </w:p>
    <w:p w14:paraId="034876FF" w14:textId="77777777" w:rsidR="00CE34AB" w:rsidRPr="005550D6" w:rsidRDefault="00CE34AB" w:rsidP="00CE34AB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5550D6">
        <w:rPr>
          <w:rFonts w:ascii="Times New Roman" w:hAnsi="Times New Roman"/>
          <w:b/>
          <w:sz w:val="24"/>
          <w:szCs w:val="24"/>
        </w:rPr>
        <w:t>Budapest Főváros XIV. Kerület Zugló Önkormányzat Képviselő-testülete</w:t>
      </w:r>
    </w:p>
    <w:p w14:paraId="0E09C93D" w14:textId="77777777" w:rsidR="00CE34AB" w:rsidRPr="005550D6" w:rsidRDefault="00CE34AB" w:rsidP="00CE34AB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5550D6">
        <w:rPr>
          <w:rFonts w:ascii="Times New Roman" w:hAnsi="Times New Roman"/>
          <w:b/>
          <w:sz w:val="24"/>
          <w:szCs w:val="24"/>
        </w:rPr>
        <w:t>...../202</w:t>
      </w:r>
      <w:r>
        <w:rPr>
          <w:rFonts w:ascii="Times New Roman" w:hAnsi="Times New Roman"/>
          <w:b/>
          <w:sz w:val="24"/>
          <w:szCs w:val="24"/>
        </w:rPr>
        <w:t>5</w:t>
      </w:r>
      <w:r w:rsidRPr="005550D6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V</w:t>
      </w:r>
      <w:r w:rsidRPr="005550D6">
        <w:rPr>
          <w:rFonts w:ascii="Times New Roman" w:hAnsi="Times New Roman"/>
          <w:b/>
          <w:sz w:val="24"/>
          <w:szCs w:val="24"/>
        </w:rPr>
        <w:t>II. 1</w:t>
      </w:r>
      <w:r>
        <w:rPr>
          <w:rFonts w:ascii="Times New Roman" w:hAnsi="Times New Roman"/>
          <w:b/>
          <w:sz w:val="24"/>
          <w:szCs w:val="24"/>
        </w:rPr>
        <w:t>4</w:t>
      </w:r>
      <w:r w:rsidRPr="005550D6">
        <w:rPr>
          <w:rFonts w:ascii="Times New Roman" w:hAnsi="Times New Roman"/>
          <w:b/>
          <w:sz w:val="24"/>
          <w:szCs w:val="24"/>
        </w:rPr>
        <w:t>.) önkormányzati határozata</w:t>
      </w:r>
    </w:p>
    <w:p w14:paraId="2879F045" w14:textId="77777777" w:rsidR="00CE34AB" w:rsidRPr="005550D6" w:rsidRDefault="00CE34AB" w:rsidP="00CE34AB">
      <w:pPr>
        <w:overflowPunct w:val="0"/>
        <w:autoSpaceDE w:val="0"/>
        <w:autoSpaceDN w:val="0"/>
        <w:adjustRightInd w:val="0"/>
        <w:ind w:right="-130"/>
        <w:jc w:val="both"/>
        <w:rPr>
          <w:b/>
        </w:rPr>
      </w:pPr>
    </w:p>
    <w:p w14:paraId="69036001" w14:textId="77777777" w:rsidR="00CE34AB" w:rsidRPr="005550D6" w:rsidRDefault="006C1D60" w:rsidP="006C1D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a </w:t>
      </w:r>
      <w:r w:rsidR="00DA5BA3">
        <w:rPr>
          <w:b/>
        </w:rPr>
        <w:t>Zugló Információs és Médiacsoport Korlátolt Felelősségű Társaság alapító okiratának</w:t>
      </w:r>
      <w:r w:rsidR="00DA5BA3">
        <w:rPr>
          <w:b/>
          <w:color w:val="000000"/>
        </w:rPr>
        <w:t xml:space="preserve"> módosításáról</w:t>
      </w:r>
    </w:p>
    <w:p w14:paraId="4186F781" w14:textId="77777777" w:rsidR="00CE34AB" w:rsidRPr="005550D6" w:rsidRDefault="00CE34AB" w:rsidP="00CE34AB">
      <w:pPr>
        <w:overflowPunct w:val="0"/>
        <w:autoSpaceDE w:val="0"/>
        <w:autoSpaceDN w:val="0"/>
        <w:adjustRightInd w:val="0"/>
        <w:ind w:right="-130"/>
        <w:jc w:val="center"/>
        <w:rPr>
          <w:b/>
          <w:bCs/>
        </w:rPr>
      </w:pPr>
    </w:p>
    <w:p w14:paraId="71D1F457" w14:textId="77777777" w:rsidR="00CE34AB" w:rsidRPr="006C1D60" w:rsidRDefault="00CE34AB" w:rsidP="006C1D60">
      <w:pPr>
        <w:overflowPunct w:val="0"/>
        <w:autoSpaceDE w:val="0"/>
        <w:autoSpaceDN w:val="0"/>
        <w:adjustRightInd w:val="0"/>
        <w:ind w:right="-130"/>
        <w:jc w:val="both"/>
      </w:pPr>
      <w:r w:rsidRPr="006C1D60">
        <w:t xml:space="preserve">Budapest Főváros XIV. Kerület Zugló Önkormányzat Képviselő-testülete </w:t>
      </w:r>
      <w:r w:rsidR="00DA5BA3" w:rsidRPr="006C1D60">
        <w:t>a Zugló Információs</w:t>
      </w:r>
      <w:r w:rsidR="00DA5BA3">
        <w:t xml:space="preserve"> </w:t>
      </w:r>
      <w:r w:rsidR="00DA5BA3" w:rsidRPr="006C1D60">
        <w:t xml:space="preserve">és Médiacsoport Korlátolt Felelősségű Társaság </w:t>
      </w:r>
      <w:r w:rsidR="006C1D60">
        <w:t>a</w:t>
      </w:r>
      <w:r w:rsidRPr="006C1D60">
        <w:t xml:space="preserve">lapító okiratát az előterjesztés </w:t>
      </w:r>
      <w:r w:rsidRPr="006C1D60">
        <w:br/>
      </w:r>
      <w:r w:rsidR="006C1D60">
        <w:t>2</w:t>
      </w:r>
      <w:r w:rsidRPr="006C1D60">
        <w:t xml:space="preserve">. melléklete szerinti alapítói határozattal módosítja. </w:t>
      </w:r>
    </w:p>
    <w:p w14:paraId="1E979DB3" w14:textId="77777777" w:rsidR="00CE34AB" w:rsidRPr="005550D6" w:rsidRDefault="00CE34AB" w:rsidP="00CE34AB">
      <w:pPr>
        <w:overflowPunct w:val="0"/>
        <w:autoSpaceDE w:val="0"/>
        <w:autoSpaceDN w:val="0"/>
        <w:adjustRightInd w:val="0"/>
        <w:ind w:right="-130"/>
        <w:jc w:val="both"/>
      </w:pPr>
      <w:r w:rsidRPr="005550D6">
        <w:t xml:space="preserve"> </w:t>
      </w:r>
    </w:p>
    <w:p w14:paraId="55E2E6C0" w14:textId="77777777" w:rsidR="006A28D9" w:rsidRPr="00410FB9" w:rsidRDefault="006A28D9" w:rsidP="006A28D9">
      <w:pPr>
        <w:overflowPunct w:val="0"/>
        <w:autoSpaceDE w:val="0"/>
        <w:autoSpaceDN w:val="0"/>
        <w:adjustRightInd w:val="0"/>
        <w:ind w:right="-130"/>
        <w:jc w:val="both"/>
      </w:pPr>
      <w:r w:rsidRPr="00410FB9">
        <w:rPr>
          <w:b/>
        </w:rPr>
        <w:t xml:space="preserve">1. </w:t>
      </w:r>
      <w:r w:rsidRPr="00410FB9">
        <w:t xml:space="preserve">Budapest Főváros XIV. Kerület Zugló Önkormányzat Képviselő-testülete a Zugló Információs és Médiacsoport Korlátolt Felelősségű Társaság alapító okiratát az előterjesztés </w:t>
      </w:r>
      <w:r w:rsidRPr="00410FB9">
        <w:br/>
        <w:t>2. melléklete szerinti alapítói határozattal módosítja;</w:t>
      </w:r>
    </w:p>
    <w:p w14:paraId="7CBB2C16" w14:textId="77777777" w:rsidR="006A28D9" w:rsidRPr="00410FB9" w:rsidRDefault="006A28D9" w:rsidP="006A28D9">
      <w:pPr>
        <w:overflowPunct w:val="0"/>
        <w:autoSpaceDE w:val="0"/>
        <w:autoSpaceDN w:val="0"/>
        <w:adjustRightInd w:val="0"/>
        <w:ind w:right="-130"/>
        <w:jc w:val="both"/>
      </w:pPr>
    </w:p>
    <w:p w14:paraId="4E9C8DC5" w14:textId="77777777" w:rsidR="006A28D9" w:rsidRPr="00410FB9" w:rsidRDefault="006A28D9" w:rsidP="006A28D9">
      <w:pPr>
        <w:overflowPunct w:val="0"/>
        <w:autoSpaceDE w:val="0"/>
        <w:autoSpaceDN w:val="0"/>
        <w:adjustRightInd w:val="0"/>
        <w:ind w:right="-130"/>
        <w:jc w:val="both"/>
      </w:pPr>
      <w:r w:rsidRPr="00410FB9">
        <w:rPr>
          <w:b/>
        </w:rPr>
        <w:t xml:space="preserve">Határidő: </w:t>
      </w:r>
      <w:r w:rsidRPr="00410FB9">
        <w:t>döntést követő 30 napon belül (aláíratásra, változásbejegyzésre megküldésre)</w:t>
      </w:r>
    </w:p>
    <w:p w14:paraId="66F7933C" w14:textId="77777777" w:rsidR="006A28D9" w:rsidRPr="00410FB9" w:rsidRDefault="006A28D9" w:rsidP="006A28D9">
      <w:pPr>
        <w:pStyle w:val="Szvegtrzs"/>
        <w:rPr>
          <w:b w:val="0"/>
          <w:bCs w:val="0"/>
        </w:rPr>
      </w:pPr>
      <w:r w:rsidRPr="00410FB9">
        <w:t>Felelős: Rózsa András polgármester (Jogi Főosztály)</w:t>
      </w:r>
    </w:p>
    <w:p w14:paraId="42D84860" w14:textId="77777777" w:rsidR="006A28D9" w:rsidRPr="00410FB9" w:rsidRDefault="006A28D9" w:rsidP="006A28D9">
      <w:pPr>
        <w:pStyle w:val="Szvegtrzs"/>
        <w:rPr>
          <w:b w:val="0"/>
          <w:bCs w:val="0"/>
          <w:highlight w:val="yellow"/>
        </w:rPr>
      </w:pPr>
    </w:p>
    <w:p w14:paraId="7E5D7412" w14:textId="0BA8ABFB" w:rsidR="006A28D9" w:rsidRPr="008B18F8" w:rsidRDefault="006A28D9" w:rsidP="006A28D9">
      <w:pPr>
        <w:overflowPunct w:val="0"/>
        <w:autoSpaceDE w:val="0"/>
        <w:autoSpaceDN w:val="0"/>
        <w:adjustRightInd w:val="0"/>
        <w:ind w:right="-130"/>
        <w:jc w:val="both"/>
      </w:pPr>
      <w:r w:rsidRPr="008B18F8">
        <w:rPr>
          <w:b/>
        </w:rPr>
        <w:t>2.</w:t>
      </w:r>
      <w:r w:rsidRPr="008B18F8">
        <w:t xml:space="preserve"> Felkéri az ügyvezetőt, hogy a </w:t>
      </w:r>
      <w:r w:rsidR="00CA182C" w:rsidRPr="008B18F8">
        <w:t xml:space="preserve">társaság </w:t>
      </w:r>
      <w:r w:rsidR="00384D65" w:rsidRPr="008B18F8">
        <w:t xml:space="preserve">TEÁOR’25 szerint </w:t>
      </w:r>
      <w:r w:rsidRPr="008B18F8">
        <w:t>megváltozott egyéb tevékenységi kör</w:t>
      </w:r>
      <w:r w:rsidR="00384D65" w:rsidRPr="008B18F8">
        <w:t>eit</w:t>
      </w:r>
      <w:r w:rsidRPr="008B18F8">
        <w:t xml:space="preserve"> a társaság könyvelője útján a NAV felé jelentse be.</w:t>
      </w:r>
    </w:p>
    <w:p w14:paraId="623AD7A4" w14:textId="77777777" w:rsidR="006A28D9" w:rsidRPr="008B18F8" w:rsidRDefault="006A28D9" w:rsidP="006A28D9">
      <w:pPr>
        <w:overflowPunct w:val="0"/>
        <w:autoSpaceDE w:val="0"/>
        <w:autoSpaceDN w:val="0"/>
        <w:adjustRightInd w:val="0"/>
        <w:ind w:right="-130"/>
        <w:jc w:val="both"/>
      </w:pPr>
      <w:r w:rsidRPr="008B18F8">
        <w:t xml:space="preserve"> </w:t>
      </w:r>
    </w:p>
    <w:p w14:paraId="066F8739" w14:textId="77777777" w:rsidR="006A28D9" w:rsidRPr="008B18F8" w:rsidRDefault="006A28D9" w:rsidP="006A28D9">
      <w:pPr>
        <w:overflowPunct w:val="0"/>
        <w:autoSpaceDE w:val="0"/>
        <w:autoSpaceDN w:val="0"/>
        <w:adjustRightInd w:val="0"/>
        <w:ind w:right="-130"/>
        <w:jc w:val="both"/>
      </w:pPr>
      <w:r w:rsidRPr="008B18F8">
        <w:rPr>
          <w:b/>
        </w:rPr>
        <w:t xml:space="preserve">Határidő: </w:t>
      </w:r>
      <w:r w:rsidRPr="008B18F8">
        <w:t>azonnal</w:t>
      </w:r>
    </w:p>
    <w:p w14:paraId="7FA3449C" w14:textId="77777777" w:rsidR="006A28D9" w:rsidRDefault="006A28D9" w:rsidP="006A28D9">
      <w:pPr>
        <w:pStyle w:val="Szvegtrzs"/>
        <w:rPr>
          <w:b w:val="0"/>
          <w:bCs w:val="0"/>
        </w:rPr>
      </w:pPr>
      <w:r w:rsidRPr="008B18F8">
        <w:t>Felelős: Victora Zsolt ügyvezető</w:t>
      </w:r>
      <w:bookmarkStart w:id="0" w:name="_GoBack"/>
      <w:bookmarkEnd w:id="0"/>
    </w:p>
    <w:p w14:paraId="358C09A3" w14:textId="77777777" w:rsidR="006A28D9" w:rsidRDefault="006A28D9" w:rsidP="006A28D9">
      <w:pPr>
        <w:pStyle w:val="Szvegtrzs"/>
        <w:rPr>
          <w:b w:val="0"/>
          <w:bCs w:val="0"/>
        </w:rPr>
      </w:pPr>
    </w:p>
    <w:p w14:paraId="585A7A85" w14:textId="77777777" w:rsidR="006A28D9" w:rsidRDefault="006A28D9" w:rsidP="006A28D9">
      <w:pPr>
        <w:pStyle w:val="Szvegtrzs2"/>
        <w:rPr>
          <w:b/>
          <w:bCs/>
          <w:szCs w:val="20"/>
        </w:rPr>
      </w:pPr>
    </w:p>
    <w:p w14:paraId="32A66633" w14:textId="77777777" w:rsidR="00CE34AB" w:rsidRDefault="00CE34AB" w:rsidP="006D019C">
      <w:pPr>
        <w:pStyle w:val="Szvegtrzs2"/>
        <w:rPr>
          <w:b/>
          <w:bCs/>
          <w:szCs w:val="20"/>
        </w:rPr>
      </w:pPr>
    </w:p>
    <w:sectPr w:rsidR="00CE3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3EE"/>
    <w:multiLevelType w:val="multilevel"/>
    <w:tmpl w:val="1276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57A6"/>
    <w:multiLevelType w:val="multilevel"/>
    <w:tmpl w:val="700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320F4"/>
    <w:multiLevelType w:val="hybridMultilevel"/>
    <w:tmpl w:val="0212B6B8"/>
    <w:lvl w:ilvl="0" w:tplc="37541412">
      <w:start w:val="1"/>
      <w:numFmt w:val="decimal"/>
      <w:lvlText w:val="%1."/>
      <w:lvlJc w:val="left"/>
      <w:pPr>
        <w:ind w:left="303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23" w:hanging="360"/>
      </w:pPr>
    </w:lvl>
    <w:lvl w:ilvl="2" w:tplc="040E001B">
      <w:start w:val="1"/>
      <w:numFmt w:val="lowerRoman"/>
      <w:lvlText w:val="%3."/>
      <w:lvlJc w:val="right"/>
      <w:pPr>
        <w:ind w:left="1743" w:hanging="180"/>
      </w:pPr>
    </w:lvl>
    <w:lvl w:ilvl="3" w:tplc="040E000F">
      <w:start w:val="1"/>
      <w:numFmt w:val="decimal"/>
      <w:lvlText w:val="%4."/>
      <w:lvlJc w:val="left"/>
      <w:pPr>
        <w:ind w:left="2463" w:hanging="360"/>
      </w:pPr>
    </w:lvl>
    <w:lvl w:ilvl="4" w:tplc="040E0019">
      <w:start w:val="1"/>
      <w:numFmt w:val="lowerLetter"/>
      <w:lvlText w:val="%5."/>
      <w:lvlJc w:val="left"/>
      <w:pPr>
        <w:ind w:left="3183" w:hanging="360"/>
      </w:pPr>
    </w:lvl>
    <w:lvl w:ilvl="5" w:tplc="040E001B">
      <w:start w:val="1"/>
      <w:numFmt w:val="lowerRoman"/>
      <w:lvlText w:val="%6."/>
      <w:lvlJc w:val="right"/>
      <w:pPr>
        <w:ind w:left="3903" w:hanging="180"/>
      </w:pPr>
    </w:lvl>
    <w:lvl w:ilvl="6" w:tplc="040E000F">
      <w:start w:val="1"/>
      <w:numFmt w:val="decimal"/>
      <w:lvlText w:val="%7."/>
      <w:lvlJc w:val="left"/>
      <w:pPr>
        <w:ind w:left="4623" w:hanging="360"/>
      </w:pPr>
    </w:lvl>
    <w:lvl w:ilvl="7" w:tplc="040E0019">
      <w:start w:val="1"/>
      <w:numFmt w:val="lowerLetter"/>
      <w:lvlText w:val="%8."/>
      <w:lvlJc w:val="left"/>
      <w:pPr>
        <w:ind w:left="5343" w:hanging="360"/>
      </w:pPr>
    </w:lvl>
    <w:lvl w:ilvl="8" w:tplc="040E001B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663E1EA3"/>
    <w:multiLevelType w:val="multilevel"/>
    <w:tmpl w:val="1AC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473B8"/>
    <w:multiLevelType w:val="hybridMultilevel"/>
    <w:tmpl w:val="4AB453F2"/>
    <w:lvl w:ilvl="0" w:tplc="C164B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C0"/>
    <w:rsid w:val="000500CA"/>
    <w:rsid w:val="0005221A"/>
    <w:rsid w:val="00084F02"/>
    <w:rsid w:val="000D24CD"/>
    <w:rsid w:val="001027FA"/>
    <w:rsid w:val="00103E1C"/>
    <w:rsid w:val="00123B63"/>
    <w:rsid w:val="00140A61"/>
    <w:rsid w:val="00166FB0"/>
    <w:rsid w:val="001A39C0"/>
    <w:rsid w:val="0022097A"/>
    <w:rsid w:val="0026717B"/>
    <w:rsid w:val="00281BD2"/>
    <w:rsid w:val="002B1748"/>
    <w:rsid w:val="002C02D0"/>
    <w:rsid w:val="002C264C"/>
    <w:rsid w:val="002C55D8"/>
    <w:rsid w:val="002F585C"/>
    <w:rsid w:val="00351509"/>
    <w:rsid w:val="00357093"/>
    <w:rsid w:val="00384D65"/>
    <w:rsid w:val="003975C4"/>
    <w:rsid w:val="00410FB9"/>
    <w:rsid w:val="0046168C"/>
    <w:rsid w:val="00470100"/>
    <w:rsid w:val="004C7B7F"/>
    <w:rsid w:val="004F22E5"/>
    <w:rsid w:val="004F331D"/>
    <w:rsid w:val="00581D74"/>
    <w:rsid w:val="00593CF2"/>
    <w:rsid w:val="005B3949"/>
    <w:rsid w:val="005C62CD"/>
    <w:rsid w:val="005F3A84"/>
    <w:rsid w:val="00613D11"/>
    <w:rsid w:val="006A28D9"/>
    <w:rsid w:val="006C1D60"/>
    <w:rsid w:val="006D019C"/>
    <w:rsid w:val="006F796B"/>
    <w:rsid w:val="00705A08"/>
    <w:rsid w:val="007B703B"/>
    <w:rsid w:val="0083448D"/>
    <w:rsid w:val="00895C3F"/>
    <w:rsid w:val="008B0691"/>
    <w:rsid w:val="008B18F8"/>
    <w:rsid w:val="008D1B76"/>
    <w:rsid w:val="00916C4D"/>
    <w:rsid w:val="00917147"/>
    <w:rsid w:val="00924B79"/>
    <w:rsid w:val="00931695"/>
    <w:rsid w:val="00986275"/>
    <w:rsid w:val="009A7A53"/>
    <w:rsid w:val="00A140C8"/>
    <w:rsid w:val="00A203FB"/>
    <w:rsid w:val="00A26BE8"/>
    <w:rsid w:val="00A45BF6"/>
    <w:rsid w:val="00A57970"/>
    <w:rsid w:val="00AD4B6C"/>
    <w:rsid w:val="00AD6771"/>
    <w:rsid w:val="00AF0074"/>
    <w:rsid w:val="00AF143F"/>
    <w:rsid w:val="00AF1C80"/>
    <w:rsid w:val="00B055D8"/>
    <w:rsid w:val="00B528FB"/>
    <w:rsid w:val="00B9443E"/>
    <w:rsid w:val="00BC01CB"/>
    <w:rsid w:val="00BE69DF"/>
    <w:rsid w:val="00BF18A8"/>
    <w:rsid w:val="00C10BDF"/>
    <w:rsid w:val="00C527C8"/>
    <w:rsid w:val="00C6163E"/>
    <w:rsid w:val="00C93B52"/>
    <w:rsid w:val="00CA182C"/>
    <w:rsid w:val="00CE34AB"/>
    <w:rsid w:val="00D125E4"/>
    <w:rsid w:val="00D12730"/>
    <w:rsid w:val="00D221FB"/>
    <w:rsid w:val="00DA5BA3"/>
    <w:rsid w:val="00DB17EC"/>
    <w:rsid w:val="00DC46BB"/>
    <w:rsid w:val="00DD12BD"/>
    <w:rsid w:val="00DF22F2"/>
    <w:rsid w:val="00E05B85"/>
    <w:rsid w:val="00E05C75"/>
    <w:rsid w:val="00E229A6"/>
    <w:rsid w:val="00E43FD8"/>
    <w:rsid w:val="00E5373C"/>
    <w:rsid w:val="00EA4132"/>
    <w:rsid w:val="00EC2F59"/>
    <w:rsid w:val="00EC3837"/>
    <w:rsid w:val="00EF2B5A"/>
    <w:rsid w:val="00F03286"/>
    <w:rsid w:val="00FB098B"/>
    <w:rsid w:val="00FB51AA"/>
    <w:rsid w:val="00FB62D0"/>
    <w:rsid w:val="00F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2BD8"/>
  <w15:chartTrackingRefBased/>
  <w15:docId w15:val="{956188A9-4A62-47F3-83AA-A0640D11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39C0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A39C0"/>
    <w:pPr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1A39C0"/>
    <w:rPr>
      <w:rFonts w:eastAsia="Times New Roman" w:cs="Times New Roman"/>
      <w:b/>
      <w:bCs/>
      <w:lang w:eastAsia="hu-HU"/>
    </w:rPr>
  </w:style>
  <w:style w:type="paragraph" w:styleId="Szvegtrzs2">
    <w:name w:val="Body Text 2"/>
    <w:basedOn w:val="Norml"/>
    <w:link w:val="Szvegtrzs2Char"/>
    <w:unhideWhenUsed/>
    <w:rsid w:val="001A39C0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1A39C0"/>
    <w:rPr>
      <w:rFonts w:eastAsia="Times New Roman" w:cs="Times New Roman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1A39C0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1A39C0"/>
    <w:rPr>
      <w:rFonts w:eastAsia="Times New Roman" w:cs="Times New Roman"/>
      <w:i/>
      <w:iCs/>
      <w:lang w:eastAsia="hu-HU"/>
    </w:rPr>
  </w:style>
  <w:style w:type="paragraph" w:customStyle="1" w:styleId="BodyText31">
    <w:name w:val="Body Text 31"/>
    <w:basedOn w:val="Norml"/>
    <w:rsid w:val="001A39C0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styleId="Lbjegyzet-hivatkozs">
    <w:name w:val="footnote reference"/>
    <w:semiHidden/>
    <w:unhideWhenUsed/>
    <w:rsid w:val="001A39C0"/>
    <w:rPr>
      <w:rFonts w:ascii="Times New Roman" w:hAnsi="Times New Roman" w:cs="Times New Roman" w:hint="default"/>
      <w:vertAlign w:val="superscript"/>
    </w:rPr>
  </w:style>
  <w:style w:type="paragraph" w:customStyle="1" w:styleId="Csakszveg1">
    <w:name w:val="Csak szöveg1"/>
    <w:basedOn w:val="Norml"/>
    <w:rsid w:val="00CE34AB"/>
    <w:pPr>
      <w:suppressAutoHyphens/>
    </w:pPr>
    <w:rPr>
      <w:rFonts w:ascii="Consolas" w:hAnsi="Consolas"/>
      <w:sz w:val="21"/>
      <w:szCs w:val="21"/>
      <w:lang w:eastAsia="ar-SA"/>
    </w:rPr>
  </w:style>
  <w:style w:type="paragraph" w:styleId="Vltozat">
    <w:name w:val="Revision"/>
    <w:hidden/>
    <w:uiPriority w:val="99"/>
    <w:semiHidden/>
    <w:rsid w:val="00A57970"/>
    <w:pPr>
      <w:spacing w:after="0" w:line="240" w:lineRule="auto"/>
    </w:pPr>
    <w:rPr>
      <w:rFonts w:eastAsia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0500CA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50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or2025.hu/7414/Egy&#233;b%20formatervez&#233;s/" TargetMode="External"/><Relationship Id="rId13" Type="http://schemas.openxmlformats.org/officeDocument/2006/relationships/hyperlink" Target="https://www.teaor2025.hu/9013/Egy&#233;b%20alkot&#243;m&#369;v&#233;szeti%20tev&#233;kenys&#233;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or2025.hu/7413/Bels&#337;&#233;p&#237;t&#233;szet/" TargetMode="External"/><Relationship Id="rId12" Type="http://schemas.openxmlformats.org/officeDocument/2006/relationships/hyperlink" Target="https://www.teaor2025.hu/9012/K&#233;pz&#337;m&#369;v&#233;szeti%20alkot&#243;tev&#233;kenys&#233;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aor2025.hu/7412/Grafikai%20tervez&#233;s,%20vizu&#225;lis%20kommunik&#225;ci&#243;/" TargetMode="External"/><Relationship Id="rId11" Type="http://schemas.openxmlformats.org/officeDocument/2006/relationships/hyperlink" Target="https://www.teaor2025.hu/9011/Irodalmi,%20zenei%20alkot&#243;tev&#233;kenys&#233;g/" TargetMode="External"/><Relationship Id="rId5" Type="http://schemas.openxmlformats.org/officeDocument/2006/relationships/hyperlink" Target="https://www.teaor2025.hu/7411/Ipari%20term&#233;ktervez&#233;s,%20divattervez&#233;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eaor2025.hu/9329/M.n.s.%20sz&#243;rakoztat&#225;s,%20szabadid&#337;s%20tev&#233;kenys&#233;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or2025.hu/8230/Konferencia,%20kereskedelmi%20bemutat&#243;%20szervez&#233;se/" TargetMode="External"/><Relationship Id="rId14" Type="http://schemas.openxmlformats.org/officeDocument/2006/relationships/hyperlink" Target="https://www.teaor2025.hu/9130/Kultur&#225;lis%20&#246;r&#246;ks&#233;g%20meg&#337;rz&#233;s&#233;t,%20helyre&#225;ll&#237;t&#225;s&#225;t%20t&#225;mogat&#243;%20tev&#233;kenys&#233;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4</cp:revision>
  <dcterms:created xsi:type="dcterms:W3CDTF">2025-07-09T06:09:00Z</dcterms:created>
  <dcterms:modified xsi:type="dcterms:W3CDTF">2025-07-09T11:37:00Z</dcterms:modified>
</cp:coreProperties>
</file>