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FF" w:rsidRPr="00C43AFB" w:rsidRDefault="00722BFF" w:rsidP="00E47FF3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hu-HU"/>
        </w:rPr>
      </w:pPr>
      <w:r w:rsidRPr="00C43AFB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14. melléklet a 44/2015. (XI. 2.) MvM rendelethez</w:t>
      </w:r>
    </w:p>
    <w:p w:rsidR="00722BFF" w:rsidRPr="00C43AFB" w:rsidRDefault="00722BFF" w:rsidP="00722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tbl>
      <w:tblPr>
        <w:tblW w:w="1077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2"/>
        <w:gridCol w:w="5338"/>
      </w:tblGrid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837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Összegezés az ajánlatok elbírálásáról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I. szakasz: Ajánlatkérő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I.1) Név és címek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1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Pr="00C43AF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(jelölje meg az eljárásért felelős összes ajánlatkérőt)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532035">
            <w:pPr>
              <w:tabs>
                <w:tab w:val="num" w:pos="1092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F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Hivatalos név:</w:t>
            </w:r>
            <w:r w:rsidR="00BA741A" w:rsidRPr="00C43AF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971201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Budapest Főváros XIV. Kerület Zugló </w:t>
            </w:r>
            <w:r w:rsidR="00532035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Önkormányzata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72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Postai cím:</w:t>
            </w:r>
            <w:r w:rsidR="00BA741A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722BBF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1145 Budapest, Pétervárad utca 2.</w:t>
            </w:r>
          </w:p>
        </w:tc>
      </w:tr>
      <w:tr w:rsidR="00722BFF" w:rsidRPr="00C43AFB" w:rsidTr="000E14C1">
        <w:trPr>
          <w:jc w:val="center"/>
        </w:trPr>
        <w:tc>
          <w:tcPr>
            <w:tcW w:w="54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Város:</w:t>
            </w:r>
            <w:r w:rsidR="00BA741A"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BA741A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Budapest</w:t>
            </w:r>
          </w:p>
        </w:tc>
        <w:tc>
          <w:tcPr>
            <w:tcW w:w="533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722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Postai irányítószám:</w:t>
            </w:r>
            <w:r w:rsidR="00BA741A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A507E2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="00722BBF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145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 szakasz: Tárgy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II.1) Meghatározás</w:t>
            </w:r>
          </w:p>
        </w:tc>
      </w:tr>
      <w:tr w:rsidR="00722BFF" w:rsidRPr="00C43AFB" w:rsidTr="000E14C1">
        <w:trPr>
          <w:trHeight w:val="655"/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258F" w:rsidRPr="00C43AFB" w:rsidRDefault="00722BFF" w:rsidP="00142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II.1.1) A közbeszerzés tárgya:</w:t>
            </w:r>
          </w:p>
          <w:p w:rsidR="0014258F" w:rsidRPr="00C43AFB" w:rsidRDefault="00DC6F44" w:rsidP="00AC7733">
            <w:pPr>
              <w:pStyle w:val="Listaszerbekezds"/>
              <w:ind w:left="0"/>
              <w:rPr>
                <w:b/>
                <w:i/>
                <w:iCs/>
                <w:u w:val="single"/>
              </w:rPr>
            </w:pPr>
            <w:r w:rsidRPr="00C43AFB">
              <w:rPr>
                <w:b/>
                <w:color w:val="002060"/>
              </w:rPr>
              <w:t>„</w:t>
            </w:r>
            <w:r w:rsidR="00AC7733" w:rsidRPr="00C43AFB">
              <w:rPr>
                <w:b/>
                <w:color w:val="002060"/>
              </w:rPr>
              <w:t>Napraforgó</w:t>
            </w:r>
            <w:r w:rsidRPr="00C43AFB">
              <w:rPr>
                <w:b/>
                <w:color w:val="002060"/>
              </w:rPr>
              <w:t xml:space="preserve"> Óvoda felújítása”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II.2) A közbeszerzés mennyisége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837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II.2.1) A közbeszerzés mennyisége:</w:t>
            </w:r>
          </w:p>
          <w:p w:rsidR="00485A87" w:rsidRPr="00C43AFB" w:rsidRDefault="00485A87" w:rsidP="00485A87">
            <w:pPr>
              <w:pStyle w:val="Default"/>
              <w:spacing w:line="276" w:lineRule="auto"/>
              <w:jc w:val="both"/>
              <w:rPr>
                <w:rFonts w:cs="Times New Roman"/>
                <w:b/>
                <w:u w:val="single"/>
              </w:rPr>
            </w:pPr>
          </w:p>
          <w:p w:rsidR="00485A87" w:rsidRPr="00C43AFB" w:rsidRDefault="00485A87" w:rsidP="00485A87">
            <w:pPr>
              <w:pStyle w:val="Default"/>
              <w:spacing w:line="276" w:lineRule="auto"/>
              <w:jc w:val="both"/>
              <w:rPr>
                <w:rFonts w:eastAsia="Times New Roman" w:cs="Times New Roman"/>
                <w:color w:val="002060"/>
                <w:kern w:val="0"/>
                <w:lang w:eastAsia="hu-HU" w:bidi="ar-SA"/>
              </w:rPr>
            </w:pPr>
            <w:r w:rsidRPr="00C43AFB">
              <w:rPr>
                <w:rFonts w:eastAsia="Times New Roman" w:cs="Times New Roman"/>
                <w:b/>
                <w:color w:val="002060"/>
                <w:kern w:val="0"/>
                <w:u w:val="single"/>
                <w:lang w:eastAsia="hu-HU" w:bidi="ar-SA"/>
              </w:rPr>
              <w:t>Közbeszerzés tárgya:</w:t>
            </w:r>
            <w:r w:rsidRPr="00C43AFB">
              <w:rPr>
                <w:rFonts w:eastAsia="Times New Roman" w:cs="Times New Roman"/>
                <w:color w:val="002060"/>
                <w:kern w:val="0"/>
                <w:lang w:eastAsia="hu-HU" w:bidi="ar-SA"/>
              </w:rPr>
              <w:t xml:space="preserve"> építési beruházás</w:t>
            </w:r>
          </w:p>
          <w:p w:rsidR="00485A87" w:rsidRPr="00C43AFB" w:rsidRDefault="00485A87" w:rsidP="00485A87">
            <w:pPr>
              <w:pStyle w:val="Default"/>
              <w:spacing w:line="276" w:lineRule="auto"/>
              <w:ind w:left="567"/>
              <w:jc w:val="both"/>
              <w:rPr>
                <w:rFonts w:eastAsia="Times New Roman" w:cs="Times New Roman"/>
                <w:b/>
                <w:color w:val="002060"/>
                <w:kern w:val="0"/>
                <w:u w:val="single"/>
                <w:lang w:eastAsia="hu-HU" w:bidi="ar-SA"/>
              </w:rPr>
            </w:pP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Napraforgó Óvoda felújítása: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color w:val="002060"/>
                <w:sz w:val="24"/>
                <w:szCs w:val="24"/>
                <w:lang w:eastAsia="hu-HU"/>
              </w:rPr>
              <w:t>Óvodaépület tető átépítése, hőszigetelése, ablakcseréje és homlokzat hőszigetelése, belső felújítási munkák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48 m3 munkaárok földkiemelése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54 m2 beton járda és terasz bontása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20 m2 beton járda készítése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13 m3 vasbeton szerkezet építése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102 m2 12-14 cm-es téglából falazott válaszfal bontása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40 m2 falazat készítése </w:t>
            </w:r>
            <w:proofErr w:type="spellStart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Porotherm</w:t>
            </w:r>
            <w:proofErr w:type="spellEnd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falazóblokkból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326 m2 azbeszt tartalmú hullámpala bontása és elszállítása (veszélyes hulladék)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316 m2 fa tetőszerkezet bontása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342 m2 két állószékes </w:t>
            </w:r>
            <w:proofErr w:type="gramStart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tetőszerkezet  építése</w:t>
            </w:r>
            <w:proofErr w:type="gramEnd"/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320 m2 zárófödém hőszigetelése 15 cm-es ásványgyapotból légáteresztő és párazáró fóliával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440 m2 LINDAB </w:t>
            </w:r>
            <w:proofErr w:type="spellStart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Coverline</w:t>
            </w:r>
            <w:proofErr w:type="spellEnd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trapézlemez-fedés készítése hófogóval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24 m2 gumiburkolat elbontása és újraépítése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151 m2 meglévő gumiburkolat javítása 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105 m ereszcsatorna bontása és újjáépítése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15 m korlát bontása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5 m lépcsőkorlát építése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7 m2 előtető bontása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9 m2 előtető készítése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125 m2 fa nyílászáró szerkezetek bontása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24 m2 fémvázas üvegfal bontása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42 db ablak beépítése könyöklővel és külső bádog párkánnyal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 db 370x640 függönyfal építése fémmerevítéses műanyag tokszerkezettel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555 m2 homlokzati hőszigetelés 15 cm </w:t>
            </w:r>
            <w:proofErr w:type="spellStart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vtg</w:t>
            </w:r>
            <w:proofErr w:type="spellEnd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. kőzetgyapottal alap és fedővakolattal (</w:t>
            </w:r>
            <w:proofErr w:type="spellStart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dryvit</w:t>
            </w:r>
            <w:proofErr w:type="spellEnd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rendszerrel)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lastRenderedPageBreak/>
              <w:t xml:space="preserve">46 m2 lábazati hőszigetelés 12 cm </w:t>
            </w:r>
            <w:proofErr w:type="spellStart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vtg</w:t>
            </w:r>
            <w:proofErr w:type="spellEnd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Expert-EPS</w:t>
            </w:r>
            <w:proofErr w:type="spellEnd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hőszigeteléssel alap és fedővakolattal (</w:t>
            </w:r>
            <w:proofErr w:type="spellStart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dryvit</w:t>
            </w:r>
            <w:proofErr w:type="spellEnd"/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rendszerrel)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70 m2 alapvakolat és fedőbevonat készítése kéményen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11 db külső árnyékoló le, ill. visszaszerelése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Elektromos hálózat felújítása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Konyha felújítása a víz és csatornarendszer fejújítása, burkolatok cseréje</w:t>
            </w:r>
          </w:p>
          <w:p w:rsidR="002C179F" w:rsidRPr="00C43AFB" w:rsidRDefault="002C179F" w:rsidP="002C179F">
            <w:pPr>
              <w:pStyle w:val="Nincstrkz"/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240 m2 PVG burkolat csere</w:t>
            </w:r>
          </w:p>
          <w:p w:rsidR="002C179F" w:rsidRPr="00C43AFB" w:rsidRDefault="002C179F" w:rsidP="002C17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C179F" w:rsidRPr="00C43AFB" w:rsidRDefault="002C179F" w:rsidP="002C17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részletesebb mennyiségi adatokat az ajánlati dokumentáció tartalmazza.</w:t>
            </w:r>
          </w:p>
          <w:p w:rsidR="002C179F" w:rsidRPr="00C43AFB" w:rsidRDefault="002C179F" w:rsidP="002C179F">
            <w:pPr>
              <w:pStyle w:val="standard"/>
              <w:jc w:val="both"/>
              <w:rPr>
                <w:rFonts w:ascii="Times New Roman" w:hAnsi="Times New Roman"/>
                <w:color w:val="002060"/>
              </w:rPr>
            </w:pPr>
          </w:p>
          <w:p w:rsidR="002C179F" w:rsidRPr="00C43AFB" w:rsidRDefault="002C179F" w:rsidP="002C179F">
            <w:pPr>
              <w:pStyle w:val="standard"/>
              <w:jc w:val="both"/>
              <w:rPr>
                <w:rFonts w:ascii="Times New Roman" w:hAnsi="Times New Roman"/>
                <w:color w:val="002060"/>
              </w:rPr>
            </w:pPr>
            <w:r w:rsidRPr="00C43AFB">
              <w:rPr>
                <w:rFonts w:ascii="Times New Roman" w:hAnsi="Times New Roman"/>
                <w:color w:val="002060"/>
              </w:rPr>
              <w:t>Az Ajánlatkérő felhívja a figyelmet arra, hogy:</w:t>
            </w:r>
          </w:p>
          <w:p w:rsidR="002C179F" w:rsidRPr="00C43AFB" w:rsidRDefault="002C179F" w:rsidP="002C179F">
            <w:pPr>
              <w:pStyle w:val="standard"/>
              <w:ind w:left="567"/>
              <w:jc w:val="both"/>
              <w:rPr>
                <w:rFonts w:ascii="Times New Roman" w:hAnsi="Times New Roman"/>
                <w:color w:val="002060"/>
              </w:rPr>
            </w:pPr>
          </w:p>
          <w:p w:rsidR="002C179F" w:rsidRPr="00C43AFB" w:rsidRDefault="002C179F" w:rsidP="002C179F">
            <w:pPr>
              <w:pStyle w:val="standard"/>
              <w:ind w:left="567"/>
              <w:jc w:val="both"/>
              <w:rPr>
                <w:rFonts w:ascii="Times New Roman" w:hAnsi="Times New Roman"/>
                <w:color w:val="002060"/>
              </w:rPr>
            </w:pPr>
            <w:r w:rsidRPr="00C43AFB">
              <w:rPr>
                <w:rFonts w:ascii="Times New Roman" w:hAnsi="Times New Roman"/>
                <w:color w:val="002060"/>
              </w:rPr>
              <w:t>- az Ajánlattevő által a jelen építési beruházás során felhasznált termékeknek a felhívásban és a dokumentációban megjelölt termékeknek, vagy azzal egyenértékű termékeknek kell megfelelniük (321/2015. (X.30.) Korm. rend. 46. § (3) bekezdés).</w:t>
            </w:r>
          </w:p>
          <w:p w:rsidR="002C179F" w:rsidRPr="00C43AFB" w:rsidRDefault="002C179F" w:rsidP="002C179F">
            <w:pPr>
              <w:pStyle w:val="standard"/>
              <w:ind w:left="567"/>
              <w:jc w:val="both"/>
              <w:rPr>
                <w:rFonts w:ascii="Times New Roman" w:hAnsi="Times New Roman"/>
                <w:color w:val="002060"/>
              </w:rPr>
            </w:pPr>
          </w:p>
          <w:p w:rsidR="002C179F" w:rsidRPr="00C43AFB" w:rsidRDefault="002C179F" w:rsidP="002C179F">
            <w:pPr>
              <w:pStyle w:val="standard"/>
              <w:ind w:left="567"/>
              <w:jc w:val="both"/>
              <w:rPr>
                <w:rFonts w:ascii="Times New Roman" w:hAnsi="Times New Roman"/>
                <w:color w:val="002060"/>
              </w:rPr>
            </w:pPr>
            <w:r w:rsidRPr="00C43AFB">
              <w:rPr>
                <w:rFonts w:ascii="Times New Roman" w:hAnsi="Times New Roman"/>
                <w:color w:val="002060"/>
              </w:rPr>
              <w:t>- Ajánlatkérő az építési beruházáshoz kapcsolódó, a dokumentáció részét képező műszaki leírásban, árazatlan költségvetésben adja meg elvárásait, mely alapján az Ajánlattevő a kivitelezést köteles a vonatkozó szabványok és hatósági előírások alapján elvégezni.</w:t>
            </w:r>
          </w:p>
          <w:p w:rsidR="002C179F" w:rsidRPr="00C43AFB" w:rsidRDefault="002C179F" w:rsidP="002C179F">
            <w:pPr>
              <w:pStyle w:val="standard"/>
              <w:ind w:left="567"/>
              <w:jc w:val="both"/>
              <w:rPr>
                <w:rFonts w:ascii="Times New Roman" w:hAnsi="Times New Roman"/>
                <w:color w:val="002060"/>
              </w:rPr>
            </w:pPr>
            <w:r w:rsidRPr="00C43AFB">
              <w:rPr>
                <w:rFonts w:ascii="Times New Roman" w:hAnsi="Times New Roman"/>
                <w:color w:val="002060"/>
              </w:rPr>
              <w:br/>
              <w:t>Ajánlatkérő az „azzal egyenértékű” építési beruházás során felhasznált termék alatt a dokumentáció műszaki leírásában, árazatlan költségvetésben részletesen meghatározott műszaki paramétereknek megfelelő termékeket érti.</w:t>
            </w:r>
          </w:p>
          <w:p w:rsidR="002C179F" w:rsidRPr="00C43AFB" w:rsidRDefault="002C179F" w:rsidP="002C17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C179F" w:rsidRPr="00C43AFB" w:rsidRDefault="002C179F" w:rsidP="002C1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  <w:t xml:space="preserve">CPV: </w:t>
            </w:r>
          </w:p>
          <w:p w:rsidR="002C179F" w:rsidRPr="00C43AFB" w:rsidRDefault="002C179F" w:rsidP="002C179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2C179F" w:rsidRPr="00C43AFB" w:rsidRDefault="002C179F" w:rsidP="002C1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45262690-4 Leromlott állagú épületek felújítása.</w:t>
            </w:r>
          </w:p>
          <w:p w:rsidR="002C179F" w:rsidRPr="00C43AFB" w:rsidRDefault="002C179F" w:rsidP="002C1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45110000-1 Épületbontás és bontási munka, földmunka.</w:t>
            </w:r>
          </w:p>
          <w:p w:rsidR="002C179F" w:rsidRPr="00C43AFB" w:rsidRDefault="002C179F" w:rsidP="002C17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45421132-8 Ablak beszerelése</w:t>
            </w:r>
          </w:p>
          <w:p w:rsidR="002C179F" w:rsidRPr="00C43AFB" w:rsidRDefault="000A4BE9" w:rsidP="002C1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hyperlink r:id="rId8" w:history="1">
              <w:r w:rsidR="002C179F" w:rsidRPr="00C43AFB"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  <w:lang w:eastAsia="hu-HU"/>
                </w:rPr>
                <w:t>45260000-7 Tetőfedés és egyéb különleges szakipari munkák.</w:t>
              </w:r>
            </w:hyperlink>
          </w:p>
          <w:p w:rsidR="002C179F" w:rsidRPr="00C43AFB" w:rsidRDefault="002C179F" w:rsidP="002C17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45261410-1 Tetőszigetelés</w:t>
            </w:r>
          </w:p>
          <w:p w:rsidR="002C179F" w:rsidRPr="00C43AFB" w:rsidRDefault="002C179F" w:rsidP="002C17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45321000-3 Hőszigetelési munka</w:t>
            </w:r>
          </w:p>
          <w:p w:rsidR="002C179F" w:rsidRPr="00C43AFB" w:rsidRDefault="002C179F" w:rsidP="002C17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45421132-8 Ablak beszerelése</w:t>
            </w:r>
          </w:p>
          <w:p w:rsidR="00EB0176" w:rsidRPr="00C43AFB" w:rsidRDefault="00EB0176" w:rsidP="00CD42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4C6E7" w:themeFill="accent5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lastRenderedPageBreak/>
              <w:t>IV. szakasz: Eljárás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DEEAF6" w:themeFill="accent1" w:themeFillTint="33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IV.1) Meghatározás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IV.1.1) A Kbt. mely része, illetve fejezete szerinti eljárás került alkalmazásra:</w:t>
            </w:r>
          </w:p>
          <w:p w:rsidR="00BA741A" w:rsidRPr="00C43AFB" w:rsidRDefault="009D5CBD" w:rsidP="009D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Harmadik rész XVII. Fejezet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IV.1.2) Az eljárás fajtája:</w:t>
            </w:r>
          </w:p>
          <w:p w:rsidR="00BA741A" w:rsidRPr="00C43AFB" w:rsidRDefault="00161205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Nyílt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DE5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IV.1.3) </w:t>
            </w:r>
            <w:r w:rsidR="00DE5F87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Tárgyalásos eljárás vagy versenypárbeszéd esetén az eljárás alkalmazását megalapozó körülmények ismertetése</w:t>
            </w: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:</w:t>
            </w:r>
            <w:r w:rsidR="0096791F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-</w:t>
            </w:r>
          </w:p>
        </w:tc>
      </w:tr>
      <w:tr w:rsidR="002536FA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536FA" w:rsidRPr="00C43AFB" w:rsidRDefault="002536FA" w:rsidP="00253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IV.1.4) Hirdetmény nélküli tárgyalásos eljárás esetén az eljárás alkalmazását megalapozó körülmények ismertetése: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DEEAF6" w:themeFill="accent1" w:themeFillTint="33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IV.2) Adminisztratív információk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D5CBD" w:rsidRPr="00C43AFB" w:rsidRDefault="00722BFF" w:rsidP="009D5CB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2060"/>
                <w:kern w:val="1"/>
                <w:sz w:val="24"/>
                <w:szCs w:val="24"/>
                <w:lang w:eastAsia="hi-IN" w:bidi="hi-IN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IV.2.1) Az adott eljárásra vonatkozó közzététel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hirdetmény száma a Hivatalos Lapban:</w:t>
            </w:r>
            <w:r w:rsidR="000D28C3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="009D5CBD" w:rsidRPr="00C43AFB">
              <w:rPr>
                <w:rFonts w:ascii="Times New Roman" w:eastAsia="Times New Roman" w:hAnsi="Times New Roman" w:cs="Times New Roman"/>
                <w:sz w:val="24"/>
                <w:szCs w:val="24"/>
              </w:rPr>
              <w:t>[ ]</w:t>
            </w:r>
            <w:proofErr w:type="gramEnd"/>
            <w:r w:rsidR="009D5CBD" w:rsidRPr="00C43AFB">
              <w:rPr>
                <w:rFonts w:ascii="Times New Roman" w:eastAsia="Times New Roman" w:hAnsi="Times New Roman" w:cs="Times New Roman"/>
                <w:sz w:val="24"/>
                <w:szCs w:val="24"/>
              </w:rPr>
              <w:t>[ ][ ][ ]/S [ ][ ][ ]–[ ][ ][ ][ ][ ][ ][ ]</w:t>
            </w:r>
          </w:p>
          <w:p w:rsidR="00722BFF" w:rsidRPr="00C43AFB" w:rsidRDefault="00722BFF" w:rsidP="009D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lastRenderedPageBreak/>
              <w:t>A hirdetmény száma a Közbeszerzési Értesítőben: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1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proofErr w:type="gramStart"/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 ]</w:t>
            </w:r>
            <w:proofErr w:type="gramEnd"/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 ][ ][ ][ ]/[ ][ ][ ][ ] </w:t>
            </w:r>
            <w:r w:rsidRPr="00C43AF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(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KÉ-szám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/évszám)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562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lastRenderedPageBreak/>
              <w:t>IV.2.2) Hirdetmény közzététele nélkül induló eljárás esetén az eljárást megindító felhívás megküldésének, illetőleg a Közbeszerzési Hatóság tájékoztatásának napja: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Pr="00C43AFB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(</w:t>
            </w:r>
            <w:r w:rsidR="00A930C9" w:rsidRPr="00C43AFB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hu-HU"/>
              </w:rPr>
              <w:t>201</w:t>
            </w:r>
            <w:r w:rsidR="005626D5" w:rsidRPr="00C43AFB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hu-HU"/>
              </w:rPr>
              <w:t>8</w:t>
            </w:r>
            <w:r w:rsidR="00A930C9" w:rsidRPr="00C43AFB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hu-HU"/>
              </w:rPr>
              <w:t>/</w:t>
            </w:r>
            <w:r w:rsidR="002C179F" w:rsidRPr="00C43AFB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hu-HU"/>
              </w:rPr>
              <w:t>04/10</w:t>
            </w:r>
            <w:r w:rsidRPr="00C43AFB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)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F77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IV.2.3) Az előzetes piaci konzultációk eredményének ismertetése érdekében tett intézkedések ismertetése: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9B6CD7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6CD7" w:rsidRPr="00C43AFB" w:rsidRDefault="009B6CD7" w:rsidP="009B6C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IV.2.4) Elektronikustól eltérő kommunikációs eszközök alkalmazásának indoka:</w:t>
            </w:r>
          </w:p>
          <w:p w:rsidR="009B6CD7" w:rsidRPr="00C43AFB" w:rsidRDefault="009B6CD7" w:rsidP="009B6C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hu-HU"/>
              </w:rPr>
              <w:t>Közbeszerzési dokumentumok elektronikustól eltérő módon történő rendelkezésre bocsátásának indoka.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 szakasz: Az eljárás eredménye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1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C5E0B3" w:themeFill="accent6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3D6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 szerződés száma: </w:t>
            </w:r>
            <w:r w:rsidR="0096791F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 w:rsidR="0096791F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Rész száma: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="0096791F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[</w:t>
            </w:r>
            <w:r w:rsidR="003D6D4C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 </w:t>
            </w: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Elnevezés:</w:t>
            </w:r>
            <w:r w:rsidR="0096791F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1206AF" w:rsidRPr="00C43AFB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Vállalkozási</w:t>
            </w:r>
            <w:r w:rsidR="002E2287" w:rsidRPr="00C43AFB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CD6487" w:rsidRPr="00C43AFB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szerződés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96791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Az eljárás eredményes volt </w:t>
            </w:r>
            <w:r w:rsidRPr="00C43AFB">
              <w:rPr>
                <w:rFonts w:ascii="Times New Roman" w:eastAsia="Times New Roman" w:hAnsi="Times New Roman" w:cs="Times New Roman"/>
                <w:b/>
                <w:iCs/>
                <w:color w:val="002060"/>
                <w:sz w:val="24"/>
                <w:szCs w:val="24"/>
                <w:lang w:eastAsia="hu-HU"/>
              </w:rPr>
              <w:t>X</w:t>
            </w:r>
            <w:r w:rsidR="00722BFF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igen o nem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 Eredménytelen eljárással kapcsolatos információ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V.1.1) A befejezetlen eljárás oka</w:t>
            </w: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A közbeszerzési eljárást eredménytelennek minősítették.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Az eredménytelenség indoka: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o A szerződés megkötését megtagadták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V.1.2) A befejezetlen eljárást követően indul-e új eljárás 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 igen o nem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43A6" w:rsidRPr="00C43AFB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V.1.3) Az érvényes ajánlatot tevők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 és címe alkalmasságuk indokolása és ajánlatuknak az értékelési szempont szerinti tartalmi </w:t>
            </w:r>
            <w:proofErr w:type="gramStart"/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0728" w:rsidRPr="00C43AFB" w:rsidRDefault="00722BFF" w:rsidP="00FF0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V.1.4) Az érvénytelen ajánlatot tevők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 és az érvénytelenség indoka:</w:t>
            </w:r>
            <w:r w:rsidR="00B40728" w:rsidRPr="00C43A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C12FA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2FAF" w:rsidRPr="00C43AFB" w:rsidRDefault="00C12FAF" w:rsidP="00C12F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V.1.5) Az összeférhetetlenségi helyzet elhárítása érdekében az </w:t>
            </w:r>
            <w:proofErr w:type="gram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Ajánlattevő(</w:t>
            </w:r>
            <w:proofErr w:type="gram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által tett intézkedések ismer</w:t>
            </w:r>
            <w:r w:rsidR="00D25AA1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tetése: -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 Az eljárás eredménye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5159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V.2.1) Ajánlatokra vonatkozó információk </w:t>
            </w: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 beérkezett ajánlatok száma: [</w:t>
            </w:r>
            <w:r w:rsidR="0051596F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</w:t>
            </w:r>
            <w:r w:rsidR="00F32D92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A9388E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db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]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 w:themeFill="background1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1FC1" w:rsidRPr="00C43AFB" w:rsidRDefault="00722BFF" w:rsidP="00161E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V.2.2) Az érvényes ajánlatot tevők </w:t>
            </w: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br/>
            </w:r>
            <w:r w:rsidR="006A42B7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Ajánlattevők neve, 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címe </w:t>
            </w:r>
            <w:r w:rsidR="006A42B7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és adószáma 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alkalmasságuk indokolása és ajánlatuknak az értékelési szempont szerinti tartalmi </w:t>
            </w:r>
            <w:proofErr w:type="gramStart"/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eleme(</w:t>
            </w:r>
            <w:proofErr w:type="gramEnd"/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i):</w:t>
            </w:r>
          </w:p>
          <w:p w:rsidR="008A1FC1" w:rsidRPr="00C43AFB" w:rsidRDefault="008A1FC1" w:rsidP="00376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8A4CB7" w:rsidRPr="00C43AFB" w:rsidRDefault="00CB793A" w:rsidP="008A4CB7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</w:t>
            </w:r>
            <w:r w:rsidR="008A4CB7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.) Ajánlattevő neve: </w:t>
            </w:r>
            <w:r w:rsidR="0051596F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DCS-BAU</w:t>
            </w:r>
            <w:r w:rsidR="00D23F87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Kft.</w:t>
            </w:r>
          </w:p>
          <w:p w:rsidR="008A4CB7" w:rsidRPr="00C43AFB" w:rsidRDefault="008A4CB7" w:rsidP="008A4CB7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4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</w:t>
            </w:r>
            <w:r w:rsidR="0051596F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4400 Nyíregyháza, Tünde u. 12.</w:t>
            </w:r>
          </w:p>
          <w:p w:rsidR="001E4EC4" w:rsidRPr="00C43AFB" w:rsidRDefault="008A4CB7" w:rsidP="00D23F87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</w:t>
            </w:r>
            <w:r w:rsidR="001E4EC4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</w:t>
            </w: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: </w:t>
            </w:r>
            <w:r w:rsidR="0051596F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24330710-2-15</w:t>
            </w:r>
          </w:p>
          <w:p w:rsidR="0023561F" w:rsidRPr="00C43AFB" w:rsidRDefault="0023561F" w:rsidP="008A4CB7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8A4CB7" w:rsidRPr="00C43AFB" w:rsidRDefault="008A4CB7" w:rsidP="008A4CB7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1836CE" w:rsidRPr="00C43AFB" w:rsidTr="00F164C6">
              <w:tc>
                <w:tcPr>
                  <w:tcW w:w="6628" w:type="dxa"/>
                  <w:shd w:val="clear" w:color="auto" w:fill="auto"/>
                </w:tcPr>
                <w:p w:rsidR="001836CE" w:rsidRPr="00C43AFB" w:rsidRDefault="0023561F" w:rsidP="001836CE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1. Szumma vállalási ár (</w:t>
                  </w:r>
                  <w:r w:rsidR="009273C0"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tartalékkeret nélkül számított </w:t>
                  </w: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1836CE" w:rsidRPr="00C43AFB" w:rsidRDefault="005A0E6F" w:rsidP="00DA357C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n</w:t>
                  </w:r>
                  <w:r w:rsidR="001836CE"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ettó </w:t>
                  </w:r>
                  <w:r w:rsidR="00DA357C"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77.952.777.</w:t>
                  </w:r>
                  <w:r w:rsidR="00CE210D"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</w:t>
                  </w:r>
                  <w:r w:rsidR="00985098"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- </w:t>
                  </w:r>
                  <w:r w:rsidR="001836CE"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HUF</w:t>
                  </w:r>
                </w:p>
              </w:tc>
            </w:tr>
            <w:tr w:rsidR="001836CE" w:rsidRPr="00C43AFB" w:rsidTr="00F164C6">
              <w:tc>
                <w:tcPr>
                  <w:tcW w:w="6628" w:type="dxa"/>
                  <w:shd w:val="clear" w:color="auto" w:fill="auto"/>
                </w:tcPr>
                <w:p w:rsidR="001836CE" w:rsidRPr="00C43AFB" w:rsidRDefault="00761AFC" w:rsidP="009273C0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2. Jótállás időtartama (hó</w:t>
                  </w:r>
                  <w:r w:rsidR="009273C0"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nap, min. 36</w:t>
                  </w: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 – </w:t>
                  </w:r>
                  <w:proofErr w:type="spellStart"/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1836CE" w:rsidRPr="00C43AFB" w:rsidRDefault="00DA357C" w:rsidP="001836CE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60 </w:t>
                  </w:r>
                  <w:r w:rsidR="00761AFC"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hónap</w:t>
                  </w:r>
                </w:p>
              </w:tc>
            </w:tr>
            <w:tr w:rsidR="0040467B" w:rsidRPr="00C43AFB" w:rsidTr="00F164C6">
              <w:tc>
                <w:tcPr>
                  <w:tcW w:w="6628" w:type="dxa"/>
                  <w:shd w:val="clear" w:color="auto" w:fill="auto"/>
                </w:tcPr>
                <w:p w:rsidR="0040467B" w:rsidRPr="00C43AFB" w:rsidRDefault="005328B1" w:rsidP="001836CE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lastRenderedPageBreak/>
                    <w:t>3</w:t>
                  </w:r>
                  <w:r w:rsidR="0040467B"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Nap késedelmi kötbér mértéke (%/nap, mely az ÁFA nélkül számított összesített vállalkozói díj min. 0,5 %-a max.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40467B" w:rsidRPr="00C43AFB" w:rsidRDefault="0040467B" w:rsidP="001836CE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8A4CB7" w:rsidRPr="00C43AFB" w:rsidRDefault="008A4CB7" w:rsidP="008A4CB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5A0E6F" w:rsidRPr="00C43AFB" w:rsidRDefault="008A4CB7" w:rsidP="00376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</w:t>
            </w:r>
            <w:r w:rsidR="00290B1B"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k</w:t>
            </w: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Ajánlata maradéktalanul megfelel az ajánlattételi felhívásban, a közbeszerzési dokumentumokban, valamint a jogszabályokban meghatározott feltételeknek.</w:t>
            </w:r>
          </w:p>
          <w:p w:rsidR="005328B1" w:rsidRPr="00C43AFB" w:rsidRDefault="005328B1" w:rsidP="003765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16F88" w:rsidRPr="00C43AFB" w:rsidRDefault="00416F88" w:rsidP="00416F88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2.) Ajánlattevő neve: </w:t>
            </w:r>
            <w:r w:rsidR="00DA357C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Jánosik és Társai</w:t>
            </w:r>
            <w:r w:rsidR="00CE210D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Kft.</w:t>
            </w:r>
          </w:p>
          <w:p w:rsidR="00416F88" w:rsidRPr="00C43AFB" w:rsidRDefault="00416F88" w:rsidP="00416F88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4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</w:t>
            </w:r>
            <w:r w:rsidR="0041027C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Ajánlattevő székhelye: </w:t>
            </w:r>
            <w:r w:rsidR="00DA357C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1047 Budapest, Attila u. 34.</w:t>
            </w:r>
          </w:p>
          <w:p w:rsidR="00416F88" w:rsidRPr="00C43AFB" w:rsidRDefault="00416F88" w:rsidP="00416F88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Adószáma: </w:t>
            </w:r>
            <w:r w:rsidR="00FB6669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11066901-2-41</w:t>
            </w:r>
          </w:p>
          <w:p w:rsidR="00416F88" w:rsidRPr="00C43AFB" w:rsidRDefault="00416F88" w:rsidP="00416F8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416F88" w:rsidRPr="00C43AFB" w:rsidRDefault="00416F88" w:rsidP="00416F88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416F88" w:rsidRPr="00C43AFB" w:rsidTr="00514A7B">
              <w:tc>
                <w:tcPr>
                  <w:tcW w:w="6628" w:type="dxa"/>
                  <w:shd w:val="clear" w:color="auto" w:fill="auto"/>
                </w:tcPr>
                <w:p w:rsidR="00416F88" w:rsidRPr="00C43AFB" w:rsidRDefault="00416F88" w:rsidP="00416F88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416F88" w:rsidRPr="00C43AFB" w:rsidRDefault="00416F88" w:rsidP="00DC72E5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nettó </w:t>
                  </w:r>
                  <w:r w:rsidR="00DC72E5"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97.963.604</w:t>
                  </w:r>
                  <w:r w:rsidR="00AF70F5"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</w:t>
                  </w: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- HUF</w:t>
                  </w:r>
                </w:p>
              </w:tc>
            </w:tr>
            <w:tr w:rsidR="00416F88" w:rsidRPr="00C43AFB" w:rsidTr="00514A7B">
              <w:tc>
                <w:tcPr>
                  <w:tcW w:w="6628" w:type="dxa"/>
                  <w:shd w:val="clear" w:color="auto" w:fill="auto"/>
                </w:tcPr>
                <w:p w:rsidR="00416F88" w:rsidRPr="00C43AFB" w:rsidRDefault="00416F88" w:rsidP="00416F88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36 hónap – </w:t>
                  </w:r>
                  <w:proofErr w:type="spellStart"/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416F88" w:rsidRPr="00C43AFB" w:rsidRDefault="00423900" w:rsidP="00416F88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</w:t>
                  </w:r>
                  <w:r w:rsidR="00416F88"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hónap</w:t>
                  </w:r>
                </w:p>
              </w:tc>
            </w:tr>
            <w:tr w:rsidR="00416F88" w:rsidRPr="00C43AFB" w:rsidTr="00514A7B">
              <w:tc>
                <w:tcPr>
                  <w:tcW w:w="6628" w:type="dxa"/>
                  <w:shd w:val="clear" w:color="auto" w:fill="auto"/>
                </w:tcPr>
                <w:p w:rsidR="00416F88" w:rsidRPr="00C43AFB" w:rsidRDefault="00416F88" w:rsidP="00416F88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416F88" w:rsidRPr="00C43AFB" w:rsidRDefault="00416F88" w:rsidP="00416F88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416F88" w:rsidRPr="00C43AFB" w:rsidRDefault="00416F88" w:rsidP="00416F88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AF70F5" w:rsidRPr="00C43AFB" w:rsidRDefault="00416F88" w:rsidP="00AF7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Ajánlattevők Ajánlata maradéktalanul megfelel az ajánlattételi felhívásban, a közbeszerzési dokumentumokban, valamint a jogszabályokban meghatározott feltételeknek.</w:t>
            </w:r>
          </w:p>
        </w:tc>
      </w:tr>
      <w:tr w:rsidR="00722BFF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22BFF" w:rsidRPr="00C43AFB" w:rsidRDefault="00722BFF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lastRenderedPageBreak/>
              <w:t>V.2.3) Az ajánlatok értékelése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C43AFB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hu-HU"/>
              </w:rPr>
              <w:t>(Az alábbi táblázatban adja meg. A táblázatnak az ajánlattevő neve alatti osztott oszlop bal oldalára az adott ajánlatnak az adott részszempont szerinti tartalmi elemeire adott értékelési pontszámot, jobb oldalára pedig az értékelési pontszámnak a súlyszámmal kialakított szorzatát kell beírni.)</w:t>
            </w:r>
          </w:p>
        </w:tc>
      </w:tr>
      <w:tr w:rsidR="007A3F91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tbl>
            <w:tblPr>
              <w:tblW w:w="10139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7"/>
              <w:gridCol w:w="1610"/>
              <w:gridCol w:w="1044"/>
              <w:gridCol w:w="1044"/>
              <w:gridCol w:w="1609"/>
              <w:gridCol w:w="1054"/>
              <w:gridCol w:w="1044"/>
              <w:gridCol w:w="347"/>
            </w:tblGrid>
            <w:tr w:rsidR="007A3F91" w:rsidRPr="00C43AFB" w:rsidTr="00BC7519">
              <w:trPr>
                <w:gridAfter w:val="2"/>
                <w:wAfter w:w="1391" w:type="dxa"/>
                <w:jc w:val="center"/>
              </w:trPr>
              <w:tc>
                <w:tcPr>
                  <w:tcW w:w="2387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A3F91" w:rsidRPr="00C43AFB" w:rsidRDefault="007A3F91" w:rsidP="007A3F91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6" w:space="0" w:color="B1B1B1"/>
                    <w:left w:val="single" w:sz="6" w:space="0" w:color="B1B1B1"/>
                    <w:bottom w:val="single" w:sz="2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7A3F91" w:rsidRPr="00C43AFB" w:rsidRDefault="007A3F91" w:rsidP="007A3F91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088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C43AFB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  <w:t>Az ajánlattevő neve:</w:t>
                  </w:r>
                </w:p>
                <w:p w:rsidR="00D55408" w:rsidRPr="00C43AFB" w:rsidRDefault="00D55408" w:rsidP="00D55408">
                  <w:pPr>
                    <w:shd w:val="clear" w:color="auto" w:fill="E7E6E6" w:themeFill="background2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DCS-BAU Kft.</w:t>
                  </w:r>
                </w:p>
                <w:p w:rsidR="007A3F91" w:rsidRPr="00C43AFB" w:rsidRDefault="007A3F91" w:rsidP="008C35D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663" w:type="dxa"/>
                  <w:gridSpan w:val="2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C43AFB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  <w:t>Az ajánlattevő neve:</w:t>
                  </w:r>
                </w:p>
                <w:p w:rsidR="007A3F91" w:rsidRPr="00C43AFB" w:rsidRDefault="00D55408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Jánosik és Társai Kft.</w:t>
                  </w:r>
                </w:p>
              </w:tc>
            </w:tr>
            <w:tr w:rsidR="007A3F91" w:rsidRPr="00C43AFB" w:rsidTr="00BC7519">
              <w:trPr>
                <w:gridAfter w:val="1"/>
                <w:wAfter w:w="347" w:type="dxa"/>
                <w:jc w:val="center"/>
              </w:trPr>
              <w:tc>
                <w:tcPr>
                  <w:tcW w:w="2387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C43AFB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  <w:t>Az értékelés részszempontjai (adott esetben alszempontjai is)</w:t>
                  </w:r>
                </w:p>
              </w:tc>
              <w:tc>
                <w:tcPr>
                  <w:tcW w:w="1610" w:type="dxa"/>
                  <w:tcBorders>
                    <w:top w:val="single" w:sz="2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C43AFB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  <w:t>A részszempontok súlyszámai (adott esetben az alszempontok súlyszámai is)</w:t>
                  </w: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C43AFB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  <w:t>Értékelési pontszám</w:t>
                  </w: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C43AFB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609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C43AFB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  <w:t>A részszempontok súlyszámai (adott esetben az alszempontok súlyszámai is)</w:t>
                  </w:r>
                </w:p>
              </w:tc>
              <w:tc>
                <w:tcPr>
                  <w:tcW w:w="105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C43AFB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  <w:t>Értékelési pontszám és súlyszám szorzata</w:t>
                  </w: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7A3F91" w:rsidRPr="00C43AFB" w:rsidRDefault="007A3F91" w:rsidP="007A3F91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  <w:t>Értékelési pontszám</w:t>
                  </w:r>
                </w:p>
              </w:tc>
            </w:tr>
            <w:tr w:rsidR="00EA62DE" w:rsidRPr="00C43AFB" w:rsidTr="00BC7519">
              <w:trPr>
                <w:trHeight w:val="1179"/>
                <w:jc w:val="center"/>
              </w:trPr>
              <w:tc>
                <w:tcPr>
                  <w:tcW w:w="238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84079F" w:rsidRPr="00C43AFB" w:rsidRDefault="00F46C7F" w:rsidP="00EA62D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Szumma</w:t>
                  </w:r>
                  <w:proofErr w:type="spellEnd"/>
                  <w:r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vállalási ár (tartalékkeret nélkül számított nettó HUF) (7</w:t>
                  </w:r>
                  <w:r w:rsidR="0084079F"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0)</w:t>
                  </w:r>
                </w:p>
              </w:tc>
              <w:tc>
                <w:tcPr>
                  <w:tcW w:w="161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EA62DE" w:rsidRPr="00C43AFB" w:rsidRDefault="00EA62DE" w:rsidP="000E1E95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EA62DE" w:rsidRPr="00C43AFB" w:rsidRDefault="00F46C7F" w:rsidP="000E1E95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7</w:t>
                  </w:r>
                  <w:r w:rsidR="0084079F" w:rsidRPr="00C43AFB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C43AFB" w:rsidRDefault="002D1742" w:rsidP="000E1E95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EA62DE" w:rsidRPr="00C43AFB" w:rsidRDefault="00D55408" w:rsidP="000E1E95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0E1E95" w:rsidRPr="00C43AFB" w:rsidRDefault="000E1E95" w:rsidP="000E1E95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463440" w:rsidRPr="00C43AFB" w:rsidRDefault="00463440" w:rsidP="000E1E95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0E1E95" w:rsidRPr="00C43AFB" w:rsidRDefault="00D55408" w:rsidP="000E1E95">
                  <w:pPr>
                    <w:spacing w:after="0" w:line="328" w:lineRule="atLeast"/>
                    <w:jc w:val="center"/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>7000</w:t>
                  </w:r>
                </w:p>
                <w:p w:rsidR="00EA62DE" w:rsidRPr="00C43AFB" w:rsidRDefault="00EA62DE" w:rsidP="0084079F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0E1E95" w:rsidRPr="00C43AFB" w:rsidRDefault="000E1E95" w:rsidP="00F016B4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F016B4" w:rsidRPr="00C43AFB" w:rsidRDefault="00F016B4" w:rsidP="00F016B4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8C35D1" w:rsidRPr="00C43AFB" w:rsidRDefault="00E743E3" w:rsidP="000E1E95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70</w:t>
                  </w:r>
                </w:p>
                <w:p w:rsidR="00EA62DE" w:rsidRPr="00C43AFB" w:rsidRDefault="00EA62DE" w:rsidP="0084079F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E743E3" w:rsidRPr="00C43AFB" w:rsidRDefault="00E743E3" w:rsidP="000E1E95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</w:p>
                <w:p w:rsidR="00E743E3" w:rsidRPr="00C43AFB" w:rsidRDefault="00E743E3" w:rsidP="000E1E95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</w:p>
                <w:p w:rsidR="000E1E95" w:rsidRPr="00C43AFB" w:rsidRDefault="00F62ABF" w:rsidP="000E1E95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79,77</w:t>
                  </w:r>
                </w:p>
                <w:p w:rsidR="00EA62DE" w:rsidRPr="00C43AFB" w:rsidRDefault="00EA62DE" w:rsidP="007F367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0E1E95" w:rsidRPr="00C43AFB" w:rsidRDefault="000E1E95" w:rsidP="000E1E95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F62ABF" w:rsidRPr="00C43AFB" w:rsidRDefault="00F62ABF" w:rsidP="000E1E95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065F4F" w:rsidRPr="00C43AFB" w:rsidRDefault="00F62ABF" w:rsidP="000E1E95">
                  <w:pPr>
                    <w:spacing w:after="0" w:line="328" w:lineRule="atLeast"/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5583,9</w:t>
                  </w:r>
                </w:p>
                <w:p w:rsidR="00EA62DE" w:rsidRPr="00C43AFB" w:rsidRDefault="00EA62DE" w:rsidP="00065F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7" w:type="dxa"/>
                </w:tcPr>
                <w:p w:rsidR="00EA62DE" w:rsidRPr="00C43AFB" w:rsidRDefault="00065F4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2D1742" w:rsidRPr="00C43AFB" w:rsidTr="00BC7519">
              <w:trPr>
                <w:gridAfter w:val="1"/>
                <w:wAfter w:w="347" w:type="dxa"/>
                <w:jc w:val="center"/>
              </w:trPr>
              <w:tc>
                <w:tcPr>
                  <w:tcW w:w="238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0E1E95" w:rsidRPr="00C43AFB" w:rsidRDefault="00290B1B" w:rsidP="000E1E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2. Jót</w:t>
                  </w:r>
                  <w:r w:rsidR="00F46C7F"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állás időtartama (hónap, min. 36</w:t>
                  </w:r>
                  <w:r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hónap - </w:t>
                  </w:r>
                  <w:proofErr w:type="spellStart"/>
                  <w:r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max</w:t>
                  </w:r>
                  <w:proofErr w:type="spellEnd"/>
                  <w:r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 60 hónap)</w:t>
                  </w:r>
                </w:p>
                <w:p w:rsidR="0084079F" w:rsidRPr="00C43AFB" w:rsidRDefault="0084079F" w:rsidP="00F46C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(1</w:t>
                  </w:r>
                  <w:r w:rsidR="00F46C7F"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1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C43AFB" w:rsidRDefault="00F46C7F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C43AFB" w:rsidRDefault="00463440" w:rsidP="00706546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C43AFB" w:rsidRDefault="008C35D1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  <w:r w:rsidR="00463440"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00</w:t>
                  </w:r>
                </w:p>
              </w:tc>
              <w:tc>
                <w:tcPr>
                  <w:tcW w:w="1609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C43AFB" w:rsidRDefault="00E743E3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  <w:tc>
                <w:tcPr>
                  <w:tcW w:w="105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C43AFB" w:rsidRDefault="00F62ABF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0E1E95" w:rsidRPr="00C43AFB" w:rsidRDefault="000E1E95" w:rsidP="002D1742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2D1742" w:rsidRPr="00C43AFB" w:rsidRDefault="00F62ABF" w:rsidP="00727551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1500</w:t>
                  </w:r>
                </w:p>
              </w:tc>
            </w:tr>
            <w:tr w:rsidR="00290B1B" w:rsidRPr="00C43AFB" w:rsidTr="00BC7519">
              <w:trPr>
                <w:gridAfter w:val="1"/>
                <w:wAfter w:w="347" w:type="dxa"/>
                <w:jc w:val="center"/>
              </w:trPr>
              <w:tc>
                <w:tcPr>
                  <w:tcW w:w="238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90B1B" w:rsidRPr="00C43AFB" w:rsidRDefault="00F46C7F" w:rsidP="000E1E9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290B1B" w:rsidRPr="00C43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Napi késedelmi kötbér mértéke (%/nap, mely az ÁFA</w:t>
                  </w:r>
                  <w:r w:rsidR="00290B1B" w:rsidRPr="00C43AFB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 xml:space="preserve"> nélkül számított összesített vállalkozói díj</w:t>
                  </w:r>
                  <w:r w:rsidR="00290B1B" w:rsidRPr="00C43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min. 0,5%-</w:t>
                  </w:r>
                  <w:proofErr w:type="gramStart"/>
                  <w:r w:rsidR="00290B1B" w:rsidRPr="00C43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proofErr w:type="gramEnd"/>
                  <w:r w:rsidR="00290B1B" w:rsidRPr="00C43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max.1,5</w:t>
                  </w:r>
                  <w:r w:rsidR="00290B1B"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%-a</w:t>
                  </w:r>
                  <w:r w:rsidR="00290B1B" w:rsidRPr="00C43A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/nap)</w:t>
                  </w:r>
                </w:p>
                <w:p w:rsidR="0084079F" w:rsidRPr="00C43AFB" w:rsidRDefault="0084079F" w:rsidP="00F46C7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(1</w:t>
                  </w:r>
                  <w:r w:rsidR="00F46C7F"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Pr="00C43A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1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Pr="00C43AFB" w:rsidRDefault="00F46C7F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Pr="00C43AFB" w:rsidRDefault="00463440" w:rsidP="00706546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Pr="00C43AFB" w:rsidRDefault="008C35D1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  <w:r w:rsidR="00463440"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00</w:t>
                  </w:r>
                </w:p>
              </w:tc>
              <w:tc>
                <w:tcPr>
                  <w:tcW w:w="1609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Pr="00C43AFB" w:rsidRDefault="00E743E3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  <w:tc>
                <w:tcPr>
                  <w:tcW w:w="105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90B1B" w:rsidRPr="00C43AFB" w:rsidRDefault="00E743E3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E743E3" w:rsidRPr="00C43AFB" w:rsidRDefault="00E743E3" w:rsidP="002D1742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290B1B" w:rsidRPr="00C43AFB" w:rsidRDefault="00E743E3" w:rsidP="002D1742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1500</w:t>
                  </w:r>
                </w:p>
              </w:tc>
            </w:tr>
            <w:tr w:rsidR="002D1742" w:rsidRPr="00C43AFB" w:rsidTr="00BC7519">
              <w:trPr>
                <w:gridAfter w:val="1"/>
                <w:wAfter w:w="347" w:type="dxa"/>
                <w:jc w:val="center"/>
              </w:trPr>
              <w:tc>
                <w:tcPr>
                  <w:tcW w:w="2387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2D1742" w:rsidRPr="00C43AFB" w:rsidRDefault="002D1742" w:rsidP="002D1742">
                  <w:pPr>
                    <w:spacing w:after="0" w:line="328" w:lineRule="atLeast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  <w:t>A súlyszámmal szorzott értékelési pontszámok összegei ajánlattevőnként:</w:t>
                  </w:r>
                </w:p>
              </w:tc>
              <w:tc>
                <w:tcPr>
                  <w:tcW w:w="1610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C43AFB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C43AFB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D1742" w:rsidRPr="00C43AFB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</w:pPr>
                </w:p>
                <w:p w:rsidR="00F13CA1" w:rsidRPr="00C43AFB" w:rsidRDefault="00D55408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10000</w:t>
                  </w:r>
                </w:p>
                <w:p w:rsidR="000E1E95" w:rsidRPr="00C43AFB" w:rsidRDefault="000E1E95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609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C43AFB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05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2D1742" w:rsidRPr="00C43AFB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044" w:type="dxa"/>
                  <w:tcBorders>
                    <w:top w:val="single" w:sz="6" w:space="0" w:color="B1B1B1"/>
                    <w:left w:val="single" w:sz="6" w:space="0" w:color="B1B1B1"/>
                    <w:bottom w:val="single" w:sz="6" w:space="0" w:color="B1B1B1"/>
                    <w:right w:val="single" w:sz="6" w:space="0" w:color="B1B1B1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:rsidR="002D1742" w:rsidRPr="00C43AFB" w:rsidRDefault="002D1742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</w:pPr>
                </w:p>
                <w:p w:rsidR="000E1E95" w:rsidRPr="00C43AFB" w:rsidRDefault="00F62ABF" w:rsidP="002D1742">
                  <w:pPr>
                    <w:spacing w:after="0" w:line="328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b/>
                      <w:color w:val="002060"/>
                      <w:sz w:val="24"/>
                      <w:szCs w:val="24"/>
                      <w:lang w:eastAsia="hu-HU"/>
                    </w:rPr>
                    <w:t>8583,9</w:t>
                  </w:r>
                </w:p>
              </w:tc>
            </w:tr>
          </w:tbl>
          <w:p w:rsidR="007A3F91" w:rsidRPr="00C43AFB" w:rsidRDefault="007A3F91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</w:tc>
      </w:tr>
      <w:tr w:rsidR="00DF5820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5820" w:rsidRPr="00C43AFB" w:rsidRDefault="00DF5820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Adott esetben a részszempontokra adott pontszám szöveges értékelése:</w:t>
            </w:r>
          </w:p>
        </w:tc>
      </w:tr>
      <w:tr w:rsidR="00DF5820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5820" w:rsidRPr="00C43AFB" w:rsidRDefault="00DF5820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V.2.4) Az ajánlatok értékelése során adható pontszám alsó és felső határa: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DF5820" w:rsidRPr="00C43AFB" w:rsidRDefault="002728B9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1-10</w:t>
            </w:r>
            <w:r w:rsidR="000E1E95" w:rsidRPr="00C43AFB">
              <w:rPr>
                <w:rFonts w:ascii="Times New Roman" w:eastAsia="Times New Roman" w:hAnsi="Times New Roman" w:cs="Times New Roman"/>
                <w:b/>
                <w:color w:val="002060"/>
                <w:position w:val="10"/>
                <w:sz w:val="24"/>
                <w:szCs w:val="24"/>
                <w:lang w:eastAsia="hu-HU"/>
              </w:rPr>
              <w:t>0</w:t>
            </w:r>
          </w:p>
        </w:tc>
      </w:tr>
      <w:tr w:rsidR="00DF5820" w:rsidRPr="00C43AFB" w:rsidTr="000E14C1">
        <w:trPr>
          <w:trHeight w:val="673"/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E1E95" w:rsidRPr="00C43AFB" w:rsidRDefault="00DF5820" w:rsidP="00F13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V.2.5) Az ajánlatok értékelése során módszernek (módszereknek) az ismertetése, amellyel az ajánlatkérő megadta az ajánlatok részszempontok szerinti tartalmi elemeinek értékelése során a ponthatárok közötti pontszámot: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57170A" w:rsidRPr="00C43AFB" w:rsidRDefault="0057170A" w:rsidP="00E90564">
            <w:pPr>
              <w:pStyle w:val="Listaszerbekezds1"/>
              <w:spacing w:after="0" w:line="240" w:lineRule="auto"/>
              <w:ind w:left="0"/>
              <w:jc w:val="both"/>
              <w:rPr>
                <w:rStyle w:val="apple-style-span"/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4323EB" w:rsidRPr="00C43AFB" w:rsidRDefault="004323EB" w:rsidP="004323EB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A Kbt. 76. § (2) bekezdés c) pontja és a 322/2015 (X.30.) Korm. rendelet 24. § alapján a legjobb ár-érték arány.</w:t>
            </w:r>
          </w:p>
          <w:p w:rsidR="004323EB" w:rsidRPr="00C43AFB" w:rsidRDefault="004323EB" w:rsidP="004323EB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323EB" w:rsidRPr="00C43AFB" w:rsidRDefault="004323EB" w:rsidP="004323EB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Az Ajánlatkérő bírálati szempontként az alábbi részszempontokat határozza meg:</w:t>
            </w:r>
          </w:p>
          <w:p w:rsidR="004323EB" w:rsidRPr="00C43AFB" w:rsidRDefault="004323EB" w:rsidP="004323EB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tbl>
            <w:tblPr>
              <w:tblW w:w="0" w:type="auto"/>
              <w:tblInd w:w="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1"/>
              <w:gridCol w:w="1389"/>
            </w:tblGrid>
            <w:tr w:rsidR="004323EB" w:rsidRPr="00C43AFB" w:rsidTr="000C01A1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323EB" w:rsidRPr="00C43AFB" w:rsidRDefault="004323EB" w:rsidP="004323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Az értékelés részszempontjai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323EB" w:rsidRPr="00C43AFB" w:rsidRDefault="004323EB" w:rsidP="004323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Súlyszám</w:t>
                  </w:r>
                </w:p>
              </w:tc>
            </w:tr>
            <w:tr w:rsidR="004323EB" w:rsidRPr="00C43AFB" w:rsidTr="000C01A1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1. </w:t>
                  </w:r>
                  <w:proofErr w:type="spellStart"/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Szumma</w:t>
                  </w:r>
                  <w:proofErr w:type="spellEnd"/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323EB" w:rsidRPr="00C43AFB" w:rsidRDefault="004323EB" w:rsidP="004323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4323EB" w:rsidRPr="00C43AFB" w:rsidTr="000C01A1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2. Jótállás időtartama (hónap, min. 36 hónap - </w:t>
                  </w:r>
                  <w:proofErr w:type="spellStart"/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max</w:t>
                  </w:r>
                  <w:proofErr w:type="spellEnd"/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. 60 hónap)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323EB" w:rsidRPr="00C43AFB" w:rsidRDefault="004323EB" w:rsidP="004323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  <w:tr w:rsidR="004323EB" w:rsidRPr="00C43AFB" w:rsidTr="000C01A1">
              <w:tc>
                <w:tcPr>
                  <w:tcW w:w="6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3. Napi késedelmi kötbér mértéke (%/nap, mely az ÁFA nélkül számított összesített vállalkozói díj min. 0,5%-</w:t>
                  </w:r>
                  <w:proofErr w:type="gramStart"/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a</w:t>
                  </w:r>
                  <w:proofErr w:type="gramEnd"/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, max.1,5%-a/nap)</w:t>
                  </w:r>
                </w:p>
              </w:tc>
              <w:tc>
                <w:tcPr>
                  <w:tcW w:w="13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323EB" w:rsidRPr="00C43AFB" w:rsidRDefault="004323EB" w:rsidP="004323EB">
                  <w:pPr>
                    <w:jc w:val="center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15</w:t>
                  </w:r>
                </w:p>
              </w:tc>
            </w:tr>
          </w:tbl>
          <w:p w:rsidR="004323EB" w:rsidRPr="00C43AFB" w:rsidRDefault="004323EB" w:rsidP="004323EB">
            <w:pPr>
              <w:pStyle w:val="Listaszerbekezds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323EB" w:rsidRPr="00C43AFB" w:rsidRDefault="004323EB" w:rsidP="004323EB">
            <w:pPr>
              <w:pStyle w:val="Listaszerbekezds"/>
              <w:ind w:left="0"/>
              <w:jc w:val="both"/>
              <w:rPr>
                <w:color w:val="002060"/>
              </w:rPr>
            </w:pPr>
          </w:p>
          <w:p w:rsidR="004323EB" w:rsidRPr="00C43AFB" w:rsidRDefault="004323EB" w:rsidP="004323EB">
            <w:pPr>
              <w:pStyle w:val="Listaszerbekezds"/>
              <w:ind w:left="0"/>
              <w:jc w:val="both"/>
              <w:rPr>
                <w:color w:val="002060"/>
              </w:rPr>
            </w:pPr>
            <w:r w:rsidRPr="00C43AFB">
              <w:rPr>
                <w:color w:val="002060"/>
              </w:rPr>
              <w:t>Az adható pontszám valamennyi résszempont esetében: 1-100 pont.</w:t>
            </w:r>
          </w:p>
          <w:p w:rsidR="004323EB" w:rsidRPr="00C43AFB" w:rsidRDefault="004323EB" w:rsidP="004323EB">
            <w:pPr>
              <w:pStyle w:val="Listaszerbekezds1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323EB" w:rsidRPr="00C43AFB" w:rsidRDefault="004323EB" w:rsidP="004323EB">
            <w:pPr>
              <w:pStyle w:val="Listaszerbekezds1"/>
              <w:ind w:left="0"/>
              <w:jc w:val="both"/>
              <w:outlineLvl w:val="0"/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</w:pPr>
            <w:r w:rsidRPr="00C43AFB">
              <w:rPr>
                <w:rFonts w:ascii="Times New Roman" w:hAnsi="Times New Roman"/>
                <w:b/>
                <w:color w:val="002060"/>
                <w:sz w:val="24"/>
                <w:szCs w:val="24"/>
                <w:highlight w:val="lightGray"/>
                <w:u w:val="single"/>
              </w:rPr>
              <w:t>1.) Ajánlati ár /</w:t>
            </w:r>
            <w:proofErr w:type="spellStart"/>
            <w:r w:rsidRPr="00C43AFB">
              <w:rPr>
                <w:rFonts w:ascii="Times New Roman" w:hAnsi="Times New Roman"/>
                <w:b/>
                <w:color w:val="002060"/>
                <w:sz w:val="24"/>
                <w:szCs w:val="24"/>
                <w:highlight w:val="lightGray"/>
                <w:u w:val="single"/>
              </w:rPr>
              <w:t>Szumma</w:t>
            </w:r>
            <w:proofErr w:type="spellEnd"/>
            <w:r w:rsidRPr="00C43AFB">
              <w:rPr>
                <w:rFonts w:ascii="Times New Roman" w:hAnsi="Times New Roman"/>
                <w:b/>
                <w:color w:val="002060"/>
                <w:sz w:val="24"/>
                <w:szCs w:val="24"/>
                <w:highlight w:val="lightGray"/>
                <w:u w:val="single"/>
              </w:rPr>
              <w:t xml:space="preserve"> vállalási ár meghatározása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Ajánlatkérő kéri, hogy az értékelési részszempont szerinti ajánlattevői árvállalást az ajánlattevő az Ajánlattételi felhívás figyelembevételével, a Közbeszerzési Dokumentációban található Szerződéstervezet és a Műszaki Leírásban előírt műszaki-szakmai követelményeknek megfelelően, az Ajánlatkérő által a Műszaki Leírásban rendelkezésre bocsátott Tételes költségvetés kitöltésével tegye meg.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Ajánlattevő feladata kiterjed a Közbeszerzési Dokumentáció Műszaki Leírásában meghatározott valamennyi feladatra, abban az esetben is, ha azt a Közbeszerzési Dokumentációban lévő Szerződés nem tartalmazza, illetve esetleges azon feladatokra is, amelyeket a Szerződés tartalmaz, azonban a Műszaki Leírás nem.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Ajánlattevő az ajánlat kidolgozásakor vegye figyelembe, hogy az ajánlati árnak teljes körűnek kell lennie, vagyis magában kell foglalni minden ajánlattevői kifizetési igényt.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engedélyezi a költségvetési tételek beszámítással történő beárazását.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Beszámítás alatt azt kell érteni, hogy valamely költségvetési tétel egy része vagy egésze egy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másik költségvetési tétel árazásában kerül feltüntetésre, de nem értendő beszámításnak a rezsióradíjban kalkulálandó költségelemek rezsióradíjban történő figyelembe vétele, az anyagok, eszközök, gépek szállítási / anyagigazgatási / üzemeltetési / bérleti / finanszírozási / karbantartási költségeinek anyagoldalon történő figyelembe vétele. Nem kell beszámításnak értelmezni továbbá azt, ha a következő költségelemek általános költségként a rezsióradíjakban kerülnek figyelembe vételre – de csak abban az esetben, ha ezekre vonatkozó műszaki tartalmú költségvetési tétel nem szerepel a dokumentáció mellékletét képező árazatlan </w:t>
            </w:r>
            <w:proofErr w:type="gramStart"/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költségvetés(</w:t>
            </w:r>
            <w:proofErr w:type="spellStart"/>
            <w:proofErr w:type="gramEnd"/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ek</w:t>
            </w:r>
            <w:proofErr w:type="spellEnd"/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)</w:t>
            </w:r>
            <w:proofErr w:type="spellStart"/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ben</w:t>
            </w:r>
            <w:proofErr w:type="spellEnd"/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, például: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- kalkulált árváltozások költsége,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- finanszírozás, garanciák költségei költsége,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- a szakmai ajánlati részben tett olyan vállalások költségei, melyek a tételes költségvetésben külön tételben nem szerepelnek, stb.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Ajánlatkérő kiegészítő tájékoztatás keretében előírhatja, hogy – esetlegesen – valamely költségelemet mely költségvetési tétel árazásában kell figyelembe venni, amely nem tekintendő beszámításnak).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Ajánlatkérő rögzíti, hogy a Kbt. 71.§ (8) bekezdés b) pontja alapján az átalánydíjas szerződés esetén az árazott költségvetés (részletes árajánlat) valamely tétele és egységára pótolható, módosítható, kiegészíthető vagy törölhető, amelynek változása a teljes ajánlati árat vagy annak értékelés alá eső részösszegét és az ajánlattevők között az értékeléskor kialakuló sorrendet nem befolyásolja.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Ajánlatkérő nem fogad el olyan ajánlatot, amelyik valamilyen ingyenes szolgáltatás vagy ajándék megajánlását tartalmazza. Szerződéskötés esetén Ajánlattevő ajánlatában található minden megajánlás a megkötésre kerülő Szerződés részéve válik.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Ebből következően minden olyan ajánlat érvénytelen, amelyik </w:t>
            </w:r>
            <w:proofErr w:type="gramStart"/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megajánlása(</w:t>
            </w:r>
            <w:proofErr w:type="gramEnd"/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i) vagy a megajánlások mértéke jogszabályba vagy a közbeszerzési eljárás feltételeibe ütközik, vagy nem teljesíti az Ajánlattételi felhívásban vagy a Közbeszerzési Dokumentációban meghatározott minimális feltételeket, minimális tartalmi követelményeket, kötelező előírásokat.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Ajánlatkérő a kapcsolt kedvezményeket nem tudja értelmezni, ezért felkéri az Ajánlattevőt, hogy kizárólag az értékelési szempontok vonatkozásában adják meg az általuk adható legkedvezőbb feltételeket / vállalásokat.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Ajánlatkérő az ajánlat ajánlati árra vonatkozó részszempontjára tett vállalások közül a legkedvezőbbnek a legalacsonyabb összegű ajánlati árat tekinti.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>Az értékelés módszere az ajánlati ár részszempont tekintetében a fordított arányosítás.</w:t>
            </w:r>
          </w:p>
          <w:p w:rsidR="004323EB" w:rsidRPr="00C43AFB" w:rsidRDefault="004323EB" w:rsidP="004323EB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fordított arányosítás alkalmazásában a legkedvezőbb (az ajánlatkérő számára legelőnyösebb) megajánlás kapja a maximális 100 pontot, a további ajánlatok arányosan kevesebb pontot kapnak. </w:t>
            </w:r>
          </w:p>
          <w:p w:rsidR="004323EB" w:rsidRPr="00C43AFB" w:rsidRDefault="004323EB" w:rsidP="004323EB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323EB" w:rsidRPr="00C43AFB" w:rsidRDefault="004323EB" w:rsidP="004323EB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ajánlati ár esetében a legalacsonyabb érték a legkedvezőbb. Az ajánlati paraméter nagysága és a hozzá tartozó pontszám között fordított arányosság áll fenn.</w:t>
            </w:r>
          </w:p>
          <w:p w:rsidR="004323EB" w:rsidRPr="00C43AFB" w:rsidRDefault="004323EB" w:rsidP="004323EB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323EB" w:rsidRPr="00C43AFB" w:rsidRDefault="004323EB" w:rsidP="004323EB">
            <w:pPr>
              <w:spacing w:before="60" w:after="60"/>
              <w:ind w:right="52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pontszámítás módszere:</w:t>
            </w:r>
          </w:p>
          <w:p w:rsidR="004323EB" w:rsidRPr="00C43AFB" w:rsidRDefault="004323EB" w:rsidP="004323EB">
            <w:pPr>
              <w:ind w:left="77" w:right="-1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= </w:t>
            </w: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object w:dxaOrig="2445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28.5pt" o:ole="">
                  <v:imagedata r:id="rId9" o:title=""/>
                </v:shape>
                <o:OLEObject Type="Embed" ProgID="Equation.3" ShapeID="_x0000_i1025" DrawAspect="Content" ObjectID="_1588575615" r:id="rId10"/>
              </w:object>
            </w:r>
          </w:p>
          <w:p w:rsidR="004323EB" w:rsidRPr="00C43AFB" w:rsidRDefault="004323EB" w:rsidP="004323EB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ahol</w:t>
            </w:r>
          </w:p>
          <w:p w:rsidR="004323EB" w:rsidRPr="00C43AFB" w:rsidRDefault="004323EB" w:rsidP="004323EB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P </w:t>
            </w: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 xml:space="preserve">a vizsgált ajánlati elem adott szempontra vonatkozó pont </w:t>
            </w:r>
          </w:p>
          <w:p w:rsidR="004323EB" w:rsidRPr="00C43AFB" w:rsidRDefault="004323EB" w:rsidP="004323EB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Pmax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felső határa (100)</w:t>
            </w:r>
          </w:p>
          <w:p w:rsidR="004323EB" w:rsidRPr="00C43AFB" w:rsidRDefault="004323EB" w:rsidP="004323EB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Pmin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pontskála alsó határa (1)</w:t>
            </w:r>
          </w:p>
          <w:p w:rsidR="004323EB" w:rsidRPr="00C43AFB" w:rsidRDefault="004323EB" w:rsidP="004323EB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Alegkedvezőbb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legelőnyösebb ajánlat tartalmi eleme (legalacsonyabb egységár)</w:t>
            </w:r>
          </w:p>
          <w:p w:rsidR="004323EB" w:rsidRPr="00C43AFB" w:rsidRDefault="004323EB" w:rsidP="004323EB">
            <w:pPr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proofErr w:type="spellStart"/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Avizsgált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: </w:t>
            </w: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  <w:t>a vizsgált ajánlat tartalmi eleme (egységára)</w:t>
            </w:r>
          </w:p>
          <w:p w:rsidR="004323EB" w:rsidRPr="00C43AFB" w:rsidRDefault="004323EB" w:rsidP="004323EB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pont számítása két 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tizedesjegyre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történő kerekítéssel kerül kiszámításra a matematikai kerekítés általános szabályai szerint (1-4-ig lefelé, 5-9-ig felfelé történik a kerekítés).  </w:t>
            </w:r>
          </w:p>
          <w:p w:rsidR="004323EB" w:rsidRPr="00C43AFB" w:rsidRDefault="004323EB" w:rsidP="004323EB">
            <w:pPr>
              <w:suppressAutoHyphens/>
              <w:spacing w:before="120" w:after="120"/>
              <w:ind w:left="77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323EB" w:rsidRPr="00C43AFB" w:rsidRDefault="004323EB" w:rsidP="004323EB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highlight w:val="lightGray"/>
                <w:u w:val="single"/>
                <w:lang w:eastAsia="hu-HU"/>
              </w:rPr>
              <w:t xml:space="preserve">2.) Jótállás időtartama (hónap, min. 36 hónap - 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highlight w:val="lightGray"/>
                <w:u w:val="single"/>
                <w:lang w:eastAsia="hu-HU"/>
              </w:rPr>
              <w:t>max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highlight w:val="lightGray"/>
                <w:u w:val="single"/>
                <w:lang w:eastAsia="hu-HU"/>
              </w:rPr>
              <w:t>. 60 hónap)</w:t>
            </w: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  <w:p w:rsidR="004323EB" w:rsidRPr="00C43AFB" w:rsidRDefault="004323EB" w:rsidP="004323EB">
            <w:pPr>
              <w:pStyle w:val="Listaszerbekezds1"/>
              <w:spacing w:line="240" w:lineRule="auto"/>
              <w:ind w:left="0"/>
              <w:jc w:val="both"/>
              <w:outlineLvl w:val="0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Jótállás </w:t>
            </w:r>
          </w:p>
          <w:p w:rsidR="004323EB" w:rsidRPr="00C43AFB" w:rsidRDefault="004323EB" w:rsidP="004323E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ajánlattevőnek a vállalt jótállás időtartamát hónapokban kell megajánlani.</w:t>
            </w:r>
          </w:p>
          <w:p w:rsidR="004323EB" w:rsidRPr="00C43AFB" w:rsidRDefault="004323EB" w:rsidP="004323E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323EB" w:rsidRPr="00C43AFB" w:rsidRDefault="004323EB" w:rsidP="004323E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A jótállás kötelezően vállalandó minimális időtartamának mértéke 36 hónap, ezért ha az </w:t>
            </w:r>
            <w:proofErr w:type="gramStart"/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</w:t>
            </w:r>
            <w:proofErr w:type="gramEnd"/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 részszempontra megajánlott jótállás ennél kevesebb, úgy Ajánlatkérő az ajánlatot érvénytelenné nyilvánítja.</w:t>
            </w:r>
          </w:p>
          <w:p w:rsidR="004323EB" w:rsidRPr="00C43AFB" w:rsidRDefault="004323EB" w:rsidP="004323E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323EB" w:rsidRPr="00C43AFB" w:rsidRDefault="004323EB" w:rsidP="004323E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Ajánlatkérő a 60 hónapnál hosszabb vállalásokat is elfogadja, de többlet pontszámmal nem értékeli.</w:t>
            </w:r>
          </w:p>
          <w:p w:rsidR="004323EB" w:rsidRPr="00C43AFB" w:rsidRDefault="004323EB" w:rsidP="004323E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323EB" w:rsidRPr="00C43AFB" w:rsidRDefault="004323EB" w:rsidP="004323E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értékelés alapját a megajánlott hónapok száma képezi azzal, hogy a 36 hónap időtartamú vállalás kapja a minimális 1 pontot, a 60 hónap vagy annál hosszabb időtartamú vállalás kapja a maximális 100 pontot.</w:t>
            </w:r>
          </w:p>
          <w:p w:rsidR="004323EB" w:rsidRPr="00C43AFB" w:rsidRDefault="004323EB" w:rsidP="004323EB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323EB" w:rsidRPr="00C43AFB" w:rsidRDefault="004323EB" w:rsidP="004323EB">
            <w:pPr>
              <w:tabs>
                <w:tab w:val="left" w:pos="6765"/>
              </w:tabs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Az értékelés módszere: ponttáblázat</w:t>
            </w:r>
          </w:p>
          <w:p w:rsidR="004323EB" w:rsidRPr="00C43AFB" w:rsidRDefault="004323EB" w:rsidP="004323E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323EB" w:rsidRPr="00C43AFB" w:rsidTr="000C01A1">
              <w:tc>
                <w:tcPr>
                  <w:tcW w:w="4531" w:type="dxa"/>
                  <w:shd w:val="clear" w:color="auto" w:fill="auto"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 xml:space="preserve">Jótállás 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shd w:val="clear" w:color="auto" w:fill="auto"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 pont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shd w:val="clear" w:color="auto" w:fill="auto"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42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 pont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shd w:val="clear" w:color="auto" w:fill="auto"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48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 pont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shd w:val="clear" w:color="auto" w:fill="auto"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52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pont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shd w:val="clear" w:color="auto" w:fill="auto"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56 hónap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 pont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shd w:val="clear" w:color="auto" w:fill="auto"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 hónap vagy afelett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 pont</w:t>
                  </w:r>
                </w:p>
              </w:tc>
            </w:tr>
          </w:tbl>
          <w:p w:rsidR="004323EB" w:rsidRPr="00C43AFB" w:rsidRDefault="004323EB" w:rsidP="004323E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323EB" w:rsidRPr="00C43AFB" w:rsidRDefault="004323EB" w:rsidP="004323EB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esetben (pl. 26 hónap) az ajánlat érvénytelen lesz.</w:t>
            </w:r>
          </w:p>
          <w:p w:rsidR="004323EB" w:rsidRPr="00C43AFB" w:rsidRDefault="004323EB" w:rsidP="004323EB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323EB" w:rsidRPr="00C43AFB" w:rsidRDefault="004323EB" w:rsidP="004323EB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Ajánlatkérő kizárólag az egész számú megajánlást fogadja el, a törtszámú, illetve nem hónapban meghatározott, illetve az egyszerre több eltérő értéket (pl. 52-56 hónap) is tartalmazó megajánlást tartalmazó ajánlat az érvénytelenség következményét vonja maga után.</w:t>
            </w:r>
          </w:p>
          <w:p w:rsidR="004323EB" w:rsidRPr="00C43AFB" w:rsidRDefault="004323EB" w:rsidP="004323EB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p w:rsidR="004323EB" w:rsidRPr="00C43AFB" w:rsidRDefault="004323EB" w:rsidP="004323EB">
            <w:pPr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u w:val="single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highlight w:val="lightGray"/>
                <w:u w:val="single"/>
                <w:lang w:eastAsia="hu-HU"/>
              </w:rPr>
              <w:t>3.) Napi késedelmi kötbér mértéke (%/nap, mely az ÁFA nélkül számított összesített vállalkozói díj min. 0,5%-</w:t>
            </w:r>
            <w:proofErr w:type="gramStart"/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highlight w:val="lightGray"/>
                <w:u w:val="single"/>
                <w:lang w:eastAsia="hu-HU"/>
              </w:rPr>
              <w:t>a</w:t>
            </w:r>
            <w:proofErr w:type="gramEnd"/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highlight w:val="lightGray"/>
                <w:u w:val="single"/>
                <w:lang w:eastAsia="hu-HU"/>
              </w:rPr>
              <w:t>, max.1,5%-a/nap)</w:t>
            </w:r>
          </w:p>
          <w:p w:rsidR="004323EB" w:rsidRPr="00C43AFB" w:rsidRDefault="004323EB" w:rsidP="004323EB">
            <w:pPr>
              <w:pStyle w:val="Style14"/>
              <w:widowControl/>
              <w:tabs>
                <w:tab w:val="left" w:pos="0"/>
                <w:tab w:val="left" w:pos="284"/>
              </w:tabs>
              <w:spacing w:line="240" w:lineRule="auto"/>
              <w:ind w:firstLine="0"/>
              <w:rPr>
                <w:rFonts w:ascii="Times New Roman" w:hAnsi="Times New Roman"/>
                <w:color w:val="002060"/>
              </w:rPr>
            </w:pPr>
          </w:p>
          <w:p w:rsidR="004323EB" w:rsidRPr="00C43AFB" w:rsidRDefault="004323EB" w:rsidP="004323EB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Ptk. 6:186. § (1) bekezdése szerint a kötelezett pénz fizetésére kötelezheti magát arra az esetre, ha olyan okból, amelyért felelős, megszegi a szerződést.</w:t>
            </w:r>
          </w:p>
          <w:p w:rsidR="004323EB" w:rsidRPr="00C43AFB" w:rsidRDefault="004323EB" w:rsidP="004323EB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323EB" w:rsidRPr="00C43AFB" w:rsidRDefault="004323EB" w:rsidP="004323EB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 xml:space="preserve">Késedelmi kötbér: késedelmes teljesítésnek minősül, amikor az Ajánlattevő a szerződéses kötelezettségének a teljesítési határidőre az Ajánlattevőnek felróható okból / okokból nem tesz eleget. A késedelmi kötbér alapja az ÁFA nélkül számított összesített vállalkozói díj. Napi mértéke bírálati részszempont (3. részszempont – min.0,5 %/nap; 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max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. 1,5%/nap), ekként a nyertes Ajánlattevő megajánlása alapján kerül meghatározásra.</w:t>
            </w:r>
          </w:p>
          <w:p w:rsidR="004323EB" w:rsidRPr="00C43AFB" w:rsidRDefault="004323EB" w:rsidP="004323EB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323EB" w:rsidRPr="00C43AFB" w:rsidRDefault="004323EB" w:rsidP="004323EB">
            <w:pPr>
              <w:tabs>
                <w:tab w:val="left" w:pos="6765"/>
              </w:tabs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 késedelmi kötbér összege maximum a szerződés szerinti, áfa nélkül számított ellenérték 25%-os mértékéig kerül felszámításra, ezt követően Ajánlatkérő jogosult a szerződéstől egyoldalú jognyilatkozattal elállni, illetve azt felmondani és a késedelmi kötbér helyett a meghiúsulási kötbért érvényesíteni.</w:t>
            </w: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ab/>
            </w:r>
          </w:p>
          <w:p w:rsidR="004323EB" w:rsidRPr="00C43AFB" w:rsidRDefault="004323EB" w:rsidP="004323E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323EB" w:rsidRPr="00C43AFB" w:rsidTr="000C01A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Napi késedelmi kötbér: Késedelmi kötbér alapjának megajánlás szerinti %-os mértéke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Pontszám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0,6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0,7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20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0,8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30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0,9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40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50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</w:t>
                  </w:r>
                  <w:proofErr w:type="spellStart"/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</w:t>
                  </w:r>
                  <w:proofErr w:type="spellEnd"/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60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1,2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70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1,3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80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1,4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90</w:t>
                  </w:r>
                </w:p>
              </w:tc>
            </w:tr>
            <w:tr w:rsidR="004323EB" w:rsidRPr="00C43AFB" w:rsidTr="000C01A1"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1,5</w:t>
                  </w:r>
                </w:p>
              </w:tc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323EB" w:rsidRPr="00C43AFB" w:rsidRDefault="004323EB" w:rsidP="004323EB">
                  <w:pPr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</w:pPr>
                  <w:r w:rsidRPr="00C43AFB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hu-HU"/>
                    </w:rPr>
                    <w:t>100</w:t>
                  </w:r>
                </w:p>
              </w:tc>
            </w:tr>
          </w:tbl>
          <w:p w:rsidR="004323EB" w:rsidRPr="00C43AFB" w:rsidRDefault="004323EB" w:rsidP="004323EB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4323EB" w:rsidRPr="00C43AFB" w:rsidRDefault="004323EB" w:rsidP="004323EB">
            <w:pPr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Ezen részszempont körében Ajánlattevő csak a fenti ponttáblázatban megadott értékek közül választva teheti meg a megajánlását. Ellenkező esetben az ajánlat érvénytelen lesz.</w:t>
            </w:r>
          </w:p>
          <w:p w:rsidR="00DE6B52" w:rsidRPr="00C43AFB" w:rsidRDefault="00DE6B52" w:rsidP="00B44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</w:tc>
      </w:tr>
      <w:tr w:rsidR="00DF5820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A5854" w:rsidRPr="00C43AFB" w:rsidRDefault="00F679E3" w:rsidP="00FA5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DF7BD0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V.2.6) A nyertes ajánlattevő neve, címe, </w:t>
            </w:r>
            <w:r w:rsidR="00D150B7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adószáma, </w:t>
            </w:r>
            <w:r w:rsidR="00DF7BD0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 ellenszolgáltatás összege és ajánlata kiválasztásának indokai:</w:t>
            </w:r>
          </w:p>
          <w:p w:rsidR="00FA5854" w:rsidRPr="00C43AFB" w:rsidRDefault="00FA5854" w:rsidP="00FA58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</w:p>
          <w:p w:rsidR="003D29FB" w:rsidRPr="00C43AFB" w:rsidRDefault="0041027C" w:rsidP="003D29F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</w:t>
            </w:r>
            <w:r w:rsidR="002D2F3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</w:t>
            </w:r>
            <w:r w:rsidR="003D29FB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Ajánlattevő neve: DCS-BAU Kft.</w:t>
            </w:r>
          </w:p>
          <w:p w:rsidR="003D29FB" w:rsidRPr="00C43AFB" w:rsidRDefault="003D29FB" w:rsidP="003D29F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Pr="00C4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Ajánlattevő székhelye: 4400 Nyíregyháza, Tünde u. 12.</w:t>
            </w:r>
          </w:p>
          <w:p w:rsidR="003D29FB" w:rsidRPr="00C43AFB" w:rsidRDefault="003D29FB" w:rsidP="003D29FB">
            <w:pPr>
              <w:shd w:val="clear" w:color="auto" w:fill="E7E6E6" w:themeFill="background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    Adószáma: 24330710-2-15</w:t>
            </w:r>
          </w:p>
          <w:p w:rsidR="003D29FB" w:rsidRPr="00C43AFB" w:rsidRDefault="003D29FB" w:rsidP="003D29F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3D29FB" w:rsidRPr="00C43AFB" w:rsidRDefault="003D29FB" w:rsidP="003D29FB">
            <w:pPr>
              <w:jc w:val="both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Az ajánlat főbb számszerűsíthető adatai:</w:t>
            </w:r>
          </w:p>
          <w:tbl>
            <w:tblPr>
              <w:tblW w:w="0" w:type="auto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8"/>
              <w:gridCol w:w="2091"/>
            </w:tblGrid>
            <w:tr w:rsidR="003D29FB" w:rsidRPr="00C43AFB" w:rsidTr="000C01A1">
              <w:tc>
                <w:tcPr>
                  <w:tcW w:w="6628" w:type="dxa"/>
                  <w:shd w:val="clear" w:color="auto" w:fill="auto"/>
                </w:tcPr>
                <w:p w:rsidR="003D29FB" w:rsidRPr="00C43AFB" w:rsidRDefault="003D29FB" w:rsidP="003D29F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Szumma</w:t>
                  </w:r>
                  <w:proofErr w:type="spellEnd"/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 vállalási ár (tartalékkeret nélkül számított nettó HUF)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3D29FB" w:rsidRPr="00C43AFB" w:rsidRDefault="003D29FB" w:rsidP="003D29F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nettó 77.952.777..- HUF</w:t>
                  </w:r>
                </w:p>
              </w:tc>
            </w:tr>
            <w:tr w:rsidR="003D29FB" w:rsidRPr="00C43AFB" w:rsidTr="000C01A1">
              <w:tc>
                <w:tcPr>
                  <w:tcW w:w="6628" w:type="dxa"/>
                  <w:shd w:val="clear" w:color="auto" w:fill="auto"/>
                </w:tcPr>
                <w:p w:rsidR="003D29FB" w:rsidRPr="00C43AFB" w:rsidRDefault="003D29FB" w:rsidP="003D29F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2. Jótállás időtartama (hónap, min. 36 hónap – </w:t>
                  </w:r>
                  <w:proofErr w:type="spellStart"/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. 60 hónap) 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3D29FB" w:rsidRPr="00C43AFB" w:rsidRDefault="003D29FB" w:rsidP="003D29F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60 hónap</w:t>
                  </w:r>
                </w:p>
              </w:tc>
            </w:tr>
            <w:tr w:rsidR="003D29FB" w:rsidRPr="00C43AFB" w:rsidTr="000C01A1">
              <w:tc>
                <w:tcPr>
                  <w:tcW w:w="6628" w:type="dxa"/>
                  <w:shd w:val="clear" w:color="auto" w:fill="auto"/>
                </w:tcPr>
                <w:p w:rsidR="003D29FB" w:rsidRPr="00C43AFB" w:rsidRDefault="003D29FB" w:rsidP="003D29FB">
                  <w:pPr>
                    <w:jc w:val="both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 xml:space="preserve">3. Nap késedelmi kötbér mértéke (%/nap, mely az ÁFA nélkül számított összesített vállalkozói díj min. 0,5 %-a </w:t>
                  </w:r>
                  <w:proofErr w:type="spellStart"/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max</w:t>
                  </w:r>
                  <w:proofErr w:type="spellEnd"/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. 1,5 %/nap)</w:t>
                  </w:r>
                </w:p>
              </w:tc>
              <w:tc>
                <w:tcPr>
                  <w:tcW w:w="2091" w:type="dxa"/>
                  <w:shd w:val="clear" w:color="auto" w:fill="auto"/>
                  <w:vAlign w:val="center"/>
                </w:tcPr>
                <w:p w:rsidR="003D29FB" w:rsidRPr="00C43AFB" w:rsidRDefault="003D29FB" w:rsidP="003D29FB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</w:pPr>
                  <w:r w:rsidRPr="00C43AFB">
                    <w:rPr>
                      <w:rFonts w:ascii="Times New Roman" w:hAnsi="Times New Roman" w:cs="Times New Roman"/>
                      <w:b/>
                      <w:color w:val="002060"/>
                      <w:sz w:val="24"/>
                      <w:szCs w:val="24"/>
                    </w:rPr>
                    <w:t>1,5 %/nap</w:t>
                  </w:r>
                </w:p>
              </w:tc>
            </w:tr>
          </w:tbl>
          <w:p w:rsidR="003D29FB" w:rsidRPr="00C43AFB" w:rsidRDefault="003D29FB" w:rsidP="003D29FB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3D29FB" w:rsidRPr="00C43AFB" w:rsidRDefault="003D29FB" w:rsidP="003D29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Ajánlattevők Ajánlata maradéktalanul megfelel az ajánlattételi felhívásban, a közbeszerzési dokumentumokban, valamint a jogszabályokban meghatározott feltételeknek.</w:t>
            </w:r>
          </w:p>
          <w:p w:rsidR="0041027C" w:rsidRPr="00C43AFB" w:rsidRDefault="0041027C" w:rsidP="00410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</w:pPr>
          </w:p>
          <w:p w:rsidR="00DF7BD0" w:rsidRPr="00C43AFB" w:rsidRDefault="0041027C" w:rsidP="00244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hu-HU"/>
              </w:rPr>
              <w:t>Ajánlattevő tette gazdaságilag a legelőnyösebb ajánlatot.</w:t>
            </w:r>
          </w:p>
        </w:tc>
      </w:tr>
      <w:tr w:rsidR="00DF5820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065B" w:rsidRPr="00C43AFB" w:rsidRDefault="00DF5820" w:rsidP="00FF0A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V.2.7) A nyertes ajánlatot követő legkedvezőbb ajánlatot tevő neve, címe,</w:t>
            </w:r>
            <w:r w:rsidR="000731FE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adószáma</w:t>
            </w:r>
            <w:proofErr w:type="gramStart"/>
            <w:r w:rsidR="000731FE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,</w:t>
            </w: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az</w:t>
            </w:r>
            <w:proofErr w:type="gram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ellenszolgáltatás összege és ajánlata kiválasztásának indokai:</w:t>
            </w:r>
            <w:r w:rsidR="0099065B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8F1294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-</w:t>
            </w:r>
          </w:p>
        </w:tc>
      </w:tr>
      <w:tr w:rsidR="00DF5820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5820" w:rsidRPr="00C43AFB" w:rsidRDefault="00880F4D" w:rsidP="00DD7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V.2.8) </w:t>
            </w:r>
            <w:proofErr w:type="gramStart"/>
            <w:r w:rsidR="00DF5820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="00DF5820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igénybe vétele</w:t>
            </w:r>
            <w:r w:rsidR="00DF5820"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="00DF5820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 </w:t>
            </w:r>
            <w:r w:rsidR="00CC14A5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 xml:space="preserve"> </w:t>
            </w:r>
            <w:r w:rsidR="00AE7591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X</w:t>
            </w:r>
            <w:r w:rsidR="009E4EA0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CC14A5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igen </w:t>
            </w:r>
            <w:r w:rsidR="00AE7591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o</w:t>
            </w:r>
            <w:r w:rsidR="007D20DA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DF5820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nem</w:t>
            </w:r>
            <w:r w:rsidR="00DF5820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br/>
              <w:t>A nyertes ajánlattevő ajánlatában a közbeszerzésnek az(ok) a része(i), amely(ek)nek teljesítéséhez az ajánlattevő alvállalkozót kíván igénybe venni:</w:t>
            </w:r>
            <w:r w:rsidR="00AE7591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AE7591"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Épületgépészet, </w:t>
            </w:r>
            <w:r w:rsidR="00FE27C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épületvillamosság, hulladékszállítás, asztalos-lakatos szerkezetek, kisebb építési és kisebb szakipari munkák, egyéb 10% alatti munka</w:t>
            </w:r>
          </w:p>
          <w:p w:rsidR="00DF5820" w:rsidRPr="00C43AFB" w:rsidRDefault="00DF5820" w:rsidP="008F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 nyertes ajánlatot követő legkedvezőbb ajánlatot tevő ajánlatában a közbeszerzésnek </w:t>
            </w:r>
            <w:proofErr w:type="gramStart"/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az(</w:t>
            </w:r>
            <w:proofErr w:type="gramEnd"/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ok) a része(i), amely(ek)nek teljesítéséhez az ajánlattevő alvállalkozót kíván igénybe v</w:t>
            </w:r>
            <w:r w:rsidR="008F1294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enni:-</w:t>
            </w:r>
          </w:p>
        </w:tc>
      </w:tr>
      <w:tr w:rsidR="00DF5820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2114" w:rsidRPr="00C43AFB" w:rsidRDefault="00DF5820" w:rsidP="00962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V.2.9) </w:t>
            </w:r>
            <w:proofErr w:type="gram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Alvállalkozó(</w:t>
            </w:r>
            <w:proofErr w:type="gram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megnevezése</w:t>
            </w:r>
            <w:r w:rsidR="009F2582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, adószáma</w:t>
            </w:r>
            <w:r w:rsidR="009E4EA0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:</w:t>
            </w:r>
          </w:p>
          <w:p w:rsidR="00DA3C19" w:rsidRPr="00C43AFB" w:rsidRDefault="00962114" w:rsidP="00F776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 nyertes ajánlattevő ajánlatában: </w:t>
            </w:r>
            <w:r w:rsidR="00AE7591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Ajánlat benyújtásakor még nem ismert.</w:t>
            </w:r>
          </w:p>
          <w:p w:rsidR="00962114" w:rsidRPr="00C43AFB" w:rsidRDefault="00962114" w:rsidP="00DA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A nyertes ajánlatot követő legkedvezőbb ajánlatot tevő ajánlatában: </w:t>
            </w:r>
            <w:r w:rsidR="00531C88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</w:tc>
      </w:tr>
      <w:tr w:rsidR="00DF5820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5820" w:rsidRPr="00C43AFB" w:rsidRDefault="00DF5820" w:rsidP="00FF0A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V.2.10) Az alkalmasság igazolásában részt vevő szervezetek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</w:p>
          <w:p w:rsidR="000C4CA8" w:rsidRPr="00C43AFB" w:rsidRDefault="00DF5820" w:rsidP="00880F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er</w:t>
            </w:r>
            <w:r w:rsidR="009F2582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őforrást nyújtó szervezet(ek), adószáma és 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az alkalmassági követelmény(ek) megjelölése, amely(ek) igazolása érdekében az ajánlattevő </w:t>
            </w:r>
            <w:proofErr w:type="gramStart"/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szervezet(ek)re (is) támaszkodik a nyertes ajánlattevő ajánlatában:</w:t>
            </w:r>
            <w:r w:rsidR="00962114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880F4D" w:rsidRPr="00C43AFB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hu-HU"/>
              </w:rPr>
              <w:t>-</w:t>
            </w:r>
          </w:p>
          <w:p w:rsidR="00962114" w:rsidRPr="00C43AFB" w:rsidRDefault="00DF5820" w:rsidP="00880F4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43AF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Az 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erőforrást nyújtó szervezet(ek)</w:t>
            </w:r>
            <w:r w:rsidR="009F2582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, adószáma és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az alkalmassági követelmény(ek) megjelölése, amely(ek) igazolása érdekében az ajánlattevő </w:t>
            </w:r>
            <w:proofErr w:type="gramStart"/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ezen</w:t>
            </w:r>
            <w:proofErr w:type="gramEnd"/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szervezet(ek)re (is) támaszkodik a nyertes ajánlatot követő legkedvezőbb ajánlatot tevő ajánlatában:</w:t>
            </w:r>
            <w:r w:rsidR="00352CE3" w:rsidRPr="00C43AFB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-</w:t>
            </w:r>
          </w:p>
        </w:tc>
      </w:tr>
      <w:tr w:rsidR="00DF5820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1860" w:rsidRPr="00C43AFB" w:rsidRDefault="00DF5820" w:rsidP="00CA3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V.2.11) Az érvénytelen ajánlatot tevők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t>2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position w:val="10"/>
                <w:sz w:val="24"/>
                <w:szCs w:val="24"/>
                <w:lang w:eastAsia="hu-HU"/>
              </w:rPr>
              <w:br/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Az érvénytelen ajánlatot tevők neve, címe</w:t>
            </w:r>
            <w:r w:rsidR="009F2582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, adószáma</w:t>
            </w:r>
            <w:r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és az érvénytelenség indoka:</w:t>
            </w:r>
            <w:r w:rsidR="00822AA6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r w:rsidR="00CA38F3" w:rsidRPr="00C43AF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-</w:t>
            </w:r>
          </w:p>
        </w:tc>
      </w:tr>
      <w:tr w:rsidR="00BD296A" w:rsidRPr="00C43AFB" w:rsidTr="000E14C1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C43AFB" w:rsidRDefault="00BD296A" w:rsidP="00BD2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V.2.12) Az összeférhetetlenségi helyzet elhárítása érdekében az </w:t>
            </w:r>
            <w:proofErr w:type="gram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Ajánlattevő(</w:t>
            </w:r>
            <w:proofErr w:type="gram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k) által tett intézkedések ismertetése: -</w:t>
            </w:r>
          </w:p>
        </w:tc>
      </w:tr>
      <w:tr w:rsidR="0054213B" w:rsidRPr="00C43AFB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BDD6EE" w:themeFill="accent1" w:themeFillTint="66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C43AF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 szakasz: Kiegészítő információk</w:t>
            </w:r>
          </w:p>
        </w:tc>
      </w:tr>
      <w:tr w:rsidR="0054213B" w:rsidRPr="00C43AFB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C43AF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VI.1) További információk:2</w:t>
            </w:r>
          </w:p>
        </w:tc>
      </w:tr>
      <w:tr w:rsidR="0054213B" w:rsidRPr="00C43AFB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C43AFB" w:rsidRDefault="0054213B" w:rsidP="005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VI.1.1) A szerződéskötési moratórium időtartama</w:t>
            </w: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br/>
            </w:r>
            <w:r w:rsidR="00373399"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 xml:space="preserve">I. rész: </w:t>
            </w: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Kezdete: (2018/__/__)  / Lejárata: (2018/___/___)</w:t>
            </w:r>
          </w:p>
          <w:p w:rsidR="00373399" w:rsidRPr="00C43AFB" w:rsidRDefault="00373399" w:rsidP="005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II. rész: Kezdete: (2018/__/__)  / Lejárata: (2018/___/___)</w:t>
            </w:r>
          </w:p>
          <w:p w:rsidR="00373399" w:rsidRPr="00C43AFB" w:rsidRDefault="00373399" w:rsidP="005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III. rész: Kezdete: (2018/__/__)  / Lejárata: (2018/___/___)</w:t>
            </w:r>
          </w:p>
          <w:p w:rsidR="00373399" w:rsidRPr="00C43AFB" w:rsidRDefault="00373399" w:rsidP="005421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IV. rész: Kezdete: (2018/__/__)  / Lejárata: (2018/___/___)</w:t>
            </w:r>
          </w:p>
        </w:tc>
      </w:tr>
      <w:tr w:rsidR="0054213B" w:rsidRPr="00C43AFB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C43AF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VI.1.2) Az összegezés elkészítésének időpontja: (2018/___/___)</w:t>
            </w:r>
          </w:p>
        </w:tc>
      </w:tr>
      <w:tr w:rsidR="0054213B" w:rsidRPr="00C43AFB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C43AF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highlight w:val="yellow"/>
                <w:lang w:eastAsia="hu-HU"/>
              </w:rPr>
              <w:t>VI.1.3) Az összegezés megküldésének időpontja: (2018/___/___)</w:t>
            </w:r>
          </w:p>
        </w:tc>
      </w:tr>
      <w:tr w:rsidR="0054213B" w:rsidRPr="00C43AFB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C43AF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VI.1.4) Az összegezés módosításának indoka2</w:t>
            </w:r>
          </w:p>
        </w:tc>
      </w:tr>
      <w:tr w:rsidR="0054213B" w:rsidRPr="00C43AFB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C43AF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VI.1.5) Az összegezés módosításának időpontja2 (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éééé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hh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nn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</w:p>
        </w:tc>
      </w:tr>
      <w:tr w:rsidR="0054213B" w:rsidRPr="00C43AFB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C43AF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VI.1.6) A módosított összegezés megküldésének időpontja2 (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éééé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hh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nn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</w:p>
        </w:tc>
      </w:tr>
      <w:tr w:rsidR="0054213B" w:rsidRPr="00C43AFB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C43AF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VI.1.7) Az összegezés javításának indoka2</w:t>
            </w:r>
          </w:p>
        </w:tc>
      </w:tr>
      <w:tr w:rsidR="0054213B" w:rsidRPr="00C43AFB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C43AF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VI.1.8) Az összegezés javításának időpontja2 (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éééé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hh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nn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</w:p>
        </w:tc>
      </w:tr>
      <w:tr w:rsidR="0054213B" w:rsidRPr="00C43AFB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C43AF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VI.1.9) A javított összegezés megküldésének időpontja2 (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éééé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hh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/</w:t>
            </w:r>
            <w:proofErr w:type="spellStart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nn</w:t>
            </w:r>
            <w:proofErr w:type="spellEnd"/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>)</w:t>
            </w:r>
          </w:p>
        </w:tc>
      </w:tr>
      <w:tr w:rsidR="0054213B" w:rsidRPr="00C43AFB" w:rsidTr="0054213B">
        <w:trPr>
          <w:jc w:val="center"/>
        </w:trPr>
        <w:tc>
          <w:tcPr>
            <w:tcW w:w="10770" w:type="dxa"/>
            <w:gridSpan w:val="2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4213B" w:rsidRPr="00C43AFB" w:rsidRDefault="0054213B" w:rsidP="005421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 w:rsidRPr="00C43AF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  <w:t xml:space="preserve">VI.1.10) További információk: </w:t>
            </w:r>
          </w:p>
          <w:p w:rsidR="00B972B0" w:rsidRPr="00C43AFB" w:rsidRDefault="003C6317" w:rsidP="007A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Ajánlatkérő</w:t>
            </w:r>
            <w:r w:rsidR="00B972B0"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a </w:t>
            </w:r>
            <w:r w:rsidR="007A2C6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Jánosik és Társai</w:t>
            </w:r>
            <w:r w:rsidR="002E4FDB"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0A4BE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Kft. Ajánlattevő</w:t>
            </w:r>
            <w:bookmarkStart w:id="0" w:name="_GoBack"/>
            <w:bookmarkEnd w:id="0"/>
            <w:r w:rsidR="001925D9"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r w:rsidR="00B972B0"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Ajánlatát a Kbt. 69. § (2) bekezdése alapján megfelelőnek találta, azonban nem hívta fel a Kbt. 69.§ (4) bekezdése szerinti igazolások benyújtására, melyre tekintettel Ajánlatkérő</w:t>
            </w:r>
            <w:r w:rsidR="00C61A33"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nem hirdet</w:t>
            </w:r>
            <w:r w:rsidR="00B972B0" w:rsidRPr="00C43AFB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2. helyezettet.</w:t>
            </w:r>
          </w:p>
        </w:tc>
      </w:tr>
    </w:tbl>
    <w:p w:rsidR="002B0CAA" w:rsidRPr="00C43AFB" w:rsidRDefault="002B0CAA">
      <w:pPr>
        <w:rPr>
          <w:rFonts w:ascii="Times New Roman" w:hAnsi="Times New Roman" w:cs="Times New Roman"/>
          <w:sz w:val="24"/>
          <w:szCs w:val="24"/>
        </w:rPr>
      </w:pPr>
    </w:p>
    <w:sectPr w:rsidR="002B0CAA" w:rsidRPr="00C43AFB" w:rsidSect="005E33E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F44" w:rsidRDefault="00DC6F44" w:rsidP="0097203C">
      <w:pPr>
        <w:spacing w:after="0" w:line="240" w:lineRule="auto"/>
      </w:pPr>
      <w:r>
        <w:separator/>
      </w:r>
    </w:p>
  </w:endnote>
  <w:endnote w:type="continuationSeparator" w:id="0">
    <w:p w:rsidR="00DC6F44" w:rsidRDefault="00DC6F44" w:rsidP="0097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629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C6F44" w:rsidRPr="002F5658" w:rsidRDefault="00DC6F44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F56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56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6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4BE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2F56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6F44" w:rsidRDefault="00DC6F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F44" w:rsidRDefault="00DC6F44" w:rsidP="0097203C">
      <w:pPr>
        <w:spacing w:after="0" w:line="240" w:lineRule="auto"/>
      </w:pPr>
      <w:r>
        <w:separator/>
      </w:r>
    </w:p>
  </w:footnote>
  <w:footnote w:type="continuationSeparator" w:id="0">
    <w:p w:rsidR="00DC6F44" w:rsidRDefault="00DC6F44" w:rsidP="00972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C896C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911D2F"/>
    <w:multiLevelType w:val="hybridMultilevel"/>
    <w:tmpl w:val="58F4DFEA"/>
    <w:lvl w:ilvl="0" w:tplc="23167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D6AAB"/>
    <w:multiLevelType w:val="hybridMultilevel"/>
    <w:tmpl w:val="C210821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2A3A97"/>
    <w:multiLevelType w:val="hybridMultilevel"/>
    <w:tmpl w:val="653AB9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612DF"/>
    <w:multiLevelType w:val="hybridMultilevel"/>
    <w:tmpl w:val="A450041E"/>
    <w:lvl w:ilvl="0" w:tplc="5BF88C0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649"/>
    <w:multiLevelType w:val="hybridMultilevel"/>
    <w:tmpl w:val="CF627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07816"/>
    <w:multiLevelType w:val="hybridMultilevel"/>
    <w:tmpl w:val="26DE86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72FE8"/>
    <w:multiLevelType w:val="hybridMultilevel"/>
    <w:tmpl w:val="EA4E694C"/>
    <w:lvl w:ilvl="0" w:tplc="A34658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0300A"/>
    <w:multiLevelType w:val="hybridMultilevel"/>
    <w:tmpl w:val="659816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441FD"/>
    <w:multiLevelType w:val="hybridMultilevel"/>
    <w:tmpl w:val="A6C2D1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81DA8"/>
    <w:multiLevelType w:val="hybridMultilevel"/>
    <w:tmpl w:val="6FC2F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8224B"/>
    <w:multiLevelType w:val="singleLevel"/>
    <w:tmpl w:val="C3CC2406"/>
    <w:lvl w:ilvl="0">
      <w:start w:val="1"/>
      <w:numFmt w:val="decimal"/>
      <w:lvlText w:val="%1."/>
      <w:legacy w:legacy="1" w:legacySpace="0" w:legacyIndent="378"/>
      <w:lvlJc w:val="left"/>
      <w:pPr>
        <w:ind w:left="0" w:firstLine="0"/>
      </w:pPr>
      <w:rPr>
        <w:rFonts w:ascii="Calibri" w:hAnsi="Calibri" w:cs="Times New Roman" w:hint="default"/>
      </w:rPr>
    </w:lvl>
  </w:abstractNum>
  <w:abstractNum w:abstractNumId="12" w15:restartNumberingAfterBreak="0">
    <w:nsid w:val="23B76DDD"/>
    <w:multiLevelType w:val="hybridMultilevel"/>
    <w:tmpl w:val="00922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054F4"/>
    <w:multiLevelType w:val="hybridMultilevel"/>
    <w:tmpl w:val="77D46B68"/>
    <w:lvl w:ilvl="0" w:tplc="B7F81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91CEB"/>
    <w:multiLevelType w:val="hybridMultilevel"/>
    <w:tmpl w:val="1610C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A27E7"/>
    <w:multiLevelType w:val="hybridMultilevel"/>
    <w:tmpl w:val="94BEE25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4F7AFA"/>
    <w:multiLevelType w:val="hybridMultilevel"/>
    <w:tmpl w:val="4C34E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E0134"/>
    <w:multiLevelType w:val="hybridMultilevel"/>
    <w:tmpl w:val="A69C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E56FD"/>
    <w:multiLevelType w:val="hybridMultilevel"/>
    <w:tmpl w:val="0E90016E"/>
    <w:lvl w:ilvl="0" w:tplc="EEC6C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4074B"/>
    <w:multiLevelType w:val="hybridMultilevel"/>
    <w:tmpl w:val="2A182C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87C4C"/>
    <w:multiLevelType w:val="hybridMultilevel"/>
    <w:tmpl w:val="8E84C11A"/>
    <w:lvl w:ilvl="0" w:tplc="4BC896CA">
      <w:numFmt w:val="bullet"/>
      <w:lvlText w:val="■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E78DF"/>
    <w:multiLevelType w:val="hybridMultilevel"/>
    <w:tmpl w:val="AE1ABB44"/>
    <w:lvl w:ilvl="0" w:tplc="6CF8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0546B"/>
    <w:multiLevelType w:val="hybridMultilevel"/>
    <w:tmpl w:val="B68E0094"/>
    <w:lvl w:ilvl="0" w:tplc="6CF8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453A1"/>
    <w:multiLevelType w:val="hybridMultilevel"/>
    <w:tmpl w:val="233E6A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D069C"/>
    <w:multiLevelType w:val="hybridMultilevel"/>
    <w:tmpl w:val="81FAC4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22294"/>
    <w:multiLevelType w:val="hybridMultilevel"/>
    <w:tmpl w:val="D168061C"/>
    <w:lvl w:ilvl="0" w:tplc="BFB2B3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E82B2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2C5CB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59906A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3CCE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5A1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6DB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C0FE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0241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81A8E"/>
    <w:multiLevelType w:val="hybridMultilevel"/>
    <w:tmpl w:val="ED9E50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110B8"/>
    <w:multiLevelType w:val="hybridMultilevel"/>
    <w:tmpl w:val="A392A72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A54A9"/>
    <w:multiLevelType w:val="hybridMultilevel"/>
    <w:tmpl w:val="3E163BC2"/>
    <w:lvl w:ilvl="0" w:tplc="23A618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E4359"/>
    <w:multiLevelType w:val="hybridMultilevel"/>
    <w:tmpl w:val="B1C42A3A"/>
    <w:lvl w:ilvl="0" w:tplc="DDBCF8B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263BD"/>
    <w:multiLevelType w:val="hybridMultilevel"/>
    <w:tmpl w:val="611A9D94"/>
    <w:lvl w:ilvl="0" w:tplc="6CF8E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C5CC8"/>
    <w:multiLevelType w:val="hybridMultilevel"/>
    <w:tmpl w:val="50B49596"/>
    <w:lvl w:ilvl="0" w:tplc="231674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C6E80"/>
    <w:multiLevelType w:val="hybridMultilevel"/>
    <w:tmpl w:val="DBCCB452"/>
    <w:lvl w:ilvl="0" w:tplc="DDBCF8B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341BB"/>
    <w:multiLevelType w:val="hybridMultilevel"/>
    <w:tmpl w:val="C5501580"/>
    <w:lvl w:ilvl="0" w:tplc="6CF8E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6E545A"/>
    <w:multiLevelType w:val="singleLevel"/>
    <w:tmpl w:val="3666492E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35" w15:restartNumberingAfterBreak="0">
    <w:nsid w:val="79A04372"/>
    <w:multiLevelType w:val="hybridMultilevel"/>
    <w:tmpl w:val="497EC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704C0"/>
    <w:multiLevelType w:val="hybridMultilevel"/>
    <w:tmpl w:val="FCD4F146"/>
    <w:lvl w:ilvl="0" w:tplc="4BC896CA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177D3"/>
    <w:multiLevelType w:val="hybridMultilevel"/>
    <w:tmpl w:val="92A8B4C0"/>
    <w:lvl w:ilvl="0" w:tplc="91C6E0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32"/>
  </w:num>
  <w:num w:numId="4">
    <w:abstractNumId w:val="29"/>
  </w:num>
  <w:num w:numId="5">
    <w:abstractNumId w:val="27"/>
  </w:num>
  <w:num w:numId="6">
    <w:abstractNumId w:val="8"/>
  </w:num>
  <w:num w:numId="7">
    <w:abstractNumId w:val="1"/>
  </w:num>
  <w:num w:numId="8">
    <w:abstractNumId w:val="22"/>
  </w:num>
  <w:num w:numId="9">
    <w:abstractNumId w:val="30"/>
  </w:num>
  <w:num w:numId="10">
    <w:abstractNumId w:val="28"/>
  </w:num>
  <w:num w:numId="11">
    <w:abstractNumId w:val="31"/>
  </w:num>
  <w:num w:numId="12">
    <w:abstractNumId w:val="23"/>
  </w:num>
  <w:num w:numId="13">
    <w:abstractNumId w:val="21"/>
  </w:num>
  <w:num w:numId="14">
    <w:abstractNumId w:val="2"/>
  </w:num>
  <w:num w:numId="15">
    <w:abstractNumId w:val="35"/>
  </w:num>
  <w:num w:numId="16">
    <w:abstractNumId w:val="13"/>
  </w:num>
  <w:num w:numId="17">
    <w:abstractNumId w:val="18"/>
  </w:num>
  <w:num w:numId="18">
    <w:abstractNumId w:val="17"/>
  </w:num>
  <w:num w:numId="19">
    <w:abstractNumId w:val="26"/>
  </w:num>
  <w:num w:numId="20">
    <w:abstractNumId w:val="6"/>
  </w:num>
  <w:num w:numId="21">
    <w:abstractNumId w:val="12"/>
  </w:num>
  <w:num w:numId="22">
    <w:abstractNumId w:val="5"/>
  </w:num>
  <w:num w:numId="23">
    <w:abstractNumId w:val="19"/>
  </w:num>
  <w:num w:numId="24">
    <w:abstractNumId w:val="3"/>
  </w:num>
  <w:num w:numId="25">
    <w:abstractNumId w:val="14"/>
  </w:num>
  <w:num w:numId="26">
    <w:abstractNumId w:val="16"/>
  </w:num>
  <w:num w:numId="2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34"/>
  </w:num>
  <w:num w:numId="30">
    <w:abstractNumId w:val="10"/>
  </w:num>
  <w:num w:numId="31">
    <w:abstractNumId w:val="33"/>
  </w:num>
  <w:num w:numId="32">
    <w:abstractNumId w:val="4"/>
  </w:num>
  <w:num w:numId="33">
    <w:abstractNumId w:val="37"/>
  </w:num>
  <w:num w:numId="34">
    <w:abstractNumId w:val="36"/>
  </w:num>
  <w:num w:numId="35">
    <w:abstractNumId w:val="20"/>
  </w:num>
  <w:num w:numId="36">
    <w:abstractNumId w:val="0"/>
    <w:lvlOverride w:ilvl="0">
      <w:lvl w:ilvl="0">
        <w:numFmt w:val="bullet"/>
        <w:lvlText w:val="■"/>
        <w:lvlJc w:val="left"/>
        <w:pPr>
          <w:ind w:left="0" w:hanging="360"/>
        </w:pPr>
        <w:rPr>
          <w:rFonts w:ascii="Calibri" w:hAnsi="Calibri" w:hint="default"/>
        </w:rPr>
      </w:lvl>
    </w:lvlOverride>
  </w:num>
  <w:num w:numId="37">
    <w:abstractNumId w:val="11"/>
    <w:lvlOverride w:ilvl="0">
      <w:startOverride w:val="1"/>
    </w:lvlOverride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65"/>
    <w:rsid w:val="00000BF3"/>
    <w:rsid w:val="00002FE9"/>
    <w:rsid w:val="00007098"/>
    <w:rsid w:val="00012FCE"/>
    <w:rsid w:val="00014F43"/>
    <w:rsid w:val="000153F0"/>
    <w:rsid w:val="00016627"/>
    <w:rsid w:val="00017A10"/>
    <w:rsid w:val="00017CDA"/>
    <w:rsid w:val="00022B17"/>
    <w:rsid w:val="00024092"/>
    <w:rsid w:val="00024BDB"/>
    <w:rsid w:val="00026866"/>
    <w:rsid w:val="00026D47"/>
    <w:rsid w:val="000271CD"/>
    <w:rsid w:val="00027988"/>
    <w:rsid w:val="00030BB1"/>
    <w:rsid w:val="00034587"/>
    <w:rsid w:val="00041B4A"/>
    <w:rsid w:val="000436DB"/>
    <w:rsid w:val="00050EA1"/>
    <w:rsid w:val="0005138F"/>
    <w:rsid w:val="00051DBC"/>
    <w:rsid w:val="00055D79"/>
    <w:rsid w:val="0005766D"/>
    <w:rsid w:val="00060D27"/>
    <w:rsid w:val="00065F4F"/>
    <w:rsid w:val="0006691F"/>
    <w:rsid w:val="00072844"/>
    <w:rsid w:val="00072EB3"/>
    <w:rsid w:val="00072F2A"/>
    <w:rsid w:val="000731FE"/>
    <w:rsid w:val="00073692"/>
    <w:rsid w:val="00074620"/>
    <w:rsid w:val="0007580E"/>
    <w:rsid w:val="00077637"/>
    <w:rsid w:val="00077F07"/>
    <w:rsid w:val="000804AA"/>
    <w:rsid w:val="000806FF"/>
    <w:rsid w:val="00080A5F"/>
    <w:rsid w:val="000818A4"/>
    <w:rsid w:val="000823E7"/>
    <w:rsid w:val="00082B62"/>
    <w:rsid w:val="00083DB8"/>
    <w:rsid w:val="0008662B"/>
    <w:rsid w:val="00087E27"/>
    <w:rsid w:val="00090D39"/>
    <w:rsid w:val="00091F75"/>
    <w:rsid w:val="0009530C"/>
    <w:rsid w:val="00095E8A"/>
    <w:rsid w:val="0009783E"/>
    <w:rsid w:val="00097B19"/>
    <w:rsid w:val="000A2287"/>
    <w:rsid w:val="000A2F03"/>
    <w:rsid w:val="000A32E0"/>
    <w:rsid w:val="000A3C1C"/>
    <w:rsid w:val="000A43E4"/>
    <w:rsid w:val="000A4B43"/>
    <w:rsid w:val="000A4BE9"/>
    <w:rsid w:val="000B2158"/>
    <w:rsid w:val="000B27E2"/>
    <w:rsid w:val="000B49A7"/>
    <w:rsid w:val="000B6BB6"/>
    <w:rsid w:val="000C0B48"/>
    <w:rsid w:val="000C2E58"/>
    <w:rsid w:val="000C373A"/>
    <w:rsid w:val="000C4447"/>
    <w:rsid w:val="000C4733"/>
    <w:rsid w:val="000C4CA8"/>
    <w:rsid w:val="000D0364"/>
    <w:rsid w:val="000D158E"/>
    <w:rsid w:val="000D2626"/>
    <w:rsid w:val="000D28C3"/>
    <w:rsid w:val="000D2ADB"/>
    <w:rsid w:val="000D445D"/>
    <w:rsid w:val="000D5070"/>
    <w:rsid w:val="000D52CA"/>
    <w:rsid w:val="000D6854"/>
    <w:rsid w:val="000E0FE1"/>
    <w:rsid w:val="000E14C1"/>
    <w:rsid w:val="000E1543"/>
    <w:rsid w:val="000E1E95"/>
    <w:rsid w:val="000E705E"/>
    <w:rsid w:val="000F07E9"/>
    <w:rsid w:val="000F1607"/>
    <w:rsid w:val="000F7BDB"/>
    <w:rsid w:val="00103712"/>
    <w:rsid w:val="001052AD"/>
    <w:rsid w:val="00106747"/>
    <w:rsid w:val="00112E54"/>
    <w:rsid w:val="00116B9C"/>
    <w:rsid w:val="001206AF"/>
    <w:rsid w:val="0012101D"/>
    <w:rsid w:val="00122041"/>
    <w:rsid w:val="0012372B"/>
    <w:rsid w:val="001267B1"/>
    <w:rsid w:val="0013321C"/>
    <w:rsid w:val="00133D97"/>
    <w:rsid w:val="00135DDB"/>
    <w:rsid w:val="00141542"/>
    <w:rsid w:val="0014258F"/>
    <w:rsid w:val="001468C2"/>
    <w:rsid w:val="00146960"/>
    <w:rsid w:val="00146C80"/>
    <w:rsid w:val="00147107"/>
    <w:rsid w:val="00150165"/>
    <w:rsid w:val="001510E6"/>
    <w:rsid w:val="0015116D"/>
    <w:rsid w:val="00151C3E"/>
    <w:rsid w:val="00151E31"/>
    <w:rsid w:val="00154F24"/>
    <w:rsid w:val="00155C30"/>
    <w:rsid w:val="00155C75"/>
    <w:rsid w:val="00157B81"/>
    <w:rsid w:val="00161205"/>
    <w:rsid w:val="001612AA"/>
    <w:rsid w:val="00161E1A"/>
    <w:rsid w:val="001648C0"/>
    <w:rsid w:val="00166C72"/>
    <w:rsid w:val="001722B7"/>
    <w:rsid w:val="001740D3"/>
    <w:rsid w:val="00176817"/>
    <w:rsid w:val="00180027"/>
    <w:rsid w:val="00180BAC"/>
    <w:rsid w:val="001832C8"/>
    <w:rsid w:val="001836CE"/>
    <w:rsid w:val="00183B82"/>
    <w:rsid w:val="00183E14"/>
    <w:rsid w:val="001909BE"/>
    <w:rsid w:val="001925D9"/>
    <w:rsid w:val="00195B25"/>
    <w:rsid w:val="00196EC3"/>
    <w:rsid w:val="00197E26"/>
    <w:rsid w:val="001A3B8D"/>
    <w:rsid w:val="001A3EDB"/>
    <w:rsid w:val="001A4882"/>
    <w:rsid w:val="001A544C"/>
    <w:rsid w:val="001A6C4B"/>
    <w:rsid w:val="001A741A"/>
    <w:rsid w:val="001B183A"/>
    <w:rsid w:val="001B31C6"/>
    <w:rsid w:val="001B5432"/>
    <w:rsid w:val="001B5D74"/>
    <w:rsid w:val="001B6404"/>
    <w:rsid w:val="001B6AFA"/>
    <w:rsid w:val="001B6B30"/>
    <w:rsid w:val="001B6EBF"/>
    <w:rsid w:val="001C0B2E"/>
    <w:rsid w:val="001C6F42"/>
    <w:rsid w:val="001C7B72"/>
    <w:rsid w:val="001D0727"/>
    <w:rsid w:val="001D146F"/>
    <w:rsid w:val="001D46B5"/>
    <w:rsid w:val="001D511A"/>
    <w:rsid w:val="001D59ED"/>
    <w:rsid w:val="001D6FA2"/>
    <w:rsid w:val="001E2043"/>
    <w:rsid w:val="001E4535"/>
    <w:rsid w:val="001E4682"/>
    <w:rsid w:val="001E4EC4"/>
    <w:rsid w:val="001E6A51"/>
    <w:rsid w:val="001E7889"/>
    <w:rsid w:val="001F0368"/>
    <w:rsid w:val="001F06B3"/>
    <w:rsid w:val="001F138D"/>
    <w:rsid w:val="001F3D52"/>
    <w:rsid w:val="001F53BE"/>
    <w:rsid w:val="001F56E2"/>
    <w:rsid w:val="001F62D8"/>
    <w:rsid w:val="00200719"/>
    <w:rsid w:val="002057D3"/>
    <w:rsid w:val="002100D1"/>
    <w:rsid w:val="00211245"/>
    <w:rsid w:val="00211403"/>
    <w:rsid w:val="002135DC"/>
    <w:rsid w:val="002141E9"/>
    <w:rsid w:val="00214425"/>
    <w:rsid w:val="00215E7E"/>
    <w:rsid w:val="00221372"/>
    <w:rsid w:val="0022389D"/>
    <w:rsid w:val="00230532"/>
    <w:rsid w:val="0023167C"/>
    <w:rsid w:val="00231940"/>
    <w:rsid w:val="002342E9"/>
    <w:rsid w:val="0023561F"/>
    <w:rsid w:val="002358D9"/>
    <w:rsid w:val="00235FD3"/>
    <w:rsid w:val="0023642A"/>
    <w:rsid w:val="00236F1B"/>
    <w:rsid w:val="00240324"/>
    <w:rsid w:val="00242628"/>
    <w:rsid w:val="002429E0"/>
    <w:rsid w:val="00244720"/>
    <w:rsid w:val="00244A11"/>
    <w:rsid w:val="00245036"/>
    <w:rsid w:val="0024782A"/>
    <w:rsid w:val="0025107D"/>
    <w:rsid w:val="002536FA"/>
    <w:rsid w:val="00253886"/>
    <w:rsid w:val="0025542B"/>
    <w:rsid w:val="002605CA"/>
    <w:rsid w:val="00260EAB"/>
    <w:rsid w:val="00261889"/>
    <w:rsid w:val="00263737"/>
    <w:rsid w:val="00263CC6"/>
    <w:rsid w:val="00264E1F"/>
    <w:rsid w:val="00270D89"/>
    <w:rsid w:val="00270EBA"/>
    <w:rsid w:val="00271205"/>
    <w:rsid w:val="00271FBD"/>
    <w:rsid w:val="002728B9"/>
    <w:rsid w:val="00273F59"/>
    <w:rsid w:val="00274748"/>
    <w:rsid w:val="002757D8"/>
    <w:rsid w:val="00275FB2"/>
    <w:rsid w:val="00280F5A"/>
    <w:rsid w:val="0028250E"/>
    <w:rsid w:val="002842CB"/>
    <w:rsid w:val="00284739"/>
    <w:rsid w:val="00286704"/>
    <w:rsid w:val="00286B33"/>
    <w:rsid w:val="00290B1B"/>
    <w:rsid w:val="00291C2D"/>
    <w:rsid w:val="002921CA"/>
    <w:rsid w:val="00293FA8"/>
    <w:rsid w:val="002A0B64"/>
    <w:rsid w:val="002A0FEE"/>
    <w:rsid w:val="002A2DF2"/>
    <w:rsid w:val="002A54FE"/>
    <w:rsid w:val="002A6C3D"/>
    <w:rsid w:val="002A6F25"/>
    <w:rsid w:val="002B0CAA"/>
    <w:rsid w:val="002B1346"/>
    <w:rsid w:val="002C06C5"/>
    <w:rsid w:val="002C0969"/>
    <w:rsid w:val="002C1766"/>
    <w:rsid w:val="002C179F"/>
    <w:rsid w:val="002C4DF5"/>
    <w:rsid w:val="002D1742"/>
    <w:rsid w:val="002D2909"/>
    <w:rsid w:val="002D2F33"/>
    <w:rsid w:val="002D4CA0"/>
    <w:rsid w:val="002D50C1"/>
    <w:rsid w:val="002E2287"/>
    <w:rsid w:val="002E2B97"/>
    <w:rsid w:val="002E4FDB"/>
    <w:rsid w:val="002E5142"/>
    <w:rsid w:val="002F0441"/>
    <w:rsid w:val="002F0538"/>
    <w:rsid w:val="002F370A"/>
    <w:rsid w:val="002F5658"/>
    <w:rsid w:val="002F5A4A"/>
    <w:rsid w:val="002F5D61"/>
    <w:rsid w:val="003002A1"/>
    <w:rsid w:val="0030118E"/>
    <w:rsid w:val="00302256"/>
    <w:rsid w:val="0030232A"/>
    <w:rsid w:val="00303BCD"/>
    <w:rsid w:val="00303DA3"/>
    <w:rsid w:val="00305DC1"/>
    <w:rsid w:val="003068BD"/>
    <w:rsid w:val="00307687"/>
    <w:rsid w:val="00310196"/>
    <w:rsid w:val="00311024"/>
    <w:rsid w:val="00317808"/>
    <w:rsid w:val="00317FF5"/>
    <w:rsid w:val="00320570"/>
    <w:rsid w:val="003243A6"/>
    <w:rsid w:val="00325356"/>
    <w:rsid w:val="00325879"/>
    <w:rsid w:val="00331F0E"/>
    <w:rsid w:val="003340FD"/>
    <w:rsid w:val="00334726"/>
    <w:rsid w:val="0033590B"/>
    <w:rsid w:val="003373D3"/>
    <w:rsid w:val="003378C7"/>
    <w:rsid w:val="00340815"/>
    <w:rsid w:val="00340EB6"/>
    <w:rsid w:val="00341404"/>
    <w:rsid w:val="00341582"/>
    <w:rsid w:val="00342B71"/>
    <w:rsid w:val="00343066"/>
    <w:rsid w:val="003452F2"/>
    <w:rsid w:val="00346562"/>
    <w:rsid w:val="003469F4"/>
    <w:rsid w:val="00347E7C"/>
    <w:rsid w:val="00350CD1"/>
    <w:rsid w:val="00352CE3"/>
    <w:rsid w:val="0035366D"/>
    <w:rsid w:val="003618F8"/>
    <w:rsid w:val="00361C6A"/>
    <w:rsid w:val="003635AE"/>
    <w:rsid w:val="00365239"/>
    <w:rsid w:val="003654ED"/>
    <w:rsid w:val="003656F6"/>
    <w:rsid w:val="00365B58"/>
    <w:rsid w:val="00370802"/>
    <w:rsid w:val="00370BF8"/>
    <w:rsid w:val="00373399"/>
    <w:rsid w:val="003765A7"/>
    <w:rsid w:val="00377BA0"/>
    <w:rsid w:val="003814E0"/>
    <w:rsid w:val="003822CD"/>
    <w:rsid w:val="00385F69"/>
    <w:rsid w:val="00387BFD"/>
    <w:rsid w:val="003923E2"/>
    <w:rsid w:val="0039332F"/>
    <w:rsid w:val="00395603"/>
    <w:rsid w:val="003A2CC6"/>
    <w:rsid w:val="003B397E"/>
    <w:rsid w:val="003B3E08"/>
    <w:rsid w:val="003B3EB7"/>
    <w:rsid w:val="003B4A13"/>
    <w:rsid w:val="003B4EE4"/>
    <w:rsid w:val="003B58B3"/>
    <w:rsid w:val="003B6205"/>
    <w:rsid w:val="003B660E"/>
    <w:rsid w:val="003C0D4C"/>
    <w:rsid w:val="003C1B92"/>
    <w:rsid w:val="003C3454"/>
    <w:rsid w:val="003C39FA"/>
    <w:rsid w:val="003C40F1"/>
    <w:rsid w:val="003C463A"/>
    <w:rsid w:val="003C61BF"/>
    <w:rsid w:val="003C6317"/>
    <w:rsid w:val="003D29FB"/>
    <w:rsid w:val="003D4B4C"/>
    <w:rsid w:val="003D6D4C"/>
    <w:rsid w:val="003D7D70"/>
    <w:rsid w:val="003E0A97"/>
    <w:rsid w:val="003E0E35"/>
    <w:rsid w:val="003E2FC6"/>
    <w:rsid w:val="003E4072"/>
    <w:rsid w:val="003E4E0A"/>
    <w:rsid w:val="003E5F53"/>
    <w:rsid w:val="003E6E53"/>
    <w:rsid w:val="003F11EC"/>
    <w:rsid w:val="003F26F9"/>
    <w:rsid w:val="004003D1"/>
    <w:rsid w:val="0040136C"/>
    <w:rsid w:val="004030B8"/>
    <w:rsid w:val="0040467B"/>
    <w:rsid w:val="00405904"/>
    <w:rsid w:val="0041027C"/>
    <w:rsid w:val="00411514"/>
    <w:rsid w:val="00412C75"/>
    <w:rsid w:val="00413D69"/>
    <w:rsid w:val="004166EB"/>
    <w:rsid w:val="00416F88"/>
    <w:rsid w:val="004215F6"/>
    <w:rsid w:val="00423900"/>
    <w:rsid w:val="0042606E"/>
    <w:rsid w:val="004273FB"/>
    <w:rsid w:val="0043009F"/>
    <w:rsid w:val="00431100"/>
    <w:rsid w:val="004311A9"/>
    <w:rsid w:val="004323EB"/>
    <w:rsid w:val="00432C1F"/>
    <w:rsid w:val="00433A03"/>
    <w:rsid w:val="004361B6"/>
    <w:rsid w:val="004368E7"/>
    <w:rsid w:val="0044113E"/>
    <w:rsid w:val="004426B4"/>
    <w:rsid w:val="00442959"/>
    <w:rsid w:val="004436F9"/>
    <w:rsid w:val="0044552D"/>
    <w:rsid w:val="004464CA"/>
    <w:rsid w:val="00446A3C"/>
    <w:rsid w:val="004479B7"/>
    <w:rsid w:val="00447D7F"/>
    <w:rsid w:val="004527B7"/>
    <w:rsid w:val="00452C63"/>
    <w:rsid w:val="00454147"/>
    <w:rsid w:val="00454F19"/>
    <w:rsid w:val="004558A1"/>
    <w:rsid w:val="004600DC"/>
    <w:rsid w:val="00462A48"/>
    <w:rsid w:val="00462B4D"/>
    <w:rsid w:val="00463440"/>
    <w:rsid w:val="0046699B"/>
    <w:rsid w:val="0046714F"/>
    <w:rsid w:val="0047103E"/>
    <w:rsid w:val="00472541"/>
    <w:rsid w:val="00473338"/>
    <w:rsid w:val="004738AB"/>
    <w:rsid w:val="00474EF4"/>
    <w:rsid w:val="00475CBC"/>
    <w:rsid w:val="00475F92"/>
    <w:rsid w:val="00477AB5"/>
    <w:rsid w:val="00480677"/>
    <w:rsid w:val="00480DDF"/>
    <w:rsid w:val="0048315A"/>
    <w:rsid w:val="00483537"/>
    <w:rsid w:val="00483B5B"/>
    <w:rsid w:val="00483C30"/>
    <w:rsid w:val="00485A87"/>
    <w:rsid w:val="0049054B"/>
    <w:rsid w:val="00491B67"/>
    <w:rsid w:val="00491FB9"/>
    <w:rsid w:val="00493080"/>
    <w:rsid w:val="004A070B"/>
    <w:rsid w:val="004A1C54"/>
    <w:rsid w:val="004A2F47"/>
    <w:rsid w:val="004A3221"/>
    <w:rsid w:val="004A588D"/>
    <w:rsid w:val="004A7477"/>
    <w:rsid w:val="004B1BEA"/>
    <w:rsid w:val="004B36D2"/>
    <w:rsid w:val="004B4931"/>
    <w:rsid w:val="004B53B8"/>
    <w:rsid w:val="004B59D2"/>
    <w:rsid w:val="004C359F"/>
    <w:rsid w:val="004C36B9"/>
    <w:rsid w:val="004C5128"/>
    <w:rsid w:val="004C5CD8"/>
    <w:rsid w:val="004C7CCC"/>
    <w:rsid w:val="004D137D"/>
    <w:rsid w:val="004D18B1"/>
    <w:rsid w:val="004D45B2"/>
    <w:rsid w:val="004D52CC"/>
    <w:rsid w:val="004D6CDD"/>
    <w:rsid w:val="004E0DEE"/>
    <w:rsid w:val="004E15AB"/>
    <w:rsid w:val="004E3519"/>
    <w:rsid w:val="004E4567"/>
    <w:rsid w:val="004E4656"/>
    <w:rsid w:val="004E53E1"/>
    <w:rsid w:val="004E6820"/>
    <w:rsid w:val="004E7816"/>
    <w:rsid w:val="004E7E55"/>
    <w:rsid w:val="004F47E3"/>
    <w:rsid w:val="004F4E7F"/>
    <w:rsid w:val="004F6B39"/>
    <w:rsid w:val="004F6DF8"/>
    <w:rsid w:val="00501CF1"/>
    <w:rsid w:val="00502ED6"/>
    <w:rsid w:val="005056A0"/>
    <w:rsid w:val="005072CB"/>
    <w:rsid w:val="00507A76"/>
    <w:rsid w:val="00507CEA"/>
    <w:rsid w:val="00507E33"/>
    <w:rsid w:val="005105F0"/>
    <w:rsid w:val="0051121F"/>
    <w:rsid w:val="0051231B"/>
    <w:rsid w:val="005125A0"/>
    <w:rsid w:val="00514A7B"/>
    <w:rsid w:val="0051596F"/>
    <w:rsid w:val="005163AB"/>
    <w:rsid w:val="00517853"/>
    <w:rsid w:val="00517B38"/>
    <w:rsid w:val="00520D71"/>
    <w:rsid w:val="00521217"/>
    <w:rsid w:val="00522604"/>
    <w:rsid w:val="005231BF"/>
    <w:rsid w:val="0052334F"/>
    <w:rsid w:val="00525958"/>
    <w:rsid w:val="0052702A"/>
    <w:rsid w:val="00531C88"/>
    <w:rsid w:val="00532035"/>
    <w:rsid w:val="005328B1"/>
    <w:rsid w:val="00532F49"/>
    <w:rsid w:val="00536A0E"/>
    <w:rsid w:val="00537315"/>
    <w:rsid w:val="00540353"/>
    <w:rsid w:val="00540B4F"/>
    <w:rsid w:val="005411D5"/>
    <w:rsid w:val="0054213B"/>
    <w:rsid w:val="0054298A"/>
    <w:rsid w:val="00542D21"/>
    <w:rsid w:val="005439E5"/>
    <w:rsid w:val="00543C1D"/>
    <w:rsid w:val="00543DBE"/>
    <w:rsid w:val="00545C1F"/>
    <w:rsid w:val="00547171"/>
    <w:rsid w:val="005507B6"/>
    <w:rsid w:val="00551BE3"/>
    <w:rsid w:val="005530B7"/>
    <w:rsid w:val="005534C9"/>
    <w:rsid w:val="00560018"/>
    <w:rsid w:val="00560A66"/>
    <w:rsid w:val="005615F7"/>
    <w:rsid w:val="005626D5"/>
    <w:rsid w:val="005642A1"/>
    <w:rsid w:val="00566632"/>
    <w:rsid w:val="0056736C"/>
    <w:rsid w:val="00570090"/>
    <w:rsid w:val="0057170A"/>
    <w:rsid w:val="00577FBA"/>
    <w:rsid w:val="0058304A"/>
    <w:rsid w:val="005833E8"/>
    <w:rsid w:val="005834DA"/>
    <w:rsid w:val="005863DF"/>
    <w:rsid w:val="0058647A"/>
    <w:rsid w:val="00590270"/>
    <w:rsid w:val="00590581"/>
    <w:rsid w:val="005913CF"/>
    <w:rsid w:val="00591A03"/>
    <w:rsid w:val="00594C87"/>
    <w:rsid w:val="00596090"/>
    <w:rsid w:val="005A0E6F"/>
    <w:rsid w:val="005A3A87"/>
    <w:rsid w:val="005A6FB4"/>
    <w:rsid w:val="005A73DF"/>
    <w:rsid w:val="005A7841"/>
    <w:rsid w:val="005B18A3"/>
    <w:rsid w:val="005B48AD"/>
    <w:rsid w:val="005C0279"/>
    <w:rsid w:val="005C07E9"/>
    <w:rsid w:val="005C0E48"/>
    <w:rsid w:val="005C2C39"/>
    <w:rsid w:val="005C390F"/>
    <w:rsid w:val="005C515F"/>
    <w:rsid w:val="005C609C"/>
    <w:rsid w:val="005D0CD8"/>
    <w:rsid w:val="005D157D"/>
    <w:rsid w:val="005D1F30"/>
    <w:rsid w:val="005D2E80"/>
    <w:rsid w:val="005D4700"/>
    <w:rsid w:val="005D58BE"/>
    <w:rsid w:val="005D5C85"/>
    <w:rsid w:val="005D6097"/>
    <w:rsid w:val="005E00EE"/>
    <w:rsid w:val="005E1B96"/>
    <w:rsid w:val="005E33E6"/>
    <w:rsid w:val="005E7FE3"/>
    <w:rsid w:val="005F08A9"/>
    <w:rsid w:val="005F190E"/>
    <w:rsid w:val="005F4AB3"/>
    <w:rsid w:val="005F6EAA"/>
    <w:rsid w:val="005F7C90"/>
    <w:rsid w:val="00600B59"/>
    <w:rsid w:val="00601D28"/>
    <w:rsid w:val="006033D9"/>
    <w:rsid w:val="00603C84"/>
    <w:rsid w:val="00604BFB"/>
    <w:rsid w:val="00611883"/>
    <w:rsid w:val="0061279F"/>
    <w:rsid w:val="00612FCB"/>
    <w:rsid w:val="0061380F"/>
    <w:rsid w:val="006153FC"/>
    <w:rsid w:val="006157D8"/>
    <w:rsid w:val="006174E6"/>
    <w:rsid w:val="00620DB1"/>
    <w:rsid w:val="0062389F"/>
    <w:rsid w:val="006264BB"/>
    <w:rsid w:val="006317FC"/>
    <w:rsid w:val="00634F7A"/>
    <w:rsid w:val="006351C6"/>
    <w:rsid w:val="00635AE6"/>
    <w:rsid w:val="00635F48"/>
    <w:rsid w:val="006367A8"/>
    <w:rsid w:val="00636A60"/>
    <w:rsid w:val="00640AB3"/>
    <w:rsid w:val="006437C0"/>
    <w:rsid w:val="0064496E"/>
    <w:rsid w:val="00644EE0"/>
    <w:rsid w:val="006501F0"/>
    <w:rsid w:val="0066330E"/>
    <w:rsid w:val="006634C2"/>
    <w:rsid w:val="006635B7"/>
    <w:rsid w:val="006700E0"/>
    <w:rsid w:val="00680F40"/>
    <w:rsid w:val="006811EB"/>
    <w:rsid w:val="00681AAB"/>
    <w:rsid w:val="00682390"/>
    <w:rsid w:val="0069003D"/>
    <w:rsid w:val="0069141E"/>
    <w:rsid w:val="00691E7A"/>
    <w:rsid w:val="0069403C"/>
    <w:rsid w:val="00695DB2"/>
    <w:rsid w:val="006977EA"/>
    <w:rsid w:val="006A23E9"/>
    <w:rsid w:val="006A40D4"/>
    <w:rsid w:val="006A42B7"/>
    <w:rsid w:val="006B07FC"/>
    <w:rsid w:val="006B31B0"/>
    <w:rsid w:val="006B3520"/>
    <w:rsid w:val="006B3EB6"/>
    <w:rsid w:val="006B3F82"/>
    <w:rsid w:val="006B4444"/>
    <w:rsid w:val="006B4BB9"/>
    <w:rsid w:val="006B599A"/>
    <w:rsid w:val="006B7073"/>
    <w:rsid w:val="006C0897"/>
    <w:rsid w:val="006C20E6"/>
    <w:rsid w:val="006C2A10"/>
    <w:rsid w:val="006C62E7"/>
    <w:rsid w:val="006C6FFA"/>
    <w:rsid w:val="006C7E5C"/>
    <w:rsid w:val="006D16BC"/>
    <w:rsid w:val="006D338E"/>
    <w:rsid w:val="006D5321"/>
    <w:rsid w:val="006D5ECB"/>
    <w:rsid w:val="006E1014"/>
    <w:rsid w:val="006E2556"/>
    <w:rsid w:val="006E2B69"/>
    <w:rsid w:val="006E3582"/>
    <w:rsid w:val="006E438A"/>
    <w:rsid w:val="006E4921"/>
    <w:rsid w:val="006E4AA9"/>
    <w:rsid w:val="006E5B56"/>
    <w:rsid w:val="006F00EA"/>
    <w:rsid w:val="006F17D7"/>
    <w:rsid w:val="006F225E"/>
    <w:rsid w:val="006F2BF9"/>
    <w:rsid w:val="006F5052"/>
    <w:rsid w:val="006F6A2B"/>
    <w:rsid w:val="00700982"/>
    <w:rsid w:val="007038A2"/>
    <w:rsid w:val="00703CC9"/>
    <w:rsid w:val="007042E5"/>
    <w:rsid w:val="00706546"/>
    <w:rsid w:val="00711000"/>
    <w:rsid w:val="0071211C"/>
    <w:rsid w:val="0071272A"/>
    <w:rsid w:val="0071641D"/>
    <w:rsid w:val="0071734B"/>
    <w:rsid w:val="0072045A"/>
    <w:rsid w:val="007217EA"/>
    <w:rsid w:val="00721A8F"/>
    <w:rsid w:val="00722BBF"/>
    <w:rsid w:val="00722BFF"/>
    <w:rsid w:val="0072301C"/>
    <w:rsid w:val="007245F5"/>
    <w:rsid w:val="00724835"/>
    <w:rsid w:val="00726343"/>
    <w:rsid w:val="00726851"/>
    <w:rsid w:val="00727551"/>
    <w:rsid w:val="0073009F"/>
    <w:rsid w:val="00731626"/>
    <w:rsid w:val="007319A6"/>
    <w:rsid w:val="00733394"/>
    <w:rsid w:val="00733395"/>
    <w:rsid w:val="007367B7"/>
    <w:rsid w:val="00743903"/>
    <w:rsid w:val="00744B77"/>
    <w:rsid w:val="007450D8"/>
    <w:rsid w:val="00750CFE"/>
    <w:rsid w:val="00751FFF"/>
    <w:rsid w:val="00753A62"/>
    <w:rsid w:val="00755D8C"/>
    <w:rsid w:val="007607E7"/>
    <w:rsid w:val="007613F8"/>
    <w:rsid w:val="00761AFC"/>
    <w:rsid w:val="00761B99"/>
    <w:rsid w:val="00765FDA"/>
    <w:rsid w:val="00766720"/>
    <w:rsid w:val="007678D2"/>
    <w:rsid w:val="00767D98"/>
    <w:rsid w:val="00771073"/>
    <w:rsid w:val="00771877"/>
    <w:rsid w:val="007740AD"/>
    <w:rsid w:val="00774E7F"/>
    <w:rsid w:val="0077536A"/>
    <w:rsid w:val="007757AF"/>
    <w:rsid w:val="007763D1"/>
    <w:rsid w:val="00777863"/>
    <w:rsid w:val="00777B51"/>
    <w:rsid w:val="0078120E"/>
    <w:rsid w:val="0078382F"/>
    <w:rsid w:val="00784813"/>
    <w:rsid w:val="0078516D"/>
    <w:rsid w:val="0078677B"/>
    <w:rsid w:val="007870B4"/>
    <w:rsid w:val="00790756"/>
    <w:rsid w:val="007932DB"/>
    <w:rsid w:val="00794163"/>
    <w:rsid w:val="007A2C64"/>
    <w:rsid w:val="007A3F91"/>
    <w:rsid w:val="007A5595"/>
    <w:rsid w:val="007A7592"/>
    <w:rsid w:val="007B02BD"/>
    <w:rsid w:val="007B2B51"/>
    <w:rsid w:val="007B4568"/>
    <w:rsid w:val="007B5CF6"/>
    <w:rsid w:val="007B705B"/>
    <w:rsid w:val="007C0B53"/>
    <w:rsid w:val="007C0D37"/>
    <w:rsid w:val="007C7226"/>
    <w:rsid w:val="007C7404"/>
    <w:rsid w:val="007C7BDE"/>
    <w:rsid w:val="007D20DA"/>
    <w:rsid w:val="007D2F9D"/>
    <w:rsid w:val="007D467C"/>
    <w:rsid w:val="007D5222"/>
    <w:rsid w:val="007D6202"/>
    <w:rsid w:val="007D6BEB"/>
    <w:rsid w:val="007E0D2B"/>
    <w:rsid w:val="007E3B34"/>
    <w:rsid w:val="007E6C6B"/>
    <w:rsid w:val="007F3672"/>
    <w:rsid w:val="007F54C9"/>
    <w:rsid w:val="007F5601"/>
    <w:rsid w:val="007F5763"/>
    <w:rsid w:val="007F7CBD"/>
    <w:rsid w:val="0080011E"/>
    <w:rsid w:val="00802F1E"/>
    <w:rsid w:val="0080350B"/>
    <w:rsid w:val="008035DB"/>
    <w:rsid w:val="00804F87"/>
    <w:rsid w:val="00805C8A"/>
    <w:rsid w:val="00810CFA"/>
    <w:rsid w:val="008126C9"/>
    <w:rsid w:val="00813C1E"/>
    <w:rsid w:val="0081406F"/>
    <w:rsid w:val="00817F49"/>
    <w:rsid w:val="00822AA6"/>
    <w:rsid w:val="00824F0B"/>
    <w:rsid w:val="00825ED2"/>
    <w:rsid w:val="00826B16"/>
    <w:rsid w:val="00831332"/>
    <w:rsid w:val="0083163F"/>
    <w:rsid w:val="00833D31"/>
    <w:rsid w:val="00834ADD"/>
    <w:rsid w:val="00836E0F"/>
    <w:rsid w:val="008371FA"/>
    <w:rsid w:val="00837B32"/>
    <w:rsid w:val="008403BA"/>
    <w:rsid w:val="0084079F"/>
    <w:rsid w:val="0084161D"/>
    <w:rsid w:val="00843DC8"/>
    <w:rsid w:val="00843DEF"/>
    <w:rsid w:val="00847F94"/>
    <w:rsid w:val="008507CC"/>
    <w:rsid w:val="00852563"/>
    <w:rsid w:val="00852FCC"/>
    <w:rsid w:val="00853B1F"/>
    <w:rsid w:val="0085473B"/>
    <w:rsid w:val="0085497C"/>
    <w:rsid w:val="00854D06"/>
    <w:rsid w:val="008556BC"/>
    <w:rsid w:val="00861439"/>
    <w:rsid w:val="00865AE6"/>
    <w:rsid w:val="00866930"/>
    <w:rsid w:val="008703DC"/>
    <w:rsid w:val="008708DA"/>
    <w:rsid w:val="00872CC0"/>
    <w:rsid w:val="00873F79"/>
    <w:rsid w:val="0087633B"/>
    <w:rsid w:val="00877146"/>
    <w:rsid w:val="00880546"/>
    <w:rsid w:val="00880F4D"/>
    <w:rsid w:val="00881243"/>
    <w:rsid w:val="00881B64"/>
    <w:rsid w:val="00881B87"/>
    <w:rsid w:val="00882BC2"/>
    <w:rsid w:val="0088332B"/>
    <w:rsid w:val="0088666B"/>
    <w:rsid w:val="0089027E"/>
    <w:rsid w:val="008916C3"/>
    <w:rsid w:val="00891AEA"/>
    <w:rsid w:val="00892412"/>
    <w:rsid w:val="008939D1"/>
    <w:rsid w:val="008954B0"/>
    <w:rsid w:val="00895511"/>
    <w:rsid w:val="00895C85"/>
    <w:rsid w:val="008A1FC1"/>
    <w:rsid w:val="008A295B"/>
    <w:rsid w:val="008A38D3"/>
    <w:rsid w:val="008A4CB7"/>
    <w:rsid w:val="008A63D0"/>
    <w:rsid w:val="008A6EA2"/>
    <w:rsid w:val="008B6388"/>
    <w:rsid w:val="008B69E0"/>
    <w:rsid w:val="008B7D12"/>
    <w:rsid w:val="008C180E"/>
    <w:rsid w:val="008C28A3"/>
    <w:rsid w:val="008C35D1"/>
    <w:rsid w:val="008C413C"/>
    <w:rsid w:val="008C5A11"/>
    <w:rsid w:val="008C6222"/>
    <w:rsid w:val="008C7020"/>
    <w:rsid w:val="008C71CF"/>
    <w:rsid w:val="008C7E21"/>
    <w:rsid w:val="008D1E10"/>
    <w:rsid w:val="008D4250"/>
    <w:rsid w:val="008D481A"/>
    <w:rsid w:val="008D4E40"/>
    <w:rsid w:val="008D6B3B"/>
    <w:rsid w:val="008E04CD"/>
    <w:rsid w:val="008E0721"/>
    <w:rsid w:val="008E10F4"/>
    <w:rsid w:val="008E1FC8"/>
    <w:rsid w:val="008E2623"/>
    <w:rsid w:val="008E2EAB"/>
    <w:rsid w:val="008E2F92"/>
    <w:rsid w:val="008E4895"/>
    <w:rsid w:val="008E71E7"/>
    <w:rsid w:val="008E782A"/>
    <w:rsid w:val="008E7A78"/>
    <w:rsid w:val="008E7EC5"/>
    <w:rsid w:val="008F0A38"/>
    <w:rsid w:val="008F1294"/>
    <w:rsid w:val="008F1BDD"/>
    <w:rsid w:val="008F2D64"/>
    <w:rsid w:val="008F53F4"/>
    <w:rsid w:val="008F7304"/>
    <w:rsid w:val="008F7785"/>
    <w:rsid w:val="008F7F42"/>
    <w:rsid w:val="009018A4"/>
    <w:rsid w:val="00902BB8"/>
    <w:rsid w:val="00903C50"/>
    <w:rsid w:val="009047E4"/>
    <w:rsid w:val="0090702C"/>
    <w:rsid w:val="00907DBF"/>
    <w:rsid w:val="009101CD"/>
    <w:rsid w:val="00912171"/>
    <w:rsid w:val="009127A8"/>
    <w:rsid w:val="00912E89"/>
    <w:rsid w:val="009140BA"/>
    <w:rsid w:val="00917615"/>
    <w:rsid w:val="00922B1B"/>
    <w:rsid w:val="009241C3"/>
    <w:rsid w:val="0092488D"/>
    <w:rsid w:val="009273C0"/>
    <w:rsid w:val="00927482"/>
    <w:rsid w:val="00933B46"/>
    <w:rsid w:val="009363E5"/>
    <w:rsid w:val="00936F85"/>
    <w:rsid w:val="00937231"/>
    <w:rsid w:val="00941A7E"/>
    <w:rsid w:val="00944A81"/>
    <w:rsid w:val="009456EC"/>
    <w:rsid w:val="009457F7"/>
    <w:rsid w:val="009472D9"/>
    <w:rsid w:val="00947722"/>
    <w:rsid w:val="00950B1F"/>
    <w:rsid w:val="009536E3"/>
    <w:rsid w:val="0095444C"/>
    <w:rsid w:val="00954E9D"/>
    <w:rsid w:val="009566F8"/>
    <w:rsid w:val="00960196"/>
    <w:rsid w:val="00960612"/>
    <w:rsid w:val="00962114"/>
    <w:rsid w:val="00962B79"/>
    <w:rsid w:val="00963671"/>
    <w:rsid w:val="0096610E"/>
    <w:rsid w:val="00966808"/>
    <w:rsid w:val="0096791F"/>
    <w:rsid w:val="00971201"/>
    <w:rsid w:val="0097203C"/>
    <w:rsid w:val="009725C8"/>
    <w:rsid w:val="0097381A"/>
    <w:rsid w:val="0097650F"/>
    <w:rsid w:val="00981541"/>
    <w:rsid w:val="00982B06"/>
    <w:rsid w:val="00982B50"/>
    <w:rsid w:val="00983963"/>
    <w:rsid w:val="00985098"/>
    <w:rsid w:val="00985692"/>
    <w:rsid w:val="009866BF"/>
    <w:rsid w:val="00987AAA"/>
    <w:rsid w:val="00987EEF"/>
    <w:rsid w:val="0099065B"/>
    <w:rsid w:val="0099286E"/>
    <w:rsid w:val="009975C7"/>
    <w:rsid w:val="00997CE3"/>
    <w:rsid w:val="009A1BD2"/>
    <w:rsid w:val="009A45EF"/>
    <w:rsid w:val="009A4BBE"/>
    <w:rsid w:val="009B1E6B"/>
    <w:rsid w:val="009B2E0E"/>
    <w:rsid w:val="009B6CD7"/>
    <w:rsid w:val="009B728C"/>
    <w:rsid w:val="009B7E0E"/>
    <w:rsid w:val="009C0BFF"/>
    <w:rsid w:val="009C0CA4"/>
    <w:rsid w:val="009C0F7D"/>
    <w:rsid w:val="009C3DF4"/>
    <w:rsid w:val="009C548E"/>
    <w:rsid w:val="009C5685"/>
    <w:rsid w:val="009C5E17"/>
    <w:rsid w:val="009D1D19"/>
    <w:rsid w:val="009D1D30"/>
    <w:rsid w:val="009D1E39"/>
    <w:rsid w:val="009D210F"/>
    <w:rsid w:val="009D4B7E"/>
    <w:rsid w:val="009D5CBD"/>
    <w:rsid w:val="009D7A2F"/>
    <w:rsid w:val="009E1B9C"/>
    <w:rsid w:val="009E1CC7"/>
    <w:rsid w:val="009E22FA"/>
    <w:rsid w:val="009E3160"/>
    <w:rsid w:val="009E44C3"/>
    <w:rsid w:val="009E4671"/>
    <w:rsid w:val="009E47B3"/>
    <w:rsid w:val="009E4EA0"/>
    <w:rsid w:val="009E6775"/>
    <w:rsid w:val="009F2582"/>
    <w:rsid w:val="009F2E4B"/>
    <w:rsid w:val="009F37C4"/>
    <w:rsid w:val="009F3E17"/>
    <w:rsid w:val="009F415A"/>
    <w:rsid w:val="009F4C88"/>
    <w:rsid w:val="009F4CD1"/>
    <w:rsid w:val="009F514B"/>
    <w:rsid w:val="009F5EDE"/>
    <w:rsid w:val="00A0023A"/>
    <w:rsid w:val="00A0052B"/>
    <w:rsid w:val="00A04670"/>
    <w:rsid w:val="00A051C8"/>
    <w:rsid w:val="00A0542B"/>
    <w:rsid w:val="00A10807"/>
    <w:rsid w:val="00A1080A"/>
    <w:rsid w:val="00A10D22"/>
    <w:rsid w:val="00A14633"/>
    <w:rsid w:val="00A1509E"/>
    <w:rsid w:val="00A15692"/>
    <w:rsid w:val="00A17504"/>
    <w:rsid w:val="00A21D1B"/>
    <w:rsid w:val="00A2249C"/>
    <w:rsid w:val="00A2333D"/>
    <w:rsid w:val="00A25095"/>
    <w:rsid w:val="00A258FF"/>
    <w:rsid w:val="00A25A8C"/>
    <w:rsid w:val="00A27834"/>
    <w:rsid w:val="00A3189E"/>
    <w:rsid w:val="00A32114"/>
    <w:rsid w:val="00A36382"/>
    <w:rsid w:val="00A37B23"/>
    <w:rsid w:val="00A4017F"/>
    <w:rsid w:val="00A4557B"/>
    <w:rsid w:val="00A50785"/>
    <w:rsid w:val="00A507E2"/>
    <w:rsid w:val="00A5377D"/>
    <w:rsid w:val="00A560C3"/>
    <w:rsid w:val="00A57078"/>
    <w:rsid w:val="00A617EA"/>
    <w:rsid w:val="00A61B3D"/>
    <w:rsid w:val="00A625E3"/>
    <w:rsid w:val="00A63308"/>
    <w:rsid w:val="00A64232"/>
    <w:rsid w:val="00A65965"/>
    <w:rsid w:val="00A65D4F"/>
    <w:rsid w:val="00A72D18"/>
    <w:rsid w:val="00A756D1"/>
    <w:rsid w:val="00A759D6"/>
    <w:rsid w:val="00A81DC5"/>
    <w:rsid w:val="00A82025"/>
    <w:rsid w:val="00A83C47"/>
    <w:rsid w:val="00A83F60"/>
    <w:rsid w:val="00A849C5"/>
    <w:rsid w:val="00A84EC3"/>
    <w:rsid w:val="00A85592"/>
    <w:rsid w:val="00A85646"/>
    <w:rsid w:val="00A90A60"/>
    <w:rsid w:val="00A91ECC"/>
    <w:rsid w:val="00A927FA"/>
    <w:rsid w:val="00A930C9"/>
    <w:rsid w:val="00A934B4"/>
    <w:rsid w:val="00A936C8"/>
    <w:rsid w:val="00A9388E"/>
    <w:rsid w:val="00A95427"/>
    <w:rsid w:val="00A979E9"/>
    <w:rsid w:val="00A97B68"/>
    <w:rsid w:val="00AA0A63"/>
    <w:rsid w:val="00AA11F5"/>
    <w:rsid w:val="00AA1D86"/>
    <w:rsid w:val="00AA2064"/>
    <w:rsid w:val="00AA22F1"/>
    <w:rsid w:val="00AA2A03"/>
    <w:rsid w:val="00AA2DF4"/>
    <w:rsid w:val="00AA2E80"/>
    <w:rsid w:val="00AA5E9B"/>
    <w:rsid w:val="00AA6716"/>
    <w:rsid w:val="00AB101A"/>
    <w:rsid w:val="00AB2834"/>
    <w:rsid w:val="00AC10BA"/>
    <w:rsid w:val="00AC2189"/>
    <w:rsid w:val="00AC5C77"/>
    <w:rsid w:val="00AC5E80"/>
    <w:rsid w:val="00AC7733"/>
    <w:rsid w:val="00AD0C80"/>
    <w:rsid w:val="00AD4463"/>
    <w:rsid w:val="00AE3810"/>
    <w:rsid w:val="00AE502A"/>
    <w:rsid w:val="00AE703F"/>
    <w:rsid w:val="00AE7591"/>
    <w:rsid w:val="00AE7CE4"/>
    <w:rsid w:val="00AF00A8"/>
    <w:rsid w:val="00AF0588"/>
    <w:rsid w:val="00AF0945"/>
    <w:rsid w:val="00AF0A63"/>
    <w:rsid w:val="00AF0B30"/>
    <w:rsid w:val="00AF0BF0"/>
    <w:rsid w:val="00AF1CD3"/>
    <w:rsid w:val="00AF4104"/>
    <w:rsid w:val="00AF47E3"/>
    <w:rsid w:val="00AF5BC9"/>
    <w:rsid w:val="00AF673A"/>
    <w:rsid w:val="00AF70F5"/>
    <w:rsid w:val="00AF7923"/>
    <w:rsid w:val="00B078F7"/>
    <w:rsid w:val="00B10E52"/>
    <w:rsid w:val="00B14D5E"/>
    <w:rsid w:val="00B1799D"/>
    <w:rsid w:val="00B222A6"/>
    <w:rsid w:val="00B22B09"/>
    <w:rsid w:val="00B27591"/>
    <w:rsid w:val="00B30A51"/>
    <w:rsid w:val="00B30B81"/>
    <w:rsid w:val="00B30D8A"/>
    <w:rsid w:val="00B32110"/>
    <w:rsid w:val="00B32286"/>
    <w:rsid w:val="00B3776A"/>
    <w:rsid w:val="00B4028D"/>
    <w:rsid w:val="00B40728"/>
    <w:rsid w:val="00B43231"/>
    <w:rsid w:val="00B433FB"/>
    <w:rsid w:val="00B4376B"/>
    <w:rsid w:val="00B43AF2"/>
    <w:rsid w:val="00B44C13"/>
    <w:rsid w:val="00B4692E"/>
    <w:rsid w:val="00B46BC4"/>
    <w:rsid w:val="00B51571"/>
    <w:rsid w:val="00B53275"/>
    <w:rsid w:val="00B53E87"/>
    <w:rsid w:val="00B573EA"/>
    <w:rsid w:val="00B579A3"/>
    <w:rsid w:val="00B57BD2"/>
    <w:rsid w:val="00B60F8E"/>
    <w:rsid w:val="00B61860"/>
    <w:rsid w:val="00B64839"/>
    <w:rsid w:val="00B64C85"/>
    <w:rsid w:val="00B67865"/>
    <w:rsid w:val="00B703F1"/>
    <w:rsid w:val="00B7047D"/>
    <w:rsid w:val="00B72260"/>
    <w:rsid w:val="00B733DB"/>
    <w:rsid w:val="00B73E12"/>
    <w:rsid w:val="00B740DD"/>
    <w:rsid w:val="00B748DE"/>
    <w:rsid w:val="00B75FEA"/>
    <w:rsid w:val="00B772CA"/>
    <w:rsid w:val="00B826CA"/>
    <w:rsid w:val="00B8619D"/>
    <w:rsid w:val="00B863AE"/>
    <w:rsid w:val="00B87B65"/>
    <w:rsid w:val="00B91EE2"/>
    <w:rsid w:val="00B92B31"/>
    <w:rsid w:val="00B94930"/>
    <w:rsid w:val="00B94AFE"/>
    <w:rsid w:val="00B96AB6"/>
    <w:rsid w:val="00B96B93"/>
    <w:rsid w:val="00B972B0"/>
    <w:rsid w:val="00B97D5D"/>
    <w:rsid w:val="00BA4D7C"/>
    <w:rsid w:val="00BA5780"/>
    <w:rsid w:val="00BA741A"/>
    <w:rsid w:val="00BB1220"/>
    <w:rsid w:val="00BB1F41"/>
    <w:rsid w:val="00BB1F62"/>
    <w:rsid w:val="00BB319F"/>
    <w:rsid w:val="00BB3415"/>
    <w:rsid w:val="00BB3EFC"/>
    <w:rsid w:val="00BB4502"/>
    <w:rsid w:val="00BB565E"/>
    <w:rsid w:val="00BC12C2"/>
    <w:rsid w:val="00BC3404"/>
    <w:rsid w:val="00BC43BC"/>
    <w:rsid w:val="00BC513C"/>
    <w:rsid w:val="00BC7519"/>
    <w:rsid w:val="00BD11E1"/>
    <w:rsid w:val="00BD1F18"/>
    <w:rsid w:val="00BD296A"/>
    <w:rsid w:val="00BD4239"/>
    <w:rsid w:val="00BD4F4C"/>
    <w:rsid w:val="00BD5433"/>
    <w:rsid w:val="00BD650A"/>
    <w:rsid w:val="00BD6754"/>
    <w:rsid w:val="00BD6A0D"/>
    <w:rsid w:val="00BD7D9B"/>
    <w:rsid w:val="00BE3F33"/>
    <w:rsid w:val="00BE43DE"/>
    <w:rsid w:val="00BE7B74"/>
    <w:rsid w:val="00BF248E"/>
    <w:rsid w:val="00BF4545"/>
    <w:rsid w:val="00BF670E"/>
    <w:rsid w:val="00BF6C41"/>
    <w:rsid w:val="00C02381"/>
    <w:rsid w:val="00C02A67"/>
    <w:rsid w:val="00C03687"/>
    <w:rsid w:val="00C05A6F"/>
    <w:rsid w:val="00C0619D"/>
    <w:rsid w:val="00C10822"/>
    <w:rsid w:val="00C12FAF"/>
    <w:rsid w:val="00C31EBF"/>
    <w:rsid w:val="00C326CC"/>
    <w:rsid w:val="00C33134"/>
    <w:rsid w:val="00C347C1"/>
    <w:rsid w:val="00C347E2"/>
    <w:rsid w:val="00C34F47"/>
    <w:rsid w:val="00C402BA"/>
    <w:rsid w:val="00C43AFB"/>
    <w:rsid w:val="00C45C2B"/>
    <w:rsid w:val="00C50355"/>
    <w:rsid w:val="00C52838"/>
    <w:rsid w:val="00C537B0"/>
    <w:rsid w:val="00C5737C"/>
    <w:rsid w:val="00C576A2"/>
    <w:rsid w:val="00C61A33"/>
    <w:rsid w:val="00C6578F"/>
    <w:rsid w:val="00C665D9"/>
    <w:rsid w:val="00C66FBD"/>
    <w:rsid w:val="00C67F53"/>
    <w:rsid w:val="00C71098"/>
    <w:rsid w:val="00C7167A"/>
    <w:rsid w:val="00C764DE"/>
    <w:rsid w:val="00C80937"/>
    <w:rsid w:val="00C81CB3"/>
    <w:rsid w:val="00C821BE"/>
    <w:rsid w:val="00C837C3"/>
    <w:rsid w:val="00C838CE"/>
    <w:rsid w:val="00C875BC"/>
    <w:rsid w:val="00C87C92"/>
    <w:rsid w:val="00C87C97"/>
    <w:rsid w:val="00C87FFB"/>
    <w:rsid w:val="00C94E8B"/>
    <w:rsid w:val="00C95514"/>
    <w:rsid w:val="00C95615"/>
    <w:rsid w:val="00CA09CF"/>
    <w:rsid w:val="00CA1055"/>
    <w:rsid w:val="00CA1639"/>
    <w:rsid w:val="00CA311E"/>
    <w:rsid w:val="00CA38F3"/>
    <w:rsid w:val="00CA47BC"/>
    <w:rsid w:val="00CA5A9D"/>
    <w:rsid w:val="00CA7E8F"/>
    <w:rsid w:val="00CB5264"/>
    <w:rsid w:val="00CB5B04"/>
    <w:rsid w:val="00CB6F0B"/>
    <w:rsid w:val="00CB721A"/>
    <w:rsid w:val="00CB793A"/>
    <w:rsid w:val="00CC14A5"/>
    <w:rsid w:val="00CC2073"/>
    <w:rsid w:val="00CD3284"/>
    <w:rsid w:val="00CD4228"/>
    <w:rsid w:val="00CD6487"/>
    <w:rsid w:val="00CD6984"/>
    <w:rsid w:val="00CD6E1D"/>
    <w:rsid w:val="00CE008F"/>
    <w:rsid w:val="00CE210D"/>
    <w:rsid w:val="00CE3563"/>
    <w:rsid w:val="00CE5123"/>
    <w:rsid w:val="00CE5938"/>
    <w:rsid w:val="00CE6B97"/>
    <w:rsid w:val="00CF2AB4"/>
    <w:rsid w:val="00CF2FA4"/>
    <w:rsid w:val="00CF6499"/>
    <w:rsid w:val="00CF703C"/>
    <w:rsid w:val="00D0223F"/>
    <w:rsid w:val="00D06212"/>
    <w:rsid w:val="00D06C66"/>
    <w:rsid w:val="00D14766"/>
    <w:rsid w:val="00D15048"/>
    <w:rsid w:val="00D150B7"/>
    <w:rsid w:val="00D1541E"/>
    <w:rsid w:val="00D1570C"/>
    <w:rsid w:val="00D16C3D"/>
    <w:rsid w:val="00D16F52"/>
    <w:rsid w:val="00D17ED3"/>
    <w:rsid w:val="00D203CB"/>
    <w:rsid w:val="00D204A7"/>
    <w:rsid w:val="00D20561"/>
    <w:rsid w:val="00D23E0F"/>
    <w:rsid w:val="00D23F87"/>
    <w:rsid w:val="00D24454"/>
    <w:rsid w:val="00D2469B"/>
    <w:rsid w:val="00D25AA1"/>
    <w:rsid w:val="00D264C4"/>
    <w:rsid w:val="00D264EC"/>
    <w:rsid w:val="00D26A79"/>
    <w:rsid w:val="00D27520"/>
    <w:rsid w:val="00D2787B"/>
    <w:rsid w:val="00D30F86"/>
    <w:rsid w:val="00D315AF"/>
    <w:rsid w:val="00D33022"/>
    <w:rsid w:val="00D33F74"/>
    <w:rsid w:val="00D36878"/>
    <w:rsid w:val="00D4030B"/>
    <w:rsid w:val="00D41844"/>
    <w:rsid w:val="00D41A95"/>
    <w:rsid w:val="00D41E8B"/>
    <w:rsid w:val="00D44AEF"/>
    <w:rsid w:val="00D45B7C"/>
    <w:rsid w:val="00D51C1D"/>
    <w:rsid w:val="00D5204D"/>
    <w:rsid w:val="00D54AE6"/>
    <w:rsid w:val="00D550BA"/>
    <w:rsid w:val="00D55408"/>
    <w:rsid w:val="00D55D69"/>
    <w:rsid w:val="00D578E5"/>
    <w:rsid w:val="00D6284B"/>
    <w:rsid w:val="00D63A31"/>
    <w:rsid w:val="00D667DE"/>
    <w:rsid w:val="00D674D7"/>
    <w:rsid w:val="00D714D5"/>
    <w:rsid w:val="00D734B6"/>
    <w:rsid w:val="00D73BC1"/>
    <w:rsid w:val="00D90A78"/>
    <w:rsid w:val="00D92075"/>
    <w:rsid w:val="00D931A6"/>
    <w:rsid w:val="00D97B50"/>
    <w:rsid w:val="00DA04D4"/>
    <w:rsid w:val="00DA14E7"/>
    <w:rsid w:val="00DA2B35"/>
    <w:rsid w:val="00DA357C"/>
    <w:rsid w:val="00DA3C19"/>
    <w:rsid w:val="00DB6A30"/>
    <w:rsid w:val="00DB7661"/>
    <w:rsid w:val="00DB7EEB"/>
    <w:rsid w:val="00DC1D92"/>
    <w:rsid w:val="00DC33C2"/>
    <w:rsid w:val="00DC3494"/>
    <w:rsid w:val="00DC5308"/>
    <w:rsid w:val="00DC53F3"/>
    <w:rsid w:val="00DC6F44"/>
    <w:rsid w:val="00DC72E5"/>
    <w:rsid w:val="00DC78A0"/>
    <w:rsid w:val="00DD0277"/>
    <w:rsid w:val="00DD090F"/>
    <w:rsid w:val="00DD0C11"/>
    <w:rsid w:val="00DD2094"/>
    <w:rsid w:val="00DD25FD"/>
    <w:rsid w:val="00DD4617"/>
    <w:rsid w:val="00DD4FCD"/>
    <w:rsid w:val="00DD592A"/>
    <w:rsid w:val="00DD62AB"/>
    <w:rsid w:val="00DD7423"/>
    <w:rsid w:val="00DE06FB"/>
    <w:rsid w:val="00DE07F8"/>
    <w:rsid w:val="00DE113D"/>
    <w:rsid w:val="00DE41D1"/>
    <w:rsid w:val="00DE452D"/>
    <w:rsid w:val="00DE4D1F"/>
    <w:rsid w:val="00DE525E"/>
    <w:rsid w:val="00DE588E"/>
    <w:rsid w:val="00DE5F87"/>
    <w:rsid w:val="00DE6B52"/>
    <w:rsid w:val="00DE7304"/>
    <w:rsid w:val="00DF5820"/>
    <w:rsid w:val="00DF675B"/>
    <w:rsid w:val="00DF7BD0"/>
    <w:rsid w:val="00DF7CE7"/>
    <w:rsid w:val="00E008B1"/>
    <w:rsid w:val="00E00B6C"/>
    <w:rsid w:val="00E0431F"/>
    <w:rsid w:val="00E04968"/>
    <w:rsid w:val="00E05A0A"/>
    <w:rsid w:val="00E10A9B"/>
    <w:rsid w:val="00E11D26"/>
    <w:rsid w:val="00E1228A"/>
    <w:rsid w:val="00E122C5"/>
    <w:rsid w:val="00E12B75"/>
    <w:rsid w:val="00E1458E"/>
    <w:rsid w:val="00E1471B"/>
    <w:rsid w:val="00E1780B"/>
    <w:rsid w:val="00E21B95"/>
    <w:rsid w:val="00E22034"/>
    <w:rsid w:val="00E23C08"/>
    <w:rsid w:val="00E24503"/>
    <w:rsid w:val="00E32B97"/>
    <w:rsid w:val="00E3323B"/>
    <w:rsid w:val="00E34DF9"/>
    <w:rsid w:val="00E36049"/>
    <w:rsid w:val="00E37CA0"/>
    <w:rsid w:val="00E40093"/>
    <w:rsid w:val="00E423B3"/>
    <w:rsid w:val="00E438BF"/>
    <w:rsid w:val="00E444C2"/>
    <w:rsid w:val="00E45DC0"/>
    <w:rsid w:val="00E47FF3"/>
    <w:rsid w:val="00E508D3"/>
    <w:rsid w:val="00E50D8A"/>
    <w:rsid w:val="00E518F1"/>
    <w:rsid w:val="00E52180"/>
    <w:rsid w:val="00E522B5"/>
    <w:rsid w:val="00E5239F"/>
    <w:rsid w:val="00E53E5C"/>
    <w:rsid w:val="00E53FCC"/>
    <w:rsid w:val="00E545DF"/>
    <w:rsid w:val="00E60420"/>
    <w:rsid w:val="00E61D7F"/>
    <w:rsid w:val="00E63469"/>
    <w:rsid w:val="00E636C4"/>
    <w:rsid w:val="00E66F6D"/>
    <w:rsid w:val="00E6709B"/>
    <w:rsid w:val="00E6744F"/>
    <w:rsid w:val="00E67589"/>
    <w:rsid w:val="00E70186"/>
    <w:rsid w:val="00E71014"/>
    <w:rsid w:val="00E715C7"/>
    <w:rsid w:val="00E72233"/>
    <w:rsid w:val="00E743E3"/>
    <w:rsid w:val="00E753F4"/>
    <w:rsid w:val="00E756A1"/>
    <w:rsid w:val="00E7617E"/>
    <w:rsid w:val="00E80AA3"/>
    <w:rsid w:val="00E86805"/>
    <w:rsid w:val="00E87A3A"/>
    <w:rsid w:val="00E90564"/>
    <w:rsid w:val="00E92412"/>
    <w:rsid w:val="00EA2341"/>
    <w:rsid w:val="00EA5A1C"/>
    <w:rsid w:val="00EA62DC"/>
    <w:rsid w:val="00EA62DE"/>
    <w:rsid w:val="00EB0176"/>
    <w:rsid w:val="00EB140E"/>
    <w:rsid w:val="00EB26CC"/>
    <w:rsid w:val="00EB3078"/>
    <w:rsid w:val="00EB5640"/>
    <w:rsid w:val="00EB56D1"/>
    <w:rsid w:val="00EC056C"/>
    <w:rsid w:val="00EC2CEE"/>
    <w:rsid w:val="00EC5867"/>
    <w:rsid w:val="00EC61AC"/>
    <w:rsid w:val="00ED0F7B"/>
    <w:rsid w:val="00ED12F5"/>
    <w:rsid w:val="00ED1819"/>
    <w:rsid w:val="00ED27BD"/>
    <w:rsid w:val="00ED6063"/>
    <w:rsid w:val="00EE006E"/>
    <w:rsid w:val="00EE1CE0"/>
    <w:rsid w:val="00EE3743"/>
    <w:rsid w:val="00EE42F2"/>
    <w:rsid w:val="00EE4A2B"/>
    <w:rsid w:val="00EE63D4"/>
    <w:rsid w:val="00EF1FA0"/>
    <w:rsid w:val="00EF44E1"/>
    <w:rsid w:val="00F016B4"/>
    <w:rsid w:val="00F036E1"/>
    <w:rsid w:val="00F03DCE"/>
    <w:rsid w:val="00F05566"/>
    <w:rsid w:val="00F06043"/>
    <w:rsid w:val="00F073B5"/>
    <w:rsid w:val="00F0785C"/>
    <w:rsid w:val="00F07A15"/>
    <w:rsid w:val="00F104FA"/>
    <w:rsid w:val="00F12629"/>
    <w:rsid w:val="00F13CA1"/>
    <w:rsid w:val="00F1415C"/>
    <w:rsid w:val="00F1495E"/>
    <w:rsid w:val="00F164C6"/>
    <w:rsid w:val="00F17E40"/>
    <w:rsid w:val="00F22B64"/>
    <w:rsid w:val="00F25889"/>
    <w:rsid w:val="00F25F4B"/>
    <w:rsid w:val="00F27549"/>
    <w:rsid w:val="00F32D92"/>
    <w:rsid w:val="00F32DCE"/>
    <w:rsid w:val="00F3537A"/>
    <w:rsid w:val="00F40862"/>
    <w:rsid w:val="00F415C6"/>
    <w:rsid w:val="00F41E2D"/>
    <w:rsid w:val="00F425E2"/>
    <w:rsid w:val="00F46C7F"/>
    <w:rsid w:val="00F46E09"/>
    <w:rsid w:val="00F50632"/>
    <w:rsid w:val="00F51DDC"/>
    <w:rsid w:val="00F57386"/>
    <w:rsid w:val="00F57678"/>
    <w:rsid w:val="00F62ABF"/>
    <w:rsid w:val="00F679E3"/>
    <w:rsid w:val="00F71155"/>
    <w:rsid w:val="00F721B8"/>
    <w:rsid w:val="00F738A8"/>
    <w:rsid w:val="00F761F6"/>
    <w:rsid w:val="00F76BC0"/>
    <w:rsid w:val="00F7763C"/>
    <w:rsid w:val="00F777F1"/>
    <w:rsid w:val="00F77A75"/>
    <w:rsid w:val="00F77DE2"/>
    <w:rsid w:val="00F81710"/>
    <w:rsid w:val="00F81B50"/>
    <w:rsid w:val="00F84190"/>
    <w:rsid w:val="00F8429B"/>
    <w:rsid w:val="00F847CA"/>
    <w:rsid w:val="00F84FA0"/>
    <w:rsid w:val="00F86186"/>
    <w:rsid w:val="00F87DEA"/>
    <w:rsid w:val="00F9070A"/>
    <w:rsid w:val="00F929F7"/>
    <w:rsid w:val="00F935DF"/>
    <w:rsid w:val="00F953A3"/>
    <w:rsid w:val="00F96D13"/>
    <w:rsid w:val="00FA04A6"/>
    <w:rsid w:val="00FA278F"/>
    <w:rsid w:val="00FA2E56"/>
    <w:rsid w:val="00FA5854"/>
    <w:rsid w:val="00FA7DE2"/>
    <w:rsid w:val="00FB17A1"/>
    <w:rsid w:val="00FB19C2"/>
    <w:rsid w:val="00FB2C81"/>
    <w:rsid w:val="00FB6669"/>
    <w:rsid w:val="00FC075A"/>
    <w:rsid w:val="00FC0E0A"/>
    <w:rsid w:val="00FC1DC8"/>
    <w:rsid w:val="00FC2C78"/>
    <w:rsid w:val="00FC4D14"/>
    <w:rsid w:val="00FD231F"/>
    <w:rsid w:val="00FD37C4"/>
    <w:rsid w:val="00FE1B47"/>
    <w:rsid w:val="00FE1BDA"/>
    <w:rsid w:val="00FE22F4"/>
    <w:rsid w:val="00FE24CC"/>
    <w:rsid w:val="00FE27C1"/>
    <w:rsid w:val="00FE4BF8"/>
    <w:rsid w:val="00FE757E"/>
    <w:rsid w:val="00FF0A99"/>
    <w:rsid w:val="00FF0C34"/>
    <w:rsid w:val="00FF143E"/>
    <w:rsid w:val="00FF56BB"/>
    <w:rsid w:val="00FF5F4A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F15A658-4995-45C0-A4D8-113F12FE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33E6"/>
  </w:style>
  <w:style w:type="paragraph" w:styleId="Cmsor2">
    <w:name w:val="heading 2"/>
    <w:basedOn w:val="Norml"/>
    <w:link w:val="Cmsor2Char"/>
    <w:uiPriority w:val="9"/>
    <w:qFormat/>
    <w:rsid w:val="00722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722BF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apple-converted-space">
    <w:name w:val="apple-converted-space"/>
    <w:basedOn w:val="Bekezdsalapbettpusa"/>
    <w:rsid w:val="00722BFF"/>
  </w:style>
  <w:style w:type="paragraph" w:customStyle="1" w:styleId="standard">
    <w:name w:val="standard"/>
    <w:basedOn w:val="Norml"/>
    <w:uiPriority w:val="99"/>
    <w:rsid w:val="00BA741A"/>
    <w:pPr>
      <w:spacing w:after="0" w:line="240" w:lineRule="auto"/>
    </w:pPr>
    <w:rPr>
      <w:rFonts w:ascii="&amp;#39" w:eastAsia="Times New Roman" w:hAnsi="&amp;#39" w:cs="Times New Roman"/>
      <w:sz w:val="24"/>
      <w:szCs w:val="24"/>
      <w:lang w:eastAsia="hu-HU"/>
    </w:rPr>
  </w:style>
  <w:style w:type="paragraph" w:customStyle="1" w:styleId="Default">
    <w:name w:val="Default"/>
    <w:rsid w:val="00B40728"/>
    <w:pPr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Listaszerbekezds">
    <w:name w:val="List Paragraph"/>
    <w:aliases w:val="Welt L,Bullet_1,Lista1,Számozott lista 1,lista_2,Színes lista – 1. jelölőszín1,List Paragraph,bekezdés1,List Paragraph à moi,Dot pt,No Spacing1,List Paragraph Char Char Char,Indicator Text,Numbered Para 1,Bullet List,FooterText,列出段落"/>
    <w:basedOn w:val="Norml"/>
    <w:link w:val="ListaszerbekezdsChar"/>
    <w:uiPriority w:val="34"/>
    <w:qFormat/>
    <w:rsid w:val="00B407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Welt L Char,Bullet_1 Char,Lista1 Char,Számozott lista 1 Char,lista_2 Char,Színes lista – 1. jelölőszín1 Char,List Paragraph Char,bekezdés1 Char,List Paragraph à moi Char,Dot pt Char,No Spacing1 Char,Indicator Text Char,列出段落 Char"/>
    <w:link w:val="Listaszerbekezds"/>
    <w:uiPriority w:val="34"/>
    <w:qFormat/>
    <w:locked/>
    <w:rsid w:val="00B4072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A54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A54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4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A54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A54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4FE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7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203C"/>
  </w:style>
  <w:style w:type="paragraph" w:styleId="llb">
    <w:name w:val="footer"/>
    <w:basedOn w:val="Norml"/>
    <w:link w:val="llbChar"/>
    <w:uiPriority w:val="99"/>
    <w:unhideWhenUsed/>
    <w:rsid w:val="0097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203C"/>
  </w:style>
  <w:style w:type="paragraph" w:styleId="NormlWeb">
    <w:name w:val="Normal (Web)"/>
    <w:basedOn w:val="Norml"/>
    <w:uiPriority w:val="99"/>
    <w:unhideWhenUsed/>
    <w:rsid w:val="0060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8D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D6B3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D06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0621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odszerszoveg">
    <w:name w:val="modszer_szoveg"/>
    <w:basedOn w:val="Norml"/>
    <w:rsid w:val="000A2F03"/>
    <w:pPr>
      <w:spacing w:before="240" w:after="0" w:line="240" w:lineRule="auto"/>
      <w:ind w:left="720"/>
      <w:jc w:val="both"/>
    </w:pPr>
    <w:rPr>
      <w:rFonts w:ascii="Bookman Old Style" w:eastAsia="Times New Roman" w:hAnsi="Bookman Old Style" w:cs="Times New Roman"/>
      <w:lang w:eastAsia="hu-HU"/>
    </w:rPr>
  </w:style>
  <w:style w:type="table" w:styleId="Rcsostblzat">
    <w:name w:val="Table Grid"/>
    <w:basedOn w:val="Normltblzat"/>
    <w:uiPriority w:val="39"/>
    <w:rsid w:val="005C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C7167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Listaszerbekezds1">
    <w:name w:val="Listaszerű bekezdés1"/>
    <w:basedOn w:val="Norml"/>
    <w:qFormat/>
    <w:rsid w:val="0085473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u-HU"/>
    </w:rPr>
  </w:style>
  <w:style w:type="character" w:customStyle="1" w:styleId="apple-style-span">
    <w:name w:val="apple-style-span"/>
    <w:basedOn w:val="Bekezdsalapbettpusa"/>
    <w:rsid w:val="0085473B"/>
  </w:style>
  <w:style w:type="character" w:styleId="Kiemels2">
    <w:name w:val="Strong"/>
    <w:basedOn w:val="Bekezdsalapbettpusa"/>
    <w:uiPriority w:val="99"/>
    <w:qFormat/>
    <w:rsid w:val="00485A87"/>
    <w:rPr>
      <w:b/>
      <w:bCs/>
    </w:rPr>
  </w:style>
  <w:style w:type="paragraph" w:customStyle="1" w:styleId="Style14">
    <w:name w:val="Style14"/>
    <w:basedOn w:val="Norml"/>
    <w:uiPriority w:val="99"/>
    <w:rsid w:val="00284739"/>
    <w:pPr>
      <w:widowControl w:val="0"/>
      <w:autoSpaceDE w:val="0"/>
      <w:autoSpaceDN w:val="0"/>
      <w:adjustRightInd w:val="0"/>
      <w:spacing w:after="0" w:line="269" w:lineRule="exact"/>
      <w:ind w:hanging="552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2">
    <w:name w:val="Style2"/>
    <w:basedOn w:val="Norml"/>
    <w:uiPriority w:val="99"/>
    <w:rsid w:val="00284739"/>
    <w:pPr>
      <w:widowControl w:val="0"/>
      <w:autoSpaceDE w:val="0"/>
      <w:autoSpaceDN w:val="0"/>
      <w:adjustRightInd w:val="0"/>
      <w:spacing w:after="0" w:line="268" w:lineRule="exact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FontStyle23">
    <w:name w:val="Font Style23"/>
    <w:uiPriority w:val="99"/>
    <w:rsid w:val="00284739"/>
    <w:rPr>
      <w:rFonts w:ascii="Calibri" w:hAnsi="Calibri" w:cs="Calibri" w:hint="default"/>
      <w:sz w:val="26"/>
      <w:szCs w:val="26"/>
    </w:rPr>
  </w:style>
  <w:style w:type="character" w:customStyle="1" w:styleId="FontStyle25">
    <w:name w:val="Font Style25"/>
    <w:uiPriority w:val="99"/>
    <w:rsid w:val="00284739"/>
    <w:rPr>
      <w:rFonts w:ascii="Calibri" w:hAnsi="Calibri" w:cs="Calibri" w:hint="default"/>
      <w:sz w:val="20"/>
      <w:szCs w:val="20"/>
    </w:rPr>
  </w:style>
  <w:style w:type="paragraph" w:customStyle="1" w:styleId="Style4">
    <w:name w:val="Style4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5">
    <w:name w:val="Style5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76" w:lineRule="exact"/>
      <w:ind w:hanging="444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7">
    <w:name w:val="Style7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8">
    <w:name w:val="Style8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70" w:lineRule="exact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10">
    <w:name w:val="Style10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66" w:lineRule="exact"/>
      <w:ind w:hanging="414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70" w:lineRule="exact"/>
      <w:ind w:hanging="378"/>
    </w:pPr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FontStyle24">
    <w:name w:val="Font Style24"/>
    <w:uiPriority w:val="99"/>
    <w:rsid w:val="00DE6B52"/>
    <w:rPr>
      <w:rFonts w:ascii="Calibri" w:hAnsi="Calibri" w:cs="Calibri" w:hint="default"/>
      <w:b/>
      <w:bCs/>
      <w:sz w:val="20"/>
      <w:szCs w:val="20"/>
    </w:rPr>
  </w:style>
  <w:style w:type="character" w:customStyle="1" w:styleId="FontStyle26">
    <w:name w:val="Font Style26"/>
    <w:uiPriority w:val="99"/>
    <w:rsid w:val="00DE6B52"/>
    <w:rPr>
      <w:rFonts w:ascii="Calibri" w:hAnsi="Calibri" w:cs="Calibri" w:hint="default"/>
      <w:i/>
      <w:iCs/>
      <w:sz w:val="20"/>
      <w:szCs w:val="20"/>
    </w:rPr>
  </w:style>
  <w:style w:type="paragraph" w:customStyle="1" w:styleId="Style16">
    <w:name w:val="Style16"/>
    <w:basedOn w:val="Norml"/>
    <w:uiPriority w:val="99"/>
    <w:rsid w:val="00DE6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FontStyle33">
    <w:name w:val="Font Style33"/>
    <w:uiPriority w:val="99"/>
    <w:rsid w:val="00DE6B52"/>
    <w:rPr>
      <w:rFonts w:ascii="Calibri" w:hAnsi="Calibri" w:cs="Calibri" w:hint="default"/>
      <w:sz w:val="20"/>
      <w:szCs w:val="20"/>
    </w:rPr>
  </w:style>
  <w:style w:type="character" w:customStyle="1" w:styleId="FontStyle12">
    <w:name w:val="Font Style12"/>
    <w:uiPriority w:val="99"/>
    <w:rsid w:val="00DE6B52"/>
    <w:rPr>
      <w:rFonts w:ascii="Times New Roman" w:hAnsi="Times New Roman" w:cs="Times New Roman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zbeszerzesfutar.hu/cpv_kodok.aspx?id=21943&amp;cod=45260000-7&amp;denumire=Tet%c5%91fed%c3%a9s-%c3%a9s-egy%c3%a9b-k%c3%bcl%c3%b6nleges-szakipari-munk%c3%a1k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A30B0-3832-42A2-BAA5-F7DE40BD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2506</Words>
  <Characters>17299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Juhász Veronika</dc:creator>
  <cp:keywords/>
  <dc:description/>
  <cp:lastModifiedBy>dr. Porkoláb Noémi</cp:lastModifiedBy>
  <cp:revision>20</cp:revision>
  <cp:lastPrinted>2016-09-29T07:52:00Z</cp:lastPrinted>
  <dcterms:created xsi:type="dcterms:W3CDTF">2018-05-16T15:26:00Z</dcterms:created>
  <dcterms:modified xsi:type="dcterms:W3CDTF">2018-05-23T08:12:00Z</dcterms:modified>
</cp:coreProperties>
</file>