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BAB" w:rsidRPr="00976EC4" w:rsidRDefault="00976EC4" w:rsidP="005B0D1F">
      <w:pPr>
        <w:spacing w:after="0" w:line="240" w:lineRule="auto"/>
        <w:jc w:val="center"/>
        <w:rPr>
          <w:rFonts w:ascii="Times New Roman" w:hAnsi="Times New Roman" w:cs="Times New Roman"/>
          <w:i/>
          <w:sz w:val="24"/>
          <w:szCs w:val="24"/>
        </w:rPr>
      </w:pPr>
      <w:bookmarkStart w:id="0" w:name="_GoBack"/>
      <w:bookmarkEnd w:id="0"/>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000F5773" w:rsidRPr="00976EC4">
        <w:rPr>
          <w:rFonts w:ascii="Times New Roman" w:hAnsi="Times New Roman" w:cs="Times New Roman"/>
          <w:i/>
          <w:sz w:val="24"/>
          <w:szCs w:val="24"/>
        </w:rPr>
        <w:t>4. melléklet a 123</w:t>
      </w:r>
      <w:r w:rsidR="00592DE9">
        <w:rPr>
          <w:rFonts w:ascii="Times New Roman" w:hAnsi="Times New Roman" w:cs="Times New Roman"/>
          <w:i/>
          <w:sz w:val="24"/>
          <w:szCs w:val="24"/>
        </w:rPr>
        <w:t>-785</w:t>
      </w:r>
      <w:r w:rsidR="000F5773" w:rsidRPr="00976EC4">
        <w:rPr>
          <w:rFonts w:ascii="Times New Roman" w:hAnsi="Times New Roman" w:cs="Times New Roman"/>
          <w:i/>
          <w:sz w:val="24"/>
          <w:szCs w:val="24"/>
        </w:rPr>
        <w:t xml:space="preserve">/2025. </w:t>
      </w:r>
      <w:r w:rsidRPr="00976EC4">
        <w:rPr>
          <w:rFonts w:ascii="Times New Roman" w:hAnsi="Times New Roman" w:cs="Times New Roman"/>
          <w:i/>
          <w:sz w:val="24"/>
          <w:szCs w:val="24"/>
        </w:rPr>
        <w:t>előterjesztéshez</w:t>
      </w:r>
    </w:p>
    <w:p w:rsidR="00873BAB" w:rsidRDefault="00873BAB" w:rsidP="005B0D1F">
      <w:pPr>
        <w:spacing w:after="0" w:line="240" w:lineRule="auto"/>
        <w:jc w:val="center"/>
        <w:rPr>
          <w:rFonts w:ascii="Times New Roman" w:hAnsi="Times New Roman" w:cs="Times New Roman"/>
          <w:b/>
          <w:sz w:val="32"/>
          <w:szCs w:val="32"/>
        </w:rPr>
      </w:pPr>
    </w:p>
    <w:p w:rsidR="005B0D1F" w:rsidRPr="005B0D1F" w:rsidRDefault="005B0D1F" w:rsidP="005B0D1F">
      <w:pPr>
        <w:spacing w:after="0" w:line="240" w:lineRule="auto"/>
        <w:jc w:val="center"/>
        <w:rPr>
          <w:rFonts w:ascii="Times New Roman" w:hAnsi="Times New Roman" w:cs="Times New Roman"/>
          <w:b/>
          <w:sz w:val="32"/>
          <w:szCs w:val="32"/>
        </w:rPr>
      </w:pPr>
      <w:r w:rsidRPr="005B0D1F">
        <w:rPr>
          <w:rFonts w:ascii="Times New Roman" w:hAnsi="Times New Roman" w:cs="Times New Roman"/>
          <w:b/>
          <w:sz w:val="32"/>
          <w:szCs w:val="32"/>
        </w:rPr>
        <w:t>MEGBÍZÁSI  SZERZŐDÉS</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p>
    <w:p w:rsidR="005B0D1F" w:rsidRDefault="000D35F6" w:rsidP="005B0D1F">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A</w:t>
      </w:r>
      <w:r w:rsidR="005B0D1F" w:rsidRPr="005B0D1F">
        <w:rPr>
          <w:rFonts w:ascii="Times New Roman" w:hAnsi="Times New Roman" w:cs="Times New Roman"/>
          <w:b/>
          <w:sz w:val="20"/>
          <w:szCs w:val="20"/>
        </w:rPr>
        <w:t>mely létrejött a</w:t>
      </w:r>
    </w:p>
    <w:p w:rsidR="0093398E" w:rsidRPr="00D9697A" w:rsidRDefault="0093398E" w:rsidP="005B0D1F">
      <w:pPr>
        <w:spacing w:after="0" w:line="240" w:lineRule="auto"/>
        <w:jc w:val="both"/>
        <w:rPr>
          <w:rFonts w:ascii="Times New Roman" w:hAnsi="Times New Roman" w:cs="Times New Roman"/>
          <w:b/>
          <w:color w:val="FF0000"/>
          <w:sz w:val="20"/>
          <w:szCs w:val="20"/>
        </w:rPr>
      </w:pPr>
    </w:p>
    <w:p w:rsidR="005923AD" w:rsidRPr="002674EF" w:rsidRDefault="005B0D1F" w:rsidP="005B0D1F">
      <w:pPr>
        <w:spacing w:after="0" w:line="240" w:lineRule="auto"/>
        <w:jc w:val="both"/>
        <w:rPr>
          <w:rFonts w:ascii="Times New Roman" w:hAnsi="Times New Roman" w:cs="Times New Roman"/>
          <w:b/>
          <w:bCs/>
          <w:sz w:val="20"/>
          <w:szCs w:val="20"/>
        </w:rPr>
      </w:pPr>
      <w:r w:rsidRPr="002674EF">
        <w:rPr>
          <w:rFonts w:ascii="Times New Roman" w:hAnsi="Times New Roman" w:cs="Times New Roman"/>
          <w:sz w:val="20"/>
          <w:szCs w:val="20"/>
        </w:rPr>
        <w:tab/>
      </w:r>
      <w:r w:rsidRPr="002674EF">
        <w:rPr>
          <w:rFonts w:ascii="Times New Roman" w:hAnsi="Times New Roman" w:cs="Times New Roman"/>
          <w:sz w:val="20"/>
          <w:szCs w:val="20"/>
        </w:rPr>
        <w:tab/>
        <w:t>Neve:</w:t>
      </w:r>
      <w:r w:rsidRPr="002674EF">
        <w:rPr>
          <w:rFonts w:ascii="Times New Roman" w:hAnsi="Times New Roman" w:cs="Times New Roman"/>
          <w:sz w:val="20"/>
          <w:szCs w:val="20"/>
        </w:rPr>
        <w:tab/>
      </w:r>
      <w:r w:rsidRPr="002674EF">
        <w:rPr>
          <w:rFonts w:ascii="Times New Roman" w:hAnsi="Times New Roman" w:cs="Times New Roman"/>
          <w:sz w:val="20"/>
          <w:szCs w:val="20"/>
        </w:rPr>
        <w:tab/>
      </w:r>
      <w:r w:rsidR="00D35658">
        <w:rPr>
          <w:rFonts w:ascii="Times New Roman" w:hAnsi="Times New Roman" w:cs="Times New Roman"/>
          <w:b/>
          <w:bCs/>
          <w:sz w:val="20"/>
          <w:szCs w:val="20"/>
        </w:rPr>
        <w:t>Zugló Információs és Médiacsoport Kft.</w:t>
      </w:r>
    </w:p>
    <w:p w:rsidR="005B0D1F" w:rsidRPr="002674EF" w:rsidRDefault="005B0D1F" w:rsidP="005B0D1F">
      <w:pPr>
        <w:spacing w:after="0" w:line="240" w:lineRule="auto"/>
        <w:jc w:val="both"/>
        <w:rPr>
          <w:rFonts w:ascii="Times New Roman" w:hAnsi="Times New Roman" w:cs="Times New Roman"/>
          <w:sz w:val="20"/>
          <w:szCs w:val="20"/>
        </w:rPr>
      </w:pPr>
      <w:r w:rsidRPr="002674EF">
        <w:rPr>
          <w:rFonts w:ascii="Times New Roman" w:hAnsi="Times New Roman" w:cs="Times New Roman"/>
          <w:sz w:val="20"/>
          <w:szCs w:val="20"/>
        </w:rPr>
        <w:tab/>
      </w:r>
      <w:r w:rsidRPr="002674EF">
        <w:rPr>
          <w:rFonts w:ascii="Times New Roman" w:hAnsi="Times New Roman" w:cs="Times New Roman"/>
          <w:sz w:val="20"/>
          <w:szCs w:val="20"/>
        </w:rPr>
        <w:tab/>
        <w:t>Székhelye:</w:t>
      </w:r>
      <w:r w:rsidRPr="002674EF">
        <w:rPr>
          <w:rFonts w:ascii="Times New Roman" w:hAnsi="Times New Roman" w:cs="Times New Roman"/>
          <w:sz w:val="20"/>
          <w:szCs w:val="20"/>
        </w:rPr>
        <w:tab/>
      </w:r>
      <w:r w:rsidRPr="002674EF">
        <w:rPr>
          <w:rFonts w:ascii="Times New Roman" w:hAnsi="Times New Roman" w:cs="Times New Roman"/>
          <w:sz w:val="20"/>
          <w:szCs w:val="20"/>
        </w:rPr>
        <w:tab/>
      </w:r>
      <w:r w:rsidR="00D35658">
        <w:rPr>
          <w:rFonts w:ascii="Times New Roman" w:hAnsi="Times New Roman" w:cs="Times New Roman"/>
          <w:sz w:val="20"/>
          <w:szCs w:val="20"/>
        </w:rPr>
        <w:t>1149 Budapest, Limanova tér 25.</w:t>
      </w:r>
    </w:p>
    <w:p w:rsidR="005B0D1F" w:rsidRPr="002674EF" w:rsidRDefault="005B0D1F" w:rsidP="005B0D1F">
      <w:pPr>
        <w:spacing w:after="0" w:line="240" w:lineRule="auto"/>
        <w:jc w:val="both"/>
        <w:rPr>
          <w:rFonts w:ascii="Times New Roman" w:hAnsi="Times New Roman" w:cs="Times New Roman"/>
          <w:sz w:val="20"/>
          <w:szCs w:val="20"/>
        </w:rPr>
      </w:pPr>
      <w:r w:rsidRPr="002674EF">
        <w:rPr>
          <w:rFonts w:ascii="Times New Roman" w:hAnsi="Times New Roman" w:cs="Times New Roman"/>
          <w:sz w:val="20"/>
          <w:szCs w:val="20"/>
        </w:rPr>
        <w:tab/>
      </w:r>
      <w:r w:rsidRPr="002674EF">
        <w:rPr>
          <w:rFonts w:ascii="Times New Roman" w:hAnsi="Times New Roman" w:cs="Times New Roman"/>
          <w:sz w:val="20"/>
          <w:szCs w:val="20"/>
        </w:rPr>
        <w:tab/>
        <w:t>Cégjegyzékszáma:</w:t>
      </w:r>
      <w:r w:rsidRPr="002674EF">
        <w:rPr>
          <w:rFonts w:ascii="Times New Roman" w:hAnsi="Times New Roman" w:cs="Times New Roman"/>
          <w:sz w:val="20"/>
          <w:szCs w:val="20"/>
        </w:rPr>
        <w:tab/>
      </w:r>
      <w:r w:rsidR="00D35658">
        <w:rPr>
          <w:rFonts w:ascii="Times New Roman" w:hAnsi="Times New Roman" w:cs="Times New Roman"/>
          <w:sz w:val="20"/>
          <w:szCs w:val="20"/>
        </w:rPr>
        <w:t>01-09-357497</w:t>
      </w:r>
    </w:p>
    <w:p w:rsidR="005B0D1F" w:rsidRPr="004923A9" w:rsidRDefault="005B0D1F" w:rsidP="005B0D1F">
      <w:pPr>
        <w:spacing w:after="0" w:line="240" w:lineRule="auto"/>
        <w:jc w:val="both"/>
        <w:rPr>
          <w:rFonts w:ascii="Times New Roman" w:hAnsi="Times New Roman" w:cs="Times New Roman"/>
          <w:sz w:val="20"/>
          <w:szCs w:val="20"/>
        </w:rPr>
      </w:pPr>
      <w:r w:rsidRPr="002674EF">
        <w:rPr>
          <w:rFonts w:ascii="Times New Roman" w:hAnsi="Times New Roman" w:cs="Times New Roman"/>
          <w:sz w:val="20"/>
          <w:szCs w:val="20"/>
        </w:rPr>
        <w:tab/>
      </w:r>
      <w:r w:rsidRPr="004923A9">
        <w:rPr>
          <w:rFonts w:ascii="Times New Roman" w:hAnsi="Times New Roman" w:cs="Times New Roman"/>
          <w:sz w:val="20"/>
          <w:szCs w:val="20"/>
        </w:rPr>
        <w:tab/>
        <w:t>Adószáma:</w:t>
      </w:r>
      <w:r w:rsidRPr="004923A9">
        <w:rPr>
          <w:rFonts w:ascii="Times New Roman" w:hAnsi="Times New Roman" w:cs="Times New Roman"/>
          <w:sz w:val="20"/>
          <w:szCs w:val="20"/>
        </w:rPr>
        <w:tab/>
      </w:r>
      <w:r w:rsidRPr="004923A9">
        <w:rPr>
          <w:rFonts w:ascii="Times New Roman" w:hAnsi="Times New Roman" w:cs="Times New Roman"/>
          <w:sz w:val="20"/>
          <w:szCs w:val="20"/>
        </w:rPr>
        <w:tab/>
      </w:r>
      <w:r w:rsidR="00D35658">
        <w:rPr>
          <w:rFonts w:ascii="Times New Roman" w:hAnsi="Times New Roman" w:cs="Times New Roman"/>
          <w:sz w:val="20"/>
          <w:szCs w:val="20"/>
        </w:rPr>
        <w:t>27927142-2-42</w:t>
      </w:r>
    </w:p>
    <w:p w:rsidR="005B0D1F" w:rsidRPr="004923A9" w:rsidRDefault="005B0D1F" w:rsidP="005B0D1F">
      <w:pPr>
        <w:spacing w:after="0" w:line="240" w:lineRule="auto"/>
        <w:jc w:val="both"/>
        <w:rPr>
          <w:rFonts w:ascii="Times New Roman" w:hAnsi="Times New Roman" w:cs="Times New Roman"/>
          <w:sz w:val="20"/>
          <w:szCs w:val="20"/>
        </w:rPr>
      </w:pPr>
      <w:r w:rsidRPr="004923A9">
        <w:rPr>
          <w:rFonts w:ascii="Times New Roman" w:hAnsi="Times New Roman" w:cs="Times New Roman"/>
          <w:sz w:val="20"/>
          <w:szCs w:val="20"/>
        </w:rPr>
        <w:tab/>
      </w:r>
      <w:r w:rsidRPr="004923A9">
        <w:rPr>
          <w:rFonts w:ascii="Times New Roman" w:hAnsi="Times New Roman" w:cs="Times New Roman"/>
          <w:sz w:val="20"/>
          <w:szCs w:val="20"/>
        </w:rPr>
        <w:tab/>
        <w:t>KSH száma:</w:t>
      </w:r>
      <w:r w:rsidRPr="004923A9">
        <w:rPr>
          <w:rFonts w:ascii="Times New Roman" w:hAnsi="Times New Roman" w:cs="Times New Roman"/>
          <w:sz w:val="20"/>
          <w:szCs w:val="20"/>
        </w:rPr>
        <w:tab/>
      </w:r>
      <w:r w:rsidRPr="004923A9">
        <w:rPr>
          <w:rFonts w:ascii="Times New Roman" w:hAnsi="Times New Roman" w:cs="Times New Roman"/>
          <w:sz w:val="20"/>
          <w:szCs w:val="20"/>
        </w:rPr>
        <w:tab/>
      </w:r>
      <w:r w:rsidR="00D35658">
        <w:rPr>
          <w:rFonts w:ascii="Times New Roman" w:hAnsi="Times New Roman" w:cs="Times New Roman"/>
          <w:sz w:val="20"/>
          <w:szCs w:val="20"/>
        </w:rPr>
        <w:t>27927142-5813-113-01</w:t>
      </w:r>
    </w:p>
    <w:p w:rsidR="005B0D1F" w:rsidRPr="004923A9" w:rsidRDefault="005923AD" w:rsidP="005B0D1F">
      <w:pPr>
        <w:spacing w:after="0" w:line="240" w:lineRule="auto"/>
        <w:jc w:val="both"/>
        <w:rPr>
          <w:rFonts w:ascii="Times New Roman" w:hAnsi="Times New Roman" w:cs="Times New Roman"/>
          <w:sz w:val="20"/>
          <w:szCs w:val="20"/>
        </w:rPr>
      </w:pPr>
      <w:r w:rsidRPr="004923A9">
        <w:rPr>
          <w:rFonts w:ascii="Times New Roman" w:hAnsi="Times New Roman" w:cs="Times New Roman"/>
          <w:sz w:val="20"/>
          <w:szCs w:val="20"/>
        </w:rPr>
        <w:tab/>
      </w:r>
      <w:r w:rsidRPr="004923A9">
        <w:rPr>
          <w:rFonts w:ascii="Times New Roman" w:hAnsi="Times New Roman" w:cs="Times New Roman"/>
          <w:sz w:val="20"/>
          <w:szCs w:val="20"/>
        </w:rPr>
        <w:tab/>
        <w:t>Képviseletre jogosult</w:t>
      </w:r>
      <w:r w:rsidR="005B0D1F" w:rsidRPr="004923A9">
        <w:rPr>
          <w:rFonts w:ascii="Times New Roman" w:hAnsi="Times New Roman" w:cs="Times New Roman"/>
          <w:sz w:val="20"/>
          <w:szCs w:val="20"/>
        </w:rPr>
        <w:t>:</w:t>
      </w:r>
      <w:r w:rsidR="005B0D1F" w:rsidRPr="004923A9">
        <w:rPr>
          <w:rFonts w:ascii="Times New Roman" w:hAnsi="Times New Roman" w:cs="Times New Roman"/>
          <w:sz w:val="20"/>
          <w:szCs w:val="20"/>
        </w:rPr>
        <w:tab/>
      </w:r>
      <w:r w:rsidR="00D35658">
        <w:rPr>
          <w:rFonts w:ascii="Times New Roman" w:hAnsi="Times New Roman" w:cs="Times New Roman"/>
          <w:sz w:val="20"/>
          <w:szCs w:val="20"/>
        </w:rPr>
        <w:t>Victora Zsolt</w:t>
      </w:r>
      <w:r w:rsidRPr="004923A9">
        <w:rPr>
          <w:rFonts w:ascii="Times New Roman" w:hAnsi="Times New Roman" w:cs="Times New Roman"/>
          <w:sz w:val="20"/>
          <w:szCs w:val="20"/>
        </w:rPr>
        <w:t xml:space="preserve"> ügyvezető</w:t>
      </w:r>
    </w:p>
    <w:p w:rsidR="00925CCE" w:rsidRDefault="00D35658" w:rsidP="00925CCE">
      <w:r w:rsidRPr="0002020F">
        <w:rPr>
          <w:rFonts w:ascii="Times New Roman" w:hAnsi="Times New Roman" w:cs="Times New Roman"/>
          <w:color w:val="FF0000"/>
          <w:sz w:val="20"/>
          <w:szCs w:val="20"/>
        </w:rPr>
        <w:tab/>
        <w:t xml:space="preserve">   </w:t>
      </w:r>
      <w:r w:rsidRPr="00925CCE">
        <w:rPr>
          <w:rFonts w:ascii="Times New Roman" w:hAnsi="Times New Roman" w:cs="Times New Roman"/>
          <w:sz w:val="20"/>
          <w:szCs w:val="20"/>
        </w:rPr>
        <w:tab/>
        <w:t>Egyéb elérhetőségei:</w:t>
      </w:r>
      <w:r w:rsidRPr="00925CCE">
        <w:rPr>
          <w:rFonts w:ascii="Times New Roman" w:hAnsi="Times New Roman" w:cs="Times New Roman"/>
          <w:sz w:val="20"/>
          <w:szCs w:val="20"/>
        </w:rPr>
        <w:tab/>
        <w:t xml:space="preserve">tel.: +36 </w:t>
      </w:r>
      <w:r w:rsidR="00D22E44">
        <w:rPr>
          <w:rFonts w:ascii="Times New Roman" w:hAnsi="Times New Roman" w:cs="Times New Roman"/>
          <w:sz w:val="20"/>
          <w:szCs w:val="20"/>
        </w:rPr>
        <w:t>………………</w:t>
      </w:r>
      <w:r w:rsidR="002B0BDF" w:rsidRPr="00925CCE">
        <w:rPr>
          <w:rFonts w:ascii="Times New Roman" w:hAnsi="Times New Roman" w:cs="Times New Roman"/>
          <w:sz w:val="20"/>
          <w:szCs w:val="20"/>
        </w:rPr>
        <w:t>; e-mail</w:t>
      </w:r>
      <w:r w:rsidR="002B0BDF" w:rsidRPr="006A3990">
        <w:rPr>
          <w:rFonts w:ascii="Times New Roman" w:hAnsi="Times New Roman" w:cs="Times New Roman"/>
          <w:sz w:val="20"/>
          <w:szCs w:val="20"/>
        </w:rPr>
        <w:t>:</w:t>
      </w:r>
      <w:r w:rsidR="00925CCE" w:rsidRPr="006A3990">
        <w:rPr>
          <w:rFonts w:ascii="Times New Roman" w:hAnsi="Times New Roman" w:cs="Times New Roman"/>
          <w:sz w:val="20"/>
          <w:szCs w:val="20"/>
        </w:rPr>
        <w:t xml:space="preserve"> </w:t>
      </w:r>
      <w:hyperlink r:id="rId8" w:history="1">
        <w:r w:rsidR="00925CCE" w:rsidRPr="006A3990">
          <w:rPr>
            <w:rStyle w:val="Hiperhivatkozs"/>
            <w:rFonts w:ascii="Times New Roman" w:hAnsi="Times New Roman" w:cs="Times New Roman"/>
            <w:color w:val="auto"/>
            <w:u w:val="none"/>
          </w:rPr>
          <w:t>zugloimcs@gmail.com</w:t>
        </w:r>
      </w:hyperlink>
    </w:p>
    <w:p w:rsidR="00F54C50" w:rsidRPr="005B0D1F" w:rsidRDefault="00D35658" w:rsidP="005B0D1F">
      <w:pPr>
        <w:spacing w:after="0" w:line="240" w:lineRule="auto"/>
        <w:jc w:val="both"/>
        <w:rPr>
          <w:rFonts w:ascii="Times New Roman" w:hAnsi="Times New Roman" w:cs="Times New Roman"/>
          <w:sz w:val="20"/>
          <w:szCs w:val="20"/>
        </w:rPr>
      </w:pPr>
      <w:r w:rsidRPr="002F73B4">
        <w:rPr>
          <w:rFonts w:ascii="Times New Roman" w:hAnsi="Times New Roman" w:cs="Times New Roman"/>
          <w:color w:val="FF0000"/>
          <w:sz w:val="20"/>
          <w:szCs w:val="20"/>
          <w:highlight w:val="yellow"/>
        </w:rPr>
        <w:t xml:space="preserve"> </w:t>
      </w:r>
    </w:p>
    <w:p w:rsidR="005B0D1F" w:rsidRPr="00947101" w:rsidRDefault="005B0D1F" w:rsidP="004A59DA">
      <w:pPr>
        <w:spacing w:after="0" w:line="240" w:lineRule="auto"/>
        <w:ind w:firstLine="708"/>
        <w:jc w:val="both"/>
        <w:rPr>
          <w:rFonts w:ascii="Times New Roman" w:hAnsi="Times New Roman" w:cs="Times New Roman"/>
          <w:b/>
          <w:sz w:val="20"/>
          <w:szCs w:val="20"/>
        </w:rPr>
      </w:pPr>
      <w:r w:rsidRPr="00947101">
        <w:rPr>
          <w:rFonts w:ascii="Times New Roman" w:hAnsi="Times New Roman" w:cs="Times New Roman"/>
          <w:b/>
          <w:sz w:val="20"/>
          <w:szCs w:val="20"/>
        </w:rPr>
        <w:t>(a továbbiakban: „Társaság” vagy „Megbízó” )</w:t>
      </w:r>
      <w:r w:rsidR="004A59DA">
        <w:rPr>
          <w:rFonts w:ascii="Times New Roman" w:hAnsi="Times New Roman" w:cs="Times New Roman"/>
          <w:b/>
          <w:sz w:val="20"/>
          <w:szCs w:val="20"/>
        </w:rPr>
        <w:t xml:space="preserve"> </w:t>
      </w:r>
      <w:r w:rsidRPr="00947101">
        <w:rPr>
          <w:rFonts w:ascii="Times New Roman" w:hAnsi="Times New Roman" w:cs="Times New Roman"/>
          <w:b/>
          <w:sz w:val="20"/>
          <w:szCs w:val="20"/>
        </w:rPr>
        <w:t>és a</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Neve:</w:t>
      </w:r>
      <w:r w:rsidRPr="005B0D1F">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b/>
          <w:sz w:val="20"/>
          <w:szCs w:val="20"/>
        </w:rPr>
        <w:t>REPORT &amp; AUDIT Könyvvizsgáló és Adószakértő Kft.</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Székhelye:</w:t>
      </w: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4033 Debrecen, Vak Bottyán u 54.</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Cégjegyzékszáma:</w:t>
      </w:r>
      <w:r w:rsidRPr="005B0D1F">
        <w:rPr>
          <w:rFonts w:ascii="Times New Roman" w:hAnsi="Times New Roman" w:cs="Times New Roman"/>
          <w:sz w:val="20"/>
          <w:szCs w:val="20"/>
        </w:rPr>
        <w:tab/>
        <w:t>09-09-006577</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Adószáma:</w:t>
      </w: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11822794-2-09</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t>Pénzforgalmi jelzőszáma:</w:t>
      </w:r>
      <w:r>
        <w:rPr>
          <w:rFonts w:ascii="Times New Roman" w:hAnsi="Times New Roman" w:cs="Times New Roman"/>
          <w:sz w:val="20"/>
          <w:szCs w:val="20"/>
        </w:rPr>
        <w:tab/>
      </w:r>
      <w:r w:rsidRPr="005B0D1F">
        <w:rPr>
          <w:rFonts w:ascii="Times New Roman" w:hAnsi="Times New Roman" w:cs="Times New Roman"/>
          <w:sz w:val="20"/>
          <w:szCs w:val="20"/>
        </w:rPr>
        <w:t>11993001-02324432-00000000 (Erste Bank Zrt.)</w:t>
      </w:r>
    </w:p>
    <w:p w:rsidR="003A7638" w:rsidRDefault="005B0D1F" w:rsidP="003A7638">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Pr>
          <w:rFonts w:ascii="Times New Roman" w:hAnsi="Times New Roman" w:cs="Times New Roman"/>
          <w:sz w:val="20"/>
          <w:szCs w:val="20"/>
        </w:rPr>
        <w:tab/>
      </w:r>
      <w:r w:rsidRPr="005B0D1F">
        <w:rPr>
          <w:rFonts w:ascii="Times New Roman" w:hAnsi="Times New Roman" w:cs="Times New Roman"/>
          <w:sz w:val="20"/>
          <w:szCs w:val="20"/>
        </w:rPr>
        <w:t>A Magyar Könyvvizsgálói Kamara</w:t>
      </w:r>
      <w:r>
        <w:rPr>
          <w:rFonts w:ascii="Times New Roman" w:hAnsi="Times New Roman" w:cs="Times New Roman"/>
          <w:sz w:val="20"/>
          <w:szCs w:val="20"/>
        </w:rPr>
        <w:t xml:space="preserve"> nyilvántartási száma: 001511</w:t>
      </w:r>
    </w:p>
    <w:p w:rsidR="005B0D1F" w:rsidRDefault="005B0D1F" w:rsidP="003A763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3A7638">
        <w:rPr>
          <w:rFonts w:ascii="Times New Roman" w:hAnsi="Times New Roman" w:cs="Times New Roman"/>
          <w:sz w:val="20"/>
          <w:szCs w:val="20"/>
        </w:rPr>
        <w:tab/>
      </w:r>
      <w:r w:rsidRPr="005B0D1F">
        <w:rPr>
          <w:rFonts w:ascii="Times New Roman" w:hAnsi="Times New Roman" w:cs="Times New Roman"/>
          <w:sz w:val="20"/>
          <w:szCs w:val="20"/>
        </w:rPr>
        <w:t xml:space="preserve">(Tagság kelte: 1999.02.02)     </w:t>
      </w:r>
    </w:p>
    <w:p w:rsidR="00F873A0"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 xml:space="preserve">                   </w:t>
      </w:r>
      <w:r w:rsidR="00947101">
        <w:rPr>
          <w:rFonts w:ascii="Times New Roman" w:hAnsi="Times New Roman" w:cs="Times New Roman"/>
          <w:sz w:val="20"/>
          <w:szCs w:val="20"/>
        </w:rPr>
        <w:tab/>
      </w:r>
    </w:p>
    <w:p w:rsidR="005B0D1F" w:rsidRPr="003A7638" w:rsidRDefault="00C4178F" w:rsidP="003A7638">
      <w:pPr>
        <w:spacing w:after="0" w:line="240" w:lineRule="auto"/>
        <w:ind w:left="708" w:firstLine="708"/>
        <w:rPr>
          <w:rFonts w:ascii="Times New Roman" w:eastAsia="Times New Roman" w:hAnsi="Times New Roman"/>
          <w:color w:val="000000"/>
          <w:sz w:val="20"/>
          <w:szCs w:val="20"/>
          <w:lang w:eastAsia="hu-HU"/>
        </w:rPr>
      </w:pPr>
      <w:r>
        <w:rPr>
          <w:rFonts w:ascii="Times New Roman" w:eastAsia="Times New Roman" w:hAnsi="Times New Roman"/>
          <w:color w:val="000000"/>
          <w:sz w:val="20"/>
          <w:szCs w:val="20"/>
          <w:lang w:eastAsia="hu-HU"/>
        </w:rPr>
        <w:t>Képviseletre jogosult</w:t>
      </w:r>
      <w:r w:rsidR="005923AD">
        <w:rPr>
          <w:rFonts w:ascii="Times New Roman" w:eastAsia="Times New Roman" w:hAnsi="Times New Roman"/>
          <w:color w:val="000000"/>
          <w:sz w:val="20"/>
          <w:szCs w:val="20"/>
          <w:lang w:eastAsia="hu-HU"/>
        </w:rPr>
        <w:t xml:space="preserve"> ügyvezető</w:t>
      </w:r>
      <w:r>
        <w:rPr>
          <w:rFonts w:ascii="Times New Roman" w:eastAsia="Times New Roman" w:hAnsi="Times New Roman"/>
          <w:color w:val="000000"/>
          <w:sz w:val="20"/>
          <w:szCs w:val="20"/>
          <w:lang w:eastAsia="hu-HU"/>
        </w:rPr>
        <w:t>, és mint</w:t>
      </w:r>
      <w:r w:rsidRPr="009F1FE1">
        <w:rPr>
          <w:rFonts w:ascii="Times New Roman" w:eastAsia="Times New Roman" w:hAnsi="Times New Roman"/>
          <w:color w:val="000000"/>
          <w:sz w:val="20"/>
          <w:szCs w:val="20"/>
          <w:lang w:eastAsia="hu-HU"/>
        </w:rPr>
        <w:t xml:space="preserve"> a könyvvizsgálat elvégzéséért személyében felelős </w:t>
      </w:r>
      <w:r w:rsidR="003A7638">
        <w:rPr>
          <w:rFonts w:ascii="Times New Roman" w:eastAsia="Times New Roman" w:hAnsi="Times New Roman"/>
          <w:color w:val="000000"/>
          <w:sz w:val="20"/>
          <w:szCs w:val="20"/>
          <w:lang w:eastAsia="hu-HU"/>
        </w:rPr>
        <w:tab/>
      </w:r>
      <w:r w:rsidRPr="009F1FE1">
        <w:rPr>
          <w:rFonts w:ascii="Times New Roman" w:eastAsia="Times New Roman" w:hAnsi="Times New Roman"/>
          <w:color w:val="000000"/>
          <w:sz w:val="20"/>
          <w:szCs w:val="20"/>
          <w:lang w:eastAsia="hu-HU"/>
        </w:rPr>
        <w:t>kijelölt kamarai tag könyvvizsgáló</w:t>
      </w:r>
      <w:r w:rsidR="005B0D1F" w:rsidRPr="005B0D1F">
        <w:rPr>
          <w:rFonts w:ascii="Times New Roman" w:hAnsi="Times New Roman" w:cs="Times New Roman"/>
          <w:sz w:val="20"/>
          <w:szCs w:val="20"/>
        </w:rPr>
        <w:t>:</w:t>
      </w:r>
    </w:p>
    <w:p w:rsidR="00F873A0" w:rsidRPr="005B0D1F" w:rsidRDefault="00F873A0" w:rsidP="00947101">
      <w:pPr>
        <w:spacing w:after="0" w:line="240" w:lineRule="auto"/>
        <w:ind w:left="1416" w:firstLine="708"/>
        <w:jc w:val="both"/>
        <w:rPr>
          <w:rFonts w:ascii="Times New Roman" w:hAnsi="Times New Roman" w:cs="Times New Roman"/>
          <w:sz w:val="20"/>
          <w:szCs w:val="20"/>
        </w:rPr>
      </w:pPr>
    </w:p>
    <w:p w:rsidR="005B0D1F" w:rsidRDefault="005B0D1F" w:rsidP="005B0D1F">
      <w:pPr>
        <w:spacing w:after="0" w:line="240" w:lineRule="auto"/>
        <w:jc w:val="both"/>
        <w:rPr>
          <w:rFonts w:ascii="Times New Roman" w:hAnsi="Times New Roman" w:cs="Times New Roman"/>
          <w:b/>
          <w:sz w:val="20"/>
          <w:szCs w:val="20"/>
        </w:rPr>
      </w:pPr>
      <w:r w:rsidRPr="005B0D1F">
        <w:rPr>
          <w:rFonts w:ascii="Times New Roman" w:hAnsi="Times New Roman" w:cs="Times New Roman"/>
          <w:sz w:val="20"/>
          <w:szCs w:val="20"/>
        </w:rPr>
        <w:tab/>
      </w:r>
      <w:r w:rsidRPr="005B0D1F">
        <w:rPr>
          <w:rFonts w:ascii="Times New Roman" w:hAnsi="Times New Roman" w:cs="Times New Roman"/>
          <w:sz w:val="20"/>
          <w:szCs w:val="20"/>
        </w:rPr>
        <w:tab/>
      </w:r>
      <w:r w:rsidR="00F873A0">
        <w:rPr>
          <w:rFonts w:ascii="Times New Roman" w:hAnsi="Times New Roman" w:cs="Times New Roman"/>
          <w:sz w:val="20"/>
          <w:szCs w:val="20"/>
        </w:rPr>
        <w:t>Neve:</w:t>
      </w:r>
      <w:r w:rsidR="00947101">
        <w:rPr>
          <w:rFonts w:ascii="Times New Roman" w:hAnsi="Times New Roman" w:cs="Times New Roman"/>
          <w:sz w:val="20"/>
          <w:szCs w:val="20"/>
        </w:rPr>
        <w:tab/>
      </w:r>
      <w:r w:rsidR="00947101">
        <w:rPr>
          <w:rFonts w:ascii="Times New Roman" w:hAnsi="Times New Roman" w:cs="Times New Roman"/>
          <w:sz w:val="20"/>
          <w:szCs w:val="20"/>
        </w:rPr>
        <w:tab/>
      </w:r>
      <w:r w:rsidR="00947101">
        <w:rPr>
          <w:rFonts w:ascii="Times New Roman" w:hAnsi="Times New Roman" w:cs="Times New Roman"/>
          <w:sz w:val="20"/>
          <w:szCs w:val="20"/>
        </w:rPr>
        <w:tab/>
      </w:r>
      <w:r w:rsidRPr="000D35F6">
        <w:rPr>
          <w:rFonts w:ascii="Times New Roman" w:hAnsi="Times New Roman" w:cs="Times New Roman"/>
          <w:b/>
          <w:sz w:val="20"/>
          <w:szCs w:val="20"/>
        </w:rPr>
        <w:t>Gyapjas István</w:t>
      </w:r>
    </w:p>
    <w:p w:rsidR="005923AD" w:rsidRPr="005923AD" w:rsidRDefault="005923AD" w:rsidP="005B0D1F">
      <w:pPr>
        <w:spacing w:after="0" w:line="240" w:lineRule="auto"/>
        <w:jc w:val="both"/>
        <w:rPr>
          <w:rFonts w:ascii="Times New Roman" w:hAnsi="Times New Roman" w:cs="Times New Roman"/>
          <w:sz w:val="20"/>
          <w:szCs w:val="20"/>
        </w:rPr>
      </w:pPr>
      <w:r w:rsidRPr="005923AD">
        <w:rPr>
          <w:rFonts w:ascii="Times New Roman" w:hAnsi="Times New Roman" w:cs="Times New Roman"/>
          <w:sz w:val="20"/>
          <w:szCs w:val="20"/>
        </w:rPr>
        <w:tab/>
      </w:r>
      <w:r w:rsidRPr="005923AD">
        <w:rPr>
          <w:rFonts w:ascii="Times New Roman" w:hAnsi="Times New Roman" w:cs="Times New Roman"/>
          <w:sz w:val="20"/>
          <w:szCs w:val="20"/>
        </w:rPr>
        <w:tab/>
      </w:r>
      <w:r w:rsidRPr="005923AD">
        <w:rPr>
          <w:rFonts w:ascii="Times New Roman" w:hAnsi="Times New Roman" w:cs="Times New Roman"/>
          <w:sz w:val="20"/>
          <w:szCs w:val="20"/>
        </w:rPr>
        <w:tab/>
      </w:r>
      <w:r w:rsidRPr="005923AD">
        <w:rPr>
          <w:rFonts w:ascii="Times New Roman" w:hAnsi="Times New Roman" w:cs="Times New Roman"/>
          <w:sz w:val="20"/>
          <w:szCs w:val="20"/>
        </w:rPr>
        <w:tab/>
      </w:r>
      <w:r w:rsidRPr="005923AD">
        <w:rPr>
          <w:rFonts w:ascii="Times New Roman" w:hAnsi="Times New Roman" w:cs="Times New Roman"/>
          <w:sz w:val="20"/>
          <w:szCs w:val="20"/>
        </w:rPr>
        <w:tab/>
        <w:t>ügyvezető</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sidRPr="005B0D1F">
        <w:rPr>
          <w:rFonts w:ascii="Times New Roman" w:hAnsi="Times New Roman" w:cs="Times New Roman"/>
          <w:sz w:val="20"/>
          <w:szCs w:val="20"/>
        </w:rPr>
        <w:tab/>
      </w:r>
      <w:r w:rsidR="00947101">
        <w:rPr>
          <w:rFonts w:ascii="Times New Roman" w:hAnsi="Times New Roman" w:cs="Times New Roman"/>
          <w:sz w:val="20"/>
          <w:szCs w:val="20"/>
        </w:rPr>
        <w:tab/>
      </w:r>
      <w:r w:rsidR="00947101">
        <w:rPr>
          <w:rFonts w:ascii="Times New Roman" w:hAnsi="Times New Roman" w:cs="Times New Roman"/>
          <w:sz w:val="20"/>
          <w:szCs w:val="20"/>
        </w:rPr>
        <w:tab/>
      </w:r>
      <w:r w:rsidR="00947101">
        <w:rPr>
          <w:rFonts w:ascii="Times New Roman" w:hAnsi="Times New Roman" w:cs="Times New Roman"/>
          <w:sz w:val="20"/>
          <w:szCs w:val="20"/>
        </w:rPr>
        <w:tab/>
      </w:r>
      <w:r w:rsidRPr="005B0D1F">
        <w:rPr>
          <w:rFonts w:ascii="Times New Roman" w:hAnsi="Times New Roman" w:cs="Times New Roman"/>
          <w:sz w:val="20"/>
          <w:szCs w:val="20"/>
        </w:rPr>
        <w:t>Kamarai tag könyvvizsgáló</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t xml:space="preserve">  </w:t>
      </w:r>
      <w:r w:rsidR="00947101">
        <w:rPr>
          <w:rFonts w:ascii="Times New Roman" w:hAnsi="Times New Roman" w:cs="Times New Roman"/>
          <w:sz w:val="20"/>
          <w:szCs w:val="20"/>
        </w:rPr>
        <w:tab/>
      </w:r>
      <w:r w:rsidRPr="005B0D1F">
        <w:rPr>
          <w:rFonts w:ascii="Times New Roman" w:hAnsi="Times New Roman" w:cs="Times New Roman"/>
          <w:sz w:val="20"/>
          <w:szCs w:val="20"/>
        </w:rPr>
        <w:t>Lakcíme:</w:t>
      </w:r>
      <w:r w:rsidRPr="005B0D1F">
        <w:rPr>
          <w:rFonts w:ascii="Times New Roman" w:hAnsi="Times New Roman" w:cs="Times New Roman"/>
          <w:sz w:val="20"/>
          <w:szCs w:val="20"/>
        </w:rPr>
        <w:tab/>
      </w:r>
      <w:r w:rsidR="00947101">
        <w:rPr>
          <w:rFonts w:ascii="Times New Roman" w:hAnsi="Times New Roman" w:cs="Times New Roman"/>
          <w:sz w:val="20"/>
          <w:szCs w:val="20"/>
        </w:rPr>
        <w:tab/>
      </w:r>
      <w:r w:rsidR="00D22E44">
        <w:rPr>
          <w:rFonts w:ascii="Times New Roman" w:hAnsi="Times New Roman" w:cs="Times New Roman"/>
          <w:sz w:val="20"/>
          <w:szCs w:val="20"/>
        </w:rPr>
        <w:t>………………………………..</w:t>
      </w:r>
      <w:r w:rsidRPr="005B0D1F">
        <w:rPr>
          <w:rFonts w:ascii="Times New Roman" w:hAnsi="Times New Roman" w:cs="Times New Roman"/>
          <w:sz w:val="20"/>
          <w:szCs w:val="20"/>
        </w:rPr>
        <w:t>.</w:t>
      </w:r>
    </w:p>
    <w:p w:rsidR="000D35F6" w:rsidRDefault="005B0D1F" w:rsidP="00947101">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t xml:space="preserve">   </w:t>
      </w:r>
      <w:r w:rsidR="00947101">
        <w:rPr>
          <w:rFonts w:ascii="Times New Roman" w:hAnsi="Times New Roman" w:cs="Times New Roman"/>
          <w:sz w:val="20"/>
          <w:szCs w:val="20"/>
        </w:rPr>
        <w:tab/>
      </w:r>
      <w:r w:rsidRPr="005B0D1F">
        <w:rPr>
          <w:rFonts w:ascii="Times New Roman" w:hAnsi="Times New Roman" w:cs="Times New Roman"/>
          <w:sz w:val="20"/>
          <w:szCs w:val="20"/>
        </w:rPr>
        <w:t>Egyéb elérhetőségei:</w:t>
      </w:r>
      <w:r w:rsidRPr="005B0D1F">
        <w:rPr>
          <w:rFonts w:ascii="Times New Roman" w:hAnsi="Times New Roman" w:cs="Times New Roman"/>
          <w:sz w:val="20"/>
          <w:szCs w:val="20"/>
        </w:rPr>
        <w:tab/>
        <w:t>tel.: +</w:t>
      </w:r>
      <w:r w:rsidR="00D22E44">
        <w:rPr>
          <w:rFonts w:ascii="Times New Roman" w:hAnsi="Times New Roman" w:cs="Times New Roman"/>
          <w:sz w:val="20"/>
          <w:szCs w:val="20"/>
        </w:rPr>
        <w:t>………………..</w:t>
      </w:r>
      <w:r w:rsidR="00947101">
        <w:rPr>
          <w:rFonts w:ascii="Times New Roman" w:hAnsi="Times New Roman" w:cs="Times New Roman"/>
          <w:sz w:val="20"/>
          <w:szCs w:val="20"/>
        </w:rPr>
        <w:tab/>
      </w:r>
      <w:r w:rsidRPr="005B0D1F">
        <w:rPr>
          <w:rFonts w:ascii="Times New Roman" w:hAnsi="Times New Roman" w:cs="Times New Roman"/>
          <w:sz w:val="20"/>
          <w:szCs w:val="20"/>
        </w:rPr>
        <w:t xml:space="preserve">e-mail: </w:t>
      </w:r>
      <w:hyperlink r:id="rId9" w:history="1">
        <w:r w:rsidR="00D22E44">
          <w:rPr>
            <w:rStyle w:val="Hiperhivatkozs"/>
            <w:rFonts w:ascii="Times New Roman" w:hAnsi="Times New Roman" w:cs="Times New Roman"/>
            <w:sz w:val="20"/>
            <w:szCs w:val="20"/>
          </w:rPr>
          <w:t>………….</w:t>
        </w:r>
        <w:r w:rsidR="00F54C50" w:rsidRPr="00E87F51">
          <w:rPr>
            <w:rStyle w:val="Hiperhivatkozs"/>
            <w:rFonts w:ascii="Times New Roman" w:hAnsi="Times New Roman" w:cs="Times New Roman"/>
            <w:sz w:val="20"/>
            <w:szCs w:val="20"/>
          </w:rPr>
          <w:t>@t-online.hu</w:t>
        </w:r>
      </w:hyperlink>
    </w:p>
    <w:p w:rsidR="005B0D1F" w:rsidRPr="005B0D1F" w:rsidRDefault="005B0D1F" w:rsidP="003A7638">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t xml:space="preserve">           </w:t>
      </w:r>
      <w:r w:rsidR="00947101">
        <w:rPr>
          <w:rFonts w:ascii="Times New Roman" w:hAnsi="Times New Roman" w:cs="Times New Roman"/>
          <w:sz w:val="20"/>
          <w:szCs w:val="20"/>
        </w:rPr>
        <w:tab/>
      </w:r>
      <w:r w:rsidRPr="005B0D1F">
        <w:rPr>
          <w:rFonts w:ascii="Times New Roman" w:hAnsi="Times New Roman" w:cs="Times New Roman"/>
          <w:sz w:val="20"/>
          <w:szCs w:val="20"/>
        </w:rPr>
        <w:t>Magyar Könyvvizsgálói Kamara</w:t>
      </w:r>
      <w:r w:rsidR="003A7638">
        <w:rPr>
          <w:rFonts w:ascii="Times New Roman" w:hAnsi="Times New Roman" w:cs="Times New Roman"/>
          <w:sz w:val="20"/>
          <w:szCs w:val="20"/>
        </w:rPr>
        <w:t xml:space="preserve"> </w:t>
      </w:r>
      <w:r w:rsidR="00947101">
        <w:rPr>
          <w:rFonts w:ascii="Times New Roman" w:hAnsi="Times New Roman" w:cs="Times New Roman"/>
          <w:sz w:val="20"/>
          <w:szCs w:val="20"/>
        </w:rPr>
        <w:t xml:space="preserve">tagszáma: </w:t>
      </w:r>
      <w:r w:rsidRPr="005B0D1F">
        <w:rPr>
          <w:rFonts w:ascii="Times New Roman" w:hAnsi="Times New Roman" w:cs="Times New Roman"/>
          <w:sz w:val="20"/>
          <w:szCs w:val="20"/>
        </w:rPr>
        <w:t xml:space="preserve">004857 (Tagság kelte: 1998.04.01)      </w:t>
      </w:r>
    </w:p>
    <w:p w:rsidR="005B0D1F" w:rsidRPr="005B0D1F" w:rsidRDefault="005B0D1F" w:rsidP="005B0D1F">
      <w:pPr>
        <w:spacing w:after="0" w:line="240" w:lineRule="auto"/>
        <w:jc w:val="both"/>
        <w:rPr>
          <w:rFonts w:ascii="Times New Roman" w:hAnsi="Times New Roman" w:cs="Times New Roman"/>
          <w:sz w:val="20"/>
          <w:szCs w:val="20"/>
        </w:rPr>
      </w:pPr>
    </w:p>
    <w:p w:rsidR="005B0D1F" w:rsidRDefault="005B0D1F" w:rsidP="005B0D1F">
      <w:pPr>
        <w:spacing w:after="0" w:line="240" w:lineRule="auto"/>
        <w:jc w:val="both"/>
        <w:rPr>
          <w:rFonts w:ascii="Times New Roman" w:hAnsi="Times New Roman" w:cs="Times New Roman"/>
          <w:b/>
          <w:sz w:val="20"/>
          <w:szCs w:val="20"/>
        </w:rPr>
      </w:pPr>
      <w:r w:rsidRPr="005B0D1F">
        <w:rPr>
          <w:rFonts w:ascii="Times New Roman" w:hAnsi="Times New Roman" w:cs="Times New Roman"/>
          <w:sz w:val="20"/>
          <w:szCs w:val="20"/>
        </w:rPr>
        <w:tab/>
      </w:r>
      <w:r w:rsidRPr="00947101">
        <w:rPr>
          <w:rFonts w:ascii="Times New Roman" w:hAnsi="Times New Roman" w:cs="Times New Roman"/>
          <w:b/>
          <w:sz w:val="20"/>
          <w:szCs w:val="20"/>
        </w:rPr>
        <w:t>(a továbbiakban: Könyvvizsgáló” vagy „Megbízott”)</w:t>
      </w:r>
      <w:r w:rsidR="004A59DA">
        <w:rPr>
          <w:rFonts w:ascii="Times New Roman" w:hAnsi="Times New Roman" w:cs="Times New Roman"/>
          <w:b/>
          <w:sz w:val="20"/>
          <w:szCs w:val="20"/>
        </w:rPr>
        <w:t xml:space="preserve"> </w:t>
      </w:r>
      <w:r w:rsidRPr="00947101">
        <w:rPr>
          <w:rFonts w:ascii="Times New Roman" w:hAnsi="Times New Roman" w:cs="Times New Roman"/>
          <w:b/>
          <w:sz w:val="20"/>
          <w:szCs w:val="20"/>
        </w:rPr>
        <w:t xml:space="preserve">között, az alábbi tárgyban és a következő </w:t>
      </w:r>
      <w:r w:rsidR="004A59DA">
        <w:rPr>
          <w:rFonts w:ascii="Times New Roman" w:hAnsi="Times New Roman" w:cs="Times New Roman"/>
          <w:b/>
          <w:sz w:val="20"/>
          <w:szCs w:val="20"/>
        </w:rPr>
        <w:tab/>
      </w:r>
      <w:r w:rsidRPr="00947101">
        <w:rPr>
          <w:rFonts w:ascii="Times New Roman" w:hAnsi="Times New Roman" w:cs="Times New Roman"/>
          <w:b/>
          <w:sz w:val="20"/>
          <w:szCs w:val="20"/>
        </w:rPr>
        <w:t>feltételek szerint.</w:t>
      </w:r>
    </w:p>
    <w:p w:rsidR="00947101" w:rsidRDefault="00947101">
      <w:pPr>
        <w:rPr>
          <w:rFonts w:ascii="Times New Roman" w:hAnsi="Times New Roman" w:cs="Times New Roman"/>
          <w:b/>
          <w:sz w:val="20"/>
          <w:szCs w:val="20"/>
        </w:rPr>
      </w:pPr>
      <w:r>
        <w:rPr>
          <w:rFonts w:ascii="Times New Roman" w:hAnsi="Times New Roman" w:cs="Times New Roman"/>
          <w:b/>
          <w:sz w:val="20"/>
          <w:szCs w:val="20"/>
        </w:rPr>
        <w:br w:type="page"/>
      </w:r>
    </w:p>
    <w:p w:rsidR="00495909" w:rsidRPr="00495909" w:rsidRDefault="00495909" w:rsidP="00495909">
      <w:pPr>
        <w:pStyle w:val="Listaszerbekezds"/>
        <w:numPr>
          <w:ilvl w:val="0"/>
          <w:numId w:val="2"/>
        </w:numPr>
        <w:spacing w:after="0"/>
        <w:rPr>
          <w:rFonts w:ascii="Times New Roman" w:hAnsi="Times New Roman" w:cs="Times New Roman"/>
          <w:b/>
          <w:sz w:val="24"/>
          <w:szCs w:val="24"/>
          <w:u w:val="single"/>
        </w:rPr>
      </w:pPr>
      <w:r w:rsidRPr="00495909">
        <w:rPr>
          <w:rFonts w:ascii="Times New Roman" w:hAnsi="Times New Roman" w:cs="Times New Roman"/>
          <w:b/>
          <w:sz w:val="24"/>
          <w:szCs w:val="24"/>
          <w:u w:val="single"/>
        </w:rPr>
        <w:lastRenderedPageBreak/>
        <w:t>A szerződés tárgya és tartalma</w:t>
      </w:r>
    </w:p>
    <w:p w:rsidR="00495909" w:rsidRDefault="00495909" w:rsidP="00495909">
      <w:pPr>
        <w:autoSpaceDE w:val="0"/>
        <w:autoSpaceDN w:val="0"/>
        <w:adjustRightInd w:val="0"/>
        <w:spacing w:after="0" w:line="240" w:lineRule="auto"/>
        <w:rPr>
          <w:rFonts w:ascii="Times New Roman" w:hAnsi="Times New Roman" w:cs="Times New Roman"/>
          <w:sz w:val="24"/>
          <w:szCs w:val="24"/>
        </w:rPr>
      </w:pPr>
    </w:p>
    <w:p w:rsidR="005B0D1F" w:rsidRPr="00D9697A" w:rsidRDefault="00495909" w:rsidP="007433AC">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D9697A">
        <w:rPr>
          <w:rFonts w:ascii="Times New Roman" w:hAnsi="Times New Roman" w:cs="Times New Roman"/>
          <w:b/>
          <w:bCs/>
          <w:sz w:val="20"/>
          <w:szCs w:val="20"/>
        </w:rPr>
        <w:t xml:space="preserve"> </w:t>
      </w:r>
      <w:r w:rsidR="00947101" w:rsidRPr="00D9697A">
        <w:rPr>
          <w:rFonts w:ascii="Times New Roman" w:hAnsi="Times New Roman" w:cs="Times New Roman"/>
          <w:b/>
          <w:bCs/>
          <w:sz w:val="20"/>
          <w:szCs w:val="20"/>
        </w:rPr>
        <w:t xml:space="preserve">A </w:t>
      </w:r>
      <w:r w:rsidR="0093398E" w:rsidRPr="00D9697A">
        <w:rPr>
          <w:rFonts w:ascii="Times New Roman" w:hAnsi="Times New Roman" w:cs="Times New Roman"/>
          <w:b/>
          <w:sz w:val="20"/>
          <w:szCs w:val="20"/>
        </w:rPr>
        <w:t xml:space="preserve">Társaság </w:t>
      </w:r>
      <w:r w:rsidR="000F3B6C">
        <w:rPr>
          <w:rFonts w:ascii="Times New Roman" w:hAnsi="Times New Roman" w:cs="Times New Roman"/>
          <w:b/>
          <w:sz w:val="20"/>
          <w:szCs w:val="20"/>
        </w:rPr>
        <w:t>2</w:t>
      </w:r>
      <w:r w:rsidR="00EC3DA6">
        <w:rPr>
          <w:rFonts w:ascii="Times New Roman" w:hAnsi="Times New Roman" w:cs="Times New Roman"/>
          <w:b/>
          <w:sz w:val="20"/>
          <w:szCs w:val="20"/>
        </w:rPr>
        <w:t xml:space="preserve">025. december 31-vel, </w:t>
      </w:r>
      <w:r w:rsidR="000F3B6C">
        <w:rPr>
          <w:rFonts w:ascii="Times New Roman" w:hAnsi="Times New Roman" w:cs="Times New Roman"/>
          <w:b/>
          <w:sz w:val="20"/>
          <w:szCs w:val="20"/>
        </w:rPr>
        <w:t>2026. december 31-vel, 202</w:t>
      </w:r>
      <w:r w:rsidR="00D83A4F">
        <w:rPr>
          <w:rFonts w:ascii="Times New Roman" w:hAnsi="Times New Roman" w:cs="Times New Roman"/>
          <w:b/>
          <w:sz w:val="20"/>
          <w:szCs w:val="20"/>
        </w:rPr>
        <w:t xml:space="preserve">7. december 31-vel, 2028 december 31-vel és 2029. december 31-vel </w:t>
      </w:r>
      <w:r w:rsidR="002D79B4" w:rsidRPr="00D9697A">
        <w:rPr>
          <w:rFonts w:ascii="Times New Roman" w:hAnsi="Times New Roman" w:cs="Times New Roman"/>
          <w:b/>
          <w:sz w:val="20"/>
          <w:szCs w:val="20"/>
        </w:rPr>
        <w:t>végződő üzleti évre</w:t>
      </w:r>
      <w:r w:rsidR="005B0D1F" w:rsidRPr="00D9697A">
        <w:rPr>
          <w:rFonts w:ascii="Times New Roman" w:hAnsi="Times New Roman" w:cs="Times New Roman"/>
          <w:b/>
          <w:sz w:val="20"/>
          <w:szCs w:val="20"/>
        </w:rPr>
        <w:t xml:space="preserve"> vonatkozó, egyedi</w:t>
      </w:r>
      <w:r w:rsidR="007656DD" w:rsidRPr="00D9697A">
        <w:rPr>
          <w:rFonts w:ascii="Times New Roman" w:hAnsi="Times New Roman" w:cs="Times New Roman"/>
          <w:b/>
          <w:sz w:val="20"/>
          <w:szCs w:val="20"/>
        </w:rPr>
        <w:t xml:space="preserve"> </w:t>
      </w:r>
      <w:r w:rsidR="005B0D1F" w:rsidRPr="00D9697A">
        <w:rPr>
          <w:rFonts w:ascii="Times New Roman" w:hAnsi="Times New Roman" w:cs="Times New Roman"/>
          <w:b/>
          <w:sz w:val="20"/>
          <w:szCs w:val="20"/>
        </w:rPr>
        <w:t>a számvitelről szóló 2000. évi C. törvény előírá</w:t>
      </w:r>
      <w:r w:rsidR="002D79B4" w:rsidRPr="00D9697A">
        <w:rPr>
          <w:rFonts w:ascii="Times New Roman" w:hAnsi="Times New Roman" w:cs="Times New Roman"/>
          <w:b/>
          <w:sz w:val="20"/>
          <w:szCs w:val="20"/>
        </w:rPr>
        <w:t>saival összhangban elkészített egyszerűsített</w:t>
      </w:r>
      <w:r w:rsidR="005B0D1F" w:rsidRPr="00D9697A">
        <w:rPr>
          <w:rFonts w:ascii="Times New Roman" w:hAnsi="Times New Roman" w:cs="Times New Roman"/>
          <w:b/>
          <w:sz w:val="20"/>
          <w:szCs w:val="20"/>
        </w:rPr>
        <w:t xml:space="preserve"> éves beszámolójának (mérleg,</w:t>
      </w:r>
      <w:r w:rsidR="00D506C8">
        <w:rPr>
          <w:rFonts w:ascii="Times New Roman" w:hAnsi="Times New Roman" w:cs="Times New Roman"/>
          <w:b/>
          <w:sz w:val="20"/>
          <w:szCs w:val="20"/>
        </w:rPr>
        <w:t xml:space="preserve"> </w:t>
      </w:r>
      <w:r w:rsidR="005B0D1F" w:rsidRPr="00D9697A">
        <w:rPr>
          <w:rFonts w:ascii="Times New Roman" w:hAnsi="Times New Roman" w:cs="Times New Roman"/>
          <w:b/>
          <w:sz w:val="20"/>
          <w:szCs w:val="20"/>
        </w:rPr>
        <w:t>eredménykimutatás, kiegészítő melléklet)</w:t>
      </w:r>
      <w:r w:rsidR="007656DD" w:rsidRPr="00D9697A">
        <w:rPr>
          <w:rFonts w:ascii="Times New Roman" w:hAnsi="Times New Roman" w:cs="Times New Roman"/>
          <w:b/>
          <w:sz w:val="20"/>
          <w:szCs w:val="20"/>
        </w:rPr>
        <w:t xml:space="preserve"> </w:t>
      </w:r>
      <w:r w:rsidR="005B0D1F" w:rsidRPr="00D9697A">
        <w:rPr>
          <w:rFonts w:ascii="Times New Roman" w:hAnsi="Times New Roman" w:cs="Times New Roman"/>
          <w:b/>
          <w:sz w:val="20"/>
          <w:szCs w:val="20"/>
        </w:rPr>
        <w:t xml:space="preserve">továbbiakban „pénzügyi kimutatások a vonatkozó pénzügyi </w:t>
      </w:r>
      <w:r w:rsidR="007656DD" w:rsidRPr="00D9697A">
        <w:rPr>
          <w:rFonts w:ascii="Times New Roman" w:hAnsi="Times New Roman" w:cs="Times New Roman"/>
          <w:b/>
          <w:sz w:val="20"/>
          <w:szCs w:val="20"/>
        </w:rPr>
        <w:t>beszámolási keretelvek szerint”</w:t>
      </w:r>
      <w:r w:rsidR="005B0D1F" w:rsidRPr="00D9697A">
        <w:rPr>
          <w:rFonts w:ascii="Times New Roman" w:hAnsi="Times New Roman" w:cs="Times New Roman"/>
          <w:b/>
          <w:sz w:val="20"/>
          <w:szCs w:val="20"/>
        </w:rPr>
        <w:t xml:space="preserve"> (jog szerinti) könyvvizsgálata és arról könyvvizsgálói jelentés kibocsátása, valamint a jogszabályban előírt, a társaság állandó könyvvizsgálója által elvégzendő feladatok ellátása.</w:t>
      </w:r>
    </w:p>
    <w:p w:rsidR="005B0D1F" w:rsidRPr="00495909" w:rsidRDefault="005B0D1F" w:rsidP="005B0D1F">
      <w:pPr>
        <w:spacing w:after="0" w:line="240" w:lineRule="auto"/>
        <w:jc w:val="both"/>
        <w:rPr>
          <w:rFonts w:ascii="Times New Roman" w:hAnsi="Times New Roman" w:cs="Times New Roman"/>
          <w:b/>
          <w:sz w:val="20"/>
          <w:szCs w:val="20"/>
        </w:rPr>
      </w:pPr>
    </w:p>
    <w:p w:rsidR="005B0D1F" w:rsidRPr="005B0D1F" w:rsidRDefault="005B0D1F" w:rsidP="00495909">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könyvvizsgálat során feltárt hiányosságokról, rendszerbéli hibákról, illetve a megbízó működésére vonatkozó jogszabályok, belső szabályzatok betartásának ellenőrzése során amennyiben hiányosságokat tár fel a kö</w:t>
      </w:r>
      <w:r w:rsidR="00227DB4">
        <w:rPr>
          <w:rFonts w:ascii="Times New Roman" w:hAnsi="Times New Roman" w:cs="Times New Roman"/>
          <w:sz w:val="20"/>
          <w:szCs w:val="20"/>
        </w:rPr>
        <w:t>nyvvizsgáló, arról vezetői levelet</w:t>
      </w:r>
      <w:r w:rsidRPr="005B0D1F">
        <w:rPr>
          <w:rFonts w:ascii="Times New Roman" w:hAnsi="Times New Roman" w:cs="Times New Roman"/>
          <w:sz w:val="20"/>
          <w:szCs w:val="20"/>
        </w:rPr>
        <w:t xml:space="preserve"> készít és bocsát ki a vezetőség részére.</w:t>
      </w:r>
    </w:p>
    <w:p w:rsidR="00495909" w:rsidRDefault="00495909" w:rsidP="00495909">
      <w:pPr>
        <w:spacing w:after="0" w:line="240" w:lineRule="auto"/>
        <w:ind w:left="360"/>
        <w:jc w:val="both"/>
        <w:rPr>
          <w:rFonts w:ascii="Times New Roman" w:hAnsi="Times New Roman" w:cs="Times New Roman"/>
          <w:sz w:val="20"/>
          <w:szCs w:val="20"/>
        </w:rPr>
      </w:pPr>
    </w:p>
    <w:p w:rsidR="005B0D1F" w:rsidRDefault="005B0D1F" w:rsidP="00495909">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Polgári Törvénykönyvről szóló 2013. évi V. törvény (továbbiakban Polgári törvénykönyv, Ptk.) 3:129. § (1) bekezdése értelmében a Megbízott feladata, hogy a könyvvizsgálatot szabályszerűen elvégezze, és ennek alapján független könyvvizsgálói jelentésben foglaljon állást arról, hogy a gazdasági társaság beszámolója megfelel-e a jogszabályoknak és megbízható, valós képet ad-e a társaság vagyoni, pénzügyi és jövedelmi helyzetéről, működésének gazdasági eredményeiről.</w:t>
      </w:r>
    </w:p>
    <w:p w:rsidR="00495909" w:rsidRPr="005B0D1F" w:rsidRDefault="00495909" w:rsidP="00495909">
      <w:pPr>
        <w:spacing w:after="0" w:line="240" w:lineRule="auto"/>
        <w:ind w:left="360"/>
        <w:jc w:val="both"/>
        <w:rPr>
          <w:rFonts w:ascii="Times New Roman" w:hAnsi="Times New Roman" w:cs="Times New Roman"/>
          <w:sz w:val="20"/>
          <w:szCs w:val="20"/>
        </w:rPr>
      </w:pPr>
    </w:p>
    <w:p w:rsidR="00330EC4" w:rsidRDefault="005B0D1F" w:rsidP="00495909">
      <w:pPr>
        <w:spacing w:after="0" w:line="240" w:lineRule="auto"/>
        <w:ind w:left="360"/>
        <w:jc w:val="both"/>
        <w:rPr>
          <w:rFonts w:ascii="Times New Roman" w:hAnsi="Times New Roman" w:cs="Times New Roman"/>
          <w:sz w:val="20"/>
          <w:szCs w:val="20"/>
        </w:rPr>
      </w:pPr>
      <w:r w:rsidRPr="00D9697A">
        <w:rPr>
          <w:rFonts w:ascii="Times New Roman" w:hAnsi="Times New Roman" w:cs="Times New Roman"/>
          <w:sz w:val="20"/>
          <w:szCs w:val="20"/>
        </w:rPr>
        <w:t xml:space="preserve">A számvitelről szóló 2000. évi C. törvény (a továbbiakban: Szt. tv.) 153.§ (1) bekezdése szerint a Megbízó  köteles a jóváhagyásra jogosult testület által elfogadott </w:t>
      </w:r>
      <w:r w:rsidR="002D79B4" w:rsidRPr="00D9697A">
        <w:rPr>
          <w:rFonts w:ascii="Times New Roman" w:hAnsi="Times New Roman" w:cs="Times New Roman"/>
          <w:sz w:val="20"/>
          <w:szCs w:val="20"/>
        </w:rPr>
        <w:t>egyszerűsített</w:t>
      </w:r>
      <w:r w:rsidRPr="00D9697A">
        <w:rPr>
          <w:rFonts w:ascii="Times New Roman" w:hAnsi="Times New Roman" w:cs="Times New Roman"/>
          <w:sz w:val="20"/>
          <w:szCs w:val="20"/>
        </w:rPr>
        <w:t xml:space="preserve"> éves beszámolót, könyvvizsgálat esetén a könyvvizsgálói záradékot vagy a záradék megadásának elutasítását is tartalmazó független könyvvizsgálói jelentéssel együtt letétbe helyezni. </w:t>
      </w:r>
    </w:p>
    <w:p w:rsidR="00CB7167" w:rsidRPr="00D9697A" w:rsidRDefault="00CB7167" w:rsidP="00495909">
      <w:pPr>
        <w:spacing w:after="0" w:line="240" w:lineRule="auto"/>
        <w:ind w:left="360"/>
        <w:jc w:val="both"/>
        <w:rPr>
          <w:rFonts w:ascii="Times New Roman" w:hAnsi="Times New Roman" w:cs="Times New Roman"/>
          <w:sz w:val="20"/>
          <w:szCs w:val="20"/>
        </w:rPr>
      </w:pPr>
    </w:p>
    <w:p w:rsidR="005B0D1F" w:rsidRDefault="005B0D1F" w:rsidP="00330EC4">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A Megbízott az előbbiekben meghatározott feladatok elvégzését elvállalja a Magyar Könyvvizsgálói Kamaráról és könyvvizsgálói tevékenységről, valamint a könyvvizsgálói közfelügyeletről szóló 2007. évi LXXV. törvényben (a továbbiakban: Könyv. tv.) foglaltak szerint. </w:t>
      </w:r>
    </w:p>
    <w:p w:rsidR="00CB7167" w:rsidRPr="005B0D1F" w:rsidRDefault="00CB7167" w:rsidP="00330EC4">
      <w:pPr>
        <w:spacing w:after="0" w:line="240" w:lineRule="auto"/>
        <w:ind w:left="360"/>
        <w:jc w:val="both"/>
        <w:rPr>
          <w:rFonts w:ascii="Times New Roman" w:hAnsi="Times New Roman" w:cs="Times New Roman"/>
          <w:sz w:val="20"/>
          <w:szCs w:val="20"/>
        </w:rPr>
      </w:pPr>
    </w:p>
    <w:p w:rsidR="005B0D1F" w:rsidRPr="005B0D1F" w:rsidRDefault="005B0D1F" w:rsidP="00330EC4">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Megbízott (cég/a könyvvizsgálat elvégzéséért személyében felelős kijelölt személy) a Magyar Könyvvizsgálói Kamara nyilvántartásban szereplő könyvvizsgáló cég/személy, amely jogosult a Társaság könyvvizsgálatának elvégzésére.</w:t>
      </w:r>
    </w:p>
    <w:p w:rsidR="005B0D1F" w:rsidRDefault="005B0D1F" w:rsidP="005B0D1F">
      <w:pPr>
        <w:spacing w:after="0" w:line="240" w:lineRule="auto"/>
        <w:jc w:val="both"/>
        <w:rPr>
          <w:rFonts w:ascii="Times New Roman" w:hAnsi="Times New Roman" w:cs="Times New Roman"/>
          <w:color w:val="7030A0"/>
          <w:sz w:val="20"/>
          <w:szCs w:val="20"/>
        </w:rPr>
      </w:pPr>
    </w:p>
    <w:p w:rsidR="000D35F6" w:rsidRDefault="000D35F6" w:rsidP="005B0D1F">
      <w:pPr>
        <w:spacing w:after="0" w:line="240" w:lineRule="auto"/>
        <w:jc w:val="both"/>
        <w:rPr>
          <w:rFonts w:ascii="Times New Roman" w:hAnsi="Times New Roman" w:cs="Times New Roman"/>
          <w:color w:val="7030A0"/>
          <w:sz w:val="20"/>
          <w:szCs w:val="20"/>
        </w:rPr>
      </w:pPr>
    </w:p>
    <w:p w:rsidR="00330EC4" w:rsidRDefault="00330EC4">
      <w:pPr>
        <w:rPr>
          <w:rFonts w:ascii="Times New Roman" w:hAnsi="Times New Roman" w:cs="Times New Roman"/>
          <w:sz w:val="20"/>
          <w:szCs w:val="20"/>
        </w:rPr>
      </w:pPr>
      <w:r>
        <w:rPr>
          <w:rFonts w:ascii="Times New Roman" w:hAnsi="Times New Roman" w:cs="Times New Roman"/>
          <w:sz w:val="20"/>
          <w:szCs w:val="20"/>
        </w:rPr>
        <w:br w:type="page"/>
      </w:r>
    </w:p>
    <w:p w:rsidR="005B0D1F" w:rsidRPr="005B0D1F" w:rsidRDefault="005B0D1F" w:rsidP="005B0D1F">
      <w:pPr>
        <w:spacing w:after="0" w:line="240" w:lineRule="auto"/>
        <w:jc w:val="both"/>
        <w:rPr>
          <w:rFonts w:ascii="Times New Roman" w:hAnsi="Times New Roman" w:cs="Times New Roman"/>
          <w:sz w:val="20"/>
          <w:szCs w:val="20"/>
        </w:rPr>
      </w:pPr>
    </w:p>
    <w:p w:rsidR="00330EC4" w:rsidRPr="00495909" w:rsidRDefault="005B0D1F" w:rsidP="00330EC4">
      <w:pPr>
        <w:pStyle w:val="Listaszerbekezds"/>
        <w:numPr>
          <w:ilvl w:val="0"/>
          <w:numId w:val="2"/>
        </w:numPr>
        <w:spacing w:after="0"/>
        <w:rPr>
          <w:rFonts w:ascii="Times New Roman" w:hAnsi="Times New Roman" w:cs="Times New Roman"/>
          <w:b/>
          <w:sz w:val="24"/>
          <w:szCs w:val="24"/>
          <w:u w:val="single"/>
        </w:rPr>
      </w:pPr>
      <w:r w:rsidRPr="005B0D1F">
        <w:rPr>
          <w:rFonts w:ascii="Times New Roman" w:hAnsi="Times New Roman" w:cs="Times New Roman"/>
          <w:sz w:val="20"/>
          <w:szCs w:val="20"/>
        </w:rPr>
        <w:t xml:space="preserve"> </w:t>
      </w:r>
      <w:r w:rsidR="00330EC4" w:rsidRPr="00330EC4">
        <w:rPr>
          <w:rFonts w:ascii="Times New Roman" w:hAnsi="Times New Roman" w:cs="Times New Roman"/>
          <w:b/>
          <w:sz w:val="24"/>
          <w:szCs w:val="24"/>
          <w:u w:val="single"/>
        </w:rPr>
        <w:t>Jogok és kötelezettségek</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p>
    <w:p w:rsidR="005B0D1F" w:rsidRPr="00330EC4" w:rsidRDefault="005B0D1F" w:rsidP="00953F06">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330EC4">
        <w:rPr>
          <w:rFonts w:ascii="Times New Roman" w:hAnsi="Times New Roman" w:cs="Times New Roman"/>
          <w:b/>
          <w:sz w:val="20"/>
          <w:szCs w:val="20"/>
        </w:rPr>
        <w:t xml:space="preserve">A </w:t>
      </w:r>
      <w:r w:rsidR="00161D71">
        <w:rPr>
          <w:rFonts w:ascii="Times New Roman" w:hAnsi="Times New Roman" w:cs="Times New Roman"/>
          <w:b/>
          <w:sz w:val="20"/>
          <w:szCs w:val="20"/>
        </w:rPr>
        <w:t>Társaság</w:t>
      </w:r>
      <w:r w:rsidRPr="00330EC4">
        <w:rPr>
          <w:rFonts w:ascii="Times New Roman" w:hAnsi="Times New Roman" w:cs="Times New Roman"/>
          <w:b/>
          <w:sz w:val="20"/>
          <w:szCs w:val="20"/>
        </w:rPr>
        <w:t xml:space="preserve"> vezetése elismeri és érti is és egyetért azzal, hogy a Társaság felel számviteli nyilvántartásainak pontosságáért és teljes körűségéért, belső ellenőrzési rendszerének megbízhatóságáért, valamint a Magyarországon hatályos előírások szerinti a pénzügyi kimutatásoknak a vonatkozó pénzügyi beszámolási keretelvekkel összhangban történő elkészítéséért, beleértve azok valós bemutatását is és üzleti jelentés elkészítéséért. </w:t>
      </w:r>
    </w:p>
    <w:p w:rsidR="005B0D1F" w:rsidRPr="00330EC4" w:rsidRDefault="005B0D1F" w:rsidP="00330EC4">
      <w:pPr>
        <w:spacing w:after="0" w:line="240" w:lineRule="auto"/>
        <w:ind w:left="360"/>
        <w:jc w:val="both"/>
        <w:rPr>
          <w:rFonts w:ascii="Times New Roman" w:hAnsi="Times New Roman" w:cs="Times New Roman"/>
          <w:b/>
          <w:sz w:val="20"/>
          <w:szCs w:val="20"/>
        </w:rPr>
      </w:pPr>
      <w:r w:rsidRPr="00330EC4">
        <w:rPr>
          <w:rFonts w:ascii="Times New Roman" w:hAnsi="Times New Roman" w:cs="Times New Roman"/>
          <w:b/>
          <w:sz w:val="20"/>
          <w:szCs w:val="20"/>
        </w:rPr>
        <w:t>Ez a felelősség magában foglalja:</w:t>
      </w:r>
    </w:p>
    <w:p w:rsidR="005B0D1F" w:rsidRPr="00330EC4" w:rsidRDefault="005B0D1F" w:rsidP="00330EC4">
      <w:pPr>
        <w:spacing w:after="0" w:line="240" w:lineRule="auto"/>
        <w:ind w:left="360"/>
        <w:jc w:val="both"/>
        <w:rPr>
          <w:rFonts w:ascii="Times New Roman" w:hAnsi="Times New Roman" w:cs="Times New Roman"/>
          <w:b/>
          <w:sz w:val="20"/>
          <w:szCs w:val="20"/>
        </w:rPr>
      </w:pPr>
      <w:r w:rsidRPr="00330EC4">
        <w:rPr>
          <w:rFonts w:ascii="Times New Roman" w:hAnsi="Times New Roman" w:cs="Times New Roman"/>
          <w:b/>
          <w:sz w:val="20"/>
          <w:szCs w:val="20"/>
        </w:rPr>
        <w:t>•</w:t>
      </w:r>
      <w:r w:rsidRPr="00330EC4">
        <w:rPr>
          <w:rFonts w:ascii="Times New Roman" w:hAnsi="Times New Roman" w:cs="Times New Roman"/>
          <w:b/>
          <w:sz w:val="20"/>
          <w:szCs w:val="20"/>
        </w:rPr>
        <w:tab/>
        <w:t xml:space="preserve">az akár csalásból, akár hibából eredő hibás állítástól mentes pénzügyi kimutatások </w:t>
      </w:r>
    </w:p>
    <w:p w:rsidR="005B0D1F" w:rsidRPr="00330EC4" w:rsidRDefault="005B0D1F" w:rsidP="00330EC4">
      <w:pPr>
        <w:spacing w:after="0" w:line="240" w:lineRule="auto"/>
        <w:ind w:left="360"/>
        <w:jc w:val="both"/>
        <w:rPr>
          <w:rFonts w:ascii="Times New Roman" w:hAnsi="Times New Roman" w:cs="Times New Roman"/>
          <w:b/>
          <w:sz w:val="20"/>
          <w:szCs w:val="20"/>
        </w:rPr>
      </w:pPr>
      <w:r w:rsidRPr="00330EC4">
        <w:rPr>
          <w:rFonts w:ascii="Times New Roman" w:hAnsi="Times New Roman" w:cs="Times New Roman"/>
          <w:b/>
          <w:sz w:val="20"/>
          <w:szCs w:val="20"/>
        </w:rPr>
        <w:t xml:space="preserve">       elkészítésére vonatkozó belső ellenőrzés kialakítását, bevezetését és fenntartását</w:t>
      </w:r>
    </w:p>
    <w:p w:rsidR="005B0D1F" w:rsidRPr="00330EC4" w:rsidRDefault="005B0D1F" w:rsidP="00330EC4">
      <w:pPr>
        <w:spacing w:after="0" w:line="240" w:lineRule="auto"/>
        <w:ind w:left="360"/>
        <w:jc w:val="both"/>
        <w:rPr>
          <w:rFonts w:ascii="Times New Roman" w:hAnsi="Times New Roman" w:cs="Times New Roman"/>
          <w:b/>
          <w:sz w:val="20"/>
          <w:szCs w:val="20"/>
        </w:rPr>
      </w:pPr>
      <w:r w:rsidRPr="00330EC4">
        <w:rPr>
          <w:rFonts w:ascii="Times New Roman" w:hAnsi="Times New Roman" w:cs="Times New Roman"/>
          <w:b/>
          <w:sz w:val="20"/>
          <w:szCs w:val="20"/>
        </w:rPr>
        <w:t>•</w:t>
      </w:r>
      <w:r w:rsidRPr="00330EC4">
        <w:rPr>
          <w:rFonts w:ascii="Times New Roman" w:hAnsi="Times New Roman" w:cs="Times New Roman"/>
          <w:b/>
          <w:sz w:val="20"/>
          <w:szCs w:val="20"/>
        </w:rPr>
        <w:tab/>
        <w:t>megfelelő számviteli politika kiválasztását és alkalmazását, valamint</w:t>
      </w:r>
    </w:p>
    <w:p w:rsidR="005B0D1F" w:rsidRPr="00330EC4" w:rsidRDefault="005B0D1F" w:rsidP="00330EC4">
      <w:pPr>
        <w:spacing w:after="0" w:line="240" w:lineRule="auto"/>
        <w:ind w:left="360"/>
        <w:jc w:val="both"/>
        <w:rPr>
          <w:rFonts w:ascii="Times New Roman" w:hAnsi="Times New Roman" w:cs="Times New Roman"/>
          <w:b/>
          <w:sz w:val="20"/>
          <w:szCs w:val="20"/>
        </w:rPr>
      </w:pPr>
      <w:r w:rsidRPr="00330EC4">
        <w:rPr>
          <w:rFonts w:ascii="Times New Roman" w:hAnsi="Times New Roman" w:cs="Times New Roman"/>
          <w:b/>
          <w:sz w:val="20"/>
          <w:szCs w:val="20"/>
        </w:rPr>
        <w:t>•</w:t>
      </w:r>
      <w:r w:rsidRPr="00330EC4">
        <w:rPr>
          <w:rFonts w:ascii="Times New Roman" w:hAnsi="Times New Roman" w:cs="Times New Roman"/>
          <w:b/>
          <w:sz w:val="20"/>
          <w:szCs w:val="20"/>
        </w:rPr>
        <w:tab/>
        <w:t>az adott körülmények között megfelelő számviteli becslések elkészítését.</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C6671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A pénzügyi kimutatásnak a vonatkozó pénzügyi beszámolási keretelvekkel összhangban történő elkészítése és valós bemutatása a Megbízó felelőssége. A Megbízó felel számviteli nyilvántartásainak pontosságáért és teljes körűségéért, belső ellenőrzési rendszerének megbízhatóságáért, valamint a releváns előírások szerinti a vonatkozó pénzügyi beszámolási keretelvekkel megfelelően összeállított pénzügyi kimutatások és üzleti jelentés elkészítéséért. </w:t>
      </w:r>
    </w:p>
    <w:p w:rsidR="000D35F6" w:rsidRDefault="000D35F6" w:rsidP="005B0D1F">
      <w:pPr>
        <w:spacing w:after="0" w:line="240" w:lineRule="auto"/>
        <w:jc w:val="both"/>
        <w:rPr>
          <w:rFonts w:ascii="Times New Roman" w:hAnsi="Times New Roman" w:cs="Times New Roman"/>
          <w:sz w:val="20"/>
          <w:szCs w:val="20"/>
        </w:rPr>
      </w:pPr>
    </w:p>
    <w:p w:rsidR="005B0D1F" w:rsidRPr="00C6671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C66716">
        <w:rPr>
          <w:rFonts w:ascii="Times New Roman" w:hAnsi="Times New Roman" w:cs="Times New Roman"/>
          <w:b/>
          <w:sz w:val="20"/>
          <w:szCs w:val="20"/>
        </w:rPr>
        <w:t>A Könyvvizsgáló a Társaság által biztosított információk alapján, a Magyar Nemzeti Könyvvizsgálati Standardokkal összhangban végzi feladatát. A könyvvizsgálói jelentésért a Könyvvizsgáló felel.</w:t>
      </w:r>
    </w:p>
    <w:p w:rsidR="005B0D1F" w:rsidRPr="005B0D1F" w:rsidRDefault="005B0D1F" w:rsidP="005B0D1F">
      <w:pPr>
        <w:spacing w:after="0" w:line="240" w:lineRule="auto"/>
        <w:jc w:val="both"/>
        <w:rPr>
          <w:rFonts w:ascii="Times New Roman" w:hAnsi="Times New Roman" w:cs="Times New Roman"/>
          <w:sz w:val="20"/>
          <w:szCs w:val="20"/>
        </w:rPr>
      </w:pPr>
    </w:p>
    <w:p w:rsidR="005B0D1F" w:rsidRDefault="005B0D1F" w:rsidP="00C6671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Jelen szerződésben foglalt feladatainak elvégzésre a Megbízottnak a szerződés időtartama alatt folyamatosan rendelkeznie kell érvényes, a könyvvizsgálati tevékenysége végzésére vonatkozó szakmai felelősségbiztosítással.</w:t>
      </w:r>
    </w:p>
    <w:p w:rsidR="000D35F6" w:rsidRPr="005B0D1F" w:rsidRDefault="000D35F6" w:rsidP="005B0D1F">
      <w:pPr>
        <w:spacing w:after="0" w:line="240" w:lineRule="auto"/>
        <w:jc w:val="both"/>
        <w:rPr>
          <w:rFonts w:ascii="Times New Roman" w:hAnsi="Times New Roman" w:cs="Times New Roman"/>
          <w:sz w:val="20"/>
          <w:szCs w:val="20"/>
        </w:rPr>
      </w:pPr>
    </w:p>
    <w:p w:rsidR="005B0D1F" w:rsidRPr="000D35F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 xml:space="preserve">A </w:t>
      </w:r>
      <w:r w:rsidR="00161D71">
        <w:rPr>
          <w:rFonts w:ascii="Times New Roman" w:hAnsi="Times New Roman" w:cs="Times New Roman"/>
          <w:b/>
          <w:sz w:val="20"/>
          <w:szCs w:val="20"/>
        </w:rPr>
        <w:t>Társaság</w:t>
      </w:r>
      <w:r w:rsidRPr="000D35F6">
        <w:rPr>
          <w:rFonts w:ascii="Times New Roman" w:hAnsi="Times New Roman" w:cs="Times New Roman"/>
          <w:b/>
          <w:sz w:val="20"/>
          <w:szCs w:val="20"/>
        </w:rPr>
        <w:t xml:space="preserve"> vezetése elismeri és érti is és egyetért azzal, hogy felelős azért, hogy a könyvvizsgáló számára biztosítsa:</w:t>
      </w:r>
    </w:p>
    <w:p w:rsidR="005B0D1F" w:rsidRPr="000D35F6" w:rsidRDefault="005B0D1F" w:rsidP="000D35F6">
      <w:pPr>
        <w:pStyle w:val="Listaszerbekezds"/>
        <w:numPr>
          <w:ilvl w:val="0"/>
          <w:numId w:val="4"/>
        </w:numPr>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a hozzáférést valamennyi olyan információhoz, például nyilvántartásokhoz és dokumentumokhoz,</w:t>
      </w:r>
      <w:r w:rsidR="000D35F6" w:rsidRPr="000D35F6">
        <w:rPr>
          <w:rFonts w:ascii="Times New Roman" w:hAnsi="Times New Roman" w:cs="Times New Roman"/>
          <w:b/>
          <w:sz w:val="20"/>
          <w:szCs w:val="20"/>
        </w:rPr>
        <w:t xml:space="preserve"> </w:t>
      </w:r>
      <w:r w:rsidRPr="000D35F6">
        <w:rPr>
          <w:rFonts w:ascii="Times New Roman" w:hAnsi="Times New Roman" w:cs="Times New Roman"/>
          <w:b/>
          <w:sz w:val="20"/>
          <w:szCs w:val="20"/>
        </w:rPr>
        <w:t xml:space="preserve">       valamint egyéb anyagokhoz, amelyek a vezetés tudomása szerint a pénzügyi kimutatások elkészítése</w:t>
      </w:r>
      <w:r w:rsidR="000D35F6" w:rsidRPr="000D35F6">
        <w:rPr>
          <w:rFonts w:ascii="Times New Roman" w:hAnsi="Times New Roman" w:cs="Times New Roman"/>
          <w:b/>
          <w:sz w:val="20"/>
          <w:szCs w:val="20"/>
        </w:rPr>
        <w:t xml:space="preserve"> </w:t>
      </w:r>
      <w:r w:rsidRPr="000D35F6">
        <w:rPr>
          <w:rFonts w:ascii="Times New Roman" w:hAnsi="Times New Roman" w:cs="Times New Roman"/>
          <w:b/>
          <w:sz w:val="20"/>
          <w:szCs w:val="20"/>
        </w:rPr>
        <w:t xml:space="preserve">      szempontjából relevánsak,</w:t>
      </w:r>
    </w:p>
    <w:p w:rsidR="000D35F6" w:rsidRPr="000D35F6" w:rsidRDefault="005B0D1F" w:rsidP="000D35F6">
      <w:pPr>
        <w:pStyle w:val="Listaszerbekezds"/>
        <w:numPr>
          <w:ilvl w:val="0"/>
          <w:numId w:val="4"/>
        </w:numPr>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azokat a további információkat, amelyeket a könyvvizsgáló a könyvvizsgálat céljára a vezetéstől       kérhet, és</w:t>
      </w:r>
    </w:p>
    <w:p w:rsidR="000D35F6" w:rsidRPr="000D35F6" w:rsidRDefault="005B0D1F" w:rsidP="000D35F6">
      <w:pPr>
        <w:pStyle w:val="Listaszerbekezds"/>
        <w:numPr>
          <w:ilvl w:val="0"/>
          <w:numId w:val="4"/>
        </w:numPr>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a korlátlan hozzáférést azokhoz a személyekhez a gazdálkodó egységnél, akiktől a könyvvizsgáló megállapítása szerint szükséges, hogy könyvvizsgálati bizonyítékot szerezzen.</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0D35F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Társaság a pénzügyi kimutatásokkal, pénzügyi, vagyoni, jövedelmi helyzetével kapcsolatos minden szükséges információt (megfelelő) időben hozzáférhetővé tesz, illetve megad a Könyvvizsgáló részére és nem tart vissza semmilyen információt. Megbízó a könyvvizsgálót e tisztségével összefüggésben nem utasíthatja.</w:t>
      </w:r>
    </w:p>
    <w:p w:rsidR="005B0D1F" w:rsidRPr="005B0D1F" w:rsidRDefault="005B0D1F" w:rsidP="000D35F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Társaság a Könyvvizsgáló által kért minden információt az egyeztetett ütemezés alapján adja meg.</w:t>
      </w:r>
    </w:p>
    <w:p w:rsidR="005B0D1F" w:rsidRPr="005B0D1F" w:rsidRDefault="005B0D1F" w:rsidP="000D35F6">
      <w:pPr>
        <w:spacing w:after="0" w:line="240" w:lineRule="auto"/>
        <w:ind w:left="360"/>
        <w:jc w:val="both"/>
        <w:rPr>
          <w:rFonts w:ascii="Times New Roman" w:hAnsi="Times New Roman" w:cs="Times New Roman"/>
          <w:sz w:val="20"/>
          <w:szCs w:val="20"/>
        </w:rPr>
      </w:pPr>
    </w:p>
    <w:p w:rsidR="005B0D1F" w:rsidRPr="005B0D1F" w:rsidRDefault="005B0D1F" w:rsidP="000D35F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Társaság vezetése beleegyezik abban, hogy a könyvvizsgáló számára időben hozzáférhetővé teszi a pénzügyi kimutatások tervezetét és az egyéb kísérő információkat annak érdekében, hogy a könyvvizsgáló a javasolt ütemezéssel összhangban be tudja fejezni a könyvvizsgálatot.</w:t>
      </w:r>
    </w:p>
    <w:p w:rsidR="005B0D1F" w:rsidRPr="005B0D1F" w:rsidRDefault="005B0D1F" w:rsidP="000D35F6">
      <w:pPr>
        <w:spacing w:after="0" w:line="240" w:lineRule="auto"/>
        <w:ind w:left="360"/>
        <w:jc w:val="both"/>
        <w:rPr>
          <w:rFonts w:ascii="Times New Roman" w:hAnsi="Times New Roman" w:cs="Times New Roman"/>
          <w:sz w:val="20"/>
          <w:szCs w:val="20"/>
        </w:rPr>
      </w:pPr>
    </w:p>
    <w:p w:rsidR="005B0D1F" w:rsidRPr="005B0D1F" w:rsidRDefault="005B0D1F" w:rsidP="000D35F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Társaság vezetése azonnal tájékoztatja a könyvvizsgálót az olyan tényekről, amelyek érinthetik a pénzügyi kimutatásokat, és amelyekről lehet, hogy a vezetés a könyvvizsgálói jelentés dátuma és a pénzügyi kimutatások nyilvánosságra hozatalának dátuma között szerez tudomást.</w:t>
      </w:r>
    </w:p>
    <w:p w:rsidR="005B0D1F" w:rsidRDefault="005B0D1F" w:rsidP="005B0D1F">
      <w:pPr>
        <w:spacing w:after="0" w:line="240" w:lineRule="auto"/>
        <w:jc w:val="both"/>
        <w:rPr>
          <w:rFonts w:ascii="Times New Roman" w:hAnsi="Times New Roman" w:cs="Times New Roman"/>
          <w:sz w:val="20"/>
          <w:szCs w:val="20"/>
        </w:rPr>
      </w:pPr>
    </w:p>
    <w:p w:rsidR="000D35F6" w:rsidRPr="004362E7" w:rsidRDefault="005B0D1F" w:rsidP="000D35F6">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A Könyvvizsgáló ezirányú igénye esetén a Társaság vezetői és alkalmazottai teljességi nyilatkozat formájában megerősítik, hogy a megbízás teljesítéséhez írásban, illetve szóban közölt információk teljes körűek.</w:t>
      </w:r>
    </w:p>
    <w:p w:rsidR="008B1924" w:rsidRDefault="008B1924" w:rsidP="005B0D1F">
      <w:pPr>
        <w:spacing w:after="0" w:line="240" w:lineRule="auto"/>
        <w:jc w:val="both"/>
        <w:rPr>
          <w:rFonts w:ascii="Times New Roman" w:hAnsi="Times New Roman" w:cs="Times New Roman"/>
          <w:sz w:val="20"/>
          <w:szCs w:val="20"/>
        </w:rPr>
      </w:pPr>
    </w:p>
    <w:p w:rsidR="009B7708" w:rsidRPr="000D35F6" w:rsidRDefault="009B7708" w:rsidP="005B0D1F">
      <w:pPr>
        <w:spacing w:after="0" w:line="240" w:lineRule="auto"/>
        <w:jc w:val="both"/>
        <w:rPr>
          <w:rFonts w:ascii="Times New Roman" w:hAnsi="Times New Roman" w:cs="Times New Roman"/>
          <w:b/>
          <w:sz w:val="20"/>
          <w:szCs w:val="20"/>
        </w:rPr>
      </w:pPr>
    </w:p>
    <w:p w:rsidR="005B0D1F"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 xml:space="preserve">A Polgári Törvénykönyv értelmében az állandó Könyvvizsgáló feladata, hogy a könyvvizsgálatot szabályszerűen elvégezze, és ennek alapján független könyvvizsgálói jelentésben foglaljon állást arról, </w:t>
      </w:r>
      <w:r w:rsidRPr="000D35F6">
        <w:rPr>
          <w:rFonts w:ascii="Times New Roman" w:hAnsi="Times New Roman" w:cs="Times New Roman"/>
          <w:b/>
          <w:sz w:val="20"/>
          <w:szCs w:val="20"/>
        </w:rPr>
        <w:lastRenderedPageBreak/>
        <w:t xml:space="preserve">hogy a Társaság éves beszámolója megfelel-e a jogszabályoknak és megbízható, valós képet ad-e a társaság vagyoni, pénzügyi és jövedelmi helyzetéről, működésének gazdasági eredményeiről.  </w:t>
      </w:r>
    </w:p>
    <w:p w:rsidR="000D35F6" w:rsidRPr="000D35F6" w:rsidRDefault="000D35F6" w:rsidP="000D35F6">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5B0D1F" w:rsidRPr="005B0D1F" w:rsidRDefault="005B0D1F" w:rsidP="000D35F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Jelen szerződés céljainak elérése érdekében e jelentés elkészítéséhez a Könyvvizsgáló a következőket teszi vizsgálat tárgyává, és jelenti, amennyiben bármelyiket nem találja kielégítőnek</w:t>
      </w:r>
    </w:p>
    <w:p w:rsidR="000D35F6" w:rsidRPr="000D35F6" w:rsidRDefault="005B0D1F"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a számviteli nyilvántartások megfelelősége</w:t>
      </w:r>
    </w:p>
    <w:p w:rsidR="005B0D1F" w:rsidRPr="000D35F6" w:rsidRDefault="005B0D1F"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összhang a Társaság közzétételre kerülő pénzügyi kimutatásai és számviteli nyilvántartásai között</w:t>
      </w:r>
    </w:p>
    <w:p w:rsidR="000D35F6" w:rsidRPr="000D35F6" w:rsidRDefault="005B0D1F"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a közzétételre kerülő pénzügyi kimutatásai megfelelése a jogszabályban és a vonatkozó pénzügyi beszámolási keretelvek szerint előírt és az elfogadott számviteli szabványoknak és alapelveknek, valamint</w:t>
      </w:r>
    </w:p>
    <w:p w:rsidR="000D35F6" w:rsidRPr="000D35F6" w:rsidRDefault="005B0D1F"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a Könyvvizsgáló által a könyvvizsgálat elvégzéséhez kapott és összegyűjtött információk és magyarázatok összhangja a beszámolóval</w:t>
      </w:r>
    </w:p>
    <w:p w:rsidR="000D35F6" w:rsidRPr="000D35F6" w:rsidRDefault="005B0D1F"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a Társaság belső szabályozottsága</w:t>
      </w:r>
    </w:p>
    <w:p w:rsidR="000D35F6" w:rsidRPr="000D35F6" w:rsidRDefault="000D35F6" w:rsidP="000D35F6">
      <w:pPr>
        <w:pStyle w:val="Listaszerbekezds"/>
        <w:numPr>
          <w:ilvl w:val="0"/>
          <w:numId w:val="6"/>
        </w:numPr>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fordulónap utáni események</w:t>
      </w:r>
    </w:p>
    <w:p w:rsidR="005B0D1F" w:rsidRDefault="005B0D1F" w:rsidP="005B0D1F">
      <w:pPr>
        <w:spacing w:after="0" w:line="240" w:lineRule="auto"/>
        <w:jc w:val="both"/>
        <w:rPr>
          <w:rFonts w:ascii="Times New Roman" w:hAnsi="Times New Roman" w:cs="Times New Roman"/>
          <w:sz w:val="20"/>
          <w:szCs w:val="20"/>
        </w:rPr>
      </w:pPr>
    </w:p>
    <w:p w:rsidR="005B0D1F" w:rsidRPr="000D35F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0D35F6">
        <w:rPr>
          <w:rFonts w:ascii="Times New Roman" w:hAnsi="Times New Roman" w:cs="Times New Roman"/>
          <w:sz w:val="20"/>
          <w:szCs w:val="20"/>
        </w:rPr>
        <w:t xml:space="preserve">Polgári Törvénykönyv 3:38. § (2) értelmében, ha az állandó könyvvizsgáló a jogi személy vagyonának olyan változását észleli, amely veszélyezteti a jogi személlyel szembeni követelések kielégítését, vagy ha olyan körülményt észlel, amely a vezető tisztségviselők vagy a felügyelőbizottsági tagok e minőségükben kifejtett tevékenységükért való felelősségét vonja maga után, </w:t>
      </w:r>
      <w:r w:rsidRPr="000D35F6">
        <w:rPr>
          <w:rFonts w:ascii="Times New Roman" w:hAnsi="Times New Roman" w:cs="Times New Roman"/>
          <w:b/>
          <w:sz w:val="20"/>
          <w:szCs w:val="20"/>
        </w:rPr>
        <w:t>késedelem nélkül köteles az ügyvezetésnél kezdeményezni a tagok</w:t>
      </w:r>
      <w:r w:rsidRPr="000D35F6">
        <w:rPr>
          <w:rFonts w:ascii="Times New Roman" w:hAnsi="Times New Roman" w:cs="Times New Roman"/>
          <w:sz w:val="20"/>
          <w:szCs w:val="20"/>
        </w:rPr>
        <w:t xml:space="preserve"> - tagság nélküli jogi személyek esetén az alapítói jogkör gyakorlójának - </w:t>
      </w:r>
      <w:r w:rsidRPr="000D35F6">
        <w:rPr>
          <w:rFonts w:ascii="Times New Roman" w:hAnsi="Times New Roman" w:cs="Times New Roman"/>
          <w:b/>
          <w:sz w:val="20"/>
          <w:szCs w:val="20"/>
        </w:rPr>
        <w:t>döntéshozatalához szükséges intézkedések megtételét</w:t>
      </w:r>
      <w:r w:rsidRPr="000D35F6">
        <w:rPr>
          <w:rFonts w:ascii="Times New Roman" w:hAnsi="Times New Roman" w:cs="Times New Roman"/>
          <w:sz w:val="20"/>
          <w:szCs w:val="20"/>
        </w:rPr>
        <w:t xml:space="preserve">. Ha a kezdeményezés nem vezet eredményre, a könyvvizsgáló köteles a feltárt körülményekről a jogi személy </w:t>
      </w:r>
      <w:r w:rsidRPr="00E67CEB">
        <w:rPr>
          <w:rFonts w:ascii="Times New Roman" w:hAnsi="Times New Roman" w:cs="Times New Roman"/>
          <w:b/>
          <w:sz w:val="20"/>
          <w:szCs w:val="20"/>
        </w:rPr>
        <w:t>törvényességi felügyeletét ellátó nyilvántartó bíróságot értesíteni.</w:t>
      </w:r>
    </w:p>
    <w:p w:rsidR="008B1924" w:rsidRDefault="008B1924" w:rsidP="005B0D1F">
      <w:pPr>
        <w:spacing w:after="0" w:line="240" w:lineRule="auto"/>
        <w:jc w:val="both"/>
        <w:rPr>
          <w:rFonts w:ascii="Times New Roman" w:hAnsi="Times New Roman" w:cs="Times New Roman"/>
          <w:b/>
          <w:sz w:val="20"/>
          <w:szCs w:val="20"/>
        </w:rPr>
      </w:pPr>
    </w:p>
    <w:p w:rsidR="00E67CEB" w:rsidRDefault="005B0D1F" w:rsidP="009B7708">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9B7708">
        <w:rPr>
          <w:rFonts w:ascii="Times New Roman" w:hAnsi="Times New Roman" w:cs="Times New Roman"/>
          <w:b/>
          <w:sz w:val="20"/>
          <w:szCs w:val="20"/>
        </w:rPr>
        <w:t xml:space="preserve">Az esetleges szabálytalanságok megelőzésének és feltárásának felelőssége és kötelezettsége a Társaságot terheli. A Könyvvizsgáló úgy tervezi meg a könyvvizsgálatot, hogy az valószínűsíthetően feltárja a vonatkozó pénzügyi beszámolási keretelveknek megfelelően összeállított, pénzügyi kimutatásokban az esetleges szabálytalanságokból eredő jelentős hibákat, de a könyvvizsgálat fő célja nem a szabálytalanságok és a hibák teljes felderítése, hanem az, hogy megfelelő alapot nyújtson a pénzügyi kimutatásokról adott könyvvizsgálói záradékhoz (véleményhez) és az nem foglalja magában az olyan csalások, szabálytalanságok vagy hibák felderítését, amelyek nem eredményeznek lényeges téves állításokat a vonatkozó pénzügyi beszámolási keretelveknek megfelelően összeállított, pénzügyi kimutatásokban. </w:t>
      </w:r>
    </w:p>
    <w:p w:rsidR="009B7708" w:rsidRPr="009B7708" w:rsidRDefault="009B7708" w:rsidP="009B7708">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5B0D1F" w:rsidRPr="009B7708" w:rsidRDefault="005B0D1F" w:rsidP="00E67CEB">
      <w:pPr>
        <w:pStyle w:val="Listaszerbekezds"/>
        <w:autoSpaceDE w:val="0"/>
        <w:autoSpaceDN w:val="0"/>
        <w:adjustRightInd w:val="0"/>
        <w:spacing w:after="0" w:line="240" w:lineRule="auto"/>
        <w:ind w:left="360"/>
        <w:jc w:val="both"/>
        <w:rPr>
          <w:rFonts w:ascii="Times New Roman" w:hAnsi="Times New Roman" w:cs="Times New Roman"/>
          <w:b/>
          <w:sz w:val="20"/>
          <w:szCs w:val="20"/>
        </w:rPr>
      </w:pPr>
      <w:r w:rsidRPr="009B7708">
        <w:rPr>
          <w:rFonts w:ascii="Times New Roman" w:hAnsi="Times New Roman" w:cs="Times New Roman"/>
          <w:b/>
          <w:sz w:val="20"/>
          <w:szCs w:val="20"/>
        </w:rPr>
        <w:t>A könyvvizsgálat célja, hogy lehetővé tegye a Könyvvizsgáló számára arra vonatkozó vélemény kiadását, hogy a pénzügyi kimutatások valamennyi lényeges szempontból megfelelnek-e a meghatározott beszámoló-készítési elveknek. Teljes bizonyosság nem szerezhető a könyvvizsgálati bizonyíték és a csalás jellege miatt. A Társaság tudomásul veszi és elfogadja, hogy a Könyvvizsgáló nem felelős és nem tehető felelőssé a csalások és hibák megelőzéséért.</w:t>
      </w:r>
    </w:p>
    <w:p w:rsidR="008B1924" w:rsidRDefault="008B1924" w:rsidP="005B0D1F">
      <w:pPr>
        <w:spacing w:after="0" w:line="240" w:lineRule="auto"/>
        <w:jc w:val="both"/>
        <w:rPr>
          <w:rFonts w:ascii="Times New Roman" w:hAnsi="Times New Roman" w:cs="Times New Roman"/>
          <w:sz w:val="20"/>
          <w:szCs w:val="20"/>
        </w:rPr>
      </w:pPr>
    </w:p>
    <w:p w:rsidR="005B0D1F" w:rsidRPr="009B7708"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9B7708">
        <w:rPr>
          <w:rFonts w:ascii="Times New Roman" w:hAnsi="Times New Roman" w:cs="Times New Roman"/>
          <w:b/>
          <w:sz w:val="20"/>
          <w:szCs w:val="20"/>
        </w:rPr>
        <w:t>A Könyvvizsgáló által kibocsátott könyvvizsgálói záradék (vélemény) nem minősül arra vonatkozó könyvvizsgálói nyilatkozatnak, hogy a vonatkozó pénzügyi beszámolási keretelveknek megfelelően összeállított, pénzügyi kimutatások mentesek minden hibától.</w:t>
      </w:r>
    </w:p>
    <w:p w:rsidR="005B0D1F" w:rsidRDefault="005B0D1F" w:rsidP="005B0D1F">
      <w:pPr>
        <w:spacing w:after="0" w:line="240" w:lineRule="auto"/>
        <w:jc w:val="both"/>
        <w:rPr>
          <w:rFonts w:ascii="Times New Roman" w:hAnsi="Times New Roman" w:cs="Times New Roman"/>
          <w:sz w:val="20"/>
          <w:szCs w:val="20"/>
        </w:rPr>
      </w:pPr>
    </w:p>
    <w:p w:rsidR="00351F51" w:rsidRPr="00351F51"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351F51">
        <w:rPr>
          <w:rFonts w:ascii="Times New Roman" w:hAnsi="Times New Roman" w:cs="Times New Roman"/>
          <w:b/>
          <w:sz w:val="20"/>
          <w:szCs w:val="20"/>
        </w:rPr>
        <w:t xml:space="preserve">Adózással kapcsolatos kötelezettségek teljesítése ennek a szerződésnek nem tárgya, azokért a Megbízó felel. A Könyvvizsgáló a pénzügyi kimutatások könyvvizsgálata részeként részletesen nem tekinti át az adók kiszámítását és az adóbevallásokat. </w:t>
      </w:r>
    </w:p>
    <w:p w:rsidR="005B0D1F" w:rsidRPr="00351F51" w:rsidRDefault="005B0D1F" w:rsidP="00351F51">
      <w:pPr>
        <w:pStyle w:val="Listaszerbekezds"/>
        <w:autoSpaceDE w:val="0"/>
        <w:autoSpaceDN w:val="0"/>
        <w:adjustRightInd w:val="0"/>
        <w:spacing w:after="0" w:line="240" w:lineRule="auto"/>
        <w:ind w:left="360"/>
        <w:jc w:val="both"/>
        <w:rPr>
          <w:rFonts w:ascii="Times New Roman" w:hAnsi="Times New Roman" w:cs="Times New Roman"/>
          <w:sz w:val="20"/>
          <w:szCs w:val="20"/>
        </w:rPr>
      </w:pPr>
      <w:r w:rsidRPr="00351F51">
        <w:rPr>
          <w:rFonts w:ascii="Times New Roman" w:hAnsi="Times New Roman" w:cs="Times New Roman"/>
          <w:sz w:val="20"/>
          <w:szCs w:val="20"/>
        </w:rPr>
        <w:t>Mindkét fél elismeri, hogy a magyar adóhatóság jogosult az összes adóbevallást hatósági revízió alá vonni, és hogy a vonatkozó pénzügyi beszámolási keretelvekkel összhangban elkészített pénzügyi kimutatásokra könyvvizsgálói záradéka nem nyújt biztosítékot arra, hogy a Társaság által benyújtott pénzügyi kimutatásokat és adóbevallásokat az adóhatóság elfogadja.</w:t>
      </w:r>
    </w:p>
    <w:p w:rsidR="008B1924" w:rsidRDefault="008B1924" w:rsidP="005B0D1F">
      <w:pPr>
        <w:spacing w:after="0" w:line="240" w:lineRule="auto"/>
        <w:jc w:val="both"/>
        <w:rPr>
          <w:rFonts w:ascii="Times New Roman" w:hAnsi="Times New Roman" w:cs="Times New Roman"/>
          <w:sz w:val="20"/>
          <w:szCs w:val="20"/>
        </w:rPr>
      </w:pPr>
    </w:p>
    <w:p w:rsidR="00351F51" w:rsidRDefault="00351F51" w:rsidP="005B0D1F">
      <w:pPr>
        <w:spacing w:after="0" w:line="240" w:lineRule="auto"/>
        <w:jc w:val="both"/>
        <w:rPr>
          <w:rFonts w:ascii="Times New Roman" w:hAnsi="Times New Roman" w:cs="Times New Roman"/>
          <w:sz w:val="20"/>
          <w:szCs w:val="20"/>
        </w:rPr>
      </w:pPr>
    </w:p>
    <w:p w:rsidR="005B0D1F" w:rsidRPr="0093398E"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93398E">
        <w:rPr>
          <w:rFonts w:ascii="Times New Roman" w:hAnsi="Times New Roman" w:cs="Times New Roman"/>
          <w:b/>
          <w:sz w:val="20"/>
          <w:szCs w:val="20"/>
        </w:rPr>
        <w:t xml:space="preserve">A Társaság tudomásul veszi, hogy a könyvvizsgálói jelentés nem választhatók külön a hozzájuk kapcsolódó pénzügyi kimutatásoktól, továbbá az abban foglaltak a teljes beszámolótól függetlenül nem használhatók fel. </w:t>
      </w:r>
    </w:p>
    <w:p w:rsidR="005B0D1F" w:rsidRPr="005B0D1F" w:rsidRDefault="005B0D1F" w:rsidP="00351F51">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Ha a Társaság a könyvvizsgálói jelentést a jogszabályban előírt közzétételtől eltérő módon illetve terjedelemben kívánja felhasználni – pl. a pénzügyi kimutatásoktól függetlenül –, ahhoz a Könyvvizsgáló előzetes írásbeli beleegyezése szükséges.</w:t>
      </w:r>
    </w:p>
    <w:p w:rsidR="0093398E" w:rsidRDefault="0093398E" w:rsidP="005B0D1F">
      <w:pPr>
        <w:spacing w:after="0" w:line="240" w:lineRule="auto"/>
        <w:jc w:val="both"/>
        <w:rPr>
          <w:rFonts w:ascii="Times New Roman" w:hAnsi="Times New Roman" w:cs="Times New Roman"/>
          <w:sz w:val="20"/>
          <w:szCs w:val="20"/>
        </w:rPr>
      </w:pPr>
    </w:p>
    <w:p w:rsidR="005B0D1F" w:rsidRPr="0093398E"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93398E">
        <w:rPr>
          <w:rFonts w:ascii="Times New Roman" w:hAnsi="Times New Roman" w:cs="Times New Roman"/>
          <w:b/>
          <w:sz w:val="20"/>
          <w:szCs w:val="20"/>
        </w:rPr>
        <w:lastRenderedPageBreak/>
        <w:t xml:space="preserve">A pénzmosás és a terrorizmus finanszírozása megelőzéséről és megakadályozásáról szóló 2017. évi LIII. törvény (továbbiakban: Pmt.) a könyvvizsgálóknak ügyfél-átvilágítási kötelezettséget ír elő. </w:t>
      </w:r>
    </w:p>
    <w:p w:rsidR="005B0D1F" w:rsidRPr="0093398E" w:rsidRDefault="005B0D1F" w:rsidP="005B0D1F">
      <w:pPr>
        <w:spacing w:after="0" w:line="240" w:lineRule="auto"/>
        <w:jc w:val="both"/>
        <w:rPr>
          <w:rFonts w:ascii="Times New Roman" w:hAnsi="Times New Roman" w:cs="Times New Roman"/>
          <w:b/>
          <w:sz w:val="20"/>
          <w:szCs w:val="20"/>
        </w:rPr>
      </w:pPr>
    </w:p>
    <w:p w:rsidR="005B0D1F" w:rsidRPr="005B0D1F" w:rsidRDefault="005B0D1F" w:rsidP="00A21BEF">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Ennek alapján a jelen szerződéskötéskor a Társaság, valamint annak képviselője (a képviseletére jogosultak közül a szerződést aláírók és kapcsolattartók) és a tényleges tulajdonos azonosításra kerülnek, melynek során a Könyvvizsgáló a Pmt.-ben meghatározott adatok rögzítésére, továbbá az ott meghatározott okiratok bemutatásának kérésére kötelezett, valamint köteles a képviseleti jogosultságról, meghatalmazással történő eljárás esetén a meghatalmazás érvényességéről meggyőződni. Előzőeken túl, a Pm.t-ben foglaltak alapján a Könyvvizsgáló az ügyfél-átvilágítási intézkedések alkalmazása során a számára bemutatott okiratokról - a pénzmosás és a terrorizmus finanszírozása megelőzése és megakadályozása, a törvényben meghatározott kötelezettségek megfelelő teljesítése, az ügyfél-átvilágítási kötelezettség teljes körű végrehajtása, valamint a felügyeleti tevékenység hatékony ellátása céljából – köteles másolatot készíteni. </w:t>
      </w:r>
    </w:p>
    <w:p w:rsidR="005B0D1F" w:rsidRPr="005B0D1F" w:rsidRDefault="005B0D1F" w:rsidP="00A21BEF">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A Könyvvizsgáló a Pmt. értelmében köteles biztosítani, hogy a Társaságra és az üzleti kapcsolatra (jelen szerződésre) vonatkozóan előzőek alapján rendelkezésre álló adatok és okiratok naprakészek legyenek. Ezen kötelezettség teljesítése érdekében a Könyvvizsgáló köteles ellenőrizni az ügyfeleiről rendelkezésre álló adatokat. Ha az ellenőrzés során a Könyvvizsgálónak kétsége merül fel az adatok és a nyilatkozatok naprakészségét illetően, akkor ismételten elvégzi az ügyfél-átvilágítási intézkedéseket. A Társaság a szerződéses kapcsolat fennállása alatt köteles 5 munkanapon belül a Könyvvizsgálót értesíteni, ha az ügyfél-átvilágítás során rögzített adatokban (akár a Társaság, akár az azonosított képviselő, akár a tényleges tulajdonos vonatkozásában) változás következne be. </w:t>
      </w:r>
    </w:p>
    <w:p w:rsidR="005B0D1F" w:rsidRPr="005B0D1F" w:rsidRDefault="005B0D1F" w:rsidP="0093398E">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Könyvvizsgáló az előzőek során birtokába jutott személyes adatokat kizárólag a pénzmosás és terrorizmus finanszírozása megelőzése és megakadályozása érdekében végrehajtandó feladatai céljából, az azok ellátásához szükséges mértékben ismeri meg és kezeli. A könyvvizsgáló az előzőek szerinti ügyfél-átvilágítási kötelezettségének teljesítése során birtokába jutott személyes adatokat a Pmt. rendelkezései értelmében az üzleti kapcsolat (jelen szerződés) megszűnésétől számított nyolc évig köteles és jogosult kezelni, az adatok ezt követően megsemmisítésre, törlésre kerülnek.</w:t>
      </w:r>
    </w:p>
    <w:p w:rsidR="008B1924" w:rsidRDefault="008B1924" w:rsidP="005B0D1F">
      <w:pPr>
        <w:spacing w:after="0" w:line="240" w:lineRule="auto"/>
        <w:jc w:val="both"/>
        <w:rPr>
          <w:rFonts w:ascii="Times New Roman" w:hAnsi="Times New Roman" w:cs="Times New Roman"/>
          <w:sz w:val="20"/>
          <w:szCs w:val="20"/>
        </w:rPr>
      </w:pPr>
    </w:p>
    <w:p w:rsidR="005B0D1F" w:rsidRPr="00D209C7"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D209C7">
        <w:rPr>
          <w:rFonts w:ascii="Times New Roman" w:hAnsi="Times New Roman" w:cs="Times New Roman"/>
          <w:b/>
          <w:sz w:val="20"/>
          <w:szCs w:val="20"/>
        </w:rPr>
        <w:t>A Társaság a könyvvizsgálathoz szükséges dokumentumokat, a könyvvizsgáló által igényelt módon folyamatosan, de teljes terjedelemben legkésőbb a pénzügyi kimutatás elkészültének időpontját követő napon köteles átadni a könyvvizsgáló részére. A Társaság tudomásul veszi, hogy a teljes pénzügyi kimutatás fordulónapja utáni eseményekről tájékoztatni szükséges a könyvvizsgálót mindaddig, míg a jelentést ki nem adja.</w:t>
      </w:r>
    </w:p>
    <w:p w:rsidR="00D209C7" w:rsidRPr="00D209C7" w:rsidRDefault="00D209C7" w:rsidP="005B0D1F">
      <w:pPr>
        <w:spacing w:after="0" w:line="240" w:lineRule="auto"/>
        <w:jc w:val="both"/>
        <w:rPr>
          <w:rFonts w:ascii="Times New Roman" w:hAnsi="Times New Roman" w:cs="Times New Roman"/>
          <w:b/>
          <w:sz w:val="20"/>
          <w:szCs w:val="20"/>
        </w:rPr>
      </w:pPr>
    </w:p>
    <w:p w:rsidR="005B0D1F" w:rsidRPr="00D209C7"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D209C7">
        <w:rPr>
          <w:rFonts w:ascii="Times New Roman" w:hAnsi="Times New Roman" w:cs="Times New Roman"/>
          <w:b/>
          <w:sz w:val="20"/>
          <w:szCs w:val="20"/>
        </w:rPr>
        <w:t>A Megbízó tudomásul veszi, hogy a könyvvizsgáló döntése az, hogy a könyvvizsgáló kulcsfontosságú könyvvizsgálati kérdéseket kommunikáljon a könyvvizsgálói jelentésben a 701. témaszámú nemzetközi könyvvizsgálati standarddal összhangban.</w:t>
      </w:r>
    </w:p>
    <w:p w:rsidR="00D209C7" w:rsidRDefault="00D209C7" w:rsidP="005B0D1F">
      <w:pPr>
        <w:spacing w:after="0" w:line="240" w:lineRule="auto"/>
        <w:jc w:val="both"/>
        <w:rPr>
          <w:rFonts w:ascii="Times New Roman" w:hAnsi="Times New Roman" w:cs="Times New Roman"/>
          <w:sz w:val="20"/>
          <w:szCs w:val="20"/>
        </w:rPr>
      </w:pPr>
    </w:p>
    <w:p w:rsidR="005B0D1F" w:rsidRPr="0093398E"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93398E">
        <w:rPr>
          <w:rFonts w:ascii="Times New Roman" w:hAnsi="Times New Roman" w:cs="Times New Roman"/>
          <w:sz w:val="20"/>
          <w:szCs w:val="20"/>
        </w:rPr>
        <w:t xml:space="preserve">A </w:t>
      </w:r>
      <w:r w:rsidRPr="00D209C7">
        <w:rPr>
          <w:rFonts w:ascii="Times New Roman" w:hAnsi="Times New Roman" w:cs="Times New Roman"/>
          <w:b/>
          <w:sz w:val="20"/>
          <w:szCs w:val="20"/>
        </w:rPr>
        <w:t>Megbízó tudomásul veszi, hogy a könyvvizsgálat eredendő korlátai miatt, a belső kontroll eredendő korlátaival együtt fennáll az az elkerülhetetlen kockázat, hogy néhány lényeges hibás állítást esetleg nem tárnak fel, még akkor sem, ha a könyvvizsgálatot a nemzetközi könyvvizsgálati standardokkal összhangban, megfelelően tervezték meg és hajtották végre.</w:t>
      </w:r>
    </w:p>
    <w:p w:rsidR="005B0D1F" w:rsidRDefault="005B0D1F" w:rsidP="005B0D1F">
      <w:pPr>
        <w:spacing w:after="0" w:line="240" w:lineRule="auto"/>
        <w:jc w:val="both"/>
        <w:rPr>
          <w:rFonts w:ascii="Times New Roman" w:hAnsi="Times New Roman" w:cs="Times New Roman"/>
          <w:sz w:val="20"/>
          <w:szCs w:val="20"/>
        </w:rPr>
      </w:pPr>
    </w:p>
    <w:p w:rsidR="0093398E" w:rsidRPr="00A21BEF" w:rsidRDefault="005B0D1F" w:rsidP="00CE3ED4">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A21BEF">
        <w:rPr>
          <w:rFonts w:ascii="Times New Roman" w:hAnsi="Times New Roman" w:cs="Times New Roman"/>
          <w:b/>
          <w:sz w:val="20"/>
          <w:szCs w:val="20"/>
        </w:rPr>
        <w:t xml:space="preserve">A Társaság vezetése tudomásul veszi, hogy tőle a könyvvizsgáló </w:t>
      </w:r>
      <w:r w:rsidRPr="00A21BEF">
        <w:rPr>
          <w:rFonts w:ascii="Times New Roman" w:hAnsi="Times New Roman" w:cs="Times New Roman"/>
          <w:sz w:val="20"/>
          <w:szCs w:val="20"/>
        </w:rPr>
        <w:t xml:space="preserve">- az egyéb nemzetközi könyvvizsgálati standardok által megkövetelt írásbeli nyilatkozatokkal, valamint ahol ez szükséges, azokkal az írásbeli nyilatkozatokkal együtt, amelyek a pénzügyi kimutatások szempontjából releváns egyéb könyvvizsgálati bizonyítékokat vagy a pénzügyi kimutatásokban szereplő egy vagy több konkrét állítást támasztanak alá, - ilyen </w:t>
      </w:r>
      <w:r w:rsidRPr="00A21BEF">
        <w:rPr>
          <w:rFonts w:ascii="Times New Roman" w:hAnsi="Times New Roman" w:cs="Times New Roman"/>
          <w:b/>
          <w:sz w:val="20"/>
          <w:szCs w:val="20"/>
        </w:rPr>
        <w:t>írásbeli nyilatkozatokat vár el.</w:t>
      </w:r>
    </w:p>
    <w:p w:rsidR="00D209C7" w:rsidRDefault="00D209C7">
      <w:pPr>
        <w:rPr>
          <w:rFonts w:ascii="Times New Roman" w:hAnsi="Times New Roman" w:cs="Times New Roman"/>
          <w:sz w:val="20"/>
          <w:szCs w:val="20"/>
        </w:rPr>
      </w:pPr>
      <w:r>
        <w:rPr>
          <w:rFonts w:ascii="Times New Roman" w:hAnsi="Times New Roman" w:cs="Times New Roman"/>
          <w:sz w:val="20"/>
          <w:szCs w:val="20"/>
        </w:rPr>
        <w:br w:type="page"/>
      </w:r>
    </w:p>
    <w:p w:rsidR="008B1924" w:rsidRPr="00495909" w:rsidRDefault="008B1924" w:rsidP="008B1924">
      <w:pPr>
        <w:pStyle w:val="Listaszerbekezds"/>
        <w:numPr>
          <w:ilvl w:val="0"/>
          <w:numId w:val="2"/>
        </w:numPr>
        <w:spacing w:after="0"/>
        <w:rPr>
          <w:rFonts w:ascii="Times New Roman" w:hAnsi="Times New Roman" w:cs="Times New Roman"/>
          <w:b/>
          <w:sz w:val="24"/>
          <w:szCs w:val="24"/>
          <w:u w:val="single"/>
        </w:rPr>
      </w:pPr>
      <w:r w:rsidRPr="008B1924">
        <w:rPr>
          <w:rFonts w:ascii="Times New Roman" w:hAnsi="Times New Roman" w:cs="Times New Roman"/>
          <w:b/>
          <w:sz w:val="24"/>
          <w:szCs w:val="24"/>
          <w:u w:val="single"/>
        </w:rPr>
        <w:lastRenderedPageBreak/>
        <w:t>Könyvvizsgálati díj és annak megfize</w:t>
      </w:r>
      <w:r w:rsidR="00D209C7">
        <w:rPr>
          <w:rFonts w:ascii="Times New Roman" w:hAnsi="Times New Roman" w:cs="Times New Roman"/>
          <w:b/>
          <w:sz w:val="24"/>
          <w:szCs w:val="24"/>
          <w:u w:val="single"/>
        </w:rPr>
        <w:t>tése</w:t>
      </w:r>
    </w:p>
    <w:p w:rsidR="005B0D1F" w:rsidRPr="005B0D1F" w:rsidRDefault="005B0D1F" w:rsidP="008B1924">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sidRPr="005B0D1F">
        <w:rPr>
          <w:rFonts w:ascii="Times New Roman" w:hAnsi="Times New Roman" w:cs="Times New Roman"/>
          <w:sz w:val="20"/>
          <w:szCs w:val="20"/>
        </w:rPr>
        <w:tab/>
      </w:r>
      <w:r w:rsidRPr="005B0D1F">
        <w:rPr>
          <w:rFonts w:ascii="Times New Roman" w:hAnsi="Times New Roman" w:cs="Times New Roman"/>
          <w:sz w:val="20"/>
          <w:szCs w:val="20"/>
        </w:rPr>
        <w:tab/>
      </w:r>
      <w:r w:rsidRPr="005B0D1F">
        <w:rPr>
          <w:rFonts w:ascii="Times New Roman" w:hAnsi="Times New Roman" w:cs="Times New Roman"/>
          <w:sz w:val="20"/>
          <w:szCs w:val="20"/>
        </w:rPr>
        <w:tab/>
      </w:r>
    </w:p>
    <w:p w:rsidR="007D6797" w:rsidRPr="002B0BDF" w:rsidRDefault="007D6797" w:rsidP="007D6797">
      <w:pPr>
        <w:pStyle w:val="Listaszerbekezds"/>
        <w:numPr>
          <w:ilvl w:val="1"/>
          <w:numId w:val="2"/>
        </w:numPr>
        <w:autoSpaceDE w:val="0"/>
        <w:autoSpaceDN w:val="0"/>
        <w:adjustRightInd w:val="0"/>
        <w:spacing w:after="0" w:line="240" w:lineRule="auto"/>
        <w:ind w:firstLine="348"/>
        <w:jc w:val="both"/>
        <w:rPr>
          <w:rFonts w:ascii="Times New Roman" w:hAnsi="Times New Roman" w:cs="Times New Roman"/>
          <w:sz w:val="20"/>
          <w:szCs w:val="20"/>
        </w:rPr>
      </w:pPr>
      <w:r w:rsidRPr="004B64FA">
        <w:rPr>
          <w:rFonts w:ascii="Times New Roman" w:hAnsi="Times New Roman" w:cs="Times New Roman"/>
          <w:b/>
          <w:sz w:val="20"/>
          <w:szCs w:val="20"/>
        </w:rPr>
        <w:t>Az 1.01. pontban említett munka elvégzéséért járó könyvvizsgálati díj, nettó</w:t>
      </w:r>
      <w:r w:rsidR="004B64FA" w:rsidRPr="004B64FA">
        <w:rPr>
          <w:rFonts w:ascii="Times New Roman" w:hAnsi="Times New Roman" w:cs="Times New Roman"/>
          <w:b/>
          <w:sz w:val="20"/>
          <w:szCs w:val="20"/>
        </w:rPr>
        <w:t xml:space="preserve"> 45</w:t>
      </w:r>
      <w:r w:rsidRPr="004B64FA">
        <w:rPr>
          <w:rFonts w:ascii="Times New Roman" w:hAnsi="Times New Roman" w:cs="Times New Roman"/>
          <w:b/>
          <w:sz w:val="20"/>
          <w:szCs w:val="20"/>
        </w:rPr>
        <w:t xml:space="preserve">0.000 Ft/ év (azaz </w:t>
      </w:r>
      <w:r w:rsidR="004B64FA" w:rsidRPr="004B64FA">
        <w:rPr>
          <w:rFonts w:ascii="Times New Roman" w:hAnsi="Times New Roman" w:cs="Times New Roman"/>
          <w:b/>
          <w:sz w:val="20"/>
          <w:szCs w:val="20"/>
        </w:rPr>
        <w:t>négyszázötvenezer</w:t>
      </w:r>
      <w:r w:rsidRPr="004B64FA">
        <w:rPr>
          <w:rFonts w:ascii="Times New Roman" w:hAnsi="Times New Roman" w:cs="Times New Roman"/>
          <w:b/>
          <w:sz w:val="20"/>
          <w:szCs w:val="20"/>
        </w:rPr>
        <w:t xml:space="preserve"> forint),</w:t>
      </w:r>
      <w:r w:rsidR="004B64FA">
        <w:rPr>
          <w:rFonts w:ascii="Times New Roman" w:hAnsi="Times New Roman" w:cs="Times New Roman"/>
          <w:b/>
          <w:sz w:val="20"/>
          <w:szCs w:val="20"/>
        </w:rPr>
        <w:t xml:space="preserve"> </w:t>
      </w:r>
      <w:r w:rsidRPr="004B64FA">
        <w:rPr>
          <w:rFonts w:ascii="Times New Roman" w:hAnsi="Times New Roman" w:cs="Times New Roman"/>
          <w:b/>
          <w:sz w:val="20"/>
          <w:szCs w:val="20"/>
        </w:rPr>
        <w:t>amelyet növeli még a teljesítés időszakában hatályos ÁFA (általános forgalmi adó).</w:t>
      </w:r>
    </w:p>
    <w:p w:rsidR="002B0BDF" w:rsidRPr="004B64FA" w:rsidRDefault="002B0BDF" w:rsidP="007D6797">
      <w:pPr>
        <w:pStyle w:val="Listaszerbekezds"/>
        <w:numPr>
          <w:ilvl w:val="1"/>
          <w:numId w:val="2"/>
        </w:numPr>
        <w:autoSpaceDE w:val="0"/>
        <w:autoSpaceDN w:val="0"/>
        <w:adjustRightInd w:val="0"/>
        <w:spacing w:after="0" w:line="240" w:lineRule="auto"/>
        <w:ind w:firstLine="348"/>
        <w:jc w:val="both"/>
        <w:rPr>
          <w:rFonts w:ascii="Times New Roman" w:hAnsi="Times New Roman" w:cs="Times New Roman"/>
          <w:sz w:val="20"/>
          <w:szCs w:val="20"/>
        </w:rPr>
      </w:pPr>
    </w:p>
    <w:p w:rsidR="00AD0260" w:rsidRPr="00677777" w:rsidRDefault="00AD0260" w:rsidP="00AD0260">
      <w:pPr>
        <w:pStyle w:val="Listaszerbekezds"/>
        <w:autoSpaceDE w:val="0"/>
        <w:autoSpaceDN w:val="0"/>
        <w:adjustRightInd w:val="0"/>
        <w:spacing w:after="0" w:line="240" w:lineRule="auto"/>
        <w:ind w:left="360"/>
        <w:jc w:val="both"/>
        <w:rPr>
          <w:rFonts w:ascii="Times New Roman" w:hAnsi="Times New Roman" w:cs="Times New Roman"/>
          <w:bCs/>
          <w:sz w:val="20"/>
          <w:szCs w:val="20"/>
        </w:rPr>
      </w:pPr>
      <w:r w:rsidRPr="00677777">
        <w:rPr>
          <w:rFonts w:ascii="Times New Roman" w:hAnsi="Times New Roman" w:cs="Times New Roman"/>
          <w:bCs/>
          <w:sz w:val="20"/>
          <w:szCs w:val="20"/>
        </w:rPr>
        <w:t xml:space="preserve">A </w:t>
      </w:r>
      <w:r>
        <w:rPr>
          <w:rFonts w:ascii="Times New Roman" w:hAnsi="Times New Roman" w:cs="Times New Roman"/>
          <w:bCs/>
          <w:sz w:val="20"/>
          <w:szCs w:val="20"/>
        </w:rPr>
        <w:t>felek megállapodnak</w:t>
      </w:r>
      <w:r w:rsidRPr="00677777">
        <w:rPr>
          <w:rFonts w:ascii="Times New Roman" w:hAnsi="Times New Roman" w:cs="Times New Roman"/>
          <w:bCs/>
          <w:sz w:val="20"/>
          <w:szCs w:val="20"/>
        </w:rPr>
        <w:t>, hogy a további évek könyvvizsgálati díja a Megbízott társaság által alkalmazott „Könyvvizsgálói tevékenységért járó díjtétel-minimumok meghatározására” szóló irányelve szerint lesz megállapítva, amely megegyezik a MKVK ezen téren kiadott iránymutatással</w:t>
      </w:r>
      <w:r>
        <w:rPr>
          <w:rFonts w:ascii="Times New Roman" w:hAnsi="Times New Roman" w:cs="Times New Roman"/>
          <w:bCs/>
          <w:sz w:val="20"/>
          <w:szCs w:val="20"/>
        </w:rPr>
        <w:t>, illetve annak módosulása esetén ahhoz változik</w:t>
      </w:r>
      <w:r w:rsidRPr="00677777">
        <w:rPr>
          <w:rFonts w:ascii="Times New Roman" w:hAnsi="Times New Roman" w:cs="Times New Roman"/>
          <w:bCs/>
          <w:sz w:val="20"/>
          <w:szCs w:val="20"/>
        </w:rPr>
        <w:t>, melyet a Megbízó megismert.</w:t>
      </w:r>
    </w:p>
    <w:p w:rsidR="00D209C7" w:rsidRPr="00D9697A" w:rsidRDefault="00D209C7" w:rsidP="00D209C7">
      <w:pPr>
        <w:spacing w:after="0" w:line="240" w:lineRule="auto"/>
        <w:jc w:val="both"/>
        <w:rPr>
          <w:rFonts w:ascii="Times New Roman" w:hAnsi="Times New Roman" w:cs="Times New Roman"/>
          <w:sz w:val="20"/>
          <w:szCs w:val="20"/>
        </w:rPr>
      </w:pPr>
    </w:p>
    <w:p w:rsidR="00D209C7" w:rsidRPr="00D9697A" w:rsidRDefault="005B0D1F" w:rsidP="0016117D">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D9697A">
        <w:rPr>
          <w:rFonts w:ascii="Times New Roman" w:hAnsi="Times New Roman" w:cs="Times New Roman"/>
          <w:b/>
          <w:sz w:val="20"/>
          <w:szCs w:val="20"/>
        </w:rPr>
        <w:t>A felek kölcsönösen megállapodnak abban, hogy a 3.</w:t>
      </w:r>
      <w:r w:rsidR="00D209C7" w:rsidRPr="00D9697A">
        <w:rPr>
          <w:rFonts w:ascii="Times New Roman" w:hAnsi="Times New Roman" w:cs="Times New Roman"/>
          <w:b/>
          <w:sz w:val="20"/>
          <w:szCs w:val="20"/>
        </w:rPr>
        <w:t>01. pont</w:t>
      </w:r>
      <w:r w:rsidR="00D9697A" w:rsidRPr="00D9697A">
        <w:rPr>
          <w:rFonts w:ascii="Times New Roman" w:hAnsi="Times New Roman" w:cs="Times New Roman"/>
          <w:b/>
          <w:sz w:val="20"/>
          <w:szCs w:val="20"/>
        </w:rPr>
        <w:t>ban meghatározott díjat</w:t>
      </w:r>
      <w:r w:rsidRPr="00D9697A">
        <w:rPr>
          <w:rFonts w:ascii="Times New Roman" w:hAnsi="Times New Roman" w:cs="Times New Roman"/>
          <w:b/>
          <w:sz w:val="20"/>
          <w:szCs w:val="20"/>
        </w:rPr>
        <w:t xml:space="preserve"> a Társaság, számla alapján </w:t>
      </w:r>
      <w:r w:rsidR="00D9697A" w:rsidRPr="00D9697A">
        <w:rPr>
          <w:rFonts w:ascii="Times New Roman" w:hAnsi="Times New Roman" w:cs="Times New Roman"/>
          <w:b/>
          <w:sz w:val="20"/>
          <w:szCs w:val="20"/>
        </w:rPr>
        <w:t>egy összegben</w:t>
      </w:r>
      <w:r w:rsidRPr="00D9697A">
        <w:rPr>
          <w:rFonts w:ascii="Times New Roman" w:hAnsi="Times New Roman" w:cs="Times New Roman"/>
          <w:b/>
          <w:sz w:val="20"/>
          <w:szCs w:val="20"/>
        </w:rPr>
        <w:t xml:space="preserve"> fizeti meg</w:t>
      </w:r>
      <w:r w:rsidR="0016117D">
        <w:rPr>
          <w:rFonts w:ascii="Times New Roman" w:hAnsi="Times New Roman" w:cs="Times New Roman"/>
          <w:b/>
          <w:sz w:val="20"/>
          <w:szCs w:val="20"/>
        </w:rPr>
        <w:t>, a</w:t>
      </w:r>
      <w:r w:rsidR="0016117D" w:rsidRPr="0016117D">
        <w:rPr>
          <w:rFonts w:ascii="Times New Roman" w:hAnsi="Times New Roman" w:cs="Times New Roman"/>
          <w:b/>
          <w:sz w:val="20"/>
          <w:szCs w:val="20"/>
        </w:rPr>
        <w:t xml:space="preserve"> könyvviz</w:t>
      </w:r>
      <w:r w:rsidR="00C4233A">
        <w:rPr>
          <w:rFonts w:ascii="Times New Roman" w:hAnsi="Times New Roman" w:cs="Times New Roman"/>
          <w:b/>
          <w:sz w:val="20"/>
          <w:szCs w:val="20"/>
        </w:rPr>
        <w:t>sgálat teljesítésekor</w:t>
      </w:r>
      <w:r w:rsidR="0016117D" w:rsidRPr="0016117D">
        <w:rPr>
          <w:rFonts w:ascii="Times New Roman" w:hAnsi="Times New Roman" w:cs="Times New Roman"/>
          <w:b/>
          <w:sz w:val="20"/>
          <w:szCs w:val="20"/>
        </w:rPr>
        <w:t>.</w:t>
      </w:r>
      <w:r w:rsidR="004B64FA">
        <w:rPr>
          <w:rFonts w:ascii="Times New Roman" w:hAnsi="Times New Roman" w:cs="Times New Roman"/>
          <w:b/>
          <w:sz w:val="20"/>
          <w:szCs w:val="20"/>
        </w:rPr>
        <w:t xml:space="preserve"> Jelentés átadására akkor kerül sor, ha a számla rendezve lesz.</w:t>
      </w:r>
    </w:p>
    <w:p w:rsidR="00D209C7" w:rsidRPr="00D9697A" w:rsidRDefault="00D209C7" w:rsidP="00D209C7">
      <w:pPr>
        <w:spacing w:after="0" w:line="240" w:lineRule="auto"/>
        <w:jc w:val="both"/>
        <w:rPr>
          <w:rFonts w:ascii="Times New Roman" w:hAnsi="Times New Roman" w:cs="Times New Roman"/>
          <w:sz w:val="20"/>
          <w:szCs w:val="20"/>
        </w:rPr>
      </w:pPr>
    </w:p>
    <w:p w:rsidR="005B0D1F" w:rsidRPr="00D209C7" w:rsidRDefault="005B0D1F" w:rsidP="00501DA7">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D209C7">
        <w:rPr>
          <w:rFonts w:ascii="Times New Roman" w:hAnsi="Times New Roman" w:cs="Times New Roman"/>
          <w:b/>
          <w:sz w:val="20"/>
          <w:szCs w:val="20"/>
        </w:rPr>
        <w:t>A megbízó a díjat, a megbízott által kibocsátott számla ellenében az azon megjelölt időpontig és módon egyenlíti ki</w:t>
      </w:r>
      <w:r w:rsidR="0016117D">
        <w:rPr>
          <w:rFonts w:ascii="Times New Roman" w:hAnsi="Times New Roman" w:cs="Times New Roman"/>
          <w:b/>
          <w:sz w:val="20"/>
          <w:szCs w:val="20"/>
        </w:rPr>
        <w:t>.</w:t>
      </w:r>
    </w:p>
    <w:p w:rsidR="00D209C7" w:rsidRDefault="00D209C7" w:rsidP="00D209C7">
      <w:pPr>
        <w:spacing w:after="0" w:line="240" w:lineRule="auto"/>
        <w:jc w:val="both"/>
        <w:rPr>
          <w:rFonts w:ascii="Times New Roman" w:hAnsi="Times New Roman" w:cs="Times New Roman"/>
          <w:sz w:val="20"/>
          <w:szCs w:val="20"/>
        </w:rPr>
      </w:pPr>
    </w:p>
    <w:p w:rsidR="005B0D1F" w:rsidRPr="00A309A8"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D209C7">
        <w:rPr>
          <w:rFonts w:ascii="Times New Roman" w:hAnsi="Times New Roman" w:cs="Times New Roman"/>
          <w:b/>
          <w:sz w:val="20"/>
          <w:szCs w:val="20"/>
        </w:rPr>
        <w:t>Késedelmes fizetés esetén a Társaság</w:t>
      </w:r>
      <w:r w:rsidRPr="00D209C7">
        <w:rPr>
          <w:rFonts w:ascii="Times New Roman" w:hAnsi="Times New Roman" w:cs="Times New Roman"/>
          <w:sz w:val="20"/>
          <w:szCs w:val="20"/>
        </w:rPr>
        <w:t xml:space="preserve"> a Ptk. 6:155 § (1) alapján számított </w:t>
      </w:r>
      <w:r w:rsidRPr="00D209C7">
        <w:rPr>
          <w:rFonts w:ascii="Times New Roman" w:hAnsi="Times New Roman" w:cs="Times New Roman"/>
          <w:b/>
          <w:sz w:val="20"/>
          <w:szCs w:val="20"/>
        </w:rPr>
        <w:t>késedelmi kamatot, valamint</w:t>
      </w:r>
      <w:r w:rsidRPr="00D209C7">
        <w:rPr>
          <w:rFonts w:ascii="Times New Roman" w:hAnsi="Times New Roman" w:cs="Times New Roman"/>
          <w:sz w:val="20"/>
          <w:szCs w:val="20"/>
        </w:rPr>
        <w:t xml:space="preserve"> a behajtási költségátalányról szóló 2016. évi IX. törvényben meghatározott </w:t>
      </w:r>
      <w:r w:rsidRPr="00A309A8">
        <w:rPr>
          <w:rFonts w:ascii="Times New Roman" w:hAnsi="Times New Roman" w:cs="Times New Roman"/>
          <w:b/>
          <w:sz w:val="20"/>
          <w:szCs w:val="20"/>
        </w:rPr>
        <w:t xml:space="preserve">költségfedezetet is köteles megfizetni. </w:t>
      </w:r>
    </w:p>
    <w:p w:rsidR="00D209C7" w:rsidRPr="005B0D1F" w:rsidRDefault="00D209C7" w:rsidP="00D209C7">
      <w:pPr>
        <w:spacing w:after="0" w:line="240" w:lineRule="auto"/>
        <w:jc w:val="both"/>
        <w:rPr>
          <w:rFonts w:ascii="Times New Roman" w:hAnsi="Times New Roman" w:cs="Times New Roman"/>
          <w:sz w:val="20"/>
          <w:szCs w:val="20"/>
        </w:rPr>
      </w:pPr>
    </w:p>
    <w:p w:rsidR="005B0D1F" w:rsidRPr="00A309A8"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A309A8">
        <w:rPr>
          <w:rFonts w:ascii="Times New Roman" w:hAnsi="Times New Roman" w:cs="Times New Roman"/>
          <w:sz w:val="20"/>
          <w:szCs w:val="20"/>
        </w:rPr>
        <w:t xml:space="preserve">Amennyiben a Társaság késedelmes információ szolgáltatása vagy más okok miatt a Könyvvizsgáló többletmunkára kényszerül, vagy egyéb, a Könyvvizsgáló befolyásán kívül eső körülmény következtében a könyvvizsgálói feladatok határidőben nem kezdhetők meg, illetve nem teljesíthetők, a Könyvvizsgáló tájékoztatja erről a Társaság vezetését, valamint jogosult a Könyvvizsgálói jelentés elkészítését és a szerződést felfüggeszteni. </w:t>
      </w:r>
      <w:r w:rsidRPr="00A309A8">
        <w:rPr>
          <w:rFonts w:ascii="Times New Roman" w:hAnsi="Times New Roman" w:cs="Times New Roman"/>
          <w:b/>
          <w:sz w:val="20"/>
          <w:szCs w:val="20"/>
        </w:rPr>
        <w:t>Amennyiben többlet feladatok elv</w:t>
      </w:r>
      <w:r w:rsidR="00A309A8" w:rsidRPr="00A309A8">
        <w:rPr>
          <w:rFonts w:ascii="Times New Roman" w:hAnsi="Times New Roman" w:cs="Times New Roman"/>
          <w:b/>
          <w:sz w:val="20"/>
          <w:szCs w:val="20"/>
        </w:rPr>
        <w:t>égzése válik szükségessé az említett</w:t>
      </w:r>
      <w:r w:rsidRPr="00A309A8">
        <w:rPr>
          <w:rFonts w:ascii="Times New Roman" w:hAnsi="Times New Roman" w:cs="Times New Roman"/>
          <w:b/>
          <w:sz w:val="20"/>
          <w:szCs w:val="20"/>
        </w:rPr>
        <w:t xml:space="preserve"> okok következtében, a Könyvvizsgáló a szerződés teljesítéséhez szükséges többlet időráfordítás alapján további díjazásra jogosult. Amennyiben ezen többlet díjazásban a felek nem tudnak megegyezni a könyvvizsgáló </w:t>
      </w:r>
      <w:r w:rsidR="00A309A8" w:rsidRPr="00A309A8">
        <w:rPr>
          <w:rFonts w:ascii="Times New Roman" w:hAnsi="Times New Roman" w:cs="Times New Roman"/>
          <w:b/>
          <w:sz w:val="20"/>
          <w:szCs w:val="20"/>
        </w:rPr>
        <w:t>nem végzi el ezen feladatokat</w:t>
      </w:r>
      <w:r w:rsidR="00B36406">
        <w:rPr>
          <w:rFonts w:ascii="Times New Roman" w:hAnsi="Times New Roman" w:cs="Times New Roman"/>
          <w:b/>
          <w:sz w:val="20"/>
          <w:szCs w:val="20"/>
        </w:rPr>
        <w:t>,</w:t>
      </w:r>
      <w:r w:rsidR="00A309A8" w:rsidRPr="00A309A8">
        <w:rPr>
          <w:rFonts w:ascii="Times New Roman" w:hAnsi="Times New Roman" w:cs="Times New Roman"/>
          <w:b/>
          <w:sz w:val="20"/>
          <w:szCs w:val="20"/>
        </w:rPr>
        <w:t xml:space="preserve"> de a Megbízó tudomásul veszi hogy a könyvvizsgáló ez esetben</w:t>
      </w:r>
      <w:r w:rsidRPr="00A309A8">
        <w:rPr>
          <w:rFonts w:ascii="Times New Roman" w:hAnsi="Times New Roman" w:cs="Times New Roman"/>
          <w:b/>
          <w:sz w:val="20"/>
          <w:szCs w:val="20"/>
        </w:rPr>
        <w:t xml:space="preserve"> minősített véleményt</w:t>
      </w:r>
      <w:r w:rsidR="00A309A8" w:rsidRPr="00A309A8">
        <w:rPr>
          <w:rFonts w:ascii="Times New Roman" w:hAnsi="Times New Roman" w:cs="Times New Roman"/>
          <w:b/>
          <w:sz w:val="20"/>
          <w:szCs w:val="20"/>
        </w:rPr>
        <w:t xml:space="preserve"> fog</w:t>
      </w:r>
      <w:r w:rsidRPr="00A309A8">
        <w:rPr>
          <w:rFonts w:ascii="Times New Roman" w:hAnsi="Times New Roman" w:cs="Times New Roman"/>
          <w:b/>
          <w:sz w:val="20"/>
          <w:szCs w:val="20"/>
        </w:rPr>
        <w:t xml:space="preserve"> kiadni. </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p>
    <w:p w:rsidR="00A309A8" w:rsidRDefault="00A309A8">
      <w:pPr>
        <w:rPr>
          <w:rFonts w:ascii="Times New Roman" w:hAnsi="Times New Roman" w:cs="Times New Roman"/>
          <w:sz w:val="20"/>
          <w:szCs w:val="20"/>
        </w:rPr>
      </w:pPr>
      <w:r>
        <w:rPr>
          <w:rFonts w:ascii="Times New Roman" w:hAnsi="Times New Roman" w:cs="Times New Roman"/>
          <w:sz w:val="20"/>
          <w:szCs w:val="20"/>
        </w:rPr>
        <w:br w:type="page"/>
      </w:r>
    </w:p>
    <w:p w:rsidR="00D209C7" w:rsidRPr="00495909" w:rsidRDefault="00A309A8" w:rsidP="00A309A8">
      <w:pPr>
        <w:pStyle w:val="Listaszerbekezds"/>
        <w:numPr>
          <w:ilvl w:val="0"/>
          <w:numId w:val="2"/>
        </w:numPr>
        <w:spacing w:after="0"/>
        <w:rPr>
          <w:rFonts w:ascii="Times New Roman" w:hAnsi="Times New Roman" w:cs="Times New Roman"/>
          <w:b/>
          <w:sz w:val="24"/>
          <w:szCs w:val="24"/>
          <w:u w:val="single"/>
        </w:rPr>
      </w:pPr>
      <w:r w:rsidRPr="00A309A8">
        <w:rPr>
          <w:rFonts w:ascii="Times New Roman" w:hAnsi="Times New Roman" w:cs="Times New Roman"/>
          <w:b/>
          <w:sz w:val="24"/>
          <w:szCs w:val="24"/>
          <w:u w:val="single"/>
        </w:rPr>
        <w:lastRenderedPageBreak/>
        <w:t>A munkáért felelős személyek</w:t>
      </w:r>
    </w:p>
    <w:p w:rsidR="005B0D1F" w:rsidRPr="005B0D1F" w:rsidRDefault="005B0D1F" w:rsidP="005B0D1F">
      <w:pPr>
        <w:spacing w:after="0" w:line="240" w:lineRule="auto"/>
        <w:jc w:val="both"/>
        <w:rPr>
          <w:rFonts w:ascii="Times New Roman" w:hAnsi="Times New Roman" w:cs="Times New Roman"/>
          <w:sz w:val="20"/>
          <w:szCs w:val="20"/>
        </w:rPr>
      </w:pPr>
    </w:p>
    <w:p w:rsidR="00D209C7" w:rsidRPr="005B0D1F" w:rsidRDefault="00D209C7" w:rsidP="00D209C7">
      <w:pPr>
        <w:spacing w:after="0" w:line="240" w:lineRule="auto"/>
        <w:jc w:val="both"/>
        <w:rPr>
          <w:rFonts w:ascii="Times New Roman" w:hAnsi="Times New Roman" w:cs="Times New Roman"/>
          <w:sz w:val="20"/>
          <w:szCs w:val="20"/>
        </w:rPr>
      </w:pPr>
    </w:p>
    <w:p w:rsidR="005B0D1F" w:rsidRPr="00A309A8" w:rsidRDefault="00D209C7"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A309A8">
        <w:rPr>
          <w:rFonts w:ascii="Times New Roman" w:hAnsi="Times New Roman" w:cs="Times New Roman"/>
          <w:b/>
          <w:sz w:val="20"/>
          <w:szCs w:val="20"/>
        </w:rPr>
        <w:t>A</w:t>
      </w:r>
      <w:r w:rsidR="005B0D1F" w:rsidRPr="00A309A8">
        <w:rPr>
          <w:rFonts w:ascii="Times New Roman" w:hAnsi="Times New Roman" w:cs="Times New Roman"/>
          <w:b/>
          <w:sz w:val="20"/>
          <w:szCs w:val="20"/>
        </w:rPr>
        <w:t xml:space="preserve"> Társaság részéről:  </w:t>
      </w:r>
    </w:p>
    <w:p w:rsidR="005B0D1F" w:rsidRDefault="005B0D1F" w:rsidP="00A309A8">
      <w:pPr>
        <w:spacing w:after="0" w:line="240" w:lineRule="auto"/>
        <w:ind w:left="360"/>
        <w:jc w:val="both"/>
        <w:rPr>
          <w:rFonts w:ascii="Times New Roman" w:hAnsi="Times New Roman" w:cs="Times New Roman"/>
          <w:b/>
          <w:sz w:val="20"/>
          <w:szCs w:val="20"/>
        </w:rPr>
      </w:pPr>
      <w:r w:rsidRPr="00A309A8">
        <w:rPr>
          <w:rFonts w:ascii="Times New Roman" w:hAnsi="Times New Roman" w:cs="Times New Roman"/>
          <w:b/>
          <w:sz w:val="20"/>
          <w:szCs w:val="20"/>
        </w:rPr>
        <w:t xml:space="preserve">    </w:t>
      </w:r>
      <w:r w:rsidR="005923AD">
        <w:rPr>
          <w:rFonts w:ascii="Times New Roman" w:hAnsi="Times New Roman" w:cs="Times New Roman"/>
          <w:b/>
          <w:sz w:val="20"/>
          <w:szCs w:val="20"/>
        </w:rPr>
        <w:tab/>
      </w:r>
      <w:r w:rsidR="005923AD">
        <w:rPr>
          <w:rFonts w:ascii="Times New Roman" w:hAnsi="Times New Roman" w:cs="Times New Roman"/>
          <w:b/>
          <w:sz w:val="20"/>
          <w:szCs w:val="20"/>
        </w:rPr>
        <w:tab/>
      </w:r>
      <w:r w:rsidRPr="00A309A8">
        <w:rPr>
          <w:rFonts w:ascii="Times New Roman" w:hAnsi="Times New Roman" w:cs="Times New Roman"/>
          <w:b/>
          <w:sz w:val="20"/>
          <w:szCs w:val="20"/>
        </w:rPr>
        <w:t>a képviseletre jogosul(tak), valamint a számvitelért, könyvelésért felelős személy(ek)</w:t>
      </w:r>
    </w:p>
    <w:p w:rsidR="00C060D9" w:rsidRPr="00F87D5C" w:rsidRDefault="00C060D9" w:rsidP="00C060D9">
      <w:pPr>
        <w:spacing w:after="0" w:line="240" w:lineRule="auto"/>
        <w:jc w:val="both"/>
        <w:rPr>
          <w:rFonts w:ascii="Times New Roman" w:hAnsi="Times New Roman" w:cs="Times New Roman"/>
          <w:sz w:val="20"/>
          <w:szCs w:val="20"/>
        </w:rPr>
      </w:pPr>
      <w:r w:rsidRPr="00F87D5C">
        <w:rPr>
          <w:rFonts w:ascii="Times New Roman" w:hAnsi="Times New Roman" w:cs="Times New Roman"/>
          <w:b/>
          <w:sz w:val="20"/>
          <w:szCs w:val="20"/>
        </w:rPr>
        <w:tab/>
      </w:r>
      <w:r w:rsidRPr="00F87D5C">
        <w:rPr>
          <w:rFonts w:ascii="Times New Roman" w:hAnsi="Times New Roman" w:cs="Times New Roman"/>
          <w:b/>
          <w:sz w:val="20"/>
          <w:szCs w:val="20"/>
        </w:rPr>
        <w:tab/>
        <w:t xml:space="preserve">A könyvelésért felelős társaság: </w:t>
      </w:r>
      <w:r w:rsidRPr="00F87D5C">
        <w:rPr>
          <w:rFonts w:ascii="Times New Roman" w:hAnsi="Times New Roman" w:cs="Times New Roman"/>
          <w:b/>
          <w:bCs/>
          <w:sz w:val="20"/>
          <w:szCs w:val="20"/>
        </w:rPr>
        <w:t>ENOLA 2004 Kft.</w:t>
      </w:r>
      <w:r w:rsidRPr="00F87D5C">
        <w:rPr>
          <w:rFonts w:ascii="Times New Roman" w:hAnsi="Times New Roman" w:cs="Times New Roman"/>
          <w:sz w:val="20"/>
          <w:szCs w:val="20"/>
        </w:rPr>
        <w:tab/>
        <w:t xml:space="preserve">   </w:t>
      </w:r>
      <w:r w:rsidRPr="00F87D5C">
        <w:rPr>
          <w:rFonts w:ascii="Times New Roman" w:hAnsi="Times New Roman" w:cs="Times New Roman"/>
          <w:sz w:val="20"/>
          <w:szCs w:val="20"/>
        </w:rPr>
        <w:tab/>
      </w:r>
    </w:p>
    <w:p w:rsidR="00C060D9" w:rsidRPr="00F87D5C" w:rsidRDefault="00C060D9" w:rsidP="00C060D9">
      <w:pPr>
        <w:spacing w:after="0" w:line="240" w:lineRule="auto"/>
        <w:ind w:left="1416" w:firstLine="708"/>
        <w:jc w:val="both"/>
        <w:rPr>
          <w:rFonts w:ascii="Times New Roman" w:hAnsi="Times New Roman" w:cs="Times New Roman"/>
          <w:sz w:val="20"/>
          <w:szCs w:val="20"/>
        </w:rPr>
      </w:pPr>
      <w:r w:rsidRPr="00F87D5C">
        <w:rPr>
          <w:rFonts w:ascii="Times New Roman" w:hAnsi="Times New Roman" w:cs="Times New Roman"/>
          <w:sz w:val="20"/>
          <w:szCs w:val="20"/>
        </w:rPr>
        <w:t xml:space="preserve">Stoll Árpád – ügyvezető: </w:t>
      </w:r>
      <w:r w:rsidR="00D22E44">
        <w:rPr>
          <w:rFonts w:ascii="Times New Roman" w:hAnsi="Times New Roman" w:cs="Times New Roman"/>
          <w:sz w:val="20"/>
          <w:szCs w:val="20"/>
        </w:rPr>
        <w:t>……………………</w:t>
      </w:r>
      <w:r w:rsidRPr="00F87D5C">
        <w:rPr>
          <w:rFonts w:ascii="Times New Roman" w:hAnsi="Times New Roman" w:cs="Times New Roman"/>
          <w:sz w:val="20"/>
          <w:szCs w:val="20"/>
        </w:rPr>
        <w:t xml:space="preserve">, </w:t>
      </w:r>
      <w:hyperlink r:id="rId10" w:history="1">
        <w:r w:rsidR="00D22E44">
          <w:rPr>
            <w:rStyle w:val="Hiperhivatkozs"/>
            <w:rFonts w:ascii="Times New Roman" w:hAnsi="Times New Roman" w:cs="Times New Roman"/>
            <w:color w:val="auto"/>
            <w:sz w:val="20"/>
            <w:szCs w:val="20"/>
          </w:rPr>
          <w:t>…………</w:t>
        </w:r>
        <w:r w:rsidRPr="00F87D5C">
          <w:rPr>
            <w:rStyle w:val="Hiperhivatkozs"/>
            <w:rFonts w:ascii="Times New Roman" w:hAnsi="Times New Roman" w:cs="Times New Roman"/>
            <w:color w:val="auto"/>
            <w:sz w:val="20"/>
            <w:szCs w:val="20"/>
          </w:rPr>
          <w:t>@enola.hu</w:t>
        </w:r>
      </w:hyperlink>
    </w:p>
    <w:p w:rsidR="00C060D9" w:rsidRPr="00F87D5C" w:rsidRDefault="00C060D9" w:rsidP="00C060D9">
      <w:pPr>
        <w:spacing w:after="0" w:line="240" w:lineRule="auto"/>
        <w:ind w:left="1416" w:firstLine="708"/>
        <w:jc w:val="both"/>
        <w:rPr>
          <w:rFonts w:ascii="Times New Roman" w:hAnsi="Times New Roman" w:cs="Times New Roman"/>
          <w:sz w:val="20"/>
          <w:szCs w:val="20"/>
        </w:rPr>
      </w:pPr>
      <w:r w:rsidRPr="00F87D5C">
        <w:rPr>
          <w:rFonts w:ascii="Times New Roman" w:hAnsi="Times New Roman" w:cs="Times New Roman"/>
          <w:sz w:val="20"/>
          <w:szCs w:val="20"/>
        </w:rPr>
        <w:t>Stoll Ákos – bérszámfejtés</w:t>
      </w:r>
      <w:r w:rsidR="00D22E44">
        <w:rPr>
          <w:rFonts w:ascii="Times New Roman" w:hAnsi="Times New Roman" w:cs="Times New Roman"/>
          <w:sz w:val="20"/>
          <w:szCs w:val="20"/>
        </w:rPr>
        <w:t>:………………….</w:t>
      </w:r>
      <w:r w:rsidRPr="00F87D5C">
        <w:rPr>
          <w:rFonts w:ascii="Times New Roman" w:hAnsi="Times New Roman" w:cs="Times New Roman"/>
          <w:sz w:val="20"/>
          <w:szCs w:val="20"/>
        </w:rPr>
        <w:t xml:space="preserve">, </w:t>
      </w:r>
      <w:hyperlink r:id="rId11" w:history="1">
        <w:r w:rsidR="00D22E44">
          <w:rPr>
            <w:rStyle w:val="Hiperhivatkozs"/>
            <w:rFonts w:ascii="Times New Roman" w:hAnsi="Times New Roman" w:cs="Times New Roman"/>
            <w:color w:val="auto"/>
            <w:sz w:val="20"/>
            <w:szCs w:val="20"/>
          </w:rPr>
          <w:t>…………</w:t>
        </w:r>
        <w:r w:rsidRPr="00F87D5C">
          <w:rPr>
            <w:rStyle w:val="Hiperhivatkozs"/>
            <w:rFonts w:ascii="Times New Roman" w:hAnsi="Times New Roman" w:cs="Times New Roman"/>
            <w:color w:val="auto"/>
            <w:sz w:val="20"/>
            <w:szCs w:val="20"/>
          </w:rPr>
          <w:t>@enola.hu</w:t>
        </w:r>
      </w:hyperlink>
    </w:p>
    <w:p w:rsidR="00C060D9" w:rsidRPr="00F87D5C" w:rsidRDefault="00C060D9" w:rsidP="00C060D9">
      <w:pPr>
        <w:spacing w:after="0" w:line="240" w:lineRule="auto"/>
        <w:ind w:left="1416" w:firstLine="708"/>
        <w:jc w:val="both"/>
        <w:rPr>
          <w:rFonts w:ascii="Times New Roman" w:hAnsi="Times New Roman" w:cs="Times New Roman"/>
          <w:sz w:val="20"/>
          <w:szCs w:val="20"/>
        </w:rPr>
      </w:pPr>
      <w:r w:rsidRPr="00F87D5C">
        <w:rPr>
          <w:rFonts w:ascii="Times New Roman" w:hAnsi="Times New Roman" w:cs="Times New Roman"/>
          <w:sz w:val="20"/>
          <w:szCs w:val="20"/>
        </w:rPr>
        <w:t xml:space="preserve">Filó Norbert – könyvelés, szakmai vezető: </w:t>
      </w:r>
      <w:r w:rsidR="00D22E44">
        <w:rPr>
          <w:rFonts w:ascii="Times New Roman" w:hAnsi="Times New Roman" w:cs="Times New Roman"/>
          <w:sz w:val="20"/>
          <w:szCs w:val="20"/>
        </w:rPr>
        <w:t>………….</w:t>
      </w:r>
      <w:r w:rsidRPr="00F87D5C">
        <w:rPr>
          <w:rFonts w:ascii="Times New Roman" w:hAnsi="Times New Roman" w:cs="Times New Roman"/>
          <w:sz w:val="20"/>
          <w:szCs w:val="20"/>
        </w:rPr>
        <w:t xml:space="preserve">, </w:t>
      </w:r>
      <w:hyperlink r:id="rId12" w:history="1">
        <w:r w:rsidR="00D22E44">
          <w:rPr>
            <w:rStyle w:val="Hiperhivatkozs"/>
            <w:rFonts w:ascii="Times New Roman" w:hAnsi="Times New Roman" w:cs="Times New Roman"/>
            <w:color w:val="auto"/>
            <w:sz w:val="20"/>
            <w:szCs w:val="20"/>
          </w:rPr>
          <w:t>………</w:t>
        </w:r>
        <w:r w:rsidRPr="00F87D5C">
          <w:rPr>
            <w:rStyle w:val="Hiperhivatkozs"/>
            <w:rFonts w:ascii="Times New Roman" w:hAnsi="Times New Roman" w:cs="Times New Roman"/>
            <w:color w:val="auto"/>
            <w:sz w:val="20"/>
            <w:szCs w:val="20"/>
          </w:rPr>
          <w:t>@enola.hu</w:t>
        </w:r>
      </w:hyperlink>
      <w:r w:rsidRPr="00F87D5C">
        <w:rPr>
          <w:rFonts w:ascii="Times New Roman" w:hAnsi="Times New Roman" w:cs="Times New Roman"/>
          <w:sz w:val="20"/>
          <w:szCs w:val="20"/>
        </w:rPr>
        <w:t xml:space="preserve"> </w:t>
      </w:r>
    </w:p>
    <w:p w:rsidR="005B0D1F" w:rsidRPr="00A309A8" w:rsidRDefault="005B0D1F" w:rsidP="0068492A">
      <w:pPr>
        <w:spacing w:after="0" w:line="240" w:lineRule="auto"/>
        <w:ind w:left="360" w:firstLine="348"/>
        <w:jc w:val="both"/>
        <w:rPr>
          <w:rFonts w:ascii="Times New Roman" w:hAnsi="Times New Roman" w:cs="Times New Roman"/>
          <w:b/>
          <w:sz w:val="20"/>
          <w:szCs w:val="20"/>
        </w:rPr>
      </w:pPr>
      <w:r w:rsidRPr="00A309A8">
        <w:rPr>
          <w:rFonts w:ascii="Times New Roman" w:hAnsi="Times New Roman" w:cs="Times New Roman"/>
          <w:b/>
          <w:sz w:val="20"/>
          <w:szCs w:val="20"/>
        </w:rPr>
        <w:t>a Könyvvizsgáló részéről:</w:t>
      </w:r>
      <w:r w:rsidR="005923AD">
        <w:rPr>
          <w:rFonts w:ascii="Times New Roman" w:hAnsi="Times New Roman" w:cs="Times New Roman"/>
          <w:b/>
          <w:sz w:val="20"/>
          <w:szCs w:val="20"/>
        </w:rPr>
        <w:t xml:space="preserve">   </w:t>
      </w:r>
      <w:r w:rsidR="005923AD">
        <w:rPr>
          <w:rFonts w:ascii="Times New Roman" w:hAnsi="Times New Roman" w:cs="Times New Roman"/>
          <w:b/>
          <w:sz w:val="20"/>
          <w:szCs w:val="20"/>
        </w:rPr>
        <w:tab/>
      </w:r>
      <w:r w:rsidRPr="00A309A8">
        <w:rPr>
          <w:rFonts w:ascii="Times New Roman" w:hAnsi="Times New Roman" w:cs="Times New Roman"/>
          <w:b/>
          <w:sz w:val="20"/>
          <w:szCs w:val="20"/>
        </w:rPr>
        <w:t>az eljáró könyvvizsgáló      Gyapjas István kamarai tag könnyvizsgáló</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B3640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Felek megállapodnak abban, hogy a Megbízott a könyvvizsgálati munka elvégzésébe saját döntése alapján asszisztenst is bevonhat, a bevont személyről a társaságot értesíti. Amennyiben a munkáért felelős személyekben időközben változás történne, a felek azonnal értesítik a másik felet az új felelős személyek kijelöléséről.  </w:t>
      </w:r>
    </w:p>
    <w:p w:rsidR="005B0D1F" w:rsidRPr="005B0D1F" w:rsidRDefault="005B0D1F" w:rsidP="00B36406">
      <w:pPr>
        <w:spacing w:after="0" w:line="240" w:lineRule="auto"/>
        <w:ind w:left="360"/>
        <w:jc w:val="both"/>
        <w:rPr>
          <w:rFonts w:ascii="Times New Roman" w:hAnsi="Times New Roman" w:cs="Times New Roman"/>
          <w:sz w:val="20"/>
          <w:szCs w:val="20"/>
        </w:rPr>
      </w:pPr>
    </w:p>
    <w:p w:rsidR="005B0D1F" w:rsidRPr="005B0D1F" w:rsidRDefault="005B0D1F" w:rsidP="00B3640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Megbízott a vizsgálat céljából a vizsgálat tartama alatt a Megbízó részéről felelősként meghatározott személytől, vagy a kapcsolattartó által írásban kijelölt személytől (felhatalmazott személy) származó szóbeli vagy írásbeli útmutatásra, értesítésre vagy információra alapozhat, illetve hivatkozhat. A Megbízott a Megbízóval vagy az általa írásban felhatalmazott személlyel kommunikálhat e-mail útján is. A Felek ennek a kommunikációs módszernek az elfogadásával vállalják az esetleges kockázatokat (beleértve az ilyen kommunikáció eltérítésének vagy az ahhoz történő engedély nélküli hozzájutásnak biztonsági kockázatait, a kommunikáció eltorzításának kockázatát és a vírus kockázatokat, valamint az egyéb veszélyes eszközökből származó kockázatokat is) és a saját érdekkörükben felmerült okból eredő következményekért teljes felelősséggel tartoznak.</w:t>
      </w:r>
    </w:p>
    <w:p w:rsidR="00A17D1D" w:rsidRPr="005B0D1F" w:rsidRDefault="00A17D1D" w:rsidP="00A17D1D">
      <w:pPr>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rPr>
        <w:t xml:space="preserve">A Megbízó és Megbízott között a felek elektronikus adatcserére az </w:t>
      </w:r>
      <w:r w:rsidRPr="00E309AF">
        <w:rPr>
          <w:rFonts w:ascii="Times New Roman" w:hAnsi="Times New Roman" w:cs="Times New Roman"/>
          <w:sz w:val="20"/>
          <w:szCs w:val="20"/>
        </w:rPr>
        <w:t>AuditCloud</w:t>
      </w:r>
      <w:r>
        <w:rPr>
          <w:rFonts w:ascii="Times New Roman" w:hAnsi="Times New Roman" w:cs="Times New Roman"/>
          <w:sz w:val="20"/>
          <w:szCs w:val="20"/>
        </w:rPr>
        <w:t xml:space="preserve"> (</w:t>
      </w:r>
      <w:hyperlink r:id="rId13" w:history="1">
        <w:r w:rsidRPr="002800BA">
          <w:rPr>
            <w:rStyle w:val="Hiperhivatkozs"/>
            <w:rFonts w:ascii="Times New Roman" w:hAnsi="Times New Roman" w:cs="Times New Roman"/>
            <w:sz w:val="20"/>
            <w:szCs w:val="20"/>
          </w:rPr>
          <w:t>https://auditcloud.hu</w:t>
        </w:r>
      </w:hyperlink>
      <w:r>
        <w:rPr>
          <w:rFonts w:ascii="Times New Roman" w:hAnsi="Times New Roman" w:cs="Times New Roman"/>
          <w:sz w:val="20"/>
          <w:szCs w:val="20"/>
        </w:rPr>
        <w:t xml:space="preserve">) jelszóval védett felhőalkalmazást használják, melyhez a felhasználói jogosultságokat a Könyvvizsgáló biztosítja </w:t>
      </w:r>
      <w:r w:rsidRPr="005B0D1F">
        <w:rPr>
          <w:rFonts w:ascii="Times New Roman" w:hAnsi="Times New Roman" w:cs="Times New Roman"/>
          <w:sz w:val="20"/>
          <w:szCs w:val="20"/>
        </w:rPr>
        <w:t>a Megbízó részéről felelősként meghatározott személy</w:t>
      </w:r>
      <w:r>
        <w:rPr>
          <w:rFonts w:ascii="Times New Roman" w:hAnsi="Times New Roman" w:cs="Times New Roman"/>
          <w:sz w:val="20"/>
          <w:szCs w:val="20"/>
        </w:rPr>
        <w:t>ek részére.</w:t>
      </w:r>
    </w:p>
    <w:p w:rsidR="00B36406" w:rsidRPr="005B0D1F" w:rsidRDefault="00B36406" w:rsidP="00B36406">
      <w:pPr>
        <w:spacing w:after="0" w:line="240" w:lineRule="auto"/>
        <w:ind w:left="360"/>
        <w:jc w:val="both"/>
        <w:rPr>
          <w:rFonts w:ascii="Times New Roman" w:hAnsi="Times New Roman" w:cs="Times New Roman"/>
          <w:sz w:val="20"/>
          <w:szCs w:val="20"/>
        </w:rPr>
      </w:pPr>
    </w:p>
    <w:p w:rsidR="005B0D1F" w:rsidRPr="00B3640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B36406">
        <w:rPr>
          <w:rFonts w:ascii="Times New Roman" w:hAnsi="Times New Roman" w:cs="Times New Roman"/>
          <w:b/>
          <w:sz w:val="20"/>
          <w:szCs w:val="20"/>
        </w:rPr>
        <w:t>Könyvvizsgáló által igénybe vett szakértő</w:t>
      </w:r>
      <w:r w:rsidRPr="00B36406">
        <w:rPr>
          <w:rFonts w:ascii="Times New Roman" w:hAnsi="Times New Roman" w:cs="Times New Roman"/>
          <w:sz w:val="20"/>
          <w:szCs w:val="20"/>
        </w:rPr>
        <w:t xml:space="preserve"> – a számviteltől vagy a könyvvizsgálattól eltérő szakterületen szakértelemmel rendelkező olyan személy vagy szervezet, amelynek ezen szakterületen végzett munkáját a könyvvizsgáló annak érdekében használja fel, hogy segítséget nyújtson a könyvvizsgálónak az elegendő és megfelelő könyvvizsgálati bizonyíték megszerzésében. A könyvvizsgáló által igénybe vett szakértő lehet a könyvvizsgáló által igénybe vett belső szakértő vagy a könyvvizsgáló által igénybe vett külső szakértő.</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B36406">
      <w:pPr>
        <w:spacing w:after="0" w:line="240" w:lineRule="auto"/>
        <w:ind w:left="360"/>
        <w:jc w:val="both"/>
        <w:rPr>
          <w:rFonts w:ascii="Times New Roman" w:hAnsi="Times New Roman" w:cs="Times New Roman"/>
          <w:sz w:val="20"/>
          <w:szCs w:val="20"/>
        </w:rPr>
      </w:pPr>
      <w:r w:rsidRPr="00B36406">
        <w:rPr>
          <w:rFonts w:ascii="Times New Roman" w:hAnsi="Times New Roman" w:cs="Times New Roman"/>
          <w:b/>
          <w:sz w:val="20"/>
          <w:szCs w:val="20"/>
        </w:rPr>
        <w:t xml:space="preserve">A (Társaság) vezetés(ének) szakértője </w:t>
      </w:r>
      <w:r w:rsidRPr="005B0D1F">
        <w:rPr>
          <w:rFonts w:ascii="Times New Roman" w:hAnsi="Times New Roman" w:cs="Times New Roman"/>
          <w:sz w:val="20"/>
          <w:szCs w:val="20"/>
        </w:rPr>
        <w:t>– a számviteltől vagy a könyvvizsgálattól eltérő területen szakértelemmel rendelkező személy vagy szervezet, amelynek ezen szakterületen végzett munkáját a gazdálkodó egység arra használja fel, hogy segítséget nyújtson a gazdálkodó egységnek a pénzügyi kimutatások elkészítésében.</w:t>
      </w:r>
    </w:p>
    <w:p w:rsidR="005B0D1F" w:rsidRPr="005B0D1F" w:rsidRDefault="005B0D1F" w:rsidP="00B36406">
      <w:pPr>
        <w:spacing w:after="0" w:line="240" w:lineRule="auto"/>
        <w:ind w:left="360"/>
        <w:jc w:val="both"/>
        <w:rPr>
          <w:rFonts w:ascii="Times New Roman" w:hAnsi="Times New Roman" w:cs="Times New Roman"/>
          <w:sz w:val="20"/>
          <w:szCs w:val="20"/>
        </w:rPr>
      </w:pPr>
    </w:p>
    <w:p w:rsidR="005B0D1F" w:rsidRDefault="005B0D1F" w:rsidP="00B36406">
      <w:pPr>
        <w:spacing w:after="0" w:line="240" w:lineRule="auto"/>
        <w:ind w:left="360"/>
        <w:jc w:val="both"/>
        <w:rPr>
          <w:rFonts w:ascii="Times New Roman" w:hAnsi="Times New Roman" w:cs="Times New Roman"/>
          <w:b/>
          <w:sz w:val="20"/>
          <w:szCs w:val="20"/>
        </w:rPr>
      </w:pPr>
      <w:r w:rsidRPr="00B36406">
        <w:rPr>
          <w:rFonts w:ascii="Times New Roman" w:hAnsi="Times New Roman" w:cs="Times New Roman"/>
          <w:b/>
          <w:sz w:val="20"/>
          <w:szCs w:val="20"/>
        </w:rPr>
        <w:t>Ha az elegendő és megfelelő könyvvizsgálati bizonyíték megszerzéséhez a számviteltől vagy a könyvvizsgálattól eltérő területen szerzett szakértelemre van szükség, a könyvvizsgálónak meg kell határoznia, hogy használja-e könyvvizsgáló által igénybe vett szakértő munkáját.</w:t>
      </w:r>
    </w:p>
    <w:p w:rsidR="00774B43" w:rsidRPr="00B36406" w:rsidRDefault="00774B43" w:rsidP="00B36406">
      <w:pPr>
        <w:spacing w:after="0" w:line="240" w:lineRule="auto"/>
        <w:ind w:left="360"/>
        <w:jc w:val="both"/>
        <w:rPr>
          <w:rFonts w:ascii="Times New Roman" w:hAnsi="Times New Roman" w:cs="Times New Roman"/>
          <w:b/>
          <w:sz w:val="20"/>
          <w:szCs w:val="20"/>
        </w:rPr>
      </w:pPr>
    </w:p>
    <w:p w:rsidR="005B0D1F" w:rsidRPr="00B36406" w:rsidRDefault="005B0D1F" w:rsidP="00B36406">
      <w:pPr>
        <w:spacing w:after="0" w:line="240" w:lineRule="auto"/>
        <w:ind w:left="360"/>
        <w:jc w:val="both"/>
        <w:rPr>
          <w:rFonts w:ascii="Times New Roman" w:hAnsi="Times New Roman" w:cs="Times New Roman"/>
          <w:b/>
          <w:sz w:val="20"/>
          <w:szCs w:val="20"/>
        </w:rPr>
      </w:pPr>
      <w:r w:rsidRPr="00B36406">
        <w:rPr>
          <w:rFonts w:ascii="Times New Roman" w:hAnsi="Times New Roman" w:cs="Times New Roman"/>
          <w:b/>
          <w:sz w:val="20"/>
          <w:szCs w:val="20"/>
        </w:rPr>
        <w:t>Ha a könyvvizsgáló munkája során szakértő(knek) a könyvvizsgálat egyes aspektusaiba történő bevonására tart igényt a Megbízót ezzel kapcsolatban értesíti. A szakértők bevonásának költségét a Megbízó köteles megtéríteni a Könyvvizsgáló részére a 3.</w:t>
      </w:r>
      <w:r w:rsidR="00B36406" w:rsidRPr="00B36406">
        <w:rPr>
          <w:rFonts w:ascii="Times New Roman" w:hAnsi="Times New Roman" w:cs="Times New Roman"/>
          <w:b/>
          <w:sz w:val="20"/>
          <w:szCs w:val="20"/>
        </w:rPr>
        <w:t>0</w:t>
      </w:r>
      <w:r w:rsidRPr="00B36406">
        <w:rPr>
          <w:rFonts w:ascii="Times New Roman" w:hAnsi="Times New Roman" w:cs="Times New Roman"/>
          <w:b/>
          <w:sz w:val="20"/>
          <w:szCs w:val="20"/>
        </w:rPr>
        <w:t xml:space="preserve">1 pontban megállapított díjon felül. </w:t>
      </w:r>
    </w:p>
    <w:p w:rsidR="005B0D1F" w:rsidRPr="005B0D1F" w:rsidRDefault="005B0D1F" w:rsidP="00B36406">
      <w:pPr>
        <w:spacing w:after="0" w:line="240" w:lineRule="auto"/>
        <w:ind w:left="360"/>
        <w:jc w:val="both"/>
        <w:rPr>
          <w:rFonts w:ascii="Times New Roman" w:hAnsi="Times New Roman" w:cs="Times New Roman"/>
          <w:sz w:val="20"/>
          <w:szCs w:val="20"/>
        </w:rPr>
      </w:pPr>
    </w:p>
    <w:p w:rsidR="005B0D1F" w:rsidRPr="005B0D1F" w:rsidRDefault="005B0D1F" w:rsidP="00B36406">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Erre vonatkozóan a felek (Megbízó, Megbízott) vállalják, hogy a bevonásra vonatkozó igény értesítését követően, a szakértő bevonását megelőzően, kiegészítő szerződést kötnek.  Amennyiben a Megbízó nem hajlandó megtéríti az igénybe kívánt szakértő munkáját, tudomásul veszi, hogy ennek következménye lehet, hogy a könyvvizsgáló minősített véleményt fog kibocsátani.     </w:t>
      </w:r>
    </w:p>
    <w:p w:rsidR="005B0D1F" w:rsidRPr="005B0D1F" w:rsidRDefault="005B0D1F" w:rsidP="005B0D1F">
      <w:pPr>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p>
    <w:p w:rsidR="00B36406" w:rsidRDefault="00B36406">
      <w:pPr>
        <w:rPr>
          <w:rFonts w:ascii="Times New Roman" w:hAnsi="Times New Roman" w:cs="Times New Roman"/>
          <w:sz w:val="20"/>
          <w:szCs w:val="20"/>
        </w:rPr>
      </w:pPr>
      <w:r>
        <w:rPr>
          <w:rFonts w:ascii="Times New Roman" w:hAnsi="Times New Roman" w:cs="Times New Roman"/>
          <w:sz w:val="20"/>
          <w:szCs w:val="20"/>
        </w:rPr>
        <w:br w:type="page"/>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lastRenderedPageBreak/>
        <w:tab/>
      </w:r>
    </w:p>
    <w:p w:rsidR="00D209C7" w:rsidRPr="00495909" w:rsidRDefault="00B36406" w:rsidP="00B36406">
      <w:pPr>
        <w:pStyle w:val="Listaszerbekezds"/>
        <w:numPr>
          <w:ilvl w:val="0"/>
          <w:numId w:val="2"/>
        </w:numPr>
        <w:spacing w:after="0"/>
        <w:rPr>
          <w:rFonts w:ascii="Times New Roman" w:hAnsi="Times New Roman" w:cs="Times New Roman"/>
          <w:b/>
          <w:sz w:val="24"/>
          <w:szCs w:val="24"/>
          <w:u w:val="single"/>
        </w:rPr>
      </w:pPr>
      <w:r w:rsidRPr="00B36406">
        <w:rPr>
          <w:rFonts w:ascii="Times New Roman" w:hAnsi="Times New Roman" w:cs="Times New Roman"/>
          <w:b/>
          <w:sz w:val="24"/>
          <w:szCs w:val="24"/>
          <w:u w:val="single"/>
        </w:rPr>
        <w:t>Felmondás, jogvita</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p>
    <w:p w:rsidR="00D209C7" w:rsidRDefault="00D209C7" w:rsidP="005B0D1F">
      <w:pPr>
        <w:spacing w:after="0" w:line="240" w:lineRule="auto"/>
        <w:jc w:val="both"/>
        <w:rPr>
          <w:rFonts w:ascii="Times New Roman" w:hAnsi="Times New Roman" w:cs="Times New Roman"/>
          <w:sz w:val="20"/>
          <w:szCs w:val="20"/>
        </w:rPr>
      </w:pPr>
    </w:p>
    <w:p w:rsidR="005B0D1F" w:rsidRPr="00B3640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 Könyvvizsgáló és a Társaság a jelen szerződés teljesítésével összefüggésben okozott bármilyen szerződésszegésért vagy kárért a Ptk. VI. könyvében meghatározott rendelkezések szerint felelnek, azzal, hogy a Könyvvizsgáló kártérítési felelőssége maximum egy évi szolgáltatási díj értékben kerül meghatározásra.</w:t>
      </w:r>
    </w:p>
    <w:p w:rsidR="00B36406" w:rsidRPr="00B36406" w:rsidRDefault="00B36406" w:rsidP="00B36406">
      <w:pPr>
        <w:autoSpaceDE w:val="0"/>
        <w:autoSpaceDN w:val="0"/>
        <w:adjustRightInd w:val="0"/>
        <w:spacing w:after="0" w:line="240" w:lineRule="auto"/>
        <w:jc w:val="both"/>
        <w:rPr>
          <w:rFonts w:ascii="Times New Roman" w:hAnsi="Times New Roman" w:cs="Times New Roman"/>
          <w:b/>
          <w:sz w:val="20"/>
          <w:szCs w:val="20"/>
        </w:rPr>
      </w:pPr>
    </w:p>
    <w:p w:rsidR="005B0D1F" w:rsidRPr="00B3640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 xml:space="preserve">A szerződést felmondani csak megfelelő okból lehet és mindig meg kell indokolni. A beszámolóval vagy a könyvvizsgálói jelentéssel kapcsolatos véleményeltérés nem lehet felmondási ok.  Amennyiben a szerződést jogszabály előírása miatt folytatni nem lehet vagy a Könyvvizsgáló felmondja a szerződést, a Könyvvizsgálót időarányos díjazás illeti meg (megbízás keltétől a jelentés jogszerűen várható kiadásáig terjedő időre bontva). </w:t>
      </w:r>
    </w:p>
    <w:p w:rsidR="00B36406" w:rsidRDefault="00B36406" w:rsidP="00B36406">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B36406" w:rsidRPr="00B36406" w:rsidRDefault="005B0D1F" w:rsidP="00B36406">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 jelen szerződést a könyvvizsgáló tulajdonos általi visszahívása esetén bármelyik fél a másik félhez intézett írásbeli rendes felmondással megszűntetheti. A szerződés a rendes felmondás kézhezvételét követő 60 napon szűnik meg.</w:t>
      </w:r>
    </w:p>
    <w:p w:rsidR="005B0D1F" w:rsidRPr="00B36406" w:rsidRDefault="005B0D1F" w:rsidP="00B36406">
      <w:pPr>
        <w:spacing w:after="0" w:line="240" w:lineRule="auto"/>
        <w:ind w:left="360"/>
        <w:jc w:val="both"/>
        <w:rPr>
          <w:rFonts w:ascii="Times New Roman" w:hAnsi="Times New Roman" w:cs="Times New Roman"/>
          <w:b/>
          <w:sz w:val="20"/>
          <w:szCs w:val="20"/>
        </w:rPr>
      </w:pPr>
      <w:r w:rsidRPr="00B36406">
        <w:rPr>
          <w:rFonts w:ascii="Times New Roman" w:hAnsi="Times New Roman" w:cs="Times New Roman"/>
          <w:b/>
          <w:sz w:val="20"/>
          <w:szCs w:val="20"/>
        </w:rPr>
        <w:t>A Könyvvizsgáló a jelen szerződést rendes felmondással a mérleg fordulónapját követően nem szüntetheti meg.</w:t>
      </w:r>
    </w:p>
    <w:p w:rsidR="005B0D1F" w:rsidRPr="00B36406" w:rsidRDefault="005B0D1F" w:rsidP="00B36406">
      <w:pPr>
        <w:spacing w:after="0" w:line="240" w:lineRule="auto"/>
        <w:ind w:left="360"/>
        <w:jc w:val="both"/>
        <w:rPr>
          <w:rFonts w:ascii="Times New Roman" w:hAnsi="Times New Roman" w:cs="Times New Roman"/>
          <w:b/>
          <w:sz w:val="20"/>
          <w:szCs w:val="20"/>
        </w:rPr>
      </w:pPr>
      <w:r w:rsidRPr="00B36406">
        <w:rPr>
          <w:rFonts w:ascii="Times New Roman" w:hAnsi="Times New Roman" w:cs="Times New Roman"/>
          <w:b/>
          <w:sz w:val="20"/>
          <w:szCs w:val="20"/>
        </w:rPr>
        <w:t>Megbízó felmondása esetén, amennyiben a felmondásra nem Megbízott szerződésszegése miatt kerül sor, Könyvvizsgáló időarányos díjazás illeti meg (megbízás keltétől a jelentés jogszerűen várhat</w:t>
      </w:r>
      <w:r w:rsidR="004C1853">
        <w:rPr>
          <w:rFonts w:ascii="Times New Roman" w:hAnsi="Times New Roman" w:cs="Times New Roman"/>
          <w:b/>
          <w:sz w:val="20"/>
          <w:szCs w:val="20"/>
        </w:rPr>
        <w:t>ó kiadásáig terjedő időre arányosítva</w:t>
      </w:r>
      <w:r w:rsidRPr="00B36406">
        <w:rPr>
          <w:rFonts w:ascii="Times New Roman" w:hAnsi="Times New Roman" w:cs="Times New Roman"/>
          <w:b/>
          <w:sz w:val="20"/>
          <w:szCs w:val="20"/>
        </w:rPr>
        <w:t>).</w:t>
      </w:r>
    </w:p>
    <w:p w:rsidR="00B36406" w:rsidRPr="00B36406" w:rsidRDefault="00B36406" w:rsidP="005B0D1F">
      <w:pPr>
        <w:spacing w:after="0" w:line="240" w:lineRule="auto"/>
        <w:jc w:val="both"/>
        <w:rPr>
          <w:rFonts w:ascii="Times New Roman" w:hAnsi="Times New Roman" w:cs="Times New Roman"/>
          <w:b/>
          <w:sz w:val="20"/>
          <w:szCs w:val="20"/>
        </w:rPr>
      </w:pPr>
    </w:p>
    <w:p w:rsidR="005B0D1F" w:rsidRPr="00B3640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 jelen szerződést bármelyik fél rendkívüli felmondással megszűntetheti, amennyiben a másik fél a jelen szerződésből fakadó valamely kötelezettségét súlyosan megszegi és ez a szerződésszegés a fél felszólítása ellenére, az annak megszűntetésére megszabott ésszerű határidőn túl is fennáll. A rendkívüli felmondás a szerződést azonnali hatállyal szűnteti meg. Amennyiben a szerződés felmondására a megbízó ad okot, úgy a megbízott ré</w:t>
      </w:r>
      <w:r w:rsidR="00B36406" w:rsidRPr="00B36406">
        <w:rPr>
          <w:rFonts w:ascii="Times New Roman" w:hAnsi="Times New Roman" w:cs="Times New Roman"/>
          <w:b/>
          <w:sz w:val="20"/>
          <w:szCs w:val="20"/>
        </w:rPr>
        <w:t>szére teljes mértékben jár a 3.01</w:t>
      </w:r>
      <w:r w:rsidRPr="00B36406">
        <w:rPr>
          <w:rFonts w:ascii="Times New Roman" w:hAnsi="Times New Roman" w:cs="Times New Roman"/>
          <w:b/>
          <w:sz w:val="20"/>
          <w:szCs w:val="20"/>
        </w:rPr>
        <w:t>. pontban meghatározott díj.</w:t>
      </w:r>
    </w:p>
    <w:p w:rsidR="00B36406" w:rsidRDefault="00B36406" w:rsidP="00B36406">
      <w:pPr>
        <w:autoSpaceDE w:val="0"/>
        <w:autoSpaceDN w:val="0"/>
        <w:adjustRightInd w:val="0"/>
        <w:spacing w:after="0" w:line="240" w:lineRule="auto"/>
        <w:jc w:val="both"/>
        <w:rPr>
          <w:rFonts w:ascii="Times New Roman" w:hAnsi="Times New Roman" w:cs="Times New Roman"/>
          <w:sz w:val="20"/>
          <w:szCs w:val="20"/>
        </w:rPr>
      </w:pPr>
    </w:p>
    <w:p w:rsidR="00D209C7" w:rsidRPr="00495909" w:rsidRDefault="00B36406" w:rsidP="00B36406">
      <w:pPr>
        <w:pStyle w:val="Listaszerbekezds"/>
        <w:numPr>
          <w:ilvl w:val="0"/>
          <w:numId w:val="2"/>
        </w:numPr>
        <w:spacing w:after="0"/>
        <w:rPr>
          <w:rFonts w:ascii="Times New Roman" w:hAnsi="Times New Roman" w:cs="Times New Roman"/>
          <w:b/>
          <w:sz w:val="24"/>
          <w:szCs w:val="24"/>
          <w:u w:val="single"/>
        </w:rPr>
      </w:pPr>
      <w:r w:rsidRPr="00B36406">
        <w:rPr>
          <w:rFonts w:ascii="Times New Roman" w:hAnsi="Times New Roman" w:cs="Times New Roman"/>
          <w:b/>
          <w:sz w:val="24"/>
          <w:szCs w:val="24"/>
          <w:u w:val="single"/>
        </w:rPr>
        <w:t>A jelentések megírásához használt nyelv</w:t>
      </w:r>
    </w:p>
    <w:p w:rsidR="005B0D1F" w:rsidRPr="00B36406" w:rsidRDefault="005B0D1F" w:rsidP="005B0D1F">
      <w:pPr>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b/>
      </w:r>
      <w:r w:rsidRPr="00B36406">
        <w:rPr>
          <w:rFonts w:ascii="Times New Roman" w:hAnsi="Times New Roman" w:cs="Times New Roman"/>
          <w:b/>
          <w:sz w:val="20"/>
          <w:szCs w:val="20"/>
        </w:rPr>
        <w:tab/>
      </w:r>
    </w:p>
    <w:p w:rsidR="005B0D1F" w:rsidRPr="00B36406"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 vonatkozó pénzügyi beszámolási keretelveknek megfelelően összeállított, pénzügyi kimutatásokat magyar nyelven kell kibocsátani. A könyvvizsgálói jelentést magyar nyelven kell elkészíteni.</w:t>
      </w:r>
    </w:p>
    <w:p w:rsidR="005B0D1F" w:rsidRPr="00B36406" w:rsidRDefault="005B0D1F" w:rsidP="005B0D1F">
      <w:pPr>
        <w:spacing w:after="0" w:line="240" w:lineRule="auto"/>
        <w:jc w:val="both"/>
        <w:rPr>
          <w:rFonts w:ascii="Times New Roman" w:hAnsi="Times New Roman" w:cs="Times New Roman"/>
          <w:b/>
          <w:sz w:val="20"/>
          <w:szCs w:val="20"/>
        </w:rPr>
      </w:pPr>
    </w:p>
    <w:p w:rsidR="004362E7" w:rsidRDefault="004362E7">
      <w:pPr>
        <w:rPr>
          <w:rFonts w:ascii="Times New Roman" w:hAnsi="Times New Roman" w:cs="Times New Roman"/>
          <w:sz w:val="20"/>
          <w:szCs w:val="20"/>
        </w:rPr>
      </w:pPr>
      <w:r>
        <w:rPr>
          <w:rFonts w:ascii="Times New Roman" w:hAnsi="Times New Roman" w:cs="Times New Roman"/>
          <w:sz w:val="20"/>
          <w:szCs w:val="20"/>
        </w:rPr>
        <w:br w:type="page"/>
      </w:r>
    </w:p>
    <w:p w:rsidR="004362E7" w:rsidRPr="00E172DF" w:rsidRDefault="004362E7" w:rsidP="004362E7">
      <w:pPr>
        <w:pStyle w:val="Listaszerbekezds"/>
        <w:numPr>
          <w:ilvl w:val="0"/>
          <w:numId w:val="2"/>
        </w:numPr>
        <w:spacing w:after="0"/>
        <w:rPr>
          <w:rFonts w:ascii="Times New Roman" w:hAnsi="Times New Roman" w:cs="Times New Roman"/>
          <w:b/>
          <w:sz w:val="24"/>
          <w:szCs w:val="24"/>
          <w:u w:val="single"/>
        </w:rPr>
      </w:pPr>
      <w:r w:rsidRPr="00E172DF">
        <w:rPr>
          <w:rFonts w:ascii="Times New Roman" w:hAnsi="Times New Roman" w:cs="Times New Roman"/>
          <w:b/>
          <w:sz w:val="24"/>
          <w:szCs w:val="24"/>
          <w:u w:val="single"/>
        </w:rPr>
        <w:lastRenderedPageBreak/>
        <w:t>Adatvédelemre és titoktartásra vonatkozó rendelkezések</w:t>
      </w:r>
    </w:p>
    <w:p w:rsidR="004362E7" w:rsidRDefault="004362E7" w:rsidP="004362E7">
      <w:pPr>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b/>
      </w:r>
    </w:p>
    <w:p w:rsidR="004362E7" w:rsidRPr="00B36406" w:rsidRDefault="004362E7" w:rsidP="004362E7">
      <w:pPr>
        <w:spacing w:after="0" w:line="240" w:lineRule="auto"/>
        <w:jc w:val="both"/>
        <w:rPr>
          <w:rFonts w:ascii="Times New Roman" w:hAnsi="Times New Roman" w:cs="Times New Roman"/>
          <w:b/>
          <w:sz w:val="20"/>
          <w:szCs w:val="20"/>
        </w:rPr>
      </w:pPr>
      <w:r w:rsidRPr="00B36406">
        <w:rPr>
          <w:rFonts w:ascii="Times New Roman" w:hAnsi="Times New Roman" w:cs="Times New Roman"/>
          <w:b/>
          <w:sz w:val="20"/>
          <w:szCs w:val="20"/>
        </w:rPr>
        <w:tab/>
      </w:r>
    </w:p>
    <w:p w:rsidR="004362E7" w:rsidRPr="007B36CB" w:rsidRDefault="004362E7" w:rsidP="004362E7">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7B36CB">
        <w:rPr>
          <w:rFonts w:ascii="Times New Roman" w:hAnsi="Times New Roman" w:cs="Times New Roman"/>
          <w:b/>
          <w:sz w:val="20"/>
          <w:szCs w:val="20"/>
        </w:rPr>
        <w:t>A Könyvvizsgáló kizárólag a jelen szerződés tárgyát képező tevékenység teljesítésével összefüggésben, a Megbízó jogos érdekére alapítva kezeli a Megbízó által számára hozzáférhetővé tett személyes adatokat. A Megbízó szavatol az érintettek személyes adatai hozzáférhetővé tételének jogszerűségért.</w:t>
      </w:r>
    </w:p>
    <w:p w:rsidR="004362E7" w:rsidRDefault="004362E7" w:rsidP="004362E7">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4362E7" w:rsidRPr="007B36CB" w:rsidRDefault="004362E7" w:rsidP="004362E7">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4362E7" w:rsidRPr="007B36CB" w:rsidRDefault="004362E7" w:rsidP="004362E7">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7B36CB">
        <w:rPr>
          <w:rFonts w:ascii="Times New Roman" w:hAnsi="Times New Roman" w:cs="Times New Roman"/>
          <w:b/>
          <w:sz w:val="20"/>
          <w:szCs w:val="20"/>
        </w:rPr>
        <w:t xml:space="preserve">A Könyvvizsgáló adatkezelése a szakmai előírásokban foglalt cél eléréséhez szükséges mértékig terjed. A Könyvvizsgáló az adatkezelést az adatvédelemre vonatkozó jogszabályi előírások, így különösen </w:t>
      </w:r>
    </w:p>
    <w:p w:rsidR="004362E7" w:rsidRPr="00F1760C" w:rsidRDefault="004362E7" w:rsidP="004362E7">
      <w:pPr>
        <w:pStyle w:val="Listaszerbekezds"/>
        <w:autoSpaceDE w:val="0"/>
        <w:autoSpaceDN w:val="0"/>
        <w:adjustRightInd w:val="0"/>
        <w:spacing w:after="0" w:line="240" w:lineRule="auto"/>
        <w:ind w:left="360" w:firstLine="348"/>
        <w:jc w:val="both"/>
        <w:rPr>
          <w:rFonts w:ascii="Times New Roman" w:hAnsi="Times New Roman" w:cs="Times New Roman"/>
          <w:sz w:val="20"/>
          <w:szCs w:val="20"/>
        </w:rPr>
      </w:pPr>
      <w:r w:rsidRPr="00F1760C">
        <w:rPr>
          <w:rFonts w:ascii="Times New Roman" w:hAnsi="Times New Roman" w:cs="Times New Roman"/>
          <w:sz w:val="20"/>
          <w:szCs w:val="20"/>
        </w:rPr>
        <w:t>a.</w:t>
      </w:r>
      <w:r w:rsidRPr="00F1760C">
        <w:rPr>
          <w:rFonts w:ascii="Times New Roman" w:hAnsi="Times New Roman" w:cs="Times New Roman"/>
          <w:sz w:val="20"/>
          <w:szCs w:val="20"/>
        </w:rPr>
        <w:tab/>
        <w:t>az Európai Parlament és a Tanács (Eu) 2016/679 Rendeletének (2016. április 27.) a természetes személyeknek a személyes adatok kezelése tekintetében történő védelméről és az ilyen adatok szabad áramlásáról, valamint a 95/46/EK rendelet hatályon kívül helyezéséről (általános adatvédelmi rendelet, a továbbiakban: GDPR), valamint</w:t>
      </w:r>
    </w:p>
    <w:p w:rsidR="004362E7" w:rsidRPr="00F1760C" w:rsidRDefault="004362E7" w:rsidP="004362E7">
      <w:pPr>
        <w:pStyle w:val="Listaszerbekezds"/>
        <w:autoSpaceDE w:val="0"/>
        <w:autoSpaceDN w:val="0"/>
        <w:adjustRightInd w:val="0"/>
        <w:spacing w:after="0" w:line="240" w:lineRule="auto"/>
        <w:ind w:left="360" w:firstLine="348"/>
        <w:jc w:val="both"/>
        <w:rPr>
          <w:rFonts w:ascii="Times New Roman" w:hAnsi="Times New Roman" w:cs="Times New Roman"/>
          <w:sz w:val="20"/>
          <w:szCs w:val="20"/>
        </w:rPr>
      </w:pPr>
      <w:r w:rsidRPr="00F1760C">
        <w:rPr>
          <w:rFonts w:ascii="Times New Roman" w:hAnsi="Times New Roman" w:cs="Times New Roman"/>
          <w:sz w:val="20"/>
          <w:szCs w:val="20"/>
        </w:rPr>
        <w:t>b.</w:t>
      </w:r>
      <w:r w:rsidRPr="00F1760C">
        <w:rPr>
          <w:rFonts w:ascii="Times New Roman" w:hAnsi="Times New Roman" w:cs="Times New Roman"/>
          <w:sz w:val="20"/>
          <w:szCs w:val="20"/>
        </w:rPr>
        <w:tab/>
        <w:t xml:space="preserve">az információs önrendelkezési jogról és az információszabadságról szóló 2011. évi CXII. törvénynek (a továbbiakban: Infotv.), továbbá </w:t>
      </w:r>
    </w:p>
    <w:p w:rsidR="004362E7" w:rsidRPr="00F1760C" w:rsidRDefault="004362E7" w:rsidP="004362E7">
      <w:pPr>
        <w:spacing w:after="0" w:line="240" w:lineRule="auto"/>
        <w:ind w:firstLine="360"/>
        <w:jc w:val="both"/>
        <w:rPr>
          <w:rFonts w:ascii="Times New Roman" w:hAnsi="Times New Roman" w:cs="Times New Roman"/>
          <w:sz w:val="20"/>
          <w:szCs w:val="20"/>
        </w:rPr>
      </w:pPr>
      <w:r w:rsidRPr="00F1760C">
        <w:rPr>
          <w:rFonts w:ascii="Times New Roman" w:hAnsi="Times New Roman" w:cs="Times New Roman"/>
          <w:sz w:val="20"/>
          <w:szCs w:val="20"/>
        </w:rPr>
        <w:t>az ezeken alapuló belső adatkezelési rendjének betartásával végzi.</w:t>
      </w:r>
    </w:p>
    <w:p w:rsidR="004362E7" w:rsidRDefault="004362E7" w:rsidP="004362E7">
      <w:pPr>
        <w:spacing w:after="0" w:line="240" w:lineRule="auto"/>
        <w:jc w:val="both"/>
        <w:rPr>
          <w:rFonts w:ascii="Times New Roman" w:hAnsi="Times New Roman" w:cs="Times New Roman"/>
          <w:sz w:val="20"/>
          <w:szCs w:val="20"/>
        </w:rPr>
      </w:pPr>
      <w:r w:rsidRPr="00F1760C">
        <w:rPr>
          <w:rFonts w:ascii="Times New Roman" w:hAnsi="Times New Roman" w:cs="Times New Roman"/>
          <w:sz w:val="20"/>
          <w:szCs w:val="20"/>
        </w:rPr>
        <w:tab/>
      </w:r>
    </w:p>
    <w:p w:rsidR="004362E7" w:rsidRPr="00F1760C" w:rsidRDefault="004362E7" w:rsidP="004362E7">
      <w:pPr>
        <w:spacing w:after="0" w:line="240" w:lineRule="auto"/>
        <w:jc w:val="both"/>
        <w:rPr>
          <w:rFonts w:ascii="Times New Roman" w:hAnsi="Times New Roman" w:cs="Times New Roman"/>
          <w:sz w:val="20"/>
          <w:szCs w:val="20"/>
        </w:rPr>
      </w:pPr>
      <w:r w:rsidRPr="00F1760C">
        <w:rPr>
          <w:rFonts w:ascii="Times New Roman" w:hAnsi="Times New Roman" w:cs="Times New Roman"/>
          <w:sz w:val="20"/>
          <w:szCs w:val="20"/>
        </w:rPr>
        <w:tab/>
      </w:r>
    </w:p>
    <w:p w:rsidR="004362E7" w:rsidRDefault="004362E7" w:rsidP="004362E7">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7B36CB">
        <w:rPr>
          <w:rFonts w:ascii="Times New Roman" w:hAnsi="Times New Roman" w:cs="Times New Roman"/>
          <w:b/>
          <w:sz w:val="20"/>
          <w:szCs w:val="20"/>
        </w:rPr>
        <w:t>A Könyvvizsgálót tevékenysége során a Magyar Könyvvizsgálói Kamaráról, a könyvvizsgálói tevékenységről, valamint a könyvvizsgálói közfelügyeletről szóló 2007. évi LXXV. törvény (a továbbiakban: Kkt.) 66. §-a szerinti titoktartás köti, amely értelmében az adatokhoz kizárólag az arra jogosultak férnek hozzá.</w:t>
      </w:r>
    </w:p>
    <w:p w:rsidR="004362E7" w:rsidRDefault="004362E7" w:rsidP="004362E7">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4362E7" w:rsidRPr="007B36CB" w:rsidRDefault="004362E7" w:rsidP="004362E7">
      <w:pPr>
        <w:pStyle w:val="Listaszerbekezds"/>
        <w:autoSpaceDE w:val="0"/>
        <w:autoSpaceDN w:val="0"/>
        <w:adjustRightInd w:val="0"/>
        <w:spacing w:after="0" w:line="240" w:lineRule="auto"/>
        <w:ind w:left="360"/>
        <w:jc w:val="both"/>
        <w:rPr>
          <w:rFonts w:ascii="Times New Roman" w:hAnsi="Times New Roman" w:cs="Times New Roman"/>
          <w:b/>
          <w:sz w:val="20"/>
          <w:szCs w:val="20"/>
        </w:rPr>
      </w:pPr>
    </w:p>
    <w:p w:rsidR="004362E7" w:rsidRPr="00463C20" w:rsidRDefault="004362E7" w:rsidP="004362E7">
      <w:pPr>
        <w:pStyle w:val="Listaszerbekezds"/>
        <w:numPr>
          <w:ilvl w:val="1"/>
          <w:numId w:val="2"/>
        </w:numPr>
        <w:autoSpaceDE w:val="0"/>
        <w:autoSpaceDN w:val="0"/>
        <w:adjustRightInd w:val="0"/>
        <w:spacing w:after="0" w:line="240" w:lineRule="auto"/>
        <w:jc w:val="both"/>
        <w:rPr>
          <w:rFonts w:ascii="Times New Roman" w:hAnsi="Times New Roman" w:cs="Times New Roman"/>
          <w:b/>
          <w:sz w:val="20"/>
          <w:szCs w:val="20"/>
        </w:rPr>
      </w:pPr>
      <w:r w:rsidRPr="000D35F6">
        <w:rPr>
          <w:rFonts w:ascii="Times New Roman" w:hAnsi="Times New Roman" w:cs="Times New Roman"/>
          <w:b/>
          <w:sz w:val="20"/>
          <w:szCs w:val="20"/>
        </w:rPr>
        <w:t xml:space="preserve">A megbízás folyamán a felek kölcsönösen együttműködnek. Mindkét fél bizalmasan kezeli a megbízás során tudomására jutott bármely információt. A Könyvvizsgáló vállalja, hogy a megbízás folyamán a Társaságról szerzett bármely információt bizalmasan kezeli jelen szerződés megszűnése után is. </w:t>
      </w:r>
    </w:p>
    <w:p w:rsidR="004362E7" w:rsidRPr="005B0D1F" w:rsidRDefault="00393011" w:rsidP="00393011">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A Társaság tudomásul veszi, hogy a 20</w:t>
      </w:r>
      <w:r>
        <w:rPr>
          <w:rFonts w:ascii="Times New Roman" w:hAnsi="Times New Roman" w:cs="Times New Roman"/>
          <w:sz w:val="20"/>
          <w:szCs w:val="20"/>
        </w:rPr>
        <w:t>1</w:t>
      </w:r>
      <w:r w:rsidRPr="005B0D1F">
        <w:rPr>
          <w:rFonts w:ascii="Times New Roman" w:hAnsi="Times New Roman" w:cs="Times New Roman"/>
          <w:sz w:val="20"/>
          <w:szCs w:val="20"/>
        </w:rPr>
        <w:t xml:space="preserve">7. évi </w:t>
      </w:r>
      <w:r>
        <w:rPr>
          <w:rFonts w:ascii="Times New Roman" w:hAnsi="Times New Roman" w:cs="Times New Roman"/>
          <w:sz w:val="20"/>
          <w:szCs w:val="20"/>
        </w:rPr>
        <w:t>LII</w:t>
      </w:r>
      <w:r w:rsidRPr="005B0D1F">
        <w:rPr>
          <w:rFonts w:ascii="Times New Roman" w:hAnsi="Times New Roman" w:cs="Times New Roman"/>
          <w:sz w:val="20"/>
          <w:szCs w:val="20"/>
        </w:rPr>
        <w:t>I. törvény 3</w:t>
      </w:r>
      <w:r>
        <w:rPr>
          <w:rFonts w:ascii="Times New Roman" w:hAnsi="Times New Roman" w:cs="Times New Roman"/>
          <w:sz w:val="20"/>
          <w:szCs w:val="20"/>
        </w:rPr>
        <w:t>0</w:t>
      </w:r>
      <w:r w:rsidRPr="005B0D1F">
        <w:rPr>
          <w:rFonts w:ascii="Times New Roman" w:hAnsi="Times New Roman" w:cs="Times New Roman"/>
          <w:sz w:val="20"/>
          <w:szCs w:val="20"/>
        </w:rPr>
        <w:t>. §-</w:t>
      </w:r>
      <w:r>
        <w:rPr>
          <w:rFonts w:ascii="Times New Roman" w:hAnsi="Times New Roman" w:cs="Times New Roman"/>
          <w:sz w:val="20"/>
          <w:szCs w:val="20"/>
        </w:rPr>
        <w:t>a</w:t>
      </w:r>
      <w:r w:rsidRPr="005B0D1F">
        <w:rPr>
          <w:rFonts w:ascii="Times New Roman" w:hAnsi="Times New Roman" w:cs="Times New Roman"/>
          <w:sz w:val="20"/>
          <w:szCs w:val="20"/>
        </w:rPr>
        <w:t xml:space="preserve"> értelmében a Könyvvizsgáló a Társaság értesítése nélkül köteles bejelenteni a hatóságoknak, ha bármely információ, tény vagy körülmény pénzmosásra utal. A Társaság elismeri, hogy a fenti bejelentési kötelezettség Könyvvizsgáló általi teljesítése nem minősíthető az információk bizalmas kezelése megsértésének.</w:t>
      </w:r>
    </w:p>
    <w:p w:rsidR="004362E7" w:rsidRPr="005B0D1F" w:rsidRDefault="004362E7" w:rsidP="00463C20">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 xml:space="preserve">A titoktartás kérdésében a Magyar Könyvvizsgálói Kamaráról, a könyvvizsgálói tevékenységről, valamint a könyvvizsgálói közfelügyeletről szóló 2007. évi LXXV. törvény (a továbbiakban: Kkt.) 66-67. §-ai, valamint az MKVK Etikai szabályzat B) 6.1.-6.7. pontja rendelkeznek. </w:t>
      </w:r>
    </w:p>
    <w:p w:rsidR="004362E7" w:rsidRPr="005B0D1F" w:rsidRDefault="004362E7" w:rsidP="00463C20">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Ezen rendelkezésekből az alábbi szabályok emelendők ki: Kkt. 66. § (1) A kamarai tag könyvvizsgáló, a könyvvizsgáló cég köteles a tevékenysége során tudomására jutott, a jogszabályi kötelezettségen alapuló könyvvizsgálói tevékenység ellátására irányuló megbízással összefüggő minősített adatot, hivatásbeli titkot és üzleti titkot (a továbbiakban együttesen: titok) megőrizni. (2) A kamarai tag könyvvizsgáló, a könyvvizsgáló cég az (1) bekezdés szerinti titkot megfelelő és konkrét felhatalmazás nélkül nem használhatja fel, nem teheti közzé, kivéve, ha jogszabály alapján joga vagy kötelessége a közlés, a közzététel.</w:t>
      </w:r>
    </w:p>
    <w:p w:rsidR="004362E7" w:rsidRPr="005B0D1F" w:rsidRDefault="004362E7" w:rsidP="004362E7">
      <w:pPr>
        <w:spacing w:after="0" w:line="240" w:lineRule="auto"/>
        <w:ind w:left="360"/>
        <w:jc w:val="both"/>
        <w:rPr>
          <w:rFonts w:ascii="Times New Roman" w:hAnsi="Times New Roman" w:cs="Times New Roman"/>
          <w:sz w:val="20"/>
          <w:szCs w:val="20"/>
        </w:rPr>
      </w:pPr>
      <w:r w:rsidRPr="005B0D1F">
        <w:rPr>
          <w:rFonts w:ascii="Times New Roman" w:hAnsi="Times New Roman" w:cs="Times New Roman"/>
          <w:sz w:val="20"/>
          <w:szCs w:val="20"/>
        </w:rPr>
        <w:t>Etikai szabályzat B) fejezet 6.5. (1) A könyvvizsgálói titoktartási kötelezettség alól – eltérő törvényi rendelkezés hiányában – csak az ügyfél, és csak írásban adhat felmentést. Ettől a könyvvizsgáló sem polgári, sem közigazgatási, sem büntető ügyben nem tekinthet el. 6.7. A könyvvizsgáló a titok alá eső információt továbbadhatja, ha a megbízó az információ továbbadásához írásban hozzájárult. A hozzájárulás megszerzésekor figyelemmel kell lenni a harmadik fél érdekeire is.</w:t>
      </w:r>
    </w:p>
    <w:p w:rsidR="004362E7" w:rsidRDefault="004362E7" w:rsidP="004362E7">
      <w:pPr>
        <w:spacing w:after="0" w:line="240" w:lineRule="auto"/>
        <w:ind w:left="360"/>
        <w:jc w:val="both"/>
        <w:rPr>
          <w:rFonts w:ascii="Times New Roman" w:hAnsi="Times New Roman" w:cs="Times New Roman"/>
          <w:sz w:val="20"/>
          <w:szCs w:val="20"/>
        </w:rPr>
      </w:pPr>
    </w:p>
    <w:p w:rsidR="004362E7" w:rsidRPr="000D35F6" w:rsidRDefault="004362E7" w:rsidP="004362E7">
      <w:pPr>
        <w:spacing w:after="0" w:line="240" w:lineRule="auto"/>
        <w:ind w:left="360"/>
        <w:jc w:val="both"/>
        <w:rPr>
          <w:rFonts w:ascii="Times New Roman" w:hAnsi="Times New Roman" w:cs="Times New Roman"/>
          <w:i/>
          <w:sz w:val="20"/>
          <w:szCs w:val="20"/>
        </w:rPr>
      </w:pPr>
      <w:r w:rsidRPr="000D35F6">
        <w:rPr>
          <w:rFonts w:ascii="Times New Roman" w:hAnsi="Times New Roman" w:cs="Times New Roman"/>
          <w:i/>
          <w:sz w:val="20"/>
          <w:szCs w:val="20"/>
        </w:rPr>
        <w:t>Megbízó ezennel, hozzájárul ahhoz, hogy a megbízott  a könyvvizsgálata során megszerzett, a titok alá eső információt továbbítsa a következő esetekben (a Társaság a Könyvvizsgálót a titoktartási kötelezettsége alól felmenti):</w:t>
      </w:r>
    </w:p>
    <w:p w:rsidR="004362E7" w:rsidRPr="000D35F6" w:rsidRDefault="004362E7" w:rsidP="004362E7">
      <w:pPr>
        <w:pStyle w:val="Listaszerbekezds"/>
        <w:numPr>
          <w:ilvl w:val="0"/>
          <w:numId w:val="5"/>
        </w:numPr>
        <w:spacing w:after="0" w:line="240" w:lineRule="auto"/>
        <w:ind w:left="708"/>
        <w:jc w:val="both"/>
        <w:rPr>
          <w:rFonts w:ascii="Times New Roman" w:hAnsi="Times New Roman" w:cs="Times New Roman"/>
          <w:i/>
          <w:sz w:val="20"/>
          <w:szCs w:val="20"/>
        </w:rPr>
      </w:pPr>
      <w:r w:rsidRPr="000D35F6">
        <w:rPr>
          <w:rFonts w:ascii="Times New Roman" w:hAnsi="Times New Roman" w:cs="Times New Roman"/>
          <w:i/>
          <w:sz w:val="20"/>
          <w:szCs w:val="20"/>
        </w:rPr>
        <w:t>Azon polgári peres ügyben, ahol a Könyvvizsgáló/Megbízott is és a Társaság/Megbízó is peres fél.</w:t>
      </w:r>
    </w:p>
    <w:p w:rsidR="005B0D1F" w:rsidRPr="00463C20" w:rsidRDefault="004362E7" w:rsidP="00277B85">
      <w:pPr>
        <w:pStyle w:val="Listaszerbekezds"/>
        <w:numPr>
          <w:ilvl w:val="0"/>
          <w:numId w:val="5"/>
        </w:numPr>
        <w:spacing w:after="0" w:line="240" w:lineRule="auto"/>
        <w:ind w:left="708"/>
        <w:jc w:val="both"/>
        <w:rPr>
          <w:rFonts w:ascii="Times New Roman" w:hAnsi="Times New Roman" w:cs="Times New Roman"/>
          <w:sz w:val="20"/>
          <w:szCs w:val="20"/>
        </w:rPr>
      </w:pPr>
      <w:r w:rsidRPr="00463C20">
        <w:rPr>
          <w:rFonts w:ascii="Times New Roman" w:hAnsi="Times New Roman" w:cs="Times New Roman"/>
          <w:i/>
          <w:sz w:val="20"/>
          <w:szCs w:val="20"/>
        </w:rPr>
        <w:t>Azon büntető ügyben, amelyben a Társaság/Megbízó vezetése, irányitással megbízott személyei, alkalmazottjai a gyanúsítottak, illetve a Társaság/Megbízó kárára történt a bűntény. Ilyen esetben a könyvvizsgáló tanúként kihallgatható, illetve ahhoz is hozzájárulunk, hogy feljelentést tegyen ilyen jellegű ügyben.</w:t>
      </w:r>
    </w:p>
    <w:p w:rsidR="00B36406" w:rsidRDefault="00B36406">
      <w:pPr>
        <w:rPr>
          <w:rFonts w:ascii="Times New Roman" w:hAnsi="Times New Roman" w:cs="Times New Roman"/>
          <w:sz w:val="20"/>
          <w:szCs w:val="20"/>
        </w:rPr>
      </w:pPr>
      <w:r>
        <w:rPr>
          <w:rFonts w:ascii="Times New Roman" w:hAnsi="Times New Roman" w:cs="Times New Roman"/>
          <w:sz w:val="20"/>
          <w:szCs w:val="20"/>
        </w:rPr>
        <w:br w:type="page"/>
      </w:r>
    </w:p>
    <w:p w:rsidR="00D209C7" w:rsidRPr="00495909" w:rsidRDefault="00B36406" w:rsidP="00B36406">
      <w:pPr>
        <w:pStyle w:val="Listaszerbekezds"/>
        <w:numPr>
          <w:ilvl w:val="0"/>
          <w:numId w:val="2"/>
        </w:numPr>
        <w:spacing w:after="0"/>
        <w:rPr>
          <w:rFonts w:ascii="Times New Roman" w:hAnsi="Times New Roman" w:cs="Times New Roman"/>
          <w:b/>
          <w:sz w:val="24"/>
          <w:szCs w:val="24"/>
          <w:u w:val="single"/>
        </w:rPr>
      </w:pPr>
      <w:r w:rsidRPr="00B36406">
        <w:rPr>
          <w:rFonts w:ascii="Times New Roman" w:hAnsi="Times New Roman" w:cs="Times New Roman"/>
          <w:b/>
          <w:sz w:val="24"/>
          <w:szCs w:val="24"/>
          <w:u w:val="single"/>
        </w:rPr>
        <w:lastRenderedPageBreak/>
        <w:t>Egyéb rendelkezések</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sidRPr="005B0D1F">
        <w:rPr>
          <w:rFonts w:ascii="Times New Roman" w:hAnsi="Times New Roman" w:cs="Times New Roman"/>
          <w:sz w:val="20"/>
          <w:szCs w:val="20"/>
        </w:rPr>
        <w:tab/>
      </w:r>
    </w:p>
    <w:p w:rsidR="00D209C7" w:rsidRDefault="00D209C7" w:rsidP="005B0D1F">
      <w:pPr>
        <w:spacing w:after="0" w:line="240" w:lineRule="auto"/>
        <w:jc w:val="both"/>
        <w:rPr>
          <w:rFonts w:ascii="Times New Roman" w:hAnsi="Times New Roman" w:cs="Times New Roman"/>
          <w:sz w:val="20"/>
          <w:szCs w:val="20"/>
        </w:rPr>
      </w:pPr>
    </w:p>
    <w:p w:rsidR="005B0D1F" w:rsidRDefault="005B0D1F"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B36406">
        <w:rPr>
          <w:rFonts w:ascii="Times New Roman" w:hAnsi="Times New Roman" w:cs="Times New Roman"/>
          <w:sz w:val="20"/>
          <w:szCs w:val="20"/>
        </w:rPr>
        <w:t>A fenti feltételeket mindkét fél értelmezte, és mint akaratával mindenben egyezőt elfogadja. Megbízó kijelenti, hogy az e szerződésben meghatározott időszakra illetve beszámolóra más könyvvizsgálóval nincs érvényes szerződése.</w:t>
      </w:r>
    </w:p>
    <w:p w:rsidR="00B36406" w:rsidRDefault="00B36406" w:rsidP="00B36406">
      <w:pPr>
        <w:autoSpaceDE w:val="0"/>
        <w:autoSpaceDN w:val="0"/>
        <w:adjustRightInd w:val="0"/>
        <w:spacing w:after="0" w:line="240" w:lineRule="auto"/>
        <w:jc w:val="both"/>
        <w:rPr>
          <w:rFonts w:ascii="Times New Roman" w:hAnsi="Times New Roman" w:cs="Times New Roman"/>
          <w:sz w:val="20"/>
          <w:szCs w:val="20"/>
        </w:rPr>
      </w:pPr>
    </w:p>
    <w:p w:rsidR="00B36406" w:rsidRPr="00B36406" w:rsidRDefault="00B36406" w:rsidP="00B36406">
      <w:pPr>
        <w:autoSpaceDE w:val="0"/>
        <w:autoSpaceDN w:val="0"/>
        <w:adjustRightInd w:val="0"/>
        <w:spacing w:after="0" w:line="240" w:lineRule="auto"/>
        <w:jc w:val="both"/>
        <w:rPr>
          <w:rFonts w:ascii="Times New Roman" w:hAnsi="Times New Roman" w:cs="Times New Roman"/>
          <w:sz w:val="20"/>
          <w:szCs w:val="20"/>
        </w:rPr>
      </w:pPr>
    </w:p>
    <w:p w:rsidR="005B0D1F" w:rsidRPr="005923AD" w:rsidRDefault="00B36406" w:rsidP="005B0D1F">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sidRPr="005923AD">
        <w:rPr>
          <w:rFonts w:ascii="Times New Roman" w:hAnsi="Times New Roman" w:cs="Times New Roman"/>
          <w:sz w:val="20"/>
          <w:szCs w:val="20"/>
        </w:rPr>
        <w:t>A</w:t>
      </w:r>
      <w:r w:rsidR="005B0D1F" w:rsidRPr="005923AD">
        <w:rPr>
          <w:rFonts w:ascii="Times New Roman" w:hAnsi="Times New Roman" w:cs="Times New Roman"/>
          <w:sz w:val="20"/>
          <w:szCs w:val="20"/>
        </w:rPr>
        <w:t xml:space="preserve"> könyvvizsgálat tekintetében ez a szerződés a könyvvizsgáló megbízatás és díjának megállapításáról döntő </w:t>
      </w:r>
      <w:r w:rsidR="005923AD" w:rsidRPr="005923AD">
        <w:rPr>
          <w:rFonts w:ascii="Times New Roman" w:hAnsi="Times New Roman" w:cs="Times New Roman"/>
          <w:sz w:val="20"/>
          <w:szCs w:val="20"/>
        </w:rPr>
        <w:t>(tag</w:t>
      </w:r>
      <w:r w:rsidR="005B0D1F" w:rsidRPr="005923AD">
        <w:rPr>
          <w:rFonts w:ascii="Times New Roman" w:hAnsi="Times New Roman" w:cs="Times New Roman"/>
          <w:sz w:val="20"/>
          <w:szCs w:val="20"/>
        </w:rPr>
        <w:t>gyűlési jegyzőkönyvnek megfelelően köttetett, és érvényes az 1.2. pontban megadott fordulónapra végződő üzleti év könyvvizsgálatára, és az erről az üzleti évről készített pénzügyi kimutatásokat elfogadó közgyűlés időpontjáig, de legkésőbb mérlegfordulónapot követő év május 31-ig szóló határozott időtartamra.</w:t>
      </w:r>
    </w:p>
    <w:p w:rsidR="00D209C7" w:rsidRDefault="00D209C7" w:rsidP="005B0D1F">
      <w:pPr>
        <w:spacing w:after="0" w:line="240" w:lineRule="auto"/>
        <w:jc w:val="both"/>
        <w:rPr>
          <w:rFonts w:ascii="Times New Roman" w:hAnsi="Times New Roman" w:cs="Times New Roman"/>
          <w:sz w:val="20"/>
          <w:szCs w:val="20"/>
        </w:rPr>
      </w:pPr>
    </w:p>
    <w:p w:rsidR="005B0D1F" w:rsidRPr="00B36406" w:rsidRDefault="00B36406" w:rsidP="00D3428E">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w:t>
      </w:r>
      <w:r w:rsidR="004362E7" w:rsidRPr="00B36406">
        <w:rPr>
          <w:rFonts w:ascii="Times New Roman" w:hAnsi="Times New Roman" w:cs="Times New Roman"/>
          <w:sz w:val="20"/>
          <w:szCs w:val="20"/>
        </w:rPr>
        <w:t xml:space="preserve"> jelen szerződésben nem szabályozott kérdésekben a Polgári Törvénykönyv (2013. évi V. tv), a számviteli törvény (2000. évi C. tv), valamint a Magyar Könyvvizsgálói Kamaráról, a könyvvizsgálói tevékenységről, valamint a könyvvizsgálói közfelügyeletről szóló törvény (2007. évi L</w:t>
      </w:r>
      <w:r w:rsidR="004362E7">
        <w:rPr>
          <w:rFonts w:ascii="Times New Roman" w:hAnsi="Times New Roman" w:cs="Times New Roman"/>
          <w:sz w:val="20"/>
          <w:szCs w:val="20"/>
        </w:rPr>
        <w:t>XXV. tv),</w:t>
      </w:r>
      <w:r w:rsidR="004362E7" w:rsidRPr="00F1760C">
        <w:t xml:space="preserve"> </w:t>
      </w:r>
      <w:r w:rsidR="004362E7" w:rsidRPr="00F1760C">
        <w:rPr>
          <w:rFonts w:ascii="Times New Roman" w:hAnsi="Times New Roman" w:cs="Times New Roman"/>
          <w:sz w:val="20"/>
          <w:szCs w:val="20"/>
        </w:rPr>
        <w:t>, a Pmt., a GDPR, az Infotv.,</w:t>
      </w:r>
      <w:r w:rsidR="004362E7">
        <w:rPr>
          <w:rFonts w:ascii="Times New Roman" w:hAnsi="Times New Roman" w:cs="Times New Roman"/>
          <w:sz w:val="20"/>
          <w:szCs w:val="20"/>
        </w:rPr>
        <w:t xml:space="preserve">  előírásai az irányadók.</w:t>
      </w:r>
    </w:p>
    <w:p w:rsidR="005B0D1F" w:rsidRPr="005B0D1F" w:rsidRDefault="005B0D1F" w:rsidP="005B0D1F">
      <w:pPr>
        <w:spacing w:after="0" w:line="240" w:lineRule="auto"/>
        <w:jc w:val="both"/>
        <w:rPr>
          <w:rFonts w:ascii="Times New Roman" w:hAnsi="Times New Roman" w:cs="Times New Roman"/>
          <w:sz w:val="20"/>
          <w:szCs w:val="20"/>
        </w:rPr>
      </w:pPr>
    </w:p>
    <w:p w:rsidR="008A4418" w:rsidRDefault="008A4418" w:rsidP="008A4418">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 szerződésben hivatkozott </w:t>
      </w:r>
      <w:r w:rsidRPr="00E15036">
        <w:rPr>
          <w:rFonts w:ascii="Times New Roman" w:hAnsi="Times New Roman" w:cs="Times New Roman"/>
          <w:sz w:val="20"/>
          <w:szCs w:val="20"/>
        </w:rPr>
        <w:t xml:space="preserve">könyvvizsgálati standardok és a könyvvizsgálattal összefüggő </w:t>
      </w:r>
      <w:r>
        <w:rPr>
          <w:rFonts w:ascii="Times New Roman" w:hAnsi="Times New Roman" w:cs="Times New Roman"/>
          <w:sz w:val="20"/>
          <w:szCs w:val="20"/>
        </w:rPr>
        <w:t xml:space="preserve">Fogalmi meghatározások magyarázatai megtalálhatóak a Magyar könyvvizsgálói Kamara honlapján: </w:t>
      </w:r>
      <w:hyperlink r:id="rId14" w:history="1">
        <w:r w:rsidR="003261A3" w:rsidRPr="00E42C16">
          <w:rPr>
            <w:rStyle w:val="Hiperhivatkozs"/>
            <w:rFonts w:ascii="Times New Roman" w:hAnsi="Times New Roman" w:cs="Times New Roman"/>
            <w:sz w:val="20"/>
            <w:szCs w:val="20"/>
          </w:rPr>
          <w:t>https://www.mkvk.hu/tudastar/standardok/konyvvizsgalati_standardok</w:t>
        </w:r>
      </w:hyperlink>
    </w:p>
    <w:p w:rsidR="003261A3" w:rsidRPr="003261A3" w:rsidRDefault="003261A3" w:rsidP="003261A3">
      <w:pPr>
        <w:pStyle w:val="Listaszerbekezds"/>
        <w:rPr>
          <w:rFonts w:ascii="Times New Roman" w:hAnsi="Times New Roman" w:cs="Times New Roman"/>
          <w:sz w:val="20"/>
          <w:szCs w:val="20"/>
        </w:rPr>
      </w:pPr>
    </w:p>
    <w:p w:rsidR="003261A3" w:rsidRPr="00B36406" w:rsidRDefault="003261A3" w:rsidP="003261A3">
      <w:pPr>
        <w:pStyle w:val="Listaszerbekezds"/>
        <w:numPr>
          <w:ilvl w:val="1"/>
          <w:numId w:val="2"/>
        </w:num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 megbízott szolgáltatásával összefüggésben általános információkat a </w:t>
      </w:r>
      <w:hyperlink r:id="rId15" w:history="1">
        <w:r w:rsidRPr="00E42C16">
          <w:rPr>
            <w:rStyle w:val="Hiperhivatkozs"/>
            <w:rFonts w:ascii="Times New Roman" w:hAnsi="Times New Roman" w:cs="Times New Roman"/>
            <w:sz w:val="20"/>
            <w:szCs w:val="20"/>
          </w:rPr>
          <w:t>www.reportandaudit.hu</w:t>
        </w:r>
      </w:hyperlink>
      <w:r>
        <w:rPr>
          <w:rFonts w:ascii="Times New Roman" w:hAnsi="Times New Roman" w:cs="Times New Roman"/>
          <w:sz w:val="20"/>
          <w:szCs w:val="20"/>
        </w:rPr>
        <w:t xml:space="preserve"> honlapján tesz közzé. Igy a szolgáltatással kapcsolatos nyilvános szabályzatai, adatvédelmi tájékoztatása is ott ismerhető meg.    </w:t>
      </w:r>
    </w:p>
    <w:p w:rsidR="003261A3" w:rsidRPr="003261A3" w:rsidRDefault="003261A3" w:rsidP="003261A3">
      <w:pPr>
        <w:autoSpaceDE w:val="0"/>
        <w:autoSpaceDN w:val="0"/>
        <w:adjustRightInd w:val="0"/>
        <w:spacing w:after="0" w:line="240" w:lineRule="auto"/>
        <w:jc w:val="both"/>
        <w:rPr>
          <w:rFonts w:ascii="Times New Roman" w:hAnsi="Times New Roman" w:cs="Times New Roman"/>
          <w:sz w:val="20"/>
          <w:szCs w:val="20"/>
        </w:rPr>
      </w:pP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p>
    <w:p w:rsidR="005B0D1F" w:rsidRPr="005B0D1F" w:rsidRDefault="00FA70B5" w:rsidP="005B0D1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Budapest, 2025…………….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5923AD">
        <w:rPr>
          <w:rFonts w:ascii="Times New Roman" w:hAnsi="Times New Roman" w:cs="Times New Roman"/>
          <w:sz w:val="20"/>
          <w:szCs w:val="20"/>
        </w:rPr>
        <w:t xml:space="preserve">Debrecen, </w:t>
      </w:r>
      <w:r w:rsidR="00D35658">
        <w:rPr>
          <w:rFonts w:ascii="Times New Roman" w:hAnsi="Times New Roman" w:cs="Times New Roman"/>
          <w:sz w:val="20"/>
          <w:szCs w:val="20"/>
        </w:rPr>
        <w:t>2025</w:t>
      </w:r>
      <w:r>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5923AD">
        <w:rPr>
          <w:rFonts w:ascii="Times New Roman" w:hAnsi="Times New Roman" w:cs="Times New Roman"/>
          <w:sz w:val="20"/>
          <w:szCs w:val="20"/>
        </w:rPr>
        <w:t xml:space="preserve"> </w:t>
      </w:r>
    </w:p>
    <w:p w:rsidR="005B0D1F" w:rsidRPr="005B0D1F" w:rsidRDefault="005B0D1F" w:rsidP="005B0D1F">
      <w:pPr>
        <w:spacing w:after="0" w:line="240" w:lineRule="auto"/>
        <w:jc w:val="both"/>
        <w:rPr>
          <w:rFonts w:ascii="Times New Roman" w:hAnsi="Times New Roman" w:cs="Times New Roman"/>
          <w:sz w:val="20"/>
          <w:szCs w:val="20"/>
        </w:rPr>
      </w:pPr>
      <w:r w:rsidRPr="005B0D1F">
        <w:rPr>
          <w:rFonts w:ascii="Times New Roman" w:hAnsi="Times New Roman" w:cs="Times New Roman"/>
          <w:sz w:val="20"/>
          <w:szCs w:val="20"/>
        </w:rPr>
        <w:tab/>
      </w:r>
      <w:r w:rsidRPr="005B0D1F">
        <w:rPr>
          <w:rFonts w:ascii="Times New Roman" w:hAnsi="Times New Roman" w:cs="Times New Roman"/>
          <w:sz w:val="20"/>
          <w:szCs w:val="20"/>
        </w:rPr>
        <w:tab/>
      </w:r>
    </w:p>
    <w:p w:rsidR="00930370" w:rsidRDefault="00930370" w:rsidP="005B0D1F">
      <w:pPr>
        <w:spacing w:after="0" w:line="240" w:lineRule="auto"/>
        <w:jc w:val="both"/>
        <w:rPr>
          <w:rFonts w:ascii="Times New Roman" w:hAnsi="Times New Roman" w:cs="Times New Roman"/>
          <w:sz w:val="20"/>
          <w:szCs w:val="20"/>
        </w:rPr>
      </w:pPr>
    </w:p>
    <w:p w:rsidR="00930370" w:rsidRDefault="00930370" w:rsidP="005B0D1F">
      <w:pPr>
        <w:spacing w:after="0" w:line="240" w:lineRule="auto"/>
        <w:jc w:val="both"/>
        <w:rPr>
          <w:rFonts w:ascii="Times New Roman" w:hAnsi="Times New Roman" w:cs="Times New Roman"/>
          <w:sz w:val="20"/>
          <w:szCs w:val="20"/>
        </w:rPr>
      </w:pPr>
    </w:p>
    <w:p w:rsidR="00930370" w:rsidRDefault="00930370" w:rsidP="005B0D1F">
      <w:pPr>
        <w:spacing w:after="0" w:line="240" w:lineRule="auto"/>
        <w:jc w:val="both"/>
        <w:rPr>
          <w:rFonts w:ascii="Times New Roman" w:hAnsi="Times New Roman" w:cs="Times New Roman"/>
          <w:sz w:val="20"/>
          <w:szCs w:val="20"/>
        </w:rPr>
      </w:pPr>
    </w:p>
    <w:p w:rsidR="00F20B2D" w:rsidRDefault="00F20B2D" w:rsidP="005B0D1F">
      <w:pPr>
        <w:spacing w:after="0" w:line="240" w:lineRule="auto"/>
        <w:jc w:val="both"/>
        <w:rPr>
          <w:rFonts w:ascii="Times New Roman" w:hAnsi="Times New Roman" w:cs="Times New Roman"/>
          <w:sz w:val="20"/>
          <w:szCs w:val="20"/>
        </w:rPr>
      </w:pPr>
    </w:p>
    <w:p w:rsidR="00F20B2D" w:rsidRDefault="00F20B2D" w:rsidP="005B0D1F">
      <w:pPr>
        <w:spacing w:after="0" w:line="240" w:lineRule="auto"/>
        <w:jc w:val="both"/>
        <w:rPr>
          <w:rFonts w:ascii="Times New Roman" w:hAnsi="Times New Roman" w:cs="Times New Roman"/>
          <w:sz w:val="20"/>
          <w:szCs w:val="20"/>
        </w:rPr>
      </w:pPr>
    </w:p>
    <w:p w:rsidR="00F20B2D" w:rsidRDefault="00F20B2D" w:rsidP="005B0D1F">
      <w:pPr>
        <w:spacing w:after="0" w:line="240" w:lineRule="auto"/>
        <w:jc w:val="both"/>
        <w:rPr>
          <w:rFonts w:ascii="Times New Roman" w:hAnsi="Times New Roman" w:cs="Times New Roman"/>
          <w:sz w:val="20"/>
          <w:szCs w:val="20"/>
        </w:rPr>
      </w:pPr>
    </w:p>
    <w:p w:rsidR="005B0D1F" w:rsidRPr="00930370" w:rsidRDefault="005B0D1F" w:rsidP="005B0D1F">
      <w:pPr>
        <w:spacing w:after="0" w:line="240" w:lineRule="auto"/>
        <w:jc w:val="both"/>
        <w:rPr>
          <w:rFonts w:ascii="Times New Roman" w:hAnsi="Times New Roman" w:cs="Times New Roman"/>
          <w:sz w:val="20"/>
          <w:szCs w:val="20"/>
        </w:rPr>
      </w:pPr>
      <w:r w:rsidRPr="00930370">
        <w:rPr>
          <w:rFonts w:ascii="Times New Roman" w:hAnsi="Times New Roman" w:cs="Times New Roman"/>
          <w:sz w:val="20"/>
          <w:szCs w:val="20"/>
        </w:rPr>
        <w:tab/>
      </w:r>
      <w:r w:rsidRPr="00930370">
        <w:rPr>
          <w:rFonts w:ascii="Times New Roman" w:hAnsi="Times New Roman" w:cs="Times New Roman"/>
          <w:sz w:val="20"/>
          <w:szCs w:val="20"/>
        </w:rPr>
        <w:tab/>
      </w:r>
    </w:p>
    <w:p w:rsidR="005B0D1F" w:rsidRPr="00930370" w:rsidRDefault="005B0D1F" w:rsidP="00930370">
      <w:pPr>
        <w:spacing w:after="0" w:line="240" w:lineRule="auto"/>
        <w:jc w:val="center"/>
        <w:rPr>
          <w:rFonts w:ascii="Times New Roman" w:hAnsi="Times New Roman" w:cs="Times New Roman"/>
          <w:sz w:val="20"/>
          <w:szCs w:val="20"/>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674EF" w:rsidRPr="009E4C5B" w:rsidTr="00930370">
        <w:tc>
          <w:tcPr>
            <w:tcW w:w="4531" w:type="dxa"/>
          </w:tcPr>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___________________________</w:t>
            </w:r>
          </w:p>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Megbízó</w:t>
            </w:r>
          </w:p>
          <w:p w:rsidR="00930370" w:rsidRPr="009E4C5B" w:rsidRDefault="00D35658" w:rsidP="00930370">
            <w:pPr>
              <w:jc w:val="center"/>
              <w:rPr>
                <w:rFonts w:ascii="Times New Roman" w:hAnsi="Times New Roman" w:cs="Times New Roman"/>
                <w:sz w:val="20"/>
                <w:szCs w:val="20"/>
              </w:rPr>
            </w:pPr>
            <w:r w:rsidRPr="009E4C5B">
              <w:rPr>
                <w:rFonts w:ascii="Times New Roman" w:hAnsi="Times New Roman" w:cs="Times New Roman"/>
                <w:sz w:val="20"/>
                <w:szCs w:val="20"/>
              </w:rPr>
              <w:t>Zugló Információs és Médiacsoport Kft.</w:t>
            </w:r>
          </w:p>
          <w:p w:rsidR="00930370" w:rsidRPr="009E4C5B" w:rsidRDefault="00930370" w:rsidP="00930370">
            <w:pPr>
              <w:jc w:val="center"/>
              <w:rPr>
                <w:rFonts w:ascii="Times New Roman" w:hAnsi="Times New Roman" w:cs="Times New Roman"/>
                <w:sz w:val="20"/>
                <w:szCs w:val="20"/>
              </w:rPr>
            </w:pPr>
          </w:p>
          <w:p w:rsidR="00930370" w:rsidRPr="009E4C5B" w:rsidRDefault="00D35658" w:rsidP="009E4C5B">
            <w:pPr>
              <w:jc w:val="center"/>
              <w:rPr>
                <w:rFonts w:ascii="Times New Roman" w:hAnsi="Times New Roman" w:cs="Times New Roman"/>
                <w:sz w:val="20"/>
                <w:szCs w:val="20"/>
              </w:rPr>
            </w:pPr>
            <w:r w:rsidRPr="009E4C5B">
              <w:rPr>
                <w:rFonts w:ascii="Times New Roman" w:hAnsi="Times New Roman" w:cs="Times New Roman"/>
                <w:sz w:val="20"/>
                <w:szCs w:val="20"/>
              </w:rPr>
              <w:t>Victora Zsolt</w:t>
            </w:r>
            <w:r w:rsidR="005923AD" w:rsidRPr="009E4C5B">
              <w:rPr>
                <w:rFonts w:ascii="Times New Roman" w:hAnsi="Times New Roman" w:cs="Times New Roman"/>
                <w:sz w:val="20"/>
                <w:szCs w:val="20"/>
              </w:rPr>
              <w:t xml:space="preserve"> ügyvezető</w:t>
            </w:r>
          </w:p>
        </w:tc>
        <w:tc>
          <w:tcPr>
            <w:tcW w:w="4531" w:type="dxa"/>
          </w:tcPr>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___________________________</w:t>
            </w:r>
          </w:p>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Megbízott</w:t>
            </w:r>
          </w:p>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REPORT &amp; AUDIT Könyvvizsgáló és Adószakértő  Kft.</w:t>
            </w:r>
          </w:p>
          <w:p w:rsidR="00930370" w:rsidRPr="009E4C5B" w:rsidRDefault="00930370" w:rsidP="00930370">
            <w:pPr>
              <w:jc w:val="center"/>
              <w:rPr>
                <w:rFonts w:ascii="Times New Roman" w:hAnsi="Times New Roman" w:cs="Times New Roman"/>
                <w:sz w:val="20"/>
                <w:szCs w:val="20"/>
              </w:rPr>
            </w:pPr>
            <w:r w:rsidRPr="009E4C5B">
              <w:rPr>
                <w:rFonts w:ascii="Times New Roman" w:hAnsi="Times New Roman" w:cs="Times New Roman"/>
                <w:sz w:val="20"/>
                <w:szCs w:val="20"/>
              </w:rPr>
              <w:t>Gyapjas István ügyvezető</w:t>
            </w:r>
          </w:p>
        </w:tc>
      </w:tr>
    </w:tbl>
    <w:p w:rsidR="007E1954" w:rsidRPr="009E4C5B" w:rsidRDefault="007E1954" w:rsidP="00B36406">
      <w:pPr>
        <w:spacing w:after="0" w:line="240" w:lineRule="auto"/>
        <w:jc w:val="both"/>
        <w:rPr>
          <w:rFonts w:ascii="Times New Roman" w:hAnsi="Times New Roman" w:cs="Times New Roman"/>
          <w:sz w:val="20"/>
          <w:szCs w:val="20"/>
        </w:rPr>
      </w:pPr>
    </w:p>
    <w:sectPr w:rsidR="007E1954" w:rsidRPr="009E4C5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F69" w:rsidRDefault="007D0F69" w:rsidP="0081674F">
      <w:pPr>
        <w:spacing w:after="0" w:line="240" w:lineRule="auto"/>
      </w:pPr>
      <w:r>
        <w:separator/>
      </w:r>
    </w:p>
  </w:endnote>
  <w:endnote w:type="continuationSeparator" w:id="0">
    <w:p w:rsidR="007D0F69" w:rsidRDefault="007D0F69" w:rsidP="0081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74F" w:rsidRPr="0081674F" w:rsidRDefault="0081674F" w:rsidP="0081674F">
    <w:pPr>
      <w:pStyle w:val="llb"/>
      <w:jc w:val="center"/>
      <w:rPr>
        <w:szCs w:val="24"/>
      </w:rPr>
    </w:pPr>
    <w:r>
      <w:rPr>
        <w:b/>
        <w:szCs w:val="24"/>
      </w:rPr>
      <w:fldChar w:fldCharType="begin"/>
    </w:r>
    <w:r>
      <w:rPr>
        <w:b/>
      </w:rPr>
      <w:instrText>PAGE</w:instrText>
    </w:r>
    <w:r>
      <w:rPr>
        <w:b/>
        <w:szCs w:val="24"/>
      </w:rPr>
      <w:fldChar w:fldCharType="separate"/>
    </w:r>
    <w:r w:rsidR="00BE60D8">
      <w:rPr>
        <w:b/>
        <w:noProof/>
      </w:rPr>
      <w:t>2</w:t>
    </w:r>
    <w:r>
      <w:rPr>
        <w:b/>
        <w:szCs w:val="24"/>
      </w:rPr>
      <w:fldChar w:fldCharType="end"/>
    </w:r>
    <w:r>
      <w:t xml:space="preserve"> / </w:t>
    </w:r>
    <w:r>
      <w:rPr>
        <w:b/>
        <w:szCs w:val="24"/>
      </w:rPr>
      <w:fldChar w:fldCharType="begin"/>
    </w:r>
    <w:r>
      <w:rPr>
        <w:b/>
      </w:rPr>
      <w:instrText>NUMPAGES</w:instrText>
    </w:r>
    <w:r>
      <w:rPr>
        <w:b/>
        <w:szCs w:val="24"/>
      </w:rPr>
      <w:fldChar w:fldCharType="separate"/>
    </w:r>
    <w:r w:rsidR="00BE60D8">
      <w:rPr>
        <w:b/>
        <w:noProof/>
      </w:rPr>
      <w:t>10</w:t>
    </w:r>
    <w:r>
      <w:rPr>
        <w:b/>
        <w:szCs w:val="24"/>
      </w:rPr>
      <w:fldChar w:fldCharType="end"/>
    </w:r>
    <w:r>
      <w:rPr>
        <w:b/>
        <w:szCs w:val="24"/>
      </w:rPr>
      <w:t xml:space="preserve"> . </w:t>
    </w:r>
    <w:r w:rsidRPr="0081674F">
      <w:rPr>
        <w:szCs w:val="24"/>
      </w:rPr>
      <w:t xml:space="preserve">oldal                      ……………………..   </w:t>
    </w:r>
    <w:r w:rsidRPr="0081674F">
      <w:rPr>
        <w:szCs w:val="24"/>
      </w:rPr>
      <w:tab/>
      <w:t>……………………..</w:t>
    </w:r>
  </w:p>
  <w:p w:rsidR="0081674F" w:rsidRPr="0081674F" w:rsidRDefault="0081674F" w:rsidP="0081674F">
    <w:pPr>
      <w:pStyle w:val="llb"/>
      <w:jc w:val="center"/>
    </w:pPr>
    <w:r w:rsidRPr="0081674F">
      <w:rPr>
        <w:szCs w:val="24"/>
      </w:rPr>
      <w:t xml:space="preserve">                                             Megbízó                   Megbízott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F69" w:rsidRDefault="007D0F69" w:rsidP="0081674F">
      <w:pPr>
        <w:spacing w:after="0" w:line="240" w:lineRule="auto"/>
      </w:pPr>
      <w:r>
        <w:separator/>
      </w:r>
    </w:p>
  </w:footnote>
  <w:footnote w:type="continuationSeparator" w:id="0">
    <w:p w:rsidR="007D0F69" w:rsidRDefault="007D0F69" w:rsidP="008167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F2D80"/>
    <w:multiLevelType w:val="hybridMultilevel"/>
    <w:tmpl w:val="C8D4E45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DA91667"/>
    <w:multiLevelType w:val="hybridMultilevel"/>
    <w:tmpl w:val="EF6241E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8062DBC"/>
    <w:multiLevelType w:val="multilevel"/>
    <w:tmpl w:val="A2AC51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C19710E"/>
    <w:multiLevelType w:val="hybridMultilevel"/>
    <w:tmpl w:val="DA7AF804"/>
    <w:lvl w:ilvl="0" w:tplc="1EB66DE2">
      <w:start w:val="3"/>
      <w:numFmt w:val="bullet"/>
      <w:lvlText w:val="-"/>
      <w:lvlJc w:val="left"/>
      <w:pPr>
        <w:ind w:left="1068" w:hanging="360"/>
      </w:pPr>
      <w:rPr>
        <w:rFonts w:ascii="Times New Roman" w:eastAsiaTheme="minorHAnsi"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4" w15:restartNumberingAfterBreak="0">
    <w:nsid w:val="38E2689D"/>
    <w:multiLevelType w:val="hybridMultilevel"/>
    <w:tmpl w:val="1B388E9E"/>
    <w:lvl w:ilvl="0" w:tplc="9FDAFDC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3BA6E25"/>
    <w:multiLevelType w:val="hybridMultilevel"/>
    <w:tmpl w:val="3D22CA58"/>
    <w:lvl w:ilvl="0" w:tplc="6AA2496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176701C"/>
    <w:multiLevelType w:val="multilevel"/>
    <w:tmpl w:val="DC5C6D1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E07582E"/>
    <w:multiLevelType w:val="multilevel"/>
    <w:tmpl w:val="0CF441D4"/>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asciiTheme="majorHAnsi" w:hAnsiTheme="majorHAnsi"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3B52D8B"/>
    <w:multiLevelType w:val="hybridMultilevel"/>
    <w:tmpl w:val="23FE4DA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1"/>
  </w:num>
  <w:num w:numId="5">
    <w:abstractNumId w:val="3"/>
  </w:num>
  <w:num w:numId="6">
    <w:abstractNumId w:val="5"/>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D1F"/>
    <w:rsid w:val="00027E97"/>
    <w:rsid w:val="000A640E"/>
    <w:rsid w:val="000D35F6"/>
    <w:rsid w:val="000E7C09"/>
    <w:rsid w:val="000F3B6C"/>
    <w:rsid w:val="000F5773"/>
    <w:rsid w:val="0016117D"/>
    <w:rsid w:val="00161D71"/>
    <w:rsid w:val="001B3978"/>
    <w:rsid w:val="00214891"/>
    <w:rsid w:val="002148AB"/>
    <w:rsid w:val="00215A42"/>
    <w:rsid w:val="00227DB4"/>
    <w:rsid w:val="00254E3F"/>
    <w:rsid w:val="002674EF"/>
    <w:rsid w:val="002B0BDF"/>
    <w:rsid w:val="002D1F7D"/>
    <w:rsid w:val="002D3A2A"/>
    <w:rsid w:val="002D79B4"/>
    <w:rsid w:val="002F2FD0"/>
    <w:rsid w:val="002F60DF"/>
    <w:rsid w:val="002F73B4"/>
    <w:rsid w:val="003003EC"/>
    <w:rsid w:val="00301306"/>
    <w:rsid w:val="003023EC"/>
    <w:rsid w:val="00304B86"/>
    <w:rsid w:val="003261A3"/>
    <w:rsid w:val="00330EC4"/>
    <w:rsid w:val="003315A6"/>
    <w:rsid w:val="00351F51"/>
    <w:rsid w:val="003635CE"/>
    <w:rsid w:val="00366263"/>
    <w:rsid w:val="00393011"/>
    <w:rsid w:val="003A7638"/>
    <w:rsid w:val="003E5F49"/>
    <w:rsid w:val="00401875"/>
    <w:rsid w:val="00407AA8"/>
    <w:rsid w:val="004362E7"/>
    <w:rsid w:val="004372FA"/>
    <w:rsid w:val="00463C20"/>
    <w:rsid w:val="004923A9"/>
    <w:rsid w:val="00495909"/>
    <w:rsid w:val="004A0676"/>
    <w:rsid w:val="004A59DA"/>
    <w:rsid w:val="004B64FA"/>
    <w:rsid w:val="004C1853"/>
    <w:rsid w:val="005923AD"/>
    <w:rsid w:val="00592DE9"/>
    <w:rsid w:val="005B0D1F"/>
    <w:rsid w:val="005C17AA"/>
    <w:rsid w:val="005D576B"/>
    <w:rsid w:val="0061321B"/>
    <w:rsid w:val="00623546"/>
    <w:rsid w:val="006478D1"/>
    <w:rsid w:val="00651075"/>
    <w:rsid w:val="00670A23"/>
    <w:rsid w:val="0068492A"/>
    <w:rsid w:val="00685A80"/>
    <w:rsid w:val="0068732F"/>
    <w:rsid w:val="0068777A"/>
    <w:rsid w:val="00697739"/>
    <w:rsid w:val="006A3990"/>
    <w:rsid w:val="006B6FAB"/>
    <w:rsid w:val="006B7A2A"/>
    <w:rsid w:val="006C3535"/>
    <w:rsid w:val="006D42F3"/>
    <w:rsid w:val="00735FE8"/>
    <w:rsid w:val="007656DD"/>
    <w:rsid w:val="00774B43"/>
    <w:rsid w:val="007959B7"/>
    <w:rsid w:val="007B1A92"/>
    <w:rsid w:val="007D0F69"/>
    <w:rsid w:val="007D6797"/>
    <w:rsid w:val="007E1954"/>
    <w:rsid w:val="00812D98"/>
    <w:rsid w:val="0081674F"/>
    <w:rsid w:val="00844B06"/>
    <w:rsid w:val="00873BAB"/>
    <w:rsid w:val="00885172"/>
    <w:rsid w:val="008A4418"/>
    <w:rsid w:val="008B1924"/>
    <w:rsid w:val="008C2D45"/>
    <w:rsid w:val="008C5C29"/>
    <w:rsid w:val="008C6197"/>
    <w:rsid w:val="00925CCE"/>
    <w:rsid w:val="00930370"/>
    <w:rsid w:val="00930FC8"/>
    <w:rsid w:val="0093398E"/>
    <w:rsid w:val="00947101"/>
    <w:rsid w:val="00976EC4"/>
    <w:rsid w:val="009A6B6E"/>
    <w:rsid w:val="009B7708"/>
    <w:rsid w:val="009E4C5B"/>
    <w:rsid w:val="00A17D1D"/>
    <w:rsid w:val="00A21BEF"/>
    <w:rsid w:val="00A309A8"/>
    <w:rsid w:val="00A55104"/>
    <w:rsid w:val="00A92C26"/>
    <w:rsid w:val="00AD0260"/>
    <w:rsid w:val="00AE5D4E"/>
    <w:rsid w:val="00B35434"/>
    <w:rsid w:val="00B36406"/>
    <w:rsid w:val="00B43C43"/>
    <w:rsid w:val="00BC3D20"/>
    <w:rsid w:val="00BE60D8"/>
    <w:rsid w:val="00BF4109"/>
    <w:rsid w:val="00C060D9"/>
    <w:rsid w:val="00C35867"/>
    <w:rsid w:val="00C4178F"/>
    <w:rsid w:val="00C4233A"/>
    <w:rsid w:val="00C54AE3"/>
    <w:rsid w:val="00C615AE"/>
    <w:rsid w:val="00C66716"/>
    <w:rsid w:val="00C815BE"/>
    <w:rsid w:val="00CB7167"/>
    <w:rsid w:val="00CC7F3C"/>
    <w:rsid w:val="00CD4802"/>
    <w:rsid w:val="00CE1B39"/>
    <w:rsid w:val="00CF51EA"/>
    <w:rsid w:val="00D209C7"/>
    <w:rsid w:val="00D22E44"/>
    <w:rsid w:val="00D35658"/>
    <w:rsid w:val="00D506C8"/>
    <w:rsid w:val="00D554D8"/>
    <w:rsid w:val="00D83A4F"/>
    <w:rsid w:val="00D9697A"/>
    <w:rsid w:val="00DB21A1"/>
    <w:rsid w:val="00DF23DC"/>
    <w:rsid w:val="00E4014B"/>
    <w:rsid w:val="00E67CEB"/>
    <w:rsid w:val="00EC3DA6"/>
    <w:rsid w:val="00ED5B2F"/>
    <w:rsid w:val="00EE201D"/>
    <w:rsid w:val="00EE6241"/>
    <w:rsid w:val="00EF29F1"/>
    <w:rsid w:val="00F20B2D"/>
    <w:rsid w:val="00F33D26"/>
    <w:rsid w:val="00F47C62"/>
    <w:rsid w:val="00F54C50"/>
    <w:rsid w:val="00F66D6F"/>
    <w:rsid w:val="00F73352"/>
    <w:rsid w:val="00F873A0"/>
    <w:rsid w:val="00FA70B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2852A5-3973-405D-A4CC-0EE3A7CFC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5B0D1F"/>
    <w:rPr>
      <w:color w:val="0563C1" w:themeColor="hyperlink"/>
      <w:u w:val="single"/>
    </w:rPr>
  </w:style>
  <w:style w:type="paragraph" w:styleId="Listaszerbekezds">
    <w:name w:val="List Paragraph"/>
    <w:basedOn w:val="Norml"/>
    <w:uiPriority w:val="34"/>
    <w:qFormat/>
    <w:rsid w:val="00947101"/>
    <w:pPr>
      <w:ind w:left="720"/>
      <w:contextualSpacing/>
    </w:pPr>
  </w:style>
  <w:style w:type="paragraph" w:styleId="Nincstrkz">
    <w:name w:val="No Spacing"/>
    <w:uiPriority w:val="1"/>
    <w:qFormat/>
    <w:rsid w:val="00495909"/>
    <w:pPr>
      <w:spacing w:after="0" w:line="240" w:lineRule="auto"/>
    </w:pPr>
    <w:rPr>
      <w:rFonts w:eastAsiaTheme="minorEastAsia"/>
      <w:sz w:val="20"/>
      <w:szCs w:val="20"/>
      <w:lang w:eastAsia="hu-HU"/>
    </w:rPr>
  </w:style>
  <w:style w:type="paragraph" w:styleId="lfej">
    <w:name w:val="header"/>
    <w:basedOn w:val="Norml"/>
    <w:link w:val="lfejChar"/>
    <w:uiPriority w:val="99"/>
    <w:unhideWhenUsed/>
    <w:rsid w:val="0081674F"/>
    <w:pPr>
      <w:tabs>
        <w:tab w:val="center" w:pos="4536"/>
        <w:tab w:val="right" w:pos="9072"/>
      </w:tabs>
      <w:spacing w:after="0" w:line="240" w:lineRule="auto"/>
    </w:pPr>
  </w:style>
  <w:style w:type="character" w:customStyle="1" w:styleId="lfejChar">
    <w:name w:val="Élőfej Char"/>
    <w:basedOn w:val="Bekezdsalapbettpusa"/>
    <w:link w:val="lfej"/>
    <w:uiPriority w:val="99"/>
    <w:rsid w:val="0081674F"/>
  </w:style>
  <w:style w:type="paragraph" w:styleId="llb">
    <w:name w:val="footer"/>
    <w:basedOn w:val="Norml"/>
    <w:link w:val="llbChar"/>
    <w:uiPriority w:val="99"/>
    <w:unhideWhenUsed/>
    <w:rsid w:val="0081674F"/>
    <w:pPr>
      <w:tabs>
        <w:tab w:val="center" w:pos="4536"/>
        <w:tab w:val="right" w:pos="9072"/>
      </w:tabs>
      <w:spacing w:after="0" w:line="240" w:lineRule="auto"/>
    </w:pPr>
  </w:style>
  <w:style w:type="character" w:customStyle="1" w:styleId="llbChar">
    <w:name w:val="Élőláb Char"/>
    <w:basedOn w:val="Bekezdsalapbettpusa"/>
    <w:link w:val="llb"/>
    <w:uiPriority w:val="99"/>
    <w:rsid w:val="0081674F"/>
  </w:style>
  <w:style w:type="table" w:styleId="Rcsostblzat">
    <w:name w:val="Table Grid"/>
    <w:basedOn w:val="Normltblzat"/>
    <w:uiPriority w:val="39"/>
    <w:rsid w:val="0093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Bekezdsalapbettpusa"/>
    <w:uiPriority w:val="99"/>
    <w:semiHidden/>
    <w:unhideWhenUsed/>
    <w:rsid w:val="002674EF"/>
    <w:rPr>
      <w:color w:val="605E5C"/>
      <w:shd w:val="clear" w:color="auto" w:fill="E1DFDD"/>
    </w:rPr>
  </w:style>
  <w:style w:type="paragraph" w:styleId="Buborkszveg">
    <w:name w:val="Balloon Text"/>
    <w:basedOn w:val="Norml"/>
    <w:link w:val="BuborkszvegChar"/>
    <w:uiPriority w:val="99"/>
    <w:semiHidden/>
    <w:unhideWhenUsed/>
    <w:rsid w:val="009E4C5B"/>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E4C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61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gloimcs@gmail.com" TargetMode="External"/><Relationship Id="rId13" Type="http://schemas.openxmlformats.org/officeDocument/2006/relationships/hyperlink" Target="https://auditcloud.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lo.norbert@enola.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s.stoll@enola.hu" TargetMode="External"/><Relationship Id="rId5" Type="http://schemas.openxmlformats.org/officeDocument/2006/relationships/webSettings" Target="webSettings.xml"/><Relationship Id="rId15" Type="http://schemas.openxmlformats.org/officeDocument/2006/relationships/hyperlink" Target="http://www.reportandaudit.hu" TargetMode="External"/><Relationship Id="rId10" Type="http://schemas.openxmlformats.org/officeDocument/2006/relationships/hyperlink" Target="mailto:stoll@enola.hu" TargetMode="External"/><Relationship Id="rId4" Type="http://schemas.openxmlformats.org/officeDocument/2006/relationships/settings" Target="settings.xml"/><Relationship Id="rId9" Type="http://schemas.openxmlformats.org/officeDocument/2006/relationships/hyperlink" Target="mailto:gyapjasi@t-online.hu" TargetMode="External"/><Relationship Id="rId14" Type="http://schemas.openxmlformats.org/officeDocument/2006/relationships/hyperlink" Target="https://www.mkvk.hu/tudastar/standardok/konyvvizsgalati_standardo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95883-1030-4250-8AB6-5E15C4A16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3727</Words>
  <Characters>25724</Characters>
  <Application>Microsoft Office Word</Application>
  <DocSecurity>0</DocSecurity>
  <Lines>214</Lines>
  <Paragraphs>58</Paragraphs>
  <ScaleCrop>false</ScaleCrop>
  <HeadingPairs>
    <vt:vector size="2" baseType="variant">
      <vt:variant>
        <vt:lpstr>Cím</vt:lpstr>
      </vt:variant>
      <vt:variant>
        <vt:i4>1</vt:i4>
      </vt:variant>
    </vt:vector>
  </HeadingPairs>
  <TitlesOfParts>
    <vt:vector size="1" baseType="lpstr">
      <vt:lpstr/>
    </vt:vector>
  </TitlesOfParts>
  <Company>Report&amp;Audit Kft.</Company>
  <LinksUpToDate>false</LinksUpToDate>
  <CharactersWithSpaces>29393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István Gyapjas</dc:creator>
  <cp:keywords/>
  <dc:description/>
  <cp:lastModifiedBy>Veress Zoltán László dr.</cp:lastModifiedBy>
  <cp:revision>2</cp:revision>
  <cp:lastPrinted>2025-10-21T10:54:00Z</cp:lastPrinted>
  <dcterms:created xsi:type="dcterms:W3CDTF">2025-10-21T12:25:00Z</dcterms:created>
  <dcterms:modified xsi:type="dcterms:W3CDTF">2025-10-21T12:25:00Z</dcterms:modified>
</cp:coreProperties>
</file>