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B10" w:rsidRPr="001E4A89" w:rsidRDefault="00D65B10" w:rsidP="00B2716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1E4A89">
        <w:rPr>
          <w:rFonts w:ascii="Times New Roman" w:hAnsi="Times New Roman"/>
          <w:i/>
          <w:sz w:val="24"/>
          <w:szCs w:val="24"/>
        </w:rPr>
        <w:t>2. melléklet a</w:t>
      </w:r>
      <w:r w:rsidR="00A9767C">
        <w:rPr>
          <w:rFonts w:ascii="Times New Roman" w:hAnsi="Times New Roman"/>
          <w:i/>
          <w:sz w:val="24"/>
          <w:szCs w:val="24"/>
        </w:rPr>
        <w:t>z</w:t>
      </w:r>
      <w:r w:rsidRPr="001E4A89">
        <w:rPr>
          <w:rFonts w:ascii="Times New Roman" w:hAnsi="Times New Roman"/>
          <w:i/>
          <w:sz w:val="24"/>
          <w:szCs w:val="24"/>
        </w:rPr>
        <w:t xml:space="preserve"> </w:t>
      </w:r>
      <w:r w:rsidR="007441D7">
        <w:rPr>
          <w:rFonts w:ascii="Times New Roman" w:hAnsi="Times New Roman"/>
          <w:i/>
          <w:sz w:val="24"/>
          <w:szCs w:val="24"/>
        </w:rPr>
        <w:t>123-522</w:t>
      </w:r>
      <w:r w:rsidR="00B2716A" w:rsidRPr="00DF0273">
        <w:rPr>
          <w:rFonts w:ascii="Times New Roman" w:hAnsi="Times New Roman"/>
          <w:i/>
          <w:sz w:val="24"/>
          <w:szCs w:val="24"/>
        </w:rPr>
        <w:t>/2023</w:t>
      </w:r>
      <w:r w:rsidRPr="00DF0273">
        <w:rPr>
          <w:rFonts w:ascii="Times New Roman" w:hAnsi="Times New Roman"/>
          <w:i/>
          <w:sz w:val="24"/>
          <w:szCs w:val="24"/>
        </w:rPr>
        <w:t>.</w:t>
      </w:r>
      <w:r w:rsidRPr="001E4A89">
        <w:rPr>
          <w:rFonts w:ascii="Times New Roman" w:hAnsi="Times New Roman"/>
          <w:i/>
          <w:sz w:val="24"/>
          <w:szCs w:val="24"/>
        </w:rPr>
        <w:t xml:space="preserve"> előterjesztéshez</w:t>
      </w:r>
    </w:p>
    <w:p w:rsidR="00B2716A" w:rsidRDefault="00B2716A" w:rsidP="00B2716A">
      <w:pPr>
        <w:spacing w:after="0"/>
        <w:jc w:val="center"/>
        <w:rPr>
          <w:rFonts w:ascii="Times New Roman" w:hAnsi="Times New Roman"/>
          <w:b/>
        </w:rPr>
      </w:pPr>
    </w:p>
    <w:p w:rsidR="00B2716A" w:rsidRDefault="00B2716A" w:rsidP="00F50A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0AA7">
        <w:rPr>
          <w:rFonts w:ascii="Times New Roman" w:hAnsi="Times New Roman"/>
          <w:b/>
          <w:sz w:val="24"/>
          <w:szCs w:val="24"/>
        </w:rPr>
        <w:t>INDOKOLÁS</w:t>
      </w:r>
    </w:p>
    <w:p w:rsidR="00F52F37" w:rsidRPr="00F50AA7" w:rsidRDefault="00F52F37" w:rsidP="00F50A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5B10" w:rsidRPr="00F50AA7" w:rsidRDefault="00D65B10" w:rsidP="00F50A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0AA7">
        <w:rPr>
          <w:rFonts w:ascii="Times New Roman" w:hAnsi="Times New Roman"/>
          <w:b/>
          <w:sz w:val="24"/>
          <w:szCs w:val="24"/>
        </w:rPr>
        <w:t>Általános indokolás</w:t>
      </w:r>
    </w:p>
    <w:p w:rsidR="00D65B10" w:rsidRPr="00F50AA7" w:rsidRDefault="00D65B10" w:rsidP="00F50A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716A" w:rsidRPr="00F50AA7" w:rsidRDefault="00B2716A" w:rsidP="00F50AA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50AA7">
        <w:rPr>
          <w:rFonts w:ascii="Times New Roman" w:hAnsi="Times New Roman"/>
          <w:bCs/>
          <w:sz w:val="24"/>
          <w:szCs w:val="24"/>
        </w:rPr>
        <w:t xml:space="preserve">A környezetvédelem területén belül a zaj- és rezgésvédelem kiemelten fontos terület, melynek hatékony jogi szabályozása az emberek testi és lelki egészséghez való – Magyarország Alaptörvényében (a továbbiakban: Alaptörvény) rögzített – alapvető jogának, és az ebből levezethető egészséges környezethez, pihenéshez való jog érvényesüléséhez járul hozzá. Az Alaptörvény kimondja, hogy Magyarország a testi és lelki egészséghez való jog érvényesülését a környezet védelmének biztosításával segíti elő. </w:t>
      </w:r>
    </w:p>
    <w:p w:rsidR="00B2716A" w:rsidRPr="00F50AA7" w:rsidRDefault="00B2716A" w:rsidP="00F50AA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50AA7">
        <w:rPr>
          <w:rFonts w:ascii="Times New Roman" w:hAnsi="Times New Roman"/>
          <w:bCs/>
          <w:sz w:val="24"/>
          <w:szCs w:val="24"/>
        </w:rPr>
        <w:t>Mindezek miatt a zaj- és rezgésvédelem helyi jogi szabályozásában is arra kell törekedni, hogy a zuglói lakosok testi és lelki egészséghez való joga, így az egészséges környezethez és nyugodt pihenéshez való joga a lehető legszélesebb mértékben érvényre jusson, szem előtt tartván, hogy más alapvető jog a feltétlenül szükséges mértékben, az elérni kívánt céllal arányosan, az alapvető jog lényeges tartalmának tiszteletben tartásával korlátozható.</w:t>
      </w:r>
    </w:p>
    <w:p w:rsidR="00B2716A" w:rsidRPr="00F50AA7" w:rsidRDefault="00B2716A" w:rsidP="00F50AA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0AA7">
        <w:rPr>
          <w:rFonts w:ascii="Times New Roman" w:hAnsi="Times New Roman"/>
          <w:sz w:val="24"/>
          <w:szCs w:val="24"/>
        </w:rPr>
        <w:t>Az Alko</w:t>
      </w:r>
      <w:r w:rsidR="00350F2A" w:rsidRPr="00F50AA7">
        <w:rPr>
          <w:rFonts w:ascii="Times New Roman" w:hAnsi="Times New Roman"/>
          <w:sz w:val="24"/>
          <w:szCs w:val="24"/>
        </w:rPr>
        <w:t>tmánybíróság értelmezése e jogot elsősorban az állam és állami szervek intézményvédelmi kötelezettségének tekinti, e jog érvényesülése érdekében a jogalkotónak kell garanciákat nyújtania.</w:t>
      </w:r>
    </w:p>
    <w:p w:rsidR="00B2716A" w:rsidRPr="00F50AA7" w:rsidRDefault="00B2716A" w:rsidP="00F50A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AA7">
        <w:rPr>
          <w:rFonts w:ascii="Times New Roman" w:hAnsi="Times New Roman"/>
          <w:sz w:val="24"/>
          <w:szCs w:val="24"/>
        </w:rPr>
        <w:t xml:space="preserve">A környezet védelmének általános szabályairól szóló 1995. évi LIII. törvény 46. § (1) bekezdés c) pontjában meghatározottak szerint az önkormányzat a környezetvédelmi feladatok megoldására önkormányzati rendeletet bocsát ki. </w:t>
      </w:r>
    </w:p>
    <w:p w:rsidR="00511380" w:rsidRPr="00F50AA7" w:rsidRDefault="00511380" w:rsidP="00F50A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449A" w:rsidRPr="00F50AA7" w:rsidRDefault="002D449A" w:rsidP="00F50A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AA7">
        <w:rPr>
          <w:rFonts w:ascii="Times New Roman" w:hAnsi="Times New Roman"/>
          <w:sz w:val="24"/>
          <w:szCs w:val="24"/>
        </w:rPr>
        <w:t xml:space="preserve">A zajvédelem helyi szabályozásáról szóló 52/2008. (XII. 19.) önkormányzati rendelet (a továbbiakban: </w:t>
      </w:r>
      <w:proofErr w:type="spellStart"/>
      <w:r w:rsidRPr="00F50AA7">
        <w:rPr>
          <w:rFonts w:ascii="Times New Roman" w:hAnsi="Times New Roman"/>
          <w:sz w:val="24"/>
          <w:szCs w:val="24"/>
        </w:rPr>
        <w:t>Ör.</w:t>
      </w:r>
      <w:r w:rsidRPr="00F50AA7">
        <w:rPr>
          <w:rFonts w:ascii="Times New Roman" w:hAnsi="Times New Roman"/>
          <w:sz w:val="24"/>
          <w:szCs w:val="24"/>
          <w:vertAlign w:val="subscript"/>
        </w:rPr>
        <w:t>zaj</w:t>
      </w:r>
      <w:proofErr w:type="spellEnd"/>
      <w:r w:rsidRPr="00F50AA7">
        <w:rPr>
          <w:rFonts w:ascii="Times New Roman" w:hAnsi="Times New Roman"/>
          <w:sz w:val="24"/>
          <w:szCs w:val="24"/>
        </w:rPr>
        <w:t>) 2009. január 1. napán lépett hatályba és megalkotása óta eltelt idő igazolta, hogy a jelenlegi formájában hatályos rendelet jogalkalmazási nehézséget vet fel, ezen kívül számos – a zuglói lakosok által folyamatosan panaszolt – zaj- és rezgésvédelemmel összefüggő tényállásra nem tartalmaz szabályozást, ezáltal joghézagot és jogbizonytalanságot eredményez.</w:t>
      </w:r>
    </w:p>
    <w:p w:rsidR="00B2716A" w:rsidRPr="00F50AA7" w:rsidRDefault="002D449A" w:rsidP="00F50A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AA7">
        <w:rPr>
          <w:rFonts w:ascii="Times New Roman" w:hAnsi="Times New Roman"/>
          <w:sz w:val="24"/>
          <w:szCs w:val="24"/>
        </w:rPr>
        <w:t>Időszerűvé és indokolttá vált a jogszabály módosítása, annak érdekében, hogy az újonnan felmerül</w:t>
      </w:r>
      <w:r w:rsidR="00BD4853">
        <w:rPr>
          <w:rFonts w:ascii="Times New Roman" w:hAnsi="Times New Roman"/>
          <w:sz w:val="24"/>
          <w:szCs w:val="24"/>
        </w:rPr>
        <w:t xml:space="preserve">t –, </w:t>
      </w:r>
      <w:proofErr w:type="spellStart"/>
      <w:r w:rsidR="00BD4853">
        <w:rPr>
          <w:rFonts w:ascii="Times New Roman" w:hAnsi="Times New Roman"/>
          <w:sz w:val="24"/>
          <w:szCs w:val="24"/>
        </w:rPr>
        <w:t>ezidáig</w:t>
      </w:r>
      <w:proofErr w:type="spellEnd"/>
      <w:r w:rsidR="00BD4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4853">
        <w:rPr>
          <w:rFonts w:ascii="Times New Roman" w:hAnsi="Times New Roman"/>
          <w:sz w:val="24"/>
          <w:szCs w:val="24"/>
        </w:rPr>
        <w:t>szabályozatlan</w:t>
      </w:r>
      <w:proofErr w:type="spellEnd"/>
      <w:r w:rsidR="00BD4853">
        <w:rPr>
          <w:rFonts w:ascii="Times New Roman" w:hAnsi="Times New Roman"/>
          <w:sz w:val="24"/>
          <w:szCs w:val="24"/>
        </w:rPr>
        <w:t xml:space="preserve"> –, </w:t>
      </w:r>
      <w:r w:rsidRPr="00F50AA7">
        <w:rPr>
          <w:rFonts w:ascii="Times New Roman" w:hAnsi="Times New Roman"/>
          <w:sz w:val="24"/>
          <w:szCs w:val="24"/>
        </w:rPr>
        <w:t xml:space="preserve">zaj - és rezgésvédelemmel kapcsolatos lakossági problémákra hatékony jogi megoldást nyújtson és kiszámítható, szabályozott jogi környezetet teremtsen a zuglói lakosok számára a környezeti zajt előidéző tevékenység végzéséhez, amely elősegíti a testi és lelki egészséghez való jog, valamint pihenéshez való jog lehető legszélesebb körű érvényesülését. </w:t>
      </w:r>
    </w:p>
    <w:p w:rsidR="00511380" w:rsidRPr="00F50AA7" w:rsidRDefault="00511380" w:rsidP="00F50A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716A" w:rsidRPr="00F50AA7" w:rsidRDefault="00511380" w:rsidP="00F50AA7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  <w:r w:rsidRPr="00F50AA7">
        <w:rPr>
          <w:kern w:val="1"/>
          <w:szCs w:val="24"/>
          <w:lang w:eastAsia="ar-SA"/>
        </w:rPr>
        <w:t xml:space="preserve">Az </w:t>
      </w:r>
      <w:proofErr w:type="spellStart"/>
      <w:r w:rsidRPr="00F50AA7">
        <w:rPr>
          <w:kern w:val="1"/>
          <w:szCs w:val="24"/>
          <w:lang w:eastAsia="ar-SA"/>
        </w:rPr>
        <w:t>Ör.</w:t>
      </w:r>
      <w:r w:rsidRPr="00F50AA7">
        <w:rPr>
          <w:kern w:val="1"/>
          <w:szCs w:val="24"/>
          <w:vertAlign w:val="subscript"/>
          <w:lang w:eastAsia="ar-SA"/>
        </w:rPr>
        <w:t>zaj</w:t>
      </w:r>
      <w:proofErr w:type="spellEnd"/>
      <w:r w:rsidRPr="00F50AA7">
        <w:rPr>
          <w:kern w:val="1"/>
          <w:szCs w:val="24"/>
          <w:lang w:eastAsia="ar-SA"/>
        </w:rPr>
        <w:t xml:space="preserve"> módosításával egyidejűleg szükségszerűvé vált a közösségi együttélés alapvető szabályairól és azok megsértésének a jogkövetkezményeiről szóló 15/2018. (VI. 18.) önkormányzati rendelet módosítása is,</w:t>
      </w:r>
      <w:r w:rsidR="00DD081C" w:rsidRPr="00F50AA7">
        <w:rPr>
          <w:kern w:val="1"/>
          <w:szCs w:val="24"/>
          <w:lang w:eastAsia="ar-SA"/>
        </w:rPr>
        <w:t xml:space="preserve"> mivel ez</w:t>
      </w:r>
      <w:r w:rsidR="00C57EBD">
        <w:rPr>
          <w:kern w:val="1"/>
          <w:szCs w:val="24"/>
          <w:lang w:eastAsia="ar-SA"/>
        </w:rPr>
        <w:t xml:space="preserve"> a jogszabály</w:t>
      </w:r>
      <w:r w:rsidR="00DD081C" w:rsidRPr="00F50AA7">
        <w:rPr>
          <w:kern w:val="1"/>
          <w:szCs w:val="24"/>
          <w:lang w:eastAsia="ar-SA"/>
        </w:rPr>
        <w:t xml:space="preserve"> alapozza meg az </w:t>
      </w:r>
      <w:proofErr w:type="spellStart"/>
      <w:r w:rsidR="00DD081C" w:rsidRPr="00F50AA7">
        <w:rPr>
          <w:kern w:val="1"/>
          <w:szCs w:val="24"/>
          <w:lang w:eastAsia="ar-SA"/>
        </w:rPr>
        <w:t>Ör.</w:t>
      </w:r>
      <w:r w:rsidR="00DD081C" w:rsidRPr="00F50AA7">
        <w:rPr>
          <w:kern w:val="1"/>
          <w:szCs w:val="24"/>
          <w:vertAlign w:val="subscript"/>
          <w:lang w:eastAsia="ar-SA"/>
        </w:rPr>
        <w:t>zaj</w:t>
      </w:r>
      <w:proofErr w:type="spellEnd"/>
      <w:r w:rsidR="00DD081C" w:rsidRPr="00F50AA7">
        <w:rPr>
          <w:kern w:val="1"/>
          <w:szCs w:val="24"/>
          <w:lang w:eastAsia="ar-SA"/>
        </w:rPr>
        <w:t>-ban foglalt zajvédelmi rendelkezések megsértése esetén, a szabályszegés elkövetése miatt lefolytatandó hatósági eljárást, továbbá ezen módosítás teremti meg hatósági fellépés és szankcionálás jogalapját.</w:t>
      </w:r>
    </w:p>
    <w:p w:rsidR="00F52F37" w:rsidRPr="00C86BDC" w:rsidRDefault="00DD081C" w:rsidP="00C57EBD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  <w:r w:rsidRPr="00F50AA7">
        <w:rPr>
          <w:kern w:val="1"/>
          <w:szCs w:val="24"/>
          <w:lang w:eastAsia="ar-SA"/>
        </w:rPr>
        <w:t>A két jogszabály módosításának további indoka, a két jogszabály közti koherencia megerősítése, ezáltal a jogalkalmazási nehézségek csökkent</w:t>
      </w:r>
      <w:r w:rsidR="00950675" w:rsidRPr="00F50AA7">
        <w:rPr>
          <w:kern w:val="1"/>
          <w:szCs w:val="24"/>
          <w:lang w:eastAsia="ar-SA"/>
        </w:rPr>
        <w:t>é</w:t>
      </w:r>
      <w:r w:rsidRPr="00F50AA7">
        <w:rPr>
          <w:kern w:val="1"/>
          <w:szCs w:val="24"/>
          <w:lang w:eastAsia="ar-SA"/>
        </w:rPr>
        <w:t>se.</w:t>
      </w:r>
    </w:p>
    <w:p w:rsidR="00D65B10" w:rsidRPr="00D65B10" w:rsidRDefault="00DD081C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lastRenderedPageBreak/>
        <w:t>Részletes indokolás</w:t>
      </w:r>
    </w:p>
    <w:p w:rsidR="00D65B10" w:rsidRDefault="00D65B10" w:rsidP="005906E6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</w:p>
    <w:p w:rsidR="003C4766" w:rsidRDefault="00D65B10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 w:rsidRPr="001E4A89">
        <w:rPr>
          <w:b/>
          <w:kern w:val="1"/>
          <w:szCs w:val="24"/>
          <w:lang w:eastAsia="ar-SA"/>
        </w:rPr>
        <w:t>Az 1.</w:t>
      </w:r>
      <w:r w:rsidR="00C31E88">
        <w:rPr>
          <w:b/>
          <w:kern w:val="1"/>
          <w:szCs w:val="24"/>
          <w:lang w:eastAsia="ar-SA"/>
        </w:rPr>
        <w:t xml:space="preserve"> alcím </w:t>
      </w:r>
    </w:p>
    <w:p w:rsidR="00F52F37" w:rsidRDefault="00F52F37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6F57EB" w:rsidRDefault="006F57EB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1. §-hoz</w:t>
      </w:r>
    </w:p>
    <w:p w:rsidR="006F57EB" w:rsidRPr="006F57EB" w:rsidRDefault="006F57EB" w:rsidP="00544FF6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A módosítás a</w:t>
      </w:r>
      <w:r w:rsidRPr="00F50AA7">
        <w:rPr>
          <w:szCs w:val="24"/>
        </w:rPr>
        <w:t xml:space="preserve"> zajvédelem helyi szabályozásáról szóló 52/2008. (XII. 19.) önkormányzati rendelet (a továbbiakban: </w:t>
      </w:r>
      <w:proofErr w:type="spellStart"/>
      <w:r w:rsidRPr="00F50AA7">
        <w:rPr>
          <w:szCs w:val="24"/>
        </w:rPr>
        <w:t>Ör.</w:t>
      </w:r>
      <w:r w:rsidRPr="00F50AA7">
        <w:rPr>
          <w:szCs w:val="24"/>
          <w:vertAlign w:val="subscript"/>
        </w:rPr>
        <w:t>zaj</w:t>
      </w:r>
      <w:proofErr w:type="spellEnd"/>
      <w:r>
        <w:rPr>
          <w:szCs w:val="24"/>
        </w:rPr>
        <w:t>)</w:t>
      </w:r>
      <w:r w:rsidR="00770CFD">
        <w:rPr>
          <w:szCs w:val="24"/>
        </w:rPr>
        <w:t xml:space="preserve"> bevezető részét igazítja a hatályos j</w:t>
      </w:r>
      <w:r w:rsidR="00544FF6">
        <w:rPr>
          <w:szCs w:val="24"/>
        </w:rPr>
        <w:t>ogi szabályozáshoz.</w:t>
      </w:r>
    </w:p>
    <w:p w:rsidR="006F57EB" w:rsidRDefault="006F57EB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C31E88" w:rsidRPr="008364E4" w:rsidRDefault="006F57EB" w:rsidP="008364E4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2</w:t>
      </w:r>
      <w:r w:rsidR="00C31E88">
        <w:rPr>
          <w:b/>
          <w:kern w:val="1"/>
          <w:szCs w:val="24"/>
          <w:lang w:eastAsia="ar-SA"/>
        </w:rPr>
        <w:t>.</w:t>
      </w:r>
      <w:r w:rsidR="00D65B10" w:rsidRPr="001E4A89">
        <w:rPr>
          <w:b/>
          <w:kern w:val="1"/>
          <w:szCs w:val="24"/>
          <w:lang w:eastAsia="ar-SA"/>
        </w:rPr>
        <w:t xml:space="preserve"> §-hoz</w:t>
      </w:r>
    </w:p>
    <w:p w:rsidR="00D65B10" w:rsidRDefault="00544FF6" w:rsidP="005906E6">
      <w:pPr>
        <w:pStyle w:val="Szvegtrzs"/>
        <w:suppressAutoHyphens/>
        <w:spacing w:line="276" w:lineRule="auto"/>
        <w:rPr>
          <w:szCs w:val="24"/>
        </w:rPr>
      </w:pPr>
      <w:r>
        <w:rPr>
          <w:kern w:val="1"/>
          <w:szCs w:val="24"/>
          <w:lang w:eastAsia="ar-SA"/>
        </w:rPr>
        <w:t xml:space="preserve">Az </w:t>
      </w:r>
      <w:proofErr w:type="spellStart"/>
      <w:r w:rsidR="00C31E88" w:rsidRPr="00F50AA7">
        <w:rPr>
          <w:szCs w:val="24"/>
        </w:rPr>
        <w:t>Ör.</w:t>
      </w:r>
      <w:r w:rsidR="00C31E88" w:rsidRPr="00F50AA7">
        <w:rPr>
          <w:szCs w:val="24"/>
          <w:vertAlign w:val="subscript"/>
        </w:rPr>
        <w:t>zaj</w:t>
      </w:r>
      <w:proofErr w:type="spellEnd"/>
      <w:r w:rsidR="00C31E88">
        <w:rPr>
          <w:szCs w:val="24"/>
        </w:rPr>
        <w:t xml:space="preserve"> célj</w:t>
      </w:r>
      <w:r w:rsidR="0075781B">
        <w:rPr>
          <w:szCs w:val="24"/>
        </w:rPr>
        <w:t xml:space="preserve">ának meghatározását bővíti az </w:t>
      </w:r>
      <w:r w:rsidR="00C31E88">
        <w:rPr>
          <w:szCs w:val="24"/>
        </w:rPr>
        <w:t>épületekben végzett zajos építési munkák</w:t>
      </w:r>
      <w:r w:rsidR="00BF420C">
        <w:rPr>
          <w:szCs w:val="24"/>
        </w:rPr>
        <w:t xml:space="preserve">, </w:t>
      </w:r>
      <w:r w:rsidR="0075781B">
        <w:rPr>
          <w:szCs w:val="24"/>
        </w:rPr>
        <w:t>építés</w:t>
      </w:r>
      <w:r w:rsidR="00987F03">
        <w:rPr>
          <w:szCs w:val="24"/>
        </w:rPr>
        <w:t xml:space="preserve">i </w:t>
      </w:r>
      <w:r w:rsidR="0075781B">
        <w:rPr>
          <w:szCs w:val="24"/>
        </w:rPr>
        <w:t>beruházás</w:t>
      </w:r>
      <w:r w:rsidR="00987F03">
        <w:rPr>
          <w:szCs w:val="24"/>
        </w:rPr>
        <w:t xml:space="preserve">ok </w:t>
      </w:r>
      <w:r w:rsidR="00A9767C">
        <w:rPr>
          <w:szCs w:val="24"/>
        </w:rPr>
        <w:t xml:space="preserve">és </w:t>
      </w:r>
      <w:r w:rsidR="00BF420C" w:rsidRPr="00BF420C">
        <w:rPr>
          <w:szCs w:val="24"/>
        </w:rPr>
        <w:t>a</w:t>
      </w:r>
      <w:r w:rsidR="00987F03">
        <w:rPr>
          <w:szCs w:val="24"/>
        </w:rPr>
        <w:t xml:space="preserve">z </w:t>
      </w:r>
      <w:r w:rsidR="00BF420C" w:rsidRPr="00BF420C">
        <w:rPr>
          <w:szCs w:val="24"/>
        </w:rPr>
        <w:t>épületek rendeltetésszerű használatát biztosító különböző technikai berendezések</w:t>
      </w:r>
      <w:r w:rsidR="002D6998">
        <w:rPr>
          <w:szCs w:val="24"/>
        </w:rPr>
        <w:t>re</w:t>
      </w:r>
      <w:r w:rsidR="005044D2">
        <w:rPr>
          <w:szCs w:val="24"/>
        </w:rPr>
        <w:t xml:space="preserve"> vonatkozó helyi zajvédelmi szabályok meghatározásával</w:t>
      </w:r>
      <w:r w:rsidR="00C31E88">
        <w:rPr>
          <w:szCs w:val="24"/>
        </w:rPr>
        <w:t>.</w:t>
      </w:r>
    </w:p>
    <w:p w:rsidR="00C31E88" w:rsidRDefault="00C31E88" w:rsidP="005906E6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</w:p>
    <w:p w:rsidR="00D65B10" w:rsidRPr="001E4A89" w:rsidRDefault="00BB0991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3</w:t>
      </w:r>
      <w:r w:rsidR="00D65B10" w:rsidRPr="001E4A89">
        <w:rPr>
          <w:b/>
          <w:kern w:val="1"/>
          <w:szCs w:val="24"/>
          <w:lang w:eastAsia="ar-SA"/>
        </w:rPr>
        <w:t>. §-hoz</w:t>
      </w:r>
    </w:p>
    <w:p w:rsidR="00C31E88" w:rsidRDefault="00C31E88" w:rsidP="005906E6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A módosítás bővíti az </w:t>
      </w:r>
      <w:proofErr w:type="spellStart"/>
      <w:r>
        <w:rPr>
          <w:kern w:val="1"/>
          <w:szCs w:val="24"/>
          <w:lang w:eastAsia="ar-SA"/>
        </w:rPr>
        <w:t>Ör.</w:t>
      </w:r>
      <w:r w:rsidRPr="00C31E88">
        <w:rPr>
          <w:kern w:val="1"/>
          <w:szCs w:val="24"/>
          <w:vertAlign w:val="subscript"/>
          <w:lang w:eastAsia="ar-SA"/>
        </w:rPr>
        <w:t>zaj</w:t>
      </w:r>
      <w:proofErr w:type="spellEnd"/>
      <w:r w:rsidR="00DC38EE">
        <w:rPr>
          <w:kern w:val="1"/>
          <w:szCs w:val="24"/>
          <w:lang w:eastAsia="ar-SA"/>
        </w:rPr>
        <w:t xml:space="preserve"> hatályát, </w:t>
      </w:r>
      <w:proofErr w:type="spellStart"/>
      <w:r w:rsidR="00DC38EE">
        <w:rPr>
          <w:kern w:val="1"/>
          <w:szCs w:val="24"/>
          <w:lang w:eastAsia="ar-SA"/>
        </w:rPr>
        <w:t>kiterjesztvén</w:t>
      </w:r>
      <w:proofErr w:type="spellEnd"/>
      <w:r w:rsidR="00DC38EE">
        <w:rPr>
          <w:kern w:val="1"/>
          <w:szCs w:val="24"/>
          <w:lang w:eastAsia="ar-SA"/>
        </w:rPr>
        <w:t xml:space="preserve"> a meglévő</w:t>
      </w:r>
      <w:r>
        <w:rPr>
          <w:kern w:val="1"/>
          <w:szCs w:val="24"/>
          <w:lang w:eastAsia="ar-SA"/>
        </w:rPr>
        <w:t xml:space="preserve"> épületben</w:t>
      </w:r>
      <w:r w:rsidR="00DC38EE">
        <w:rPr>
          <w:kern w:val="1"/>
          <w:szCs w:val="24"/>
          <w:lang w:eastAsia="ar-SA"/>
        </w:rPr>
        <w:t>, valamint építési beruházáson</w:t>
      </w:r>
      <w:r>
        <w:rPr>
          <w:kern w:val="1"/>
          <w:szCs w:val="24"/>
          <w:lang w:eastAsia="ar-SA"/>
        </w:rPr>
        <w:t xml:space="preserve"> zajos építési munkát végzőkre</w:t>
      </w:r>
      <w:r w:rsidR="00A9767C">
        <w:rPr>
          <w:kern w:val="1"/>
          <w:szCs w:val="24"/>
          <w:lang w:eastAsia="ar-SA"/>
        </w:rPr>
        <w:t xml:space="preserve"> és</w:t>
      </w:r>
      <w:r w:rsidR="00572B00">
        <w:rPr>
          <w:kern w:val="1"/>
          <w:szCs w:val="24"/>
          <w:lang w:eastAsia="ar-SA"/>
        </w:rPr>
        <w:t xml:space="preserve"> </w:t>
      </w:r>
      <w:r w:rsidR="00572B00" w:rsidRPr="00572B00">
        <w:rPr>
          <w:kern w:val="1"/>
          <w:szCs w:val="24"/>
          <w:lang w:eastAsia="ar-SA"/>
        </w:rPr>
        <w:t>a</w:t>
      </w:r>
      <w:r w:rsidR="005044D2">
        <w:rPr>
          <w:kern w:val="1"/>
          <w:szCs w:val="24"/>
          <w:lang w:eastAsia="ar-SA"/>
        </w:rPr>
        <w:t xml:space="preserve">z </w:t>
      </w:r>
      <w:r w:rsidR="00572B00" w:rsidRPr="00572B00">
        <w:rPr>
          <w:kern w:val="1"/>
          <w:szCs w:val="24"/>
          <w:lang w:eastAsia="ar-SA"/>
        </w:rPr>
        <w:t>épületek rendeltetésszerű használatát biztosító különböző techn</w:t>
      </w:r>
      <w:r w:rsidR="00A35FBA">
        <w:rPr>
          <w:kern w:val="1"/>
          <w:szCs w:val="24"/>
          <w:lang w:eastAsia="ar-SA"/>
        </w:rPr>
        <w:t>ikai berendezéseket üzemeltetőkre</w:t>
      </w:r>
      <w:r>
        <w:rPr>
          <w:kern w:val="1"/>
          <w:szCs w:val="24"/>
          <w:lang w:eastAsia="ar-SA"/>
        </w:rPr>
        <w:t>.</w:t>
      </w:r>
    </w:p>
    <w:p w:rsidR="00D65B10" w:rsidRDefault="00C31E88" w:rsidP="005906E6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</w:t>
      </w:r>
    </w:p>
    <w:p w:rsidR="00D65B10" w:rsidRPr="001E4A89" w:rsidRDefault="00A35FBA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4</w:t>
      </w:r>
      <w:r w:rsidR="00D65B10" w:rsidRPr="001E4A89">
        <w:rPr>
          <w:b/>
          <w:kern w:val="1"/>
          <w:szCs w:val="24"/>
          <w:lang w:eastAsia="ar-SA"/>
        </w:rPr>
        <w:t>. §-hoz</w:t>
      </w:r>
    </w:p>
    <w:p w:rsidR="000D3F74" w:rsidRDefault="00D65B10" w:rsidP="005906E6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A </w:t>
      </w:r>
      <w:r w:rsidR="003C4766">
        <w:rPr>
          <w:kern w:val="1"/>
          <w:szCs w:val="24"/>
          <w:lang w:eastAsia="ar-SA"/>
        </w:rPr>
        <w:t>módosítás ésszerű időkeretet határoz meg</w:t>
      </w:r>
      <w:r w:rsidR="000A68AD">
        <w:rPr>
          <w:kern w:val="1"/>
          <w:szCs w:val="24"/>
          <w:lang w:eastAsia="ar-SA"/>
        </w:rPr>
        <w:t xml:space="preserve"> a meglévő épületekben</w:t>
      </w:r>
      <w:r w:rsidR="003C4766" w:rsidRPr="003C4766">
        <w:rPr>
          <w:kern w:val="1"/>
          <w:szCs w:val="24"/>
          <w:lang w:eastAsia="ar-SA"/>
        </w:rPr>
        <w:t xml:space="preserve"> környe</w:t>
      </w:r>
      <w:r w:rsidR="000C3A89">
        <w:rPr>
          <w:kern w:val="1"/>
          <w:szCs w:val="24"/>
          <w:lang w:eastAsia="ar-SA"/>
        </w:rPr>
        <w:t>zeti zajt okozó építési tevékenység</w:t>
      </w:r>
      <w:r w:rsidR="00A214AB">
        <w:rPr>
          <w:kern w:val="1"/>
          <w:szCs w:val="24"/>
          <w:lang w:eastAsia="ar-SA"/>
        </w:rPr>
        <w:t xml:space="preserve"> vagy ezen tevékenységhez</w:t>
      </w:r>
      <w:r w:rsidR="000C3A89">
        <w:rPr>
          <w:kern w:val="1"/>
          <w:szCs w:val="24"/>
          <w:lang w:eastAsia="ar-SA"/>
        </w:rPr>
        <w:t xml:space="preserve"> </w:t>
      </w:r>
      <w:r w:rsidR="003C4766" w:rsidRPr="003C4766">
        <w:rPr>
          <w:kern w:val="1"/>
          <w:szCs w:val="24"/>
          <w:lang w:eastAsia="ar-SA"/>
        </w:rPr>
        <w:t xml:space="preserve">kapcsolódó szállítási és rakodási tevékenység, valamint </w:t>
      </w:r>
      <w:r w:rsidR="00A9767C">
        <w:rPr>
          <w:kern w:val="1"/>
          <w:szCs w:val="24"/>
          <w:lang w:eastAsia="ar-SA"/>
        </w:rPr>
        <w:t xml:space="preserve">a </w:t>
      </w:r>
      <w:r w:rsidR="003C4766" w:rsidRPr="003C4766">
        <w:rPr>
          <w:kern w:val="1"/>
          <w:szCs w:val="24"/>
          <w:lang w:eastAsia="ar-SA"/>
        </w:rPr>
        <w:t>zajos felújítási munkák</w:t>
      </w:r>
      <w:r w:rsidR="00611DF1">
        <w:rPr>
          <w:kern w:val="1"/>
          <w:szCs w:val="24"/>
          <w:lang w:eastAsia="ar-SA"/>
        </w:rPr>
        <w:t xml:space="preserve"> végzésére, továbbá</w:t>
      </w:r>
      <w:r w:rsidR="00A214AB">
        <w:rPr>
          <w:kern w:val="1"/>
          <w:szCs w:val="24"/>
          <w:lang w:eastAsia="ar-SA"/>
        </w:rPr>
        <w:t xml:space="preserve"> </w:t>
      </w:r>
      <w:r w:rsidR="000D3F74">
        <w:rPr>
          <w:kern w:val="1"/>
          <w:szCs w:val="24"/>
          <w:lang w:eastAsia="ar-SA"/>
        </w:rPr>
        <w:t>a meghatá</w:t>
      </w:r>
      <w:r w:rsidR="00201C54">
        <w:rPr>
          <w:kern w:val="1"/>
          <w:szCs w:val="24"/>
          <w:lang w:eastAsia="ar-SA"/>
        </w:rPr>
        <w:t xml:space="preserve">rozott időkereten túl, </w:t>
      </w:r>
      <w:r w:rsidR="000D3F74">
        <w:rPr>
          <w:kern w:val="1"/>
          <w:szCs w:val="24"/>
          <w:lang w:eastAsia="ar-SA"/>
        </w:rPr>
        <w:t>vasárnap és ünnepnap tiltja a zajos építési, felújítási munkálatok végzését, ugyanakkor ésszerű és szükségszerű kivételt határoz meg e tilalom alól.</w:t>
      </w:r>
    </w:p>
    <w:p w:rsidR="00D65B10" w:rsidRDefault="00201C54" w:rsidP="005906E6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A módosítás </w:t>
      </w:r>
      <w:r w:rsidR="00B772A1">
        <w:rPr>
          <w:kern w:val="1"/>
          <w:szCs w:val="24"/>
          <w:lang w:eastAsia="ar-SA"/>
        </w:rPr>
        <w:t>korlátozást</w:t>
      </w:r>
      <w:r w:rsidR="006B2C5E">
        <w:rPr>
          <w:kern w:val="1"/>
          <w:szCs w:val="24"/>
          <w:lang w:eastAsia="ar-SA"/>
        </w:rPr>
        <w:t xml:space="preserve"> tartalm</w:t>
      </w:r>
      <w:r w:rsidR="00773BDB">
        <w:rPr>
          <w:kern w:val="1"/>
          <w:szCs w:val="24"/>
          <w:lang w:eastAsia="ar-SA"/>
        </w:rPr>
        <w:t xml:space="preserve">az </w:t>
      </w:r>
      <w:r w:rsidR="00611DF1">
        <w:rPr>
          <w:kern w:val="1"/>
          <w:szCs w:val="24"/>
          <w:lang w:eastAsia="ar-SA"/>
        </w:rPr>
        <w:t>továbbá</w:t>
      </w:r>
      <w:r w:rsidR="00382038">
        <w:rPr>
          <w:kern w:val="1"/>
          <w:szCs w:val="24"/>
          <w:lang w:eastAsia="ar-SA"/>
        </w:rPr>
        <w:t xml:space="preserve"> </w:t>
      </w:r>
      <w:r w:rsidR="00773BDB">
        <w:rPr>
          <w:kern w:val="1"/>
          <w:szCs w:val="24"/>
          <w:lang w:eastAsia="ar-SA"/>
        </w:rPr>
        <w:t>az építési telken megvalósítandó</w:t>
      </w:r>
      <w:r w:rsidR="006B2C5E">
        <w:rPr>
          <w:kern w:val="1"/>
          <w:szCs w:val="24"/>
          <w:lang w:eastAsia="ar-SA"/>
        </w:rPr>
        <w:t xml:space="preserve"> építési beruházás</w:t>
      </w:r>
      <w:r w:rsidR="00B772A1">
        <w:rPr>
          <w:kern w:val="1"/>
          <w:szCs w:val="24"/>
          <w:lang w:eastAsia="ar-SA"/>
        </w:rPr>
        <w:t xml:space="preserve"> esetén, a külön jogszabály ált</w:t>
      </w:r>
      <w:r w:rsidR="00773BDB">
        <w:rPr>
          <w:kern w:val="1"/>
          <w:szCs w:val="24"/>
          <w:lang w:eastAsia="ar-SA"/>
        </w:rPr>
        <w:t xml:space="preserve">al meghatározott </w:t>
      </w:r>
      <w:r w:rsidR="00773BDB" w:rsidRPr="00773BDB">
        <w:rPr>
          <w:kern w:val="1"/>
          <w:szCs w:val="24"/>
          <w:lang w:eastAsia="ar-SA"/>
        </w:rPr>
        <w:t>zajterhelési határértékek</w:t>
      </w:r>
      <w:r w:rsidR="006B2C5E">
        <w:rPr>
          <w:kern w:val="1"/>
          <w:szCs w:val="24"/>
          <w:lang w:eastAsia="ar-SA"/>
        </w:rPr>
        <w:t xml:space="preserve"> </w:t>
      </w:r>
      <w:r w:rsidR="001673CD">
        <w:rPr>
          <w:kern w:val="1"/>
          <w:szCs w:val="24"/>
          <w:lang w:eastAsia="ar-SA"/>
        </w:rPr>
        <w:t>alóli felmentés vo</w:t>
      </w:r>
      <w:r w:rsidR="00AB06E6">
        <w:rPr>
          <w:kern w:val="1"/>
          <w:szCs w:val="24"/>
          <w:lang w:eastAsia="ar-SA"/>
        </w:rPr>
        <w:t>n</w:t>
      </w:r>
      <w:r w:rsidR="001673CD">
        <w:rPr>
          <w:kern w:val="1"/>
          <w:szCs w:val="24"/>
          <w:lang w:eastAsia="ar-SA"/>
        </w:rPr>
        <w:t>a</w:t>
      </w:r>
      <w:r w:rsidR="00AB06E6">
        <w:rPr>
          <w:kern w:val="1"/>
          <w:szCs w:val="24"/>
          <w:lang w:eastAsia="ar-SA"/>
        </w:rPr>
        <w:t>tkozásában</w:t>
      </w:r>
      <w:r w:rsidR="00B44CF8">
        <w:rPr>
          <w:kern w:val="1"/>
          <w:szCs w:val="24"/>
          <w:lang w:eastAsia="ar-SA"/>
        </w:rPr>
        <w:t>.</w:t>
      </w:r>
    </w:p>
    <w:p w:rsidR="003C4766" w:rsidRDefault="001673CD" w:rsidP="005906E6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E </w:t>
      </w:r>
      <w:r w:rsidR="00382038">
        <w:rPr>
          <w:kern w:val="1"/>
          <w:szCs w:val="24"/>
          <w:lang w:eastAsia="ar-SA"/>
        </w:rPr>
        <w:t>szakasz előírja</w:t>
      </w:r>
      <w:r w:rsidR="008F4D2D" w:rsidRPr="008F4D2D">
        <w:rPr>
          <w:kern w:val="1"/>
          <w:szCs w:val="24"/>
          <w:lang w:eastAsia="ar-SA"/>
        </w:rPr>
        <w:t>, hogy</w:t>
      </w:r>
      <w:r w:rsidR="008F4D2D">
        <w:rPr>
          <w:b/>
          <w:kern w:val="1"/>
          <w:szCs w:val="24"/>
          <w:lang w:eastAsia="ar-SA"/>
        </w:rPr>
        <w:t xml:space="preserve"> </w:t>
      </w:r>
      <w:r w:rsidR="003C4766">
        <w:rPr>
          <w:kern w:val="1"/>
          <w:szCs w:val="24"/>
          <w:lang w:eastAsia="ar-SA"/>
        </w:rPr>
        <w:t>ezen tevékenységek kivitelezési technológiáját úgy kell megválasztani, valamint az anyagszállítást, rakodást úgy kell megszervezni</w:t>
      </w:r>
      <w:r w:rsidR="00BB3872">
        <w:rPr>
          <w:kern w:val="1"/>
          <w:szCs w:val="24"/>
          <w:lang w:eastAsia="ar-SA"/>
        </w:rPr>
        <w:t>, hogy</w:t>
      </w:r>
      <w:r w:rsidR="003C4766">
        <w:rPr>
          <w:kern w:val="1"/>
          <w:szCs w:val="24"/>
          <w:lang w:eastAsia="ar-SA"/>
        </w:rPr>
        <w:t xml:space="preserve"> a </w:t>
      </w:r>
      <w:r w:rsidR="00BB3872">
        <w:rPr>
          <w:kern w:val="1"/>
          <w:szCs w:val="24"/>
          <w:lang w:eastAsia="ar-SA"/>
        </w:rPr>
        <w:t>zajvédelmi előí</w:t>
      </w:r>
      <w:r>
        <w:rPr>
          <w:kern w:val="1"/>
          <w:szCs w:val="24"/>
          <w:lang w:eastAsia="ar-SA"/>
        </w:rPr>
        <w:t>rások teljesüljenek.</w:t>
      </w:r>
      <w:r w:rsidR="00BB3872">
        <w:rPr>
          <w:kern w:val="1"/>
          <w:szCs w:val="24"/>
          <w:lang w:eastAsia="ar-SA"/>
        </w:rPr>
        <w:t xml:space="preserve"> </w:t>
      </w:r>
    </w:p>
    <w:p w:rsidR="003C4766" w:rsidRPr="00BD4853" w:rsidRDefault="003C4766" w:rsidP="005906E6">
      <w:pPr>
        <w:pStyle w:val="Szvegtrzs"/>
        <w:suppressAutoHyphens/>
        <w:spacing w:line="276" w:lineRule="auto"/>
        <w:jc w:val="left"/>
        <w:rPr>
          <w:kern w:val="1"/>
          <w:szCs w:val="24"/>
          <w:lang w:eastAsia="ar-SA"/>
        </w:rPr>
      </w:pPr>
    </w:p>
    <w:p w:rsidR="00D65B10" w:rsidRPr="001E4A89" w:rsidRDefault="00637B54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5</w:t>
      </w:r>
      <w:r w:rsidR="00BD4853">
        <w:rPr>
          <w:b/>
          <w:kern w:val="1"/>
          <w:szCs w:val="24"/>
          <w:lang w:eastAsia="ar-SA"/>
        </w:rPr>
        <w:t>. §</w:t>
      </w:r>
      <w:r w:rsidR="00D65B10" w:rsidRPr="001E4A89">
        <w:rPr>
          <w:b/>
          <w:kern w:val="1"/>
          <w:szCs w:val="24"/>
          <w:lang w:eastAsia="ar-SA"/>
        </w:rPr>
        <w:t>-hoz</w:t>
      </w:r>
    </w:p>
    <w:p w:rsidR="004750F6" w:rsidRDefault="00BD4853" w:rsidP="005906E6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Az </w:t>
      </w:r>
      <w:proofErr w:type="spellStart"/>
      <w:r>
        <w:rPr>
          <w:kern w:val="1"/>
          <w:szCs w:val="24"/>
          <w:lang w:eastAsia="ar-SA"/>
        </w:rPr>
        <w:t>Ör.</w:t>
      </w:r>
      <w:r w:rsidRPr="006B639D">
        <w:rPr>
          <w:kern w:val="1"/>
          <w:szCs w:val="24"/>
          <w:vertAlign w:val="subscript"/>
          <w:lang w:eastAsia="ar-SA"/>
        </w:rPr>
        <w:t>zaj</w:t>
      </w:r>
      <w:proofErr w:type="spellEnd"/>
      <w:r>
        <w:rPr>
          <w:kern w:val="1"/>
          <w:szCs w:val="24"/>
          <w:lang w:eastAsia="ar-SA"/>
        </w:rPr>
        <w:t xml:space="preserve"> 9. §-</w:t>
      </w:r>
      <w:proofErr w:type="spellStart"/>
      <w:r>
        <w:rPr>
          <w:kern w:val="1"/>
          <w:szCs w:val="24"/>
          <w:lang w:eastAsia="ar-SA"/>
        </w:rPr>
        <w:t>ának</w:t>
      </w:r>
      <w:proofErr w:type="spellEnd"/>
      <w:r>
        <w:rPr>
          <w:kern w:val="1"/>
          <w:szCs w:val="24"/>
          <w:lang w:eastAsia="ar-SA"/>
        </w:rPr>
        <w:t xml:space="preserve"> módosítása a</w:t>
      </w:r>
      <w:r w:rsidR="00637B54">
        <w:rPr>
          <w:kern w:val="1"/>
          <w:szCs w:val="24"/>
          <w:lang w:eastAsia="ar-SA"/>
        </w:rPr>
        <w:t xml:space="preserve"> kerület zöld</w:t>
      </w:r>
      <w:r w:rsidRPr="00BD4853">
        <w:rPr>
          <w:kern w:val="1"/>
          <w:szCs w:val="24"/>
          <w:lang w:eastAsia="ar-SA"/>
        </w:rPr>
        <w:t>felületeinek építésével, fenntartásával kapcsolatos zajos tevékenység (motoros fűnyírás, fakivágás, egyéb tevékenység)</w:t>
      </w:r>
      <w:r>
        <w:rPr>
          <w:kern w:val="1"/>
          <w:szCs w:val="24"/>
          <w:lang w:eastAsia="ar-SA"/>
        </w:rPr>
        <w:t xml:space="preserve"> végzésére vezet be ésszerű időkeretet, valamint a meghatározott időkereten túl, vasárnap és ünnepnap tiltja ezen tevékenységek végzését, ugyanakkor ésszerű és szükségszerű kivételt határoz meg e tilalom alól.</w:t>
      </w:r>
    </w:p>
    <w:p w:rsidR="004750F6" w:rsidRDefault="004750F6" w:rsidP="005906E6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</w:p>
    <w:p w:rsidR="00C30D22" w:rsidRPr="00C30D22" w:rsidRDefault="00BD06B3" w:rsidP="00C30D22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6</w:t>
      </w:r>
      <w:r w:rsidR="00C30D22" w:rsidRPr="00C30D22">
        <w:rPr>
          <w:b/>
          <w:kern w:val="1"/>
          <w:szCs w:val="24"/>
          <w:lang w:eastAsia="ar-SA"/>
        </w:rPr>
        <w:t>. §-hoz</w:t>
      </w:r>
    </w:p>
    <w:p w:rsidR="005906E6" w:rsidRDefault="00096757" w:rsidP="008364E4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Az </w:t>
      </w:r>
      <w:proofErr w:type="spellStart"/>
      <w:r>
        <w:rPr>
          <w:kern w:val="1"/>
          <w:szCs w:val="24"/>
          <w:lang w:eastAsia="ar-SA"/>
        </w:rPr>
        <w:t>Ör.</w:t>
      </w:r>
      <w:r w:rsidRPr="006B639D">
        <w:rPr>
          <w:kern w:val="1"/>
          <w:szCs w:val="24"/>
          <w:vertAlign w:val="subscript"/>
          <w:lang w:eastAsia="ar-SA"/>
        </w:rPr>
        <w:t>zaj</w:t>
      </w:r>
      <w:proofErr w:type="spellEnd"/>
      <w:r>
        <w:rPr>
          <w:kern w:val="1"/>
          <w:szCs w:val="24"/>
          <w:lang w:eastAsia="ar-SA"/>
        </w:rPr>
        <w:t xml:space="preserve"> 10. §</w:t>
      </w:r>
      <w:r w:rsidR="006B639D">
        <w:rPr>
          <w:kern w:val="1"/>
          <w:szCs w:val="24"/>
          <w:lang w:eastAsia="ar-SA"/>
        </w:rPr>
        <w:t>-</w:t>
      </w:r>
      <w:proofErr w:type="spellStart"/>
      <w:r w:rsidR="006B639D">
        <w:rPr>
          <w:kern w:val="1"/>
          <w:szCs w:val="24"/>
          <w:lang w:eastAsia="ar-SA"/>
        </w:rPr>
        <w:t>ának</w:t>
      </w:r>
      <w:proofErr w:type="spellEnd"/>
      <w:r w:rsidR="006B639D">
        <w:rPr>
          <w:kern w:val="1"/>
          <w:szCs w:val="24"/>
          <w:lang w:eastAsia="ar-SA"/>
        </w:rPr>
        <w:t xml:space="preserve"> módosítása</w:t>
      </w:r>
      <w:r w:rsidR="004750F6">
        <w:rPr>
          <w:kern w:val="1"/>
          <w:szCs w:val="24"/>
          <w:lang w:eastAsia="ar-SA"/>
        </w:rPr>
        <w:t xml:space="preserve">, a korábban hatályon kívül helyezett 10. §-t tölti fel </w:t>
      </w:r>
      <w:r w:rsidR="00FC2604">
        <w:rPr>
          <w:kern w:val="1"/>
          <w:szCs w:val="24"/>
          <w:lang w:eastAsia="ar-SA"/>
        </w:rPr>
        <w:t xml:space="preserve">új </w:t>
      </w:r>
      <w:r w:rsidR="004750F6">
        <w:rPr>
          <w:kern w:val="1"/>
          <w:szCs w:val="24"/>
          <w:lang w:eastAsia="ar-SA"/>
        </w:rPr>
        <w:t>tartalommal</w:t>
      </w:r>
      <w:r w:rsidR="00FC2604">
        <w:rPr>
          <w:kern w:val="1"/>
          <w:szCs w:val="24"/>
          <w:lang w:eastAsia="ar-SA"/>
        </w:rPr>
        <w:t xml:space="preserve"> és</w:t>
      </w:r>
      <w:r w:rsidR="006B639D">
        <w:rPr>
          <w:kern w:val="1"/>
          <w:szCs w:val="24"/>
          <w:lang w:eastAsia="ar-SA"/>
        </w:rPr>
        <w:t xml:space="preserve"> a</w:t>
      </w:r>
      <w:r w:rsidR="00E17EE4">
        <w:rPr>
          <w:kern w:val="1"/>
          <w:szCs w:val="24"/>
          <w:lang w:eastAsia="ar-SA"/>
        </w:rPr>
        <w:t xml:space="preserve">z </w:t>
      </w:r>
      <w:r w:rsidR="006B639D" w:rsidRPr="006B639D">
        <w:rPr>
          <w:kern w:val="1"/>
          <w:szCs w:val="24"/>
          <w:lang w:eastAsia="ar-SA"/>
        </w:rPr>
        <w:t>épületek rendeltetésszerű használatát biztosító különböző technikai berendezésekre</w:t>
      </w:r>
      <w:r w:rsidR="006B639D">
        <w:rPr>
          <w:kern w:val="1"/>
          <w:szCs w:val="24"/>
          <w:lang w:eastAsia="ar-SA"/>
        </w:rPr>
        <w:t xml:space="preserve"> </w:t>
      </w:r>
      <w:r w:rsidR="00FC2604">
        <w:rPr>
          <w:kern w:val="1"/>
          <w:szCs w:val="24"/>
          <w:lang w:eastAsia="ar-SA"/>
        </w:rPr>
        <w:t>határoz meg</w:t>
      </w:r>
      <w:r w:rsidR="006B639D">
        <w:rPr>
          <w:kern w:val="1"/>
          <w:szCs w:val="24"/>
          <w:lang w:eastAsia="ar-SA"/>
        </w:rPr>
        <w:t xml:space="preserve"> előírást.</w:t>
      </w:r>
    </w:p>
    <w:p w:rsidR="008364E4" w:rsidRDefault="008364E4" w:rsidP="008364E4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</w:p>
    <w:p w:rsidR="008364E4" w:rsidRPr="008364E4" w:rsidRDefault="008364E4" w:rsidP="008364E4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</w:p>
    <w:p w:rsidR="00043ED8" w:rsidRDefault="00043ED8" w:rsidP="00590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§-hoz</w:t>
      </w:r>
    </w:p>
    <w:p w:rsidR="00043ED8" w:rsidRPr="004A0715" w:rsidRDefault="00043ED8" w:rsidP="004A07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0715">
        <w:rPr>
          <w:rFonts w:ascii="Times New Roman" w:hAnsi="Times New Roman"/>
          <w:sz w:val="24"/>
          <w:szCs w:val="24"/>
        </w:rPr>
        <w:t>A</w:t>
      </w:r>
      <w:r w:rsidR="004A0715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4A0715">
        <w:rPr>
          <w:rFonts w:ascii="Times New Roman" w:hAnsi="Times New Roman"/>
          <w:sz w:val="24"/>
          <w:szCs w:val="24"/>
        </w:rPr>
        <w:t>Ör</w:t>
      </w:r>
      <w:r w:rsidR="004A0715" w:rsidRPr="004A0715">
        <w:rPr>
          <w:rFonts w:ascii="Times New Roman" w:hAnsi="Times New Roman"/>
          <w:sz w:val="24"/>
          <w:szCs w:val="24"/>
          <w:vertAlign w:val="subscript"/>
        </w:rPr>
        <w:t>zaj</w:t>
      </w:r>
      <w:proofErr w:type="spellEnd"/>
      <w:r w:rsidR="004A0715" w:rsidRPr="004A0715">
        <w:rPr>
          <w:rFonts w:ascii="Times New Roman" w:hAnsi="Times New Roman"/>
          <w:sz w:val="24"/>
          <w:szCs w:val="24"/>
          <w:vertAlign w:val="subscript"/>
        </w:rPr>
        <w:t>.</w:t>
      </w:r>
      <w:r w:rsidRPr="004A0715">
        <w:rPr>
          <w:rFonts w:ascii="Times New Roman" w:hAnsi="Times New Roman"/>
          <w:sz w:val="24"/>
          <w:szCs w:val="24"/>
        </w:rPr>
        <w:t xml:space="preserve"> szakasz szintű szerkezeti egységeinek címét helyezi hatályon kívül</w:t>
      </w:r>
      <w:r w:rsidR="0013413C">
        <w:rPr>
          <w:rFonts w:ascii="Times New Roman" w:hAnsi="Times New Roman"/>
          <w:sz w:val="24"/>
          <w:szCs w:val="24"/>
        </w:rPr>
        <w:t>, tekintettel arra, hogy</w:t>
      </w:r>
      <w:r w:rsidR="004A0715" w:rsidRPr="004A0715">
        <w:rPr>
          <w:rFonts w:ascii="Times New Roman" w:hAnsi="Times New Roman"/>
          <w:sz w:val="24"/>
          <w:szCs w:val="24"/>
        </w:rPr>
        <w:t xml:space="preserve"> </w:t>
      </w:r>
      <w:r w:rsidR="0013413C">
        <w:rPr>
          <w:rFonts w:ascii="Times New Roman" w:hAnsi="Times New Roman"/>
          <w:sz w:val="24"/>
          <w:szCs w:val="24"/>
        </w:rPr>
        <w:t>j</w:t>
      </w:r>
      <w:r w:rsidR="004A0715" w:rsidRPr="004A0715">
        <w:rPr>
          <w:rFonts w:ascii="Times New Roman" w:hAnsi="Times New Roman"/>
          <w:sz w:val="24"/>
          <w:szCs w:val="24"/>
        </w:rPr>
        <w:t>ogszabály</w:t>
      </w:r>
      <w:r w:rsidR="0013413C">
        <w:rPr>
          <w:rFonts w:ascii="Times New Roman" w:hAnsi="Times New Roman"/>
          <w:sz w:val="24"/>
          <w:szCs w:val="24"/>
        </w:rPr>
        <w:t xml:space="preserve"> </w:t>
      </w:r>
      <w:r w:rsidR="004A0715" w:rsidRPr="004A0715">
        <w:rPr>
          <w:rFonts w:ascii="Times New Roman" w:hAnsi="Times New Roman"/>
          <w:sz w:val="24"/>
          <w:szCs w:val="24"/>
        </w:rPr>
        <w:t xml:space="preserve">szerkesztési szempontból a szakasz </w:t>
      </w:r>
      <w:r w:rsidR="0013413C">
        <w:rPr>
          <w:rFonts w:ascii="Times New Roman" w:hAnsi="Times New Roman"/>
          <w:sz w:val="24"/>
          <w:szCs w:val="24"/>
        </w:rPr>
        <w:t>szintű szerkezeti egységeknek – mely</w:t>
      </w:r>
      <w:r w:rsidR="002A2013">
        <w:rPr>
          <w:rFonts w:ascii="Times New Roman" w:hAnsi="Times New Roman"/>
          <w:sz w:val="24"/>
          <w:szCs w:val="24"/>
        </w:rPr>
        <w:t>ek önmagukban is önálló</w:t>
      </w:r>
      <w:r w:rsidR="0013413C">
        <w:rPr>
          <w:rFonts w:ascii="Times New Roman" w:hAnsi="Times New Roman"/>
          <w:sz w:val="24"/>
          <w:szCs w:val="24"/>
        </w:rPr>
        <w:t xml:space="preserve"> logikai egységet képeznek – külön cím adása</w:t>
      </w:r>
      <w:r w:rsidR="004A0715" w:rsidRPr="004A0715">
        <w:rPr>
          <w:rFonts w:ascii="Times New Roman" w:hAnsi="Times New Roman"/>
          <w:sz w:val="24"/>
          <w:szCs w:val="24"/>
        </w:rPr>
        <w:t xml:space="preserve"> nem indokolt.</w:t>
      </w:r>
    </w:p>
    <w:p w:rsidR="00043ED8" w:rsidRDefault="00043ED8" w:rsidP="00590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06E6" w:rsidRDefault="005906E6" w:rsidP="00590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06E6">
        <w:rPr>
          <w:rFonts w:ascii="Times New Roman" w:hAnsi="Times New Roman"/>
          <w:b/>
          <w:sz w:val="24"/>
          <w:szCs w:val="24"/>
        </w:rPr>
        <w:t>A 2. alcím</w:t>
      </w:r>
    </w:p>
    <w:p w:rsidR="00F52F37" w:rsidRPr="005906E6" w:rsidRDefault="00F52F37" w:rsidP="00590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06E6" w:rsidRDefault="00611EFE" w:rsidP="00590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906E6" w:rsidRPr="005906E6">
        <w:rPr>
          <w:rFonts w:ascii="Times New Roman" w:hAnsi="Times New Roman"/>
          <w:b/>
          <w:sz w:val="24"/>
          <w:szCs w:val="24"/>
        </w:rPr>
        <w:t>. §-hoz</w:t>
      </w:r>
    </w:p>
    <w:p w:rsidR="00016BE6" w:rsidRDefault="00016BE6" w:rsidP="00EF4D1C">
      <w:pPr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A módosítás a </w:t>
      </w:r>
      <w:r w:rsidR="00EF4D1C" w:rsidRPr="00F50AA7">
        <w:rPr>
          <w:rFonts w:ascii="Times New Roman" w:hAnsi="Times New Roman"/>
          <w:kern w:val="1"/>
          <w:sz w:val="24"/>
          <w:szCs w:val="24"/>
          <w:lang w:eastAsia="ar-SA"/>
        </w:rPr>
        <w:t>közösségi együttélés alapvető szabályairól és azok megsértésének a jogkövetkezményeiről szóló 15/2018. (VI. 18.) önkormányzati rendelet</w:t>
      </w:r>
      <w:r w:rsidR="00EF4D1C">
        <w:rPr>
          <w:rFonts w:ascii="Times New Roman" w:hAnsi="Times New Roman"/>
          <w:kern w:val="1"/>
          <w:sz w:val="24"/>
          <w:szCs w:val="24"/>
          <w:lang w:eastAsia="ar-SA"/>
        </w:rPr>
        <w:t xml:space="preserve"> (a továbbiakban: </w:t>
      </w:r>
      <w:proofErr w:type="spellStart"/>
      <w:proofErr w:type="gramStart"/>
      <w:r w:rsidR="00EF4D1C">
        <w:rPr>
          <w:rFonts w:ascii="Times New Roman" w:hAnsi="Times New Roman"/>
          <w:kern w:val="1"/>
          <w:sz w:val="24"/>
          <w:szCs w:val="24"/>
          <w:lang w:eastAsia="ar-SA"/>
        </w:rPr>
        <w:t>Ör.</w:t>
      </w:r>
      <w:r w:rsidR="00813719">
        <w:rPr>
          <w:rFonts w:ascii="Times New Roman" w:hAnsi="Times New Roman"/>
          <w:kern w:val="1"/>
          <w:sz w:val="24"/>
          <w:szCs w:val="24"/>
          <w:vertAlign w:val="subscript"/>
          <w:lang w:eastAsia="ar-SA"/>
        </w:rPr>
        <w:t>kesz</w:t>
      </w:r>
      <w:proofErr w:type="spellEnd"/>
      <w:proofErr w:type="gramEnd"/>
      <w:r w:rsidR="00EF4D1C">
        <w:rPr>
          <w:rFonts w:ascii="Times New Roman" w:hAnsi="Times New Roman"/>
          <w:kern w:val="1"/>
          <w:sz w:val="24"/>
          <w:szCs w:val="24"/>
          <w:lang w:eastAsia="ar-SA"/>
        </w:rPr>
        <w:t xml:space="preserve">)  8. § b) pontját módosítja úgy, hogy az eddigi szabályozási koncepció megtartása mellett az eddigi b), c), és e) pont </w:t>
      </w:r>
      <w:r w:rsidR="00E46567">
        <w:rPr>
          <w:rFonts w:ascii="Times New Roman" w:hAnsi="Times New Roman"/>
          <w:kern w:val="1"/>
          <w:sz w:val="24"/>
          <w:szCs w:val="24"/>
          <w:lang w:eastAsia="ar-SA"/>
        </w:rPr>
        <w:t xml:space="preserve">hasonló </w:t>
      </w:r>
      <w:r w:rsidR="00EF4D1C">
        <w:rPr>
          <w:rFonts w:ascii="Times New Roman" w:hAnsi="Times New Roman"/>
          <w:kern w:val="1"/>
          <w:sz w:val="24"/>
          <w:szCs w:val="24"/>
          <w:lang w:eastAsia="ar-SA"/>
        </w:rPr>
        <w:t>szabályozási tényállás elemeit egyesíti egyetlen pontban, ezáltal a jogszabály koherenciáját növeli és csökkenti a jogalkalmazási nehézségeket.</w:t>
      </w:r>
    </w:p>
    <w:p w:rsidR="00E46567" w:rsidRPr="00016BE6" w:rsidRDefault="00E46567" w:rsidP="00EF4D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BE6" w:rsidRDefault="00DF6E39" w:rsidP="00590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016BE6">
        <w:rPr>
          <w:rFonts w:ascii="Times New Roman" w:hAnsi="Times New Roman"/>
          <w:b/>
          <w:sz w:val="24"/>
          <w:szCs w:val="24"/>
        </w:rPr>
        <w:t>. §-hoz</w:t>
      </w:r>
    </w:p>
    <w:p w:rsidR="00016BE6" w:rsidRDefault="00DD047A" w:rsidP="00DD04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047A">
        <w:rPr>
          <w:rFonts w:ascii="Times New Roman" w:hAnsi="Times New Roman"/>
          <w:sz w:val="24"/>
          <w:szCs w:val="24"/>
        </w:rPr>
        <w:t>A módosítást megteremti a</w:t>
      </w:r>
      <w:r>
        <w:rPr>
          <w:rFonts w:ascii="Times New Roman" w:hAnsi="Times New Roman"/>
          <w:sz w:val="24"/>
          <w:szCs w:val="24"/>
        </w:rPr>
        <w:t>z</w:t>
      </w:r>
      <w:r w:rsidRPr="00DD0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47A">
        <w:rPr>
          <w:rFonts w:ascii="Times New Roman" w:hAnsi="Times New Roman"/>
          <w:sz w:val="24"/>
          <w:szCs w:val="24"/>
        </w:rPr>
        <w:t>Ör.</w:t>
      </w:r>
      <w:r w:rsidRPr="00DD047A">
        <w:rPr>
          <w:rFonts w:ascii="Times New Roman" w:hAnsi="Times New Roman"/>
          <w:sz w:val="24"/>
          <w:szCs w:val="24"/>
          <w:vertAlign w:val="subscript"/>
        </w:rPr>
        <w:t>zaj</w:t>
      </w:r>
      <w:proofErr w:type="spellEnd"/>
      <w:r w:rsidRPr="00DD047A">
        <w:rPr>
          <w:rFonts w:ascii="Times New Roman" w:hAnsi="Times New Roman"/>
          <w:sz w:val="24"/>
          <w:szCs w:val="24"/>
        </w:rPr>
        <w:t>-ban foglalt z</w:t>
      </w:r>
      <w:r>
        <w:rPr>
          <w:rFonts w:ascii="Times New Roman" w:hAnsi="Times New Roman"/>
          <w:sz w:val="24"/>
          <w:szCs w:val="24"/>
        </w:rPr>
        <w:t>aj</w:t>
      </w:r>
      <w:r w:rsidRPr="00DD047A">
        <w:rPr>
          <w:rFonts w:ascii="Times New Roman" w:hAnsi="Times New Roman"/>
          <w:sz w:val="24"/>
          <w:szCs w:val="24"/>
        </w:rPr>
        <w:t xml:space="preserve">védelmi szabályok megsértése esetére, a hatósági </w:t>
      </w:r>
      <w:r>
        <w:rPr>
          <w:rFonts w:ascii="Times New Roman" w:hAnsi="Times New Roman"/>
          <w:sz w:val="24"/>
          <w:szCs w:val="24"/>
        </w:rPr>
        <w:t xml:space="preserve">szabályszegési </w:t>
      </w:r>
      <w:r w:rsidRPr="00DD047A">
        <w:rPr>
          <w:rFonts w:ascii="Times New Roman" w:hAnsi="Times New Roman"/>
          <w:sz w:val="24"/>
          <w:szCs w:val="24"/>
        </w:rPr>
        <w:t>eljárás lefolytatásának jogalapját és biztosítja a közigazgatási szankcionálás lehetőségét.</w:t>
      </w:r>
    </w:p>
    <w:p w:rsidR="00DD047A" w:rsidRDefault="00DD047A" w:rsidP="00DD04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4DD8" w:rsidRPr="00A859D0" w:rsidRDefault="00902F38" w:rsidP="00A859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D84DD8" w:rsidRPr="00A859D0">
        <w:rPr>
          <w:rFonts w:ascii="Times New Roman" w:hAnsi="Times New Roman"/>
          <w:b/>
          <w:sz w:val="24"/>
          <w:szCs w:val="24"/>
        </w:rPr>
        <w:t>. § a) ponthoz</w:t>
      </w:r>
    </w:p>
    <w:p w:rsidR="00A859D0" w:rsidRDefault="00A859D0" w:rsidP="00DD04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59D0">
        <w:rPr>
          <w:rFonts w:ascii="Times New Roman" w:hAnsi="Times New Roman"/>
          <w:sz w:val="24"/>
          <w:szCs w:val="24"/>
        </w:rPr>
        <w:t>A szövegszerű módosítás</w:t>
      </w:r>
      <w:r w:rsidR="008A73D3">
        <w:rPr>
          <w:rFonts w:ascii="Times New Roman" w:hAnsi="Times New Roman"/>
          <w:sz w:val="24"/>
          <w:szCs w:val="24"/>
        </w:rPr>
        <w:t xml:space="preserve"> az </w:t>
      </w:r>
      <w:proofErr w:type="spellStart"/>
      <w:proofErr w:type="gramStart"/>
      <w:r w:rsidR="008A73D3">
        <w:rPr>
          <w:rFonts w:ascii="Times New Roman" w:hAnsi="Times New Roman"/>
          <w:sz w:val="24"/>
          <w:szCs w:val="24"/>
        </w:rPr>
        <w:t>Ör.</w:t>
      </w:r>
      <w:r w:rsidR="008A73D3" w:rsidRPr="00BA4921">
        <w:rPr>
          <w:rFonts w:ascii="Times New Roman" w:hAnsi="Times New Roman"/>
          <w:sz w:val="24"/>
          <w:szCs w:val="24"/>
          <w:vertAlign w:val="subscript"/>
        </w:rPr>
        <w:t>kesz</w:t>
      </w:r>
      <w:proofErr w:type="spellEnd"/>
      <w:proofErr w:type="gramEnd"/>
      <w:r w:rsidR="008A73D3">
        <w:rPr>
          <w:rFonts w:ascii="Times New Roman" w:hAnsi="Times New Roman"/>
          <w:sz w:val="24"/>
          <w:szCs w:val="24"/>
        </w:rPr>
        <w:t xml:space="preserve"> 2.</w:t>
      </w:r>
      <w:r w:rsidR="00BA4921">
        <w:rPr>
          <w:rFonts w:ascii="Times New Roman" w:hAnsi="Times New Roman"/>
          <w:sz w:val="24"/>
          <w:szCs w:val="24"/>
        </w:rPr>
        <w:t xml:space="preserve"> §</w:t>
      </w:r>
      <w:r w:rsidR="008A73D3">
        <w:rPr>
          <w:rFonts w:ascii="Times New Roman" w:hAnsi="Times New Roman"/>
          <w:sz w:val="24"/>
          <w:szCs w:val="24"/>
        </w:rPr>
        <w:t xml:space="preserve"> (2) bekezdésében</w:t>
      </w:r>
      <w:r w:rsidR="00BA4921">
        <w:rPr>
          <w:rFonts w:ascii="Times New Roman" w:hAnsi="Times New Roman"/>
          <w:sz w:val="24"/>
          <w:szCs w:val="24"/>
        </w:rPr>
        <w:t xml:space="preserve"> lévő,</w:t>
      </w:r>
      <w:r w:rsidR="008A73D3">
        <w:rPr>
          <w:rFonts w:ascii="Times New Roman" w:hAnsi="Times New Roman"/>
          <w:sz w:val="24"/>
          <w:szCs w:val="24"/>
        </w:rPr>
        <w:t xml:space="preserve"> már hatálytalan jogszabály megjelölését módosítja hatályosra.</w:t>
      </w:r>
    </w:p>
    <w:p w:rsidR="00D84DD8" w:rsidRPr="00DD047A" w:rsidRDefault="00D84DD8" w:rsidP="00DD04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BE6" w:rsidRDefault="00902F38" w:rsidP="00590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016BE6">
        <w:rPr>
          <w:rFonts w:ascii="Times New Roman" w:hAnsi="Times New Roman"/>
          <w:b/>
          <w:sz w:val="24"/>
          <w:szCs w:val="24"/>
        </w:rPr>
        <w:t>. §</w:t>
      </w:r>
      <w:r w:rsidR="00D87D3E">
        <w:rPr>
          <w:rFonts w:ascii="Times New Roman" w:hAnsi="Times New Roman"/>
          <w:b/>
          <w:sz w:val="24"/>
          <w:szCs w:val="24"/>
        </w:rPr>
        <w:t xml:space="preserve"> b) pont</w:t>
      </w:r>
      <w:r w:rsidR="00016BE6">
        <w:rPr>
          <w:rFonts w:ascii="Times New Roman" w:hAnsi="Times New Roman"/>
          <w:b/>
          <w:sz w:val="24"/>
          <w:szCs w:val="24"/>
        </w:rPr>
        <w:t>hoz</w:t>
      </w:r>
    </w:p>
    <w:p w:rsidR="00DD047A" w:rsidRPr="005906E6" w:rsidRDefault="00DD047A" w:rsidP="00923D5E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  <w:r w:rsidRPr="005906E6">
        <w:rPr>
          <w:kern w:val="1"/>
          <w:szCs w:val="24"/>
          <w:lang w:eastAsia="ar-SA"/>
        </w:rPr>
        <w:t xml:space="preserve">A szövegszerű módosítás </w:t>
      </w:r>
      <w:proofErr w:type="spellStart"/>
      <w:proofErr w:type="gramStart"/>
      <w:r w:rsidRPr="005906E6">
        <w:rPr>
          <w:kern w:val="1"/>
          <w:szCs w:val="24"/>
          <w:lang w:eastAsia="ar-SA"/>
        </w:rPr>
        <w:t>Ör.</w:t>
      </w:r>
      <w:r w:rsidR="00660B5A">
        <w:rPr>
          <w:kern w:val="1"/>
          <w:szCs w:val="24"/>
          <w:vertAlign w:val="subscript"/>
          <w:lang w:eastAsia="ar-SA"/>
        </w:rPr>
        <w:t>kesz</w:t>
      </w:r>
      <w:proofErr w:type="spellEnd"/>
      <w:proofErr w:type="gramEnd"/>
      <w:r w:rsidRPr="005906E6">
        <w:rPr>
          <w:kern w:val="1"/>
          <w:szCs w:val="24"/>
          <w:lang w:eastAsia="ar-SA"/>
        </w:rPr>
        <w:t xml:space="preserve"> </w:t>
      </w:r>
      <w:r>
        <w:rPr>
          <w:kern w:val="1"/>
          <w:szCs w:val="24"/>
          <w:lang w:eastAsia="ar-SA"/>
        </w:rPr>
        <w:t>7. alcímének</w:t>
      </w:r>
      <w:r w:rsidRPr="005906E6">
        <w:rPr>
          <w:kern w:val="1"/>
          <w:szCs w:val="24"/>
          <w:lang w:eastAsia="ar-SA"/>
        </w:rPr>
        <w:t xml:space="preserve"> címét módosítja, hozzá igazítva ezzel a címet a tartalmi szabályozáshoz.</w:t>
      </w:r>
    </w:p>
    <w:p w:rsidR="00016BE6" w:rsidRDefault="00923D5E" w:rsidP="00923D5E">
      <w:pPr>
        <w:tabs>
          <w:tab w:val="left" w:pos="146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16BE6" w:rsidRDefault="00902F38" w:rsidP="00923D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D87D3E">
        <w:rPr>
          <w:rFonts w:ascii="Times New Roman" w:hAnsi="Times New Roman"/>
          <w:b/>
          <w:sz w:val="24"/>
          <w:szCs w:val="24"/>
        </w:rPr>
        <w:t>. § c) pont</w:t>
      </w:r>
      <w:r w:rsidR="00016BE6">
        <w:rPr>
          <w:rFonts w:ascii="Times New Roman" w:hAnsi="Times New Roman"/>
          <w:b/>
          <w:sz w:val="24"/>
          <w:szCs w:val="24"/>
        </w:rPr>
        <w:t>hoz</w:t>
      </w:r>
    </w:p>
    <w:p w:rsidR="00016BE6" w:rsidRPr="00C05DB9" w:rsidRDefault="00C05DB9" w:rsidP="00923D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5DB9">
        <w:rPr>
          <w:rFonts w:ascii="Times New Roman" w:hAnsi="Times New Roman"/>
          <w:sz w:val="24"/>
          <w:szCs w:val="24"/>
        </w:rPr>
        <w:t>A szövegszerű módosítás az eddigi sza</w:t>
      </w:r>
      <w:r>
        <w:rPr>
          <w:rFonts w:ascii="Times New Roman" w:hAnsi="Times New Roman"/>
          <w:sz w:val="24"/>
          <w:szCs w:val="24"/>
        </w:rPr>
        <w:t xml:space="preserve">bályozási koncepciót fenntartva </w:t>
      </w:r>
      <w:r w:rsidRPr="00C05DB9">
        <w:rPr>
          <w:rFonts w:ascii="Times New Roman" w:hAnsi="Times New Roman"/>
          <w:sz w:val="24"/>
          <w:szCs w:val="24"/>
        </w:rPr>
        <w:t xml:space="preserve">pontosítja a tényállási elemek megnevezését ezáltal </w:t>
      </w:r>
      <w:r>
        <w:rPr>
          <w:rFonts w:ascii="Times New Roman" w:hAnsi="Times New Roman"/>
          <w:sz w:val="24"/>
          <w:szCs w:val="24"/>
        </w:rPr>
        <w:t>csökkenti a jogalkalmazási nehézségeket.</w:t>
      </w:r>
    </w:p>
    <w:p w:rsidR="00C05DB9" w:rsidRDefault="00C05DB9" w:rsidP="00923D5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16BE6" w:rsidRDefault="00902F38" w:rsidP="00923D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D87D3E">
        <w:rPr>
          <w:rFonts w:ascii="Times New Roman" w:hAnsi="Times New Roman"/>
          <w:b/>
          <w:sz w:val="24"/>
          <w:szCs w:val="24"/>
        </w:rPr>
        <w:t>. § d) pont</w:t>
      </w:r>
      <w:r w:rsidR="00016BE6">
        <w:rPr>
          <w:rFonts w:ascii="Times New Roman" w:hAnsi="Times New Roman"/>
          <w:b/>
          <w:sz w:val="24"/>
          <w:szCs w:val="24"/>
        </w:rPr>
        <w:t>hoz</w:t>
      </w:r>
    </w:p>
    <w:p w:rsidR="00D84DD8" w:rsidRDefault="00923D5E" w:rsidP="00C14F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D5E">
        <w:rPr>
          <w:rFonts w:ascii="Times New Roman" w:hAnsi="Times New Roman"/>
          <w:sz w:val="24"/>
          <w:szCs w:val="24"/>
        </w:rPr>
        <w:t>A szövegszerű módosítás</w:t>
      </w:r>
      <w:r>
        <w:rPr>
          <w:rFonts w:ascii="Times New Roman" w:hAnsi="Times New Roman"/>
          <w:sz w:val="24"/>
          <w:szCs w:val="24"/>
        </w:rPr>
        <w:t xml:space="preserve"> a felsorolás utolsó tagja előtti kötőszót („vagy”) határozza meg, mely jogszabály szerkesztési kötelezettségnek tesz eleget.</w:t>
      </w:r>
    </w:p>
    <w:p w:rsidR="00356F01" w:rsidRDefault="00356F01" w:rsidP="00C14F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6F01" w:rsidRDefault="00902F38" w:rsidP="00435A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356F01" w:rsidRPr="005906E6">
        <w:rPr>
          <w:rFonts w:ascii="Times New Roman" w:hAnsi="Times New Roman"/>
          <w:b/>
          <w:sz w:val="24"/>
          <w:szCs w:val="24"/>
        </w:rPr>
        <w:t>. §-hoz</w:t>
      </w:r>
    </w:p>
    <w:p w:rsidR="00356F01" w:rsidRDefault="00356F01" w:rsidP="00356F0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Ör.</w:t>
      </w:r>
      <w:r>
        <w:rPr>
          <w:rFonts w:ascii="Times New Roman" w:hAnsi="Times New Roman"/>
          <w:sz w:val="24"/>
          <w:szCs w:val="24"/>
          <w:vertAlign w:val="subscript"/>
        </w:rPr>
        <w:t>kesz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8. § c)-e) pontjának </w:t>
      </w:r>
      <w:r w:rsidRPr="00016BE6">
        <w:rPr>
          <w:rFonts w:ascii="Times New Roman" w:hAnsi="Times New Roman"/>
          <w:sz w:val="24"/>
          <w:szCs w:val="24"/>
        </w:rPr>
        <w:t>hatályon kívül helyezésről szóló rendelkezést tartalmaz.</w:t>
      </w:r>
    </w:p>
    <w:p w:rsidR="00356F01" w:rsidRDefault="00356F01" w:rsidP="00356F0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Ör.</w:t>
      </w:r>
      <w:r>
        <w:rPr>
          <w:rFonts w:ascii="Times New Roman" w:hAnsi="Times New Roman"/>
          <w:sz w:val="24"/>
          <w:szCs w:val="24"/>
          <w:vertAlign w:val="subscript"/>
        </w:rPr>
        <w:t>kesz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8 § c) és e) pontjának hatályon kívül helyezését az indokolja, hogy ezen pontok tényállás elemei a 8. § b) pontban kerülnek szabályozásra a módosítás szerint.</w:t>
      </w:r>
    </w:p>
    <w:p w:rsidR="00356F01" w:rsidRPr="00016BE6" w:rsidRDefault="00356F01" w:rsidP="00356F0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Ör.</w:t>
      </w:r>
      <w:r>
        <w:rPr>
          <w:rFonts w:ascii="Times New Roman" w:hAnsi="Times New Roman"/>
          <w:sz w:val="24"/>
          <w:szCs w:val="24"/>
          <w:vertAlign w:val="subscript"/>
        </w:rPr>
        <w:t>kesz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8. § d) pontjának hatályon kívül helyezését az indokolja, hogy ezen pont jelenleg párhuzamos szabályozást valósít meg a birtokvédelmi szabályozással. A 8. § d) pontban megvalósuló tényállás esetén, a birtokvédelem szabályai alkalmazandók. </w:t>
      </w:r>
    </w:p>
    <w:p w:rsidR="008364E4" w:rsidRDefault="008364E4" w:rsidP="00C14F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2F38" w:rsidRPr="00C14F7A" w:rsidRDefault="00902F38" w:rsidP="00C14F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BE6" w:rsidRDefault="00016BE6" w:rsidP="00590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</w:t>
      </w:r>
      <w:r w:rsidR="00132B10">
        <w:rPr>
          <w:rFonts w:ascii="Times New Roman" w:hAnsi="Times New Roman"/>
          <w:b/>
          <w:sz w:val="24"/>
          <w:szCs w:val="24"/>
        </w:rPr>
        <w:t xml:space="preserve"> 3. alcím</w:t>
      </w:r>
    </w:p>
    <w:p w:rsidR="00132B10" w:rsidRDefault="00132B10" w:rsidP="00590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2B10" w:rsidRDefault="00902F38" w:rsidP="00132B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AF42F1">
        <w:rPr>
          <w:rFonts w:ascii="Times New Roman" w:hAnsi="Times New Roman"/>
          <w:b/>
          <w:sz w:val="24"/>
          <w:szCs w:val="24"/>
        </w:rPr>
        <w:t>-13</w:t>
      </w:r>
      <w:r w:rsidR="00132B10">
        <w:rPr>
          <w:rFonts w:ascii="Times New Roman" w:hAnsi="Times New Roman"/>
          <w:b/>
          <w:sz w:val="24"/>
          <w:szCs w:val="24"/>
        </w:rPr>
        <w:t>. §-hoz</w:t>
      </w:r>
    </w:p>
    <w:p w:rsidR="005906E6" w:rsidRPr="005906E6" w:rsidRDefault="00224D5B" w:rsidP="00224D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záró rendelkezés a módosító jogszabályt hatályba léptető, valamint átmeneti szabályként a módosítás elfogadásának időpontjában folyamatban lévő ügyekre törtnő alkalmazási kötelezettséget előíró rendelkezést tartalmaz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5906E6" w:rsidRPr="005906E6" w:rsidSect="00C14F7A">
      <w:footerReference w:type="default" r:id="rId7"/>
      <w:pgSz w:w="11906" w:h="16838"/>
      <w:pgMar w:top="1417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11A" w:rsidRDefault="0012011A" w:rsidP="00DD081C">
      <w:pPr>
        <w:spacing w:after="0" w:line="240" w:lineRule="auto"/>
      </w:pPr>
      <w:r>
        <w:separator/>
      </w:r>
    </w:p>
  </w:endnote>
  <w:endnote w:type="continuationSeparator" w:id="0">
    <w:p w:rsidR="0012011A" w:rsidRDefault="0012011A" w:rsidP="00DD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7725806"/>
      <w:docPartObj>
        <w:docPartGallery w:val="Page Numbers (Bottom of Page)"/>
        <w:docPartUnique/>
      </w:docPartObj>
    </w:sdtPr>
    <w:sdtEndPr/>
    <w:sdtContent>
      <w:p w:rsidR="00DD081C" w:rsidRDefault="00DD08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1D7">
          <w:rPr>
            <w:noProof/>
          </w:rPr>
          <w:t>4</w:t>
        </w:r>
        <w:r>
          <w:fldChar w:fldCharType="end"/>
        </w:r>
      </w:p>
    </w:sdtContent>
  </w:sdt>
  <w:p w:rsidR="00DD081C" w:rsidRDefault="00DD08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11A" w:rsidRDefault="0012011A" w:rsidP="00DD081C">
      <w:pPr>
        <w:spacing w:after="0" w:line="240" w:lineRule="auto"/>
      </w:pPr>
      <w:r>
        <w:separator/>
      </w:r>
    </w:p>
  </w:footnote>
  <w:footnote w:type="continuationSeparator" w:id="0">
    <w:p w:rsidR="0012011A" w:rsidRDefault="0012011A" w:rsidP="00DD0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97EAD"/>
    <w:multiLevelType w:val="hybridMultilevel"/>
    <w:tmpl w:val="8F4E4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7F"/>
    <w:rsid w:val="00014D7F"/>
    <w:rsid w:val="00016BE6"/>
    <w:rsid w:val="00043ED8"/>
    <w:rsid w:val="00096757"/>
    <w:rsid w:val="000A68AD"/>
    <w:rsid w:val="000C3A89"/>
    <w:rsid w:val="000D3F74"/>
    <w:rsid w:val="0012011A"/>
    <w:rsid w:val="00132B10"/>
    <w:rsid w:val="0013413C"/>
    <w:rsid w:val="001673CD"/>
    <w:rsid w:val="00201C54"/>
    <w:rsid w:val="00224D5B"/>
    <w:rsid w:val="002529D0"/>
    <w:rsid w:val="002A2013"/>
    <w:rsid w:val="002D449A"/>
    <w:rsid w:val="002D6998"/>
    <w:rsid w:val="00302A05"/>
    <w:rsid w:val="003228B4"/>
    <w:rsid w:val="00350F2A"/>
    <w:rsid w:val="00356F01"/>
    <w:rsid w:val="00382038"/>
    <w:rsid w:val="00383626"/>
    <w:rsid w:val="003C4766"/>
    <w:rsid w:val="003F5608"/>
    <w:rsid w:val="003F781C"/>
    <w:rsid w:val="00435A39"/>
    <w:rsid w:val="00456762"/>
    <w:rsid w:val="004750F6"/>
    <w:rsid w:val="004A0715"/>
    <w:rsid w:val="004A1B3B"/>
    <w:rsid w:val="004D5FCF"/>
    <w:rsid w:val="005044D2"/>
    <w:rsid w:val="00511380"/>
    <w:rsid w:val="00544FF6"/>
    <w:rsid w:val="00572B00"/>
    <w:rsid w:val="005906E6"/>
    <w:rsid w:val="005C39B7"/>
    <w:rsid w:val="00611DF1"/>
    <w:rsid w:val="00611EFE"/>
    <w:rsid w:val="00637B54"/>
    <w:rsid w:val="00660B5A"/>
    <w:rsid w:val="006B2C5E"/>
    <w:rsid w:val="006B639D"/>
    <w:rsid w:val="006D0C15"/>
    <w:rsid w:val="006F57EB"/>
    <w:rsid w:val="007441D7"/>
    <w:rsid w:val="0075781B"/>
    <w:rsid w:val="00770CFD"/>
    <w:rsid w:val="00773BDB"/>
    <w:rsid w:val="007C0BE6"/>
    <w:rsid w:val="00813719"/>
    <w:rsid w:val="008364E4"/>
    <w:rsid w:val="008A531D"/>
    <w:rsid w:val="008A73D3"/>
    <w:rsid w:val="008F4D2D"/>
    <w:rsid w:val="00902F38"/>
    <w:rsid w:val="00923D5E"/>
    <w:rsid w:val="00950675"/>
    <w:rsid w:val="00987F03"/>
    <w:rsid w:val="00A214AB"/>
    <w:rsid w:val="00A35FBA"/>
    <w:rsid w:val="00A859D0"/>
    <w:rsid w:val="00A9767C"/>
    <w:rsid w:val="00AB06E6"/>
    <w:rsid w:val="00AF42F1"/>
    <w:rsid w:val="00B2716A"/>
    <w:rsid w:val="00B44CF8"/>
    <w:rsid w:val="00B772A1"/>
    <w:rsid w:val="00BA4921"/>
    <w:rsid w:val="00BB0991"/>
    <w:rsid w:val="00BB3872"/>
    <w:rsid w:val="00BC0334"/>
    <w:rsid w:val="00BD06B3"/>
    <w:rsid w:val="00BD4853"/>
    <w:rsid w:val="00BF420C"/>
    <w:rsid w:val="00C02765"/>
    <w:rsid w:val="00C05DB9"/>
    <w:rsid w:val="00C14F7A"/>
    <w:rsid w:val="00C30D22"/>
    <w:rsid w:val="00C31E88"/>
    <w:rsid w:val="00C57EBD"/>
    <w:rsid w:val="00C86BDC"/>
    <w:rsid w:val="00CD29EA"/>
    <w:rsid w:val="00CD492C"/>
    <w:rsid w:val="00CF2DDF"/>
    <w:rsid w:val="00D65B10"/>
    <w:rsid w:val="00D65B9F"/>
    <w:rsid w:val="00D84DD8"/>
    <w:rsid w:val="00D87D3E"/>
    <w:rsid w:val="00DC38EE"/>
    <w:rsid w:val="00DD047A"/>
    <w:rsid w:val="00DD081C"/>
    <w:rsid w:val="00DF0273"/>
    <w:rsid w:val="00DF6E39"/>
    <w:rsid w:val="00E05600"/>
    <w:rsid w:val="00E17EE4"/>
    <w:rsid w:val="00E46567"/>
    <w:rsid w:val="00E65DB9"/>
    <w:rsid w:val="00EF4D1C"/>
    <w:rsid w:val="00F02A42"/>
    <w:rsid w:val="00F50AA7"/>
    <w:rsid w:val="00F52F37"/>
    <w:rsid w:val="00F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D6D8"/>
  <w15:chartTrackingRefBased/>
  <w15:docId w15:val="{4A48B871-F3CF-4370-A5C9-7DB64098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65B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D65B10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65B1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081C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D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081C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90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950</Words>
  <Characters>6562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Wagensommer Dániel dr.</dc:creator>
  <cp:keywords/>
  <dc:description/>
  <cp:lastModifiedBy>Galó Bernadett</cp:lastModifiedBy>
  <cp:revision>10</cp:revision>
  <dcterms:created xsi:type="dcterms:W3CDTF">2023-06-02T08:33:00Z</dcterms:created>
  <dcterms:modified xsi:type="dcterms:W3CDTF">2023-06-12T18:39:00Z</dcterms:modified>
</cp:coreProperties>
</file>