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40BFB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outlineLvl w:val="0"/>
        <w:rPr>
          <w:b/>
          <w:i w:val="0"/>
        </w:rPr>
      </w:pPr>
      <w:r w:rsidRPr="00913B97">
        <w:rPr>
          <w:b/>
          <w:i w:val="0"/>
        </w:rPr>
        <w:t>Budapest Főváros XIV. Kerület Zugló</w:t>
      </w:r>
      <w:r w:rsidR="00DC0684">
        <w:rPr>
          <w:b/>
          <w:i w:val="0"/>
        </w:rPr>
        <w:t xml:space="preserve"> Önkormányzata</w:t>
      </w:r>
    </w:p>
    <w:p w14:paraId="54BC73EC" w14:textId="77777777" w:rsidR="00B7314B" w:rsidRPr="00913B97" w:rsidRDefault="00701CF0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  <w:r w:rsidRPr="000E1769">
        <w:rPr>
          <w:b/>
          <w:i w:val="0"/>
        </w:rPr>
        <w:t>Alpolgármestere</w:t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</w:r>
      <w:r w:rsidR="00B7314B" w:rsidRPr="00913B97">
        <w:rPr>
          <w:i w:val="0"/>
        </w:rPr>
        <w:tab/>
        <w:t xml:space="preserve">       </w:t>
      </w:r>
    </w:p>
    <w:p w14:paraId="5CB81979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</w:p>
    <w:p w14:paraId="1DB610A6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</w:p>
    <w:p w14:paraId="6CA9740A" w14:textId="2EA5A7D5" w:rsidR="00B7314B" w:rsidRPr="00913B97" w:rsidRDefault="00A9275E" w:rsidP="00190180">
      <w:pPr>
        <w:pStyle w:val="Szvegtrzs31"/>
        <w:numPr>
          <w:ilvl w:val="12"/>
          <w:numId w:val="0"/>
        </w:numPr>
        <w:suppressAutoHyphens/>
        <w:rPr>
          <w:i w:val="0"/>
        </w:rPr>
      </w:pPr>
      <w:r>
        <w:rPr>
          <w:b/>
          <w:i w:val="0"/>
        </w:rPr>
        <w:t>Szám:</w:t>
      </w:r>
      <w:r w:rsidR="005E4E8C">
        <w:rPr>
          <w:b/>
          <w:i w:val="0"/>
        </w:rPr>
        <w:t xml:space="preserve"> </w:t>
      </w:r>
      <w:r w:rsidR="001B3C65">
        <w:rPr>
          <w:b/>
          <w:i w:val="0"/>
        </w:rPr>
        <w:t>123</w:t>
      </w:r>
      <w:r w:rsidR="0049171C">
        <w:rPr>
          <w:b/>
          <w:i w:val="0"/>
        </w:rPr>
        <w:t>-</w:t>
      </w:r>
      <w:r w:rsidR="001519E6">
        <w:rPr>
          <w:b/>
          <w:i w:val="0"/>
        </w:rPr>
        <w:t>653</w:t>
      </w:r>
      <w:r w:rsidR="007B1D1C">
        <w:rPr>
          <w:b/>
          <w:i w:val="0"/>
        </w:rPr>
        <w:t>/</w:t>
      </w:r>
      <w:r w:rsidR="005E4E8C">
        <w:rPr>
          <w:b/>
          <w:i w:val="0"/>
        </w:rPr>
        <w:t>202</w:t>
      </w:r>
      <w:r w:rsidR="008C4CC8">
        <w:rPr>
          <w:b/>
          <w:i w:val="0"/>
        </w:rPr>
        <w:t>1</w:t>
      </w:r>
      <w:r w:rsidR="00C2248D">
        <w:rPr>
          <w:b/>
          <w:i w:val="0"/>
        </w:rPr>
        <w:t>.</w:t>
      </w:r>
    </w:p>
    <w:p w14:paraId="3BD58544" w14:textId="77777777" w:rsidR="00B7314B" w:rsidRPr="00913B97" w:rsidRDefault="00B7314B" w:rsidP="00190180">
      <w:pPr>
        <w:pStyle w:val="Szvegtrzs31"/>
        <w:numPr>
          <w:ilvl w:val="12"/>
          <w:numId w:val="0"/>
        </w:numPr>
        <w:suppressAutoHyphens/>
        <w:jc w:val="right"/>
        <w:rPr>
          <w:i w:val="0"/>
        </w:rPr>
      </w:pPr>
      <w:r w:rsidRPr="00913B97">
        <w:rPr>
          <w:i w:val="0"/>
        </w:rPr>
        <w:t>Nyilvános ülésen tárgyalandó!</w:t>
      </w:r>
    </w:p>
    <w:p w14:paraId="09664F42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</w:p>
    <w:p w14:paraId="34FB4A61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</w:p>
    <w:p w14:paraId="276135F2" w14:textId="24246EB9" w:rsidR="005510F5" w:rsidRDefault="005510F5" w:rsidP="00190180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  <w:r>
        <w:rPr>
          <w:b/>
          <w:bCs/>
          <w:i w:val="0"/>
          <w:szCs w:val="24"/>
        </w:rPr>
        <w:t>Napirend száma</w:t>
      </w:r>
      <w:r w:rsidRPr="005E4E8C">
        <w:rPr>
          <w:b/>
          <w:bCs/>
          <w:i w:val="0"/>
          <w:szCs w:val="24"/>
        </w:rPr>
        <w:t xml:space="preserve">: </w:t>
      </w:r>
      <w:r w:rsidR="0057082B">
        <w:rPr>
          <w:b/>
          <w:i w:val="0"/>
        </w:rPr>
        <w:t>123-</w:t>
      </w:r>
      <w:r w:rsidR="001519E6">
        <w:rPr>
          <w:b/>
          <w:i w:val="0"/>
        </w:rPr>
        <w:t>653</w:t>
      </w:r>
      <w:r w:rsidR="0049171C">
        <w:rPr>
          <w:b/>
          <w:i w:val="0"/>
        </w:rPr>
        <w:t>/2021.</w:t>
      </w:r>
    </w:p>
    <w:p w14:paraId="575F3C0F" w14:textId="77777777" w:rsidR="005510F5" w:rsidRDefault="005510F5" w:rsidP="00190180">
      <w:pPr>
        <w:pStyle w:val="BodyText33"/>
        <w:numPr>
          <w:ilvl w:val="12"/>
          <w:numId w:val="0"/>
        </w:numPr>
        <w:suppressAutoHyphens/>
        <w:jc w:val="center"/>
        <w:rPr>
          <w:bCs/>
          <w:i w:val="0"/>
          <w:szCs w:val="24"/>
        </w:rPr>
      </w:pPr>
    </w:p>
    <w:p w14:paraId="7B8FFFA9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5E4FEC08" w14:textId="24B8689B" w:rsidR="000B264F" w:rsidRPr="00913B97" w:rsidRDefault="0057082B" w:rsidP="00190180">
      <w:pPr>
        <w:pStyle w:val="BodyText32"/>
        <w:numPr>
          <w:ilvl w:val="12"/>
          <w:numId w:val="0"/>
        </w:numPr>
        <w:suppressAutoHyphens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Képviselő-testület</w:t>
      </w:r>
      <w:r w:rsidR="006562E3" w:rsidRPr="00701CF0">
        <w:rPr>
          <w:b/>
          <w:i w:val="0"/>
          <w:szCs w:val="24"/>
        </w:rPr>
        <w:t xml:space="preserve"> </w:t>
      </w:r>
      <w:r w:rsidR="00E26BC8" w:rsidRPr="00701CF0">
        <w:rPr>
          <w:b/>
          <w:i w:val="0"/>
          <w:szCs w:val="24"/>
        </w:rPr>
        <w:t>20</w:t>
      </w:r>
      <w:r w:rsidR="00701CF0" w:rsidRPr="00701CF0">
        <w:rPr>
          <w:b/>
          <w:i w:val="0"/>
          <w:szCs w:val="24"/>
        </w:rPr>
        <w:t>2</w:t>
      </w:r>
      <w:r w:rsidR="008C4CC8">
        <w:rPr>
          <w:b/>
          <w:i w:val="0"/>
          <w:szCs w:val="24"/>
        </w:rPr>
        <w:t>1</w:t>
      </w:r>
      <w:r w:rsidR="00754850" w:rsidRPr="00701CF0">
        <w:rPr>
          <w:b/>
          <w:i w:val="0"/>
          <w:szCs w:val="24"/>
        </w:rPr>
        <w:t>.</w:t>
      </w:r>
      <w:r w:rsidR="008C4CC8">
        <w:rPr>
          <w:b/>
          <w:i w:val="0"/>
          <w:szCs w:val="24"/>
        </w:rPr>
        <w:t xml:space="preserve"> </w:t>
      </w:r>
      <w:r w:rsidR="000A5A26">
        <w:rPr>
          <w:b/>
          <w:i w:val="0"/>
          <w:szCs w:val="24"/>
        </w:rPr>
        <w:t>november 25</w:t>
      </w:r>
      <w:r w:rsidR="00122EE7">
        <w:rPr>
          <w:b/>
          <w:i w:val="0"/>
          <w:szCs w:val="24"/>
        </w:rPr>
        <w:t>-</w:t>
      </w:r>
      <w:r w:rsidR="000B264F" w:rsidRPr="00701CF0">
        <w:rPr>
          <w:b/>
          <w:i w:val="0"/>
          <w:szCs w:val="24"/>
        </w:rPr>
        <w:t>i ülésére</w:t>
      </w:r>
    </w:p>
    <w:p w14:paraId="3B1ECFA4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28108D2A" w14:textId="77777777" w:rsidR="00C24172" w:rsidRPr="00913B97" w:rsidRDefault="00C24172" w:rsidP="00190180">
      <w:pPr>
        <w:pStyle w:val="BodyText32"/>
        <w:numPr>
          <w:ilvl w:val="12"/>
          <w:numId w:val="0"/>
        </w:numPr>
        <w:suppressAutoHyphens/>
        <w:jc w:val="center"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 xml:space="preserve">Tisztelt </w:t>
      </w:r>
      <w:r w:rsidR="0057082B">
        <w:rPr>
          <w:b/>
          <w:i w:val="0"/>
          <w:szCs w:val="24"/>
        </w:rPr>
        <w:t>Képviselő-testület</w:t>
      </w:r>
      <w:r w:rsidRPr="00913B97">
        <w:rPr>
          <w:b/>
          <w:i w:val="0"/>
          <w:szCs w:val="24"/>
        </w:rPr>
        <w:t>!</w:t>
      </w:r>
    </w:p>
    <w:p w14:paraId="1E043BC8" w14:textId="77777777" w:rsidR="000B264F" w:rsidRPr="00913B97" w:rsidRDefault="000B264F" w:rsidP="00190180">
      <w:pPr>
        <w:pStyle w:val="BodyText32"/>
        <w:numPr>
          <w:ilvl w:val="12"/>
          <w:numId w:val="0"/>
        </w:numPr>
        <w:suppressAutoHyphens/>
        <w:rPr>
          <w:b/>
          <w:i w:val="0"/>
          <w:szCs w:val="24"/>
        </w:rPr>
      </w:pPr>
    </w:p>
    <w:p w14:paraId="237631FD" w14:textId="77777777" w:rsidR="00B7314B" w:rsidRPr="00913B97" w:rsidRDefault="000B264F" w:rsidP="00190180">
      <w:pPr>
        <w:suppressAutoHyphens/>
        <w:jc w:val="both"/>
        <w:rPr>
          <w:szCs w:val="24"/>
        </w:rPr>
      </w:pPr>
      <w:r w:rsidRPr="00913B97">
        <w:rPr>
          <w:b/>
          <w:szCs w:val="24"/>
        </w:rPr>
        <w:t>Tárgy:</w:t>
      </w:r>
      <w:r w:rsidRPr="00913B97">
        <w:rPr>
          <w:i/>
          <w:szCs w:val="24"/>
        </w:rPr>
        <w:t xml:space="preserve"> </w:t>
      </w:r>
    </w:p>
    <w:p w14:paraId="08687195" w14:textId="14B60DAE" w:rsidR="0047414B" w:rsidRPr="0047414B" w:rsidRDefault="0047414B" w:rsidP="00190180">
      <w:pPr>
        <w:suppressAutoHyphens/>
        <w:jc w:val="center"/>
        <w:rPr>
          <w:b/>
          <w:sz w:val="22"/>
        </w:rPr>
      </w:pPr>
      <w:r w:rsidRPr="00F5464D">
        <w:rPr>
          <w:b/>
        </w:rPr>
        <w:t xml:space="preserve">Döntés </w:t>
      </w:r>
      <w:r w:rsidR="001519E6" w:rsidRPr="0098556A">
        <w:rPr>
          <w:b/>
        </w:rPr>
        <w:t xml:space="preserve">Budapest Főváros XIV. Kerület Zugló Önkormányzata Képviselő-testülete </w:t>
      </w:r>
      <w:r w:rsidR="001519E6" w:rsidRPr="00AD1D5B">
        <w:rPr>
          <w:b/>
          <w:bCs/>
        </w:rPr>
        <w:t>322/2021.</w:t>
      </w:r>
      <w:r w:rsidR="001519E6" w:rsidRPr="00357AE9">
        <w:rPr>
          <w:b/>
          <w:bCs/>
        </w:rPr>
        <w:t xml:space="preserve"> (IX. 30.) önkormányzati határozat</w:t>
      </w:r>
      <w:r w:rsidRPr="00357AE9">
        <w:rPr>
          <w:b/>
        </w:rPr>
        <w:t xml:space="preserve">a </w:t>
      </w:r>
      <w:r w:rsidR="001519E6" w:rsidRPr="00357AE9">
        <w:rPr>
          <w:b/>
        </w:rPr>
        <w:lastRenderedPageBreak/>
        <w:t xml:space="preserve">alapján kiválasztott Pillangó parki helyszínről </w:t>
      </w:r>
      <w:r w:rsidR="001519E6">
        <w:rPr>
          <w:b/>
        </w:rPr>
        <w:t xml:space="preserve">a </w:t>
      </w:r>
      <w:r w:rsidRPr="00357AE9">
        <w:rPr>
          <w:b/>
        </w:rPr>
        <w:t xml:space="preserve">„Nemzeti Szabadidős-Egészség Sportpark Program” keretében a BMSK Beruházási, Műszaki Fejlesztési, Sportüzemeltetési és Közbeszerzési Zrt.-vel megkötött együttműködési megállapodás </w:t>
      </w:r>
      <w:r w:rsidR="001519E6" w:rsidRPr="00357AE9">
        <w:rPr>
          <w:b/>
        </w:rPr>
        <w:t>megvalósítása érdekében</w:t>
      </w:r>
    </w:p>
    <w:p w14:paraId="29DA1D39" w14:textId="77777777" w:rsidR="00794A12" w:rsidRPr="0039168E" w:rsidRDefault="00794A12" w:rsidP="00190180">
      <w:pPr>
        <w:pStyle w:val="Szvegtrzs31"/>
        <w:numPr>
          <w:ilvl w:val="12"/>
          <w:numId w:val="0"/>
        </w:numPr>
        <w:suppressAutoHyphens/>
        <w:jc w:val="center"/>
        <w:rPr>
          <w:b/>
          <w:bCs/>
          <w:i w:val="0"/>
          <w:szCs w:val="24"/>
        </w:rPr>
      </w:pPr>
    </w:p>
    <w:p w14:paraId="2F9FE11C" w14:textId="77777777" w:rsidR="00D1265E" w:rsidRPr="00913B97" w:rsidRDefault="00D1265E" w:rsidP="00190180">
      <w:pPr>
        <w:suppressAutoHyphens/>
        <w:jc w:val="center"/>
        <w:rPr>
          <w:b/>
          <w:i/>
          <w:szCs w:val="24"/>
        </w:rPr>
      </w:pPr>
    </w:p>
    <w:p w14:paraId="238BBB00" w14:textId="77777777" w:rsidR="00A9275E" w:rsidRDefault="00A9275E" w:rsidP="00190180">
      <w:pPr>
        <w:pStyle w:val="BodyText32"/>
        <w:numPr>
          <w:ilvl w:val="12"/>
          <w:numId w:val="0"/>
        </w:numPr>
        <w:pBdr>
          <w:bottom w:val="single" w:sz="12" w:space="1" w:color="auto"/>
        </w:pBdr>
        <w:suppressAutoHyphens/>
        <w:outlineLvl w:val="0"/>
        <w:rPr>
          <w:b/>
          <w:i w:val="0"/>
          <w:szCs w:val="24"/>
        </w:rPr>
      </w:pPr>
    </w:p>
    <w:p w14:paraId="4291C1F2" w14:textId="77777777" w:rsidR="000B264F" w:rsidRPr="00913B97" w:rsidRDefault="000B264F" w:rsidP="00190180">
      <w:pPr>
        <w:pStyle w:val="BodyText32"/>
        <w:numPr>
          <w:ilvl w:val="12"/>
          <w:numId w:val="0"/>
        </w:numPr>
        <w:pBdr>
          <w:bottom w:val="single" w:sz="12" w:space="1" w:color="auto"/>
        </w:pBdr>
        <w:suppressAutoHyphens/>
        <w:outlineLvl w:val="0"/>
        <w:rPr>
          <w:b/>
          <w:i w:val="0"/>
          <w:szCs w:val="24"/>
        </w:rPr>
      </w:pPr>
      <w:r w:rsidRPr="00913B97">
        <w:rPr>
          <w:b/>
          <w:i w:val="0"/>
          <w:szCs w:val="24"/>
        </w:rPr>
        <w:t>I. Előzmények</w:t>
      </w:r>
    </w:p>
    <w:p w14:paraId="6CCA3DAC" w14:textId="77777777" w:rsidR="000F6C5E" w:rsidRPr="00AB4793" w:rsidRDefault="000F6C5E" w:rsidP="00190180">
      <w:pPr>
        <w:suppressAutoHyphens/>
        <w:jc w:val="both"/>
      </w:pPr>
    </w:p>
    <w:p w14:paraId="16FF632D" w14:textId="178C1037" w:rsidR="00357AE9" w:rsidRDefault="00357AE9" w:rsidP="00190180">
      <w:pPr>
        <w:suppressAutoHyphens/>
        <w:jc w:val="both"/>
      </w:pPr>
      <w:r>
        <w:t xml:space="preserve">A </w:t>
      </w:r>
      <w:r w:rsidR="00EF04D6">
        <w:t>„</w:t>
      </w:r>
      <w:r>
        <w:t>Nemzeti Szabadidős-Egészség Sportpark Program</w:t>
      </w:r>
      <w:r w:rsidR="00EF04D6">
        <w:t>”</w:t>
      </w:r>
      <w:r>
        <w:t xml:space="preserve"> keretében Budapest Főváros XIV. Kerület Zugló Önkormányzata </w:t>
      </w:r>
      <w:r w:rsidR="00CB7281">
        <w:t xml:space="preserve">(a továbbiakban: Önkormányzat) </w:t>
      </w:r>
      <w:r>
        <w:t>lehetőséget kapott, hogy a</w:t>
      </w:r>
      <w:r w:rsidR="00190180">
        <w:t xml:space="preserve"> </w:t>
      </w:r>
      <w:r>
        <w:t>kerületben 8 db sportpark és 2 db 200 m-es futókör valósulhasson meg. A BMSK</w:t>
      </w:r>
      <w:r w:rsidR="00CB7281">
        <w:t xml:space="preserve"> </w:t>
      </w:r>
      <w:r w:rsidR="00CB7281" w:rsidRPr="00190180">
        <w:t>Beruházási, Műszaki Fejlesztési, Sportüzemeltetési és Közbeszerzési Zrt.</w:t>
      </w:r>
      <w:r w:rsidR="00CB7281">
        <w:t xml:space="preserve"> (a továbbiakban: BMSK Zrt.)</w:t>
      </w:r>
      <w:r>
        <w:t>, mint megvalósító és az Önkormányzat között 2019. augusztus 30-án került aláírásra az Együttműködési megállapodás az Önkormányzat 1/1 tulajdonában álló ingatlanokon megvalósítandó beruházás tárgyában.</w:t>
      </w:r>
    </w:p>
    <w:p w14:paraId="41AFBA4B" w14:textId="77777777" w:rsidR="00357AE9" w:rsidRDefault="00357AE9" w:rsidP="00190180">
      <w:pPr>
        <w:suppressAutoHyphens/>
        <w:jc w:val="both"/>
      </w:pPr>
    </w:p>
    <w:p w14:paraId="25ACEABE" w14:textId="7356CE57" w:rsidR="00C74E24" w:rsidRPr="00357AE9" w:rsidRDefault="000A5A26" w:rsidP="00190180">
      <w:pPr>
        <w:suppressAutoHyphens/>
        <w:jc w:val="both"/>
        <w:rPr>
          <w:b/>
          <w:bCs/>
        </w:rPr>
      </w:pPr>
      <w:r>
        <w:lastRenderedPageBreak/>
        <w:t>Budapest Főváros XIV. Kerület Zugló Önkormányzata Képviselő-testülete 2021. szeptember 30-i ülésén</w:t>
      </w:r>
      <w:r w:rsidR="000F72D5">
        <w:t>,</w:t>
      </w:r>
      <w:r>
        <w:t xml:space="preserve"> </w:t>
      </w:r>
      <w:r w:rsidR="000F72D5">
        <w:t xml:space="preserve">a </w:t>
      </w:r>
      <w:r w:rsidR="000F72D5">
        <w:rPr>
          <w:b/>
          <w:bCs/>
        </w:rPr>
        <w:t xml:space="preserve">321/2021. (IX. 30.) önkormányzati </w:t>
      </w:r>
      <w:r w:rsidR="000F72D5" w:rsidRPr="00CB0A2F">
        <w:rPr>
          <w:b/>
          <w:bCs/>
        </w:rPr>
        <w:t>határozat</w:t>
      </w:r>
      <w:r w:rsidR="000F72D5">
        <w:rPr>
          <w:b/>
          <w:bCs/>
        </w:rPr>
        <w:t xml:space="preserve">ával </w:t>
      </w:r>
      <w:r>
        <w:t>döntött</w:t>
      </w:r>
      <w:r w:rsidR="00111D23">
        <w:t xml:space="preserve"> a </w:t>
      </w:r>
      <w:r w:rsidR="00EF04D6">
        <w:t>„</w:t>
      </w:r>
      <w:r w:rsidR="001A07E3" w:rsidRPr="00AB4793">
        <w:t>Nemzeti Szabadidős-Egészség Sportpark Program</w:t>
      </w:r>
      <w:r w:rsidR="00EF04D6">
        <w:t>”</w:t>
      </w:r>
      <w:r w:rsidR="001A07E3" w:rsidRPr="00AB4793">
        <w:t xml:space="preserve"> keretében </w:t>
      </w:r>
      <w:r w:rsidR="00111D23">
        <w:t>7</w:t>
      </w:r>
      <w:r w:rsidR="00111D23" w:rsidRPr="00AB4793">
        <w:t xml:space="preserve"> </w:t>
      </w:r>
      <w:r w:rsidR="001A07E3" w:rsidRPr="00AB4793">
        <w:t xml:space="preserve">db sportpark </w:t>
      </w:r>
      <w:r w:rsidR="00111D23">
        <w:t>megvalósulásáról az alábbi helyszíneken:</w:t>
      </w:r>
    </w:p>
    <w:p w14:paraId="2AE9B8A1" w14:textId="77777777" w:rsidR="00111D23" w:rsidRPr="00A77D7F" w:rsidRDefault="00111D23" w:rsidP="00190180">
      <w:pPr>
        <w:pStyle w:val="Listaszerbekezds"/>
        <w:numPr>
          <w:ilvl w:val="0"/>
          <w:numId w:val="31"/>
        </w:numPr>
        <w:suppressAutoHyphens/>
        <w:jc w:val="both"/>
      </w:pPr>
      <w:r w:rsidRPr="00A77D7F">
        <w:t>a 30780/3 helyrajzi számon nyilvántartott, természetb</w:t>
      </w:r>
      <w:r>
        <w:t>en a XIV. ker. Kerékgyártó utca</w:t>
      </w:r>
    </w:p>
    <w:p w14:paraId="635CCAAF" w14:textId="77777777" w:rsidR="00111D23" w:rsidRPr="00A77D7F" w:rsidRDefault="00111D23" w:rsidP="00190180">
      <w:pPr>
        <w:pStyle w:val="Listaszerbekezds"/>
        <w:numPr>
          <w:ilvl w:val="0"/>
          <w:numId w:val="31"/>
        </w:numPr>
        <w:suppressAutoHyphens/>
        <w:jc w:val="both"/>
      </w:pPr>
      <w:r w:rsidRPr="00A77D7F">
        <w:t>a 29973/312 helyrajzi számon nyilvántartott, természet</w:t>
      </w:r>
      <w:r>
        <w:t>ben a XIV. ker. Rákospatak park</w:t>
      </w:r>
    </w:p>
    <w:p w14:paraId="79D87F60" w14:textId="77777777" w:rsidR="00111D23" w:rsidRPr="00A77D7F" w:rsidRDefault="00111D23" w:rsidP="00190180">
      <w:pPr>
        <w:pStyle w:val="Listaszerbekezds"/>
        <w:numPr>
          <w:ilvl w:val="0"/>
          <w:numId w:val="31"/>
        </w:numPr>
        <w:suppressAutoHyphens/>
        <w:jc w:val="both"/>
      </w:pPr>
      <w:r w:rsidRPr="00A77D7F">
        <w:t>a 29978/132 helyrajzi számon nyilvántartott, természe</w:t>
      </w:r>
      <w:r>
        <w:t>tben a XIV. ker. Rákosszeg park</w:t>
      </w:r>
    </w:p>
    <w:p w14:paraId="019B83FC" w14:textId="77777777" w:rsidR="00111D23" w:rsidRPr="00A77D7F" w:rsidRDefault="00111D23" w:rsidP="00190180">
      <w:pPr>
        <w:pStyle w:val="Listaszerbekezds"/>
        <w:numPr>
          <w:ilvl w:val="0"/>
          <w:numId w:val="31"/>
        </w:numPr>
        <w:suppressAutoHyphens/>
        <w:jc w:val="both"/>
      </w:pPr>
      <w:r w:rsidRPr="00A77D7F">
        <w:t>a 31903/22 helyrajzi számon nyilvántartott, természet</w:t>
      </w:r>
      <w:r>
        <w:t>ben a XIV. ker. Wass Albert tér</w:t>
      </w:r>
    </w:p>
    <w:p w14:paraId="462302A2" w14:textId="77777777" w:rsidR="00111D23" w:rsidRPr="00A77D7F" w:rsidRDefault="00111D23" w:rsidP="00190180">
      <w:pPr>
        <w:pStyle w:val="Listaszerbekezds"/>
        <w:numPr>
          <w:ilvl w:val="0"/>
          <w:numId w:val="31"/>
        </w:numPr>
        <w:suppressAutoHyphens/>
        <w:jc w:val="both"/>
      </w:pPr>
      <w:r w:rsidRPr="00A77D7F">
        <w:t>a 39470/91 helyrajzi számon nyilvántartott, termé</w:t>
      </w:r>
      <w:r>
        <w:t>szetben a XIV. ker. Zsálya park</w:t>
      </w:r>
    </w:p>
    <w:p w14:paraId="4828E183" w14:textId="77777777" w:rsidR="00111D23" w:rsidRPr="00A77D7F" w:rsidRDefault="00111D23" w:rsidP="00190180">
      <w:pPr>
        <w:pStyle w:val="Listaszerbekezds"/>
        <w:numPr>
          <w:ilvl w:val="0"/>
          <w:numId w:val="31"/>
        </w:numPr>
        <w:suppressAutoHyphens/>
        <w:jc w:val="both"/>
      </w:pPr>
      <w:r w:rsidRPr="00A77D7F">
        <w:t>a 29977/26 helyrajzi számon nyilvántartott, term</w:t>
      </w:r>
      <w:r>
        <w:t>észetben a XIV. ker. Kassai tér</w:t>
      </w:r>
    </w:p>
    <w:p w14:paraId="636029AB" w14:textId="77777777" w:rsidR="00111D23" w:rsidRPr="00A77D7F" w:rsidRDefault="00111D23" w:rsidP="00190180">
      <w:pPr>
        <w:pStyle w:val="Listaszerbekezds"/>
        <w:numPr>
          <w:ilvl w:val="0"/>
          <w:numId w:val="31"/>
        </w:numPr>
        <w:suppressAutoHyphens/>
        <w:jc w:val="both"/>
      </w:pPr>
      <w:r w:rsidRPr="00A77D7F">
        <w:t>a 32165/1 helyrajzi számon nyilvántartott, termés</w:t>
      </w:r>
      <w:r>
        <w:t>zetben a XIV. ker. Újvidéki tér</w:t>
      </w:r>
    </w:p>
    <w:p w14:paraId="20234864" w14:textId="77777777" w:rsidR="00111D23" w:rsidRPr="00AB4793" w:rsidRDefault="00111D23" w:rsidP="00190180">
      <w:pPr>
        <w:suppressAutoHyphens/>
        <w:jc w:val="both"/>
      </w:pPr>
    </w:p>
    <w:p w14:paraId="7A2E87A5" w14:textId="6436E0EE" w:rsidR="000F72D5" w:rsidRPr="00861811" w:rsidRDefault="000F72D5" w:rsidP="00190180">
      <w:pPr>
        <w:suppressAutoHyphens/>
        <w:jc w:val="both"/>
        <w:rPr>
          <w:b/>
          <w:bCs/>
        </w:rPr>
      </w:pPr>
      <w:r w:rsidRPr="00861811">
        <w:t>Budapest Főváros XIV. Kerület Zugló Önkormányzata Képviselő-testülete</w:t>
      </w:r>
      <w:r>
        <w:t xml:space="preserve"> a</w:t>
      </w:r>
      <w:r w:rsidRPr="00861811">
        <w:t xml:space="preserve"> </w:t>
      </w:r>
      <w:r>
        <w:rPr>
          <w:b/>
          <w:bCs/>
        </w:rPr>
        <w:t xml:space="preserve">322/2021. (IX. 30.) önkormányzati </w:t>
      </w:r>
      <w:r w:rsidRPr="00CB0A2F">
        <w:rPr>
          <w:b/>
          <w:bCs/>
        </w:rPr>
        <w:t>határozat</w:t>
      </w:r>
      <w:r>
        <w:rPr>
          <w:b/>
          <w:bCs/>
        </w:rPr>
        <w:t xml:space="preserve">ával </w:t>
      </w:r>
      <w:r>
        <w:t xml:space="preserve">döntött arról, hogy a </w:t>
      </w:r>
      <w:r w:rsidRPr="00861811">
        <w:t>további 1 db sportpark helyszín kijelölésének érdekében felkéri a Zuglói Városgazdálkodási Közszolgáltató Zrt-t</w:t>
      </w:r>
      <w:r w:rsidR="0011191D">
        <w:t xml:space="preserve"> (a továbbiakban: Zuglói </w:t>
      </w:r>
      <w:proofErr w:type="spellStart"/>
      <w:r w:rsidR="0011191D">
        <w:t>ZRt</w:t>
      </w:r>
      <w:proofErr w:type="spellEnd"/>
      <w:r w:rsidR="0011191D">
        <w:t>.)</w:t>
      </w:r>
      <w:r w:rsidRPr="00861811">
        <w:t xml:space="preserve">, </w:t>
      </w:r>
      <w:r>
        <w:t xml:space="preserve">a </w:t>
      </w:r>
      <w:r w:rsidRPr="00861811">
        <w:t>Főépítészi Irodát és</w:t>
      </w:r>
      <w:r>
        <w:t xml:space="preserve"> a</w:t>
      </w:r>
      <w:r w:rsidRPr="00861811">
        <w:t xml:space="preserve"> Főmérnökséget az egyezteté</w:t>
      </w:r>
      <w:r>
        <w:t>sek megkezdésére a Pillangó parki és a</w:t>
      </w:r>
      <w:r w:rsidR="0011191D">
        <w:t xml:space="preserve"> 2021. szeptemberi előterjesztéshez tartozó</w:t>
      </w:r>
      <w:r>
        <w:t xml:space="preserve"> 5. számú mellékletben feltüntetett vagy egyéb lehetséges helyszínek tekintetében.</w:t>
      </w:r>
    </w:p>
    <w:p w14:paraId="75B64D38" w14:textId="77777777" w:rsidR="00C74E24" w:rsidRDefault="00C74E24" w:rsidP="00190180">
      <w:pPr>
        <w:suppressAutoHyphens/>
        <w:jc w:val="both"/>
      </w:pPr>
    </w:p>
    <w:p w14:paraId="667D626E" w14:textId="63BBD977" w:rsidR="00D553EF" w:rsidRDefault="00D553EF" w:rsidP="00190180">
      <w:pPr>
        <w:suppressAutoHyphens/>
        <w:jc w:val="both"/>
        <w:rPr>
          <w:rFonts w:eastAsia="Calibri" w:cstheme="minorHAnsi"/>
        </w:rPr>
      </w:pPr>
      <w:r w:rsidRPr="00AB4793">
        <w:rPr>
          <w:b/>
        </w:rPr>
        <w:t>Az Önkormányzat jogosult 1 db „D” típusú sportpark megvalósításához további</w:t>
      </w:r>
      <w:r>
        <w:rPr>
          <w:b/>
        </w:rPr>
        <w:t xml:space="preserve"> 1 </w:t>
      </w:r>
      <w:r w:rsidRPr="00AB4793">
        <w:rPr>
          <w:b/>
        </w:rPr>
        <w:t>helyszín felajánlására 2021. november 30. napjáig</w:t>
      </w:r>
      <w:r w:rsidRPr="00AB4793">
        <w:t>.</w:t>
      </w:r>
      <w:r w:rsidRPr="00D8180A">
        <w:t xml:space="preserve"> </w:t>
      </w:r>
      <w:r w:rsidRPr="00AB4793">
        <w:t>Amennyiben az Önkormányzat a megjelölt időpontig nem ajánl fel</w:t>
      </w:r>
      <w:r w:rsidR="001D3FF4">
        <w:t xml:space="preserve"> helyszínt</w:t>
      </w:r>
      <w:r w:rsidRPr="00AB4793">
        <w:t xml:space="preserve">, és felajánlott ingatlan nem kerül a BMSK </w:t>
      </w:r>
      <w:r w:rsidR="00CB7281">
        <w:t xml:space="preserve">Zrt. </w:t>
      </w:r>
      <w:r w:rsidRPr="00AB4793">
        <w:t>műszaki szakértője által megfelelőnek minősít</w:t>
      </w:r>
      <w:r w:rsidR="001D3FF4">
        <w:t>ett</w:t>
      </w:r>
      <w:r w:rsidRPr="00AB4793">
        <w:t xml:space="preserve">re, úgy BMSK </w:t>
      </w:r>
      <w:r w:rsidR="00CB7281">
        <w:t xml:space="preserve">Zrt. </w:t>
      </w:r>
      <w:r>
        <w:t xml:space="preserve">a Megállapodásban </w:t>
      </w:r>
      <w:r w:rsidRPr="00AB4793">
        <w:t>foglalt</w:t>
      </w:r>
      <w:r>
        <w:t xml:space="preserve"> és a fentiekben felsorolt</w:t>
      </w:r>
      <w:r w:rsidRPr="00AB4793">
        <w:t xml:space="preserve"> </w:t>
      </w:r>
      <w:r>
        <w:t>7 db</w:t>
      </w:r>
      <w:r w:rsidRPr="00AB4793">
        <w:t xml:space="preserve"> </w:t>
      </w:r>
      <w:r>
        <w:t>helyszínen valósítja meg a b</w:t>
      </w:r>
      <w:r w:rsidRPr="00AB4793">
        <w:t>eruházást.</w:t>
      </w:r>
    </w:p>
    <w:p w14:paraId="7B790C63" w14:textId="77777777" w:rsidR="00D553EF" w:rsidRDefault="00D553EF" w:rsidP="00190180">
      <w:pPr>
        <w:suppressAutoHyphens/>
        <w:jc w:val="both"/>
      </w:pPr>
    </w:p>
    <w:p w14:paraId="22825BC2" w14:textId="6976C5F9" w:rsidR="00D553EF" w:rsidRDefault="00D553EF" w:rsidP="00190180">
      <w:pPr>
        <w:suppressAutoHyphens/>
        <w:jc w:val="both"/>
        <w:rPr>
          <w:sz w:val="22"/>
        </w:rPr>
      </w:pPr>
      <w:r>
        <w:t xml:space="preserve">A hiányzó helyszínnel kapcsolatban </w:t>
      </w:r>
      <w:r w:rsidR="001D3FF4">
        <w:t xml:space="preserve">ez év </w:t>
      </w:r>
      <w:r>
        <w:t xml:space="preserve">október folyamán az egyeztetések megkezdődtek annak érdekében, hogy az 1 db sportpark végleges helyszíne </w:t>
      </w:r>
      <w:r>
        <w:lastRenderedPageBreak/>
        <w:t>meghatározásra kerüljön</w:t>
      </w:r>
      <w:r w:rsidRPr="00AB4793">
        <w:t xml:space="preserve">. </w:t>
      </w:r>
      <w:r>
        <w:t>A Főépítész</w:t>
      </w:r>
      <w:r w:rsidR="001D3FF4">
        <w:t>i</w:t>
      </w:r>
      <w:r>
        <w:t xml:space="preserve"> Iroda és Főmérnökség a szóba jöhető helyszínek listáját megküldte. A </w:t>
      </w:r>
      <w:r w:rsidR="001D3FF4">
        <w:t xml:space="preserve">Zuglói </w:t>
      </w:r>
      <w:proofErr w:type="spellStart"/>
      <w:r>
        <w:t>Z</w:t>
      </w:r>
      <w:r w:rsidR="001D3FF4">
        <w:t>R</w:t>
      </w:r>
      <w:r>
        <w:t>t</w:t>
      </w:r>
      <w:proofErr w:type="spellEnd"/>
      <w:r>
        <w:t xml:space="preserve">. javasolta, hogy a Pillangó parki D típusú sportpark maradjon, mert a lakosság évekkel ezelőtt ígéretet kapott a megvalósulására, a meglévő </w:t>
      </w:r>
      <w:r w:rsidRPr="00BB69D5">
        <w:t>sportolási lehetőségeket kiegészítő funkciójában itt illeszkedik tökéletesen, a hely</w:t>
      </w:r>
      <w:r w:rsidR="004779BA" w:rsidRPr="00BB69D5">
        <w:t>e</w:t>
      </w:r>
      <w:r w:rsidRPr="00BB69D5">
        <w:t xml:space="preserve"> is szabadon </w:t>
      </w:r>
      <w:r w:rsidR="004779BA" w:rsidRPr="00BB69D5">
        <w:t>áll</w:t>
      </w:r>
      <w:r w:rsidR="00EE3624" w:rsidRPr="00BB69D5">
        <w:t>. A sportpark helyszínét a korábbi fejlesztések során figyelembe vették, a tervezett helyre nem telepítettek öntözőrendszert és a</w:t>
      </w:r>
      <w:r w:rsidR="00BB69D5">
        <w:t xml:space="preserve"> lakók általi</w:t>
      </w:r>
      <w:r w:rsidR="00EE3624" w:rsidRPr="00BB69D5">
        <w:t xml:space="preserve"> akadálymentes megközelítés</w:t>
      </w:r>
      <w:r w:rsidR="00522D66" w:rsidRPr="00BB69D5">
        <w:t>e a telepített sportparknak</w:t>
      </w:r>
      <w:r w:rsidR="00EE3624" w:rsidRPr="00BB69D5">
        <w:t xml:space="preserve"> is biztosított a helyszínen.</w:t>
      </w:r>
      <w:r w:rsidR="004779BA">
        <w:t xml:space="preserve"> </w:t>
      </w:r>
    </w:p>
    <w:p w14:paraId="7E06F1DF" w14:textId="77777777" w:rsidR="00D553EF" w:rsidRDefault="00D553EF" w:rsidP="00190180">
      <w:pPr>
        <w:suppressAutoHyphens/>
        <w:jc w:val="both"/>
      </w:pPr>
    </w:p>
    <w:p w14:paraId="6B79F464" w14:textId="77777777" w:rsidR="00D553EF" w:rsidRDefault="00D553EF" w:rsidP="00190180">
      <w:pPr>
        <w:suppressAutoHyphens/>
        <w:jc w:val="both"/>
      </w:pPr>
      <w:r>
        <w:t>Minden egyéb helyszín további burkolt felületeket és biztonságos megközelítési igényt is generálhat (akár forgalomtechnikai kérdések, terveztetési feladatok is felmerülhetnek), továbbá:</w:t>
      </w:r>
    </w:p>
    <w:p w14:paraId="40A18E40" w14:textId="3D6E1EAB" w:rsidR="00D553EF" w:rsidRDefault="00D553EF" w:rsidP="00190180">
      <w:pPr>
        <w:numPr>
          <w:ilvl w:val="0"/>
          <w:numId w:val="39"/>
        </w:numPr>
        <w:suppressAutoHyphens/>
        <w:adjustRightInd/>
        <w:jc w:val="both"/>
        <w:textAlignment w:val="auto"/>
      </w:pPr>
      <w:r>
        <w:t>Balázs park: eredetileg sportpark helyszíne lett volna, de a sok közmű miatt átkerült a szomszédos Rákospatak parkhoz a sportpark még 2018-ban, ezért ez a helyszín elvetendő</w:t>
      </w:r>
      <w:r w:rsidR="008A3318">
        <w:t>,</w:t>
      </w:r>
    </w:p>
    <w:p w14:paraId="10DAF2B6" w14:textId="6C160C8A" w:rsidR="00D553EF" w:rsidRDefault="00D553EF" w:rsidP="00190180">
      <w:pPr>
        <w:numPr>
          <w:ilvl w:val="0"/>
          <w:numId w:val="39"/>
        </w:numPr>
        <w:suppressAutoHyphens/>
        <w:adjustRightInd/>
        <w:jc w:val="both"/>
        <w:textAlignment w:val="auto"/>
      </w:pPr>
      <w:r>
        <w:t>Rákosmezei tér: eredetileg szintén sportpark helyszíne lett volna, de a BMSK</w:t>
      </w:r>
      <w:r w:rsidR="00CB7281">
        <w:t xml:space="preserve"> Zrt.</w:t>
      </w:r>
      <w:r>
        <w:t>-v</w:t>
      </w:r>
      <w:r w:rsidR="00CB7281">
        <w:t>e</w:t>
      </w:r>
      <w:r>
        <w:t xml:space="preserve">l való első, 2018-as bejárás során kikerült a listából, hiszen </w:t>
      </w:r>
      <w:r>
        <w:lastRenderedPageBreak/>
        <w:t xml:space="preserve">a tér egy útkereszteződés, rengeteg a közmű, D típusú sportpark </w:t>
      </w:r>
      <w:r w:rsidR="008A3318">
        <w:t>n</w:t>
      </w:r>
      <w:r>
        <w:t>em férne el</w:t>
      </w:r>
      <w:r w:rsidR="008A3318">
        <w:t xml:space="preserve"> itt</w:t>
      </w:r>
      <w:r>
        <w:t>, ezért ez a helyszín elvetendő</w:t>
      </w:r>
      <w:r w:rsidR="008A3318">
        <w:t>,</w:t>
      </w:r>
    </w:p>
    <w:p w14:paraId="3A9DF234" w14:textId="155BCD76" w:rsidR="00D553EF" w:rsidRDefault="00D553EF" w:rsidP="00190180">
      <w:pPr>
        <w:numPr>
          <w:ilvl w:val="0"/>
          <w:numId w:val="39"/>
        </w:numPr>
        <w:suppressAutoHyphens/>
        <w:adjustRightInd/>
        <w:jc w:val="both"/>
        <w:textAlignment w:val="auto"/>
      </w:pPr>
      <w:r>
        <w:t>a Bagolyvár utca: a szomszédos a Wass Albert térnél (az Angol utca 13. mögött) már lesz egy sportpark, ezért ez a helyszín elvetendő</w:t>
      </w:r>
      <w:r w:rsidR="008A3318">
        <w:t>,</w:t>
      </w:r>
    </w:p>
    <w:p w14:paraId="586196AC" w14:textId="7DE5D233" w:rsidR="00D553EF" w:rsidRDefault="00D553EF" w:rsidP="00190180">
      <w:pPr>
        <w:numPr>
          <w:ilvl w:val="0"/>
          <w:numId w:val="39"/>
        </w:numPr>
        <w:suppressAutoHyphens/>
        <w:adjustRightInd/>
        <w:jc w:val="both"/>
        <w:textAlignment w:val="auto"/>
      </w:pPr>
      <w:r>
        <w:t>Padlizsán utca és környéke: a szomszédos Pillangó park helyette az ideális</w:t>
      </w:r>
      <w:r w:rsidR="008A3318">
        <w:t>.</w:t>
      </w:r>
    </w:p>
    <w:p w14:paraId="32DE1FE6" w14:textId="77777777" w:rsidR="00D553EF" w:rsidRDefault="00D553EF" w:rsidP="00190180">
      <w:pPr>
        <w:suppressAutoHyphens/>
        <w:jc w:val="both"/>
      </w:pPr>
    </w:p>
    <w:p w14:paraId="0E7A851D" w14:textId="77777777" w:rsidR="00D553EF" w:rsidRDefault="00D553EF" w:rsidP="00190180">
      <w:pPr>
        <w:suppressAutoHyphens/>
        <w:jc w:val="both"/>
      </w:pPr>
    </w:p>
    <w:p w14:paraId="7C3342C8" w14:textId="097661C2" w:rsidR="00D553EF" w:rsidRDefault="00D553EF" w:rsidP="00190180">
      <w:pPr>
        <w:suppressAutoHyphens/>
        <w:jc w:val="both"/>
        <w:rPr>
          <w:sz w:val="22"/>
        </w:rPr>
      </w:pPr>
      <w:r>
        <w:t xml:space="preserve">A 2021. </w:t>
      </w:r>
      <w:r w:rsidR="00190180">
        <w:t>márciusi helyszíni bejárást követően</w:t>
      </w:r>
      <w:r>
        <w:t xml:space="preserve"> a BMSK</w:t>
      </w:r>
      <w:r w:rsidR="00CB7281">
        <w:t xml:space="preserve"> </w:t>
      </w:r>
      <w:proofErr w:type="spellStart"/>
      <w:r w:rsidR="00CB7281">
        <w:t>Zrt.</w:t>
      </w:r>
      <w:r>
        <w:t>-n</w:t>
      </w:r>
      <w:r w:rsidR="00CB7281">
        <w:t>e</w:t>
      </w:r>
      <w:r>
        <w:t>k</w:t>
      </w:r>
      <w:proofErr w:type="spellEnd"/>
      <w:r>
        <w:t xml:space="preserve"> az alábbi megjegyzése volt a Pillangó parki helyszínhez:</w:t>
      </w:r>
    </w:p>
    <w:p w14:paraId="5595FC26" w14:textId="77777777" w:rsidR="00D553EF" w:rsidRDefault="00D553EF" w:rsidP="00190180">
      <w:pPr>
        <w:suppressAutoHyphens/>
        <w:jc w:val="both"/>
        <w:rPr>
          <w:b/>
          <w:bCs/>
        </w:rPr>
      </w:pPr>
      <w:r>
        <w:rPr>
          <w:b/>
          <w:bCs/>
        </w:rPr>
        <w:t>„Pillangó park, HRSZ: 31911/19, GPS: 47.502553, 19.123086;</w:t>
      </w:r>
    </w:p>
    <w:p w14:paraId="75F723A1" w14:textId="77777777" w:rsidR="00D553EF" w:rsidRDefault="00D553EF" w:rsidP="00190180">
      <w:pPr>
        <w:suppressAutoHyphens/>
        <w:jc w:val="both"/>
        <w:rPr>
          <w:b/>
          <w:bCs/>
        </w:rPr>
      </w:pPr>
      <w:r>
        <w:rPr>
          <w:b/>
          <w:bCs/>
        </w:rPr>
        <w:t>Tervezett „D” Sportpark, (nem alkalmas a terület)</w:t>
      </w:r>
    </w:p>
    <w:p w14:paraId="2A681D15" w14:textId="3414423D" w:rsidR="00D553EF" w:rsidRDefault="00D553EF" w:rsidP="00190180">
      <w:pPr>
        <w:suppressAutoHyphens/>
        <w:jc w:val="both"/>
      </w:pPr>
      <w:r>
        <w:t>Helyszínváltoztatás szükséges. A fent jelzett helyszín az építéshez szükséges munkavégzés szempontjából nem megközelíthető.</w:t>
      </w:r>
      <w:r w:rsidR="004779BA">
        <w:t xml:space="preserve"> </w:t>
      </w:r>
      <w:r>
        <w:t>A felmérés során felmerült egy új helyszín kb. kb. 200m-el távolabb (GPS:47.501973, 19.121701)</w:t>
      </w:r>
      <w:r w:rsidR="004779BA">
        <w:t>,</w:t>
      </w:r>
      <w:r>
        <w:t xml:space="preserve"> de ezen a területen is csak kisebb, pl. „B” típusú </w:t>
      </w:r>
      <w:r w:rsidR="004779BA">
        <w:t>s</w:t>
      </w:r>
      <w:r>
        <w:t>portpark telepíthető</w:t>
      </w:r>
      <w:r w:rsidR="004779BA">
        <w:t>.</w:t>
      </w:r>
      <w:r w:rsidR="00190180">
        <w:t>”</w:t>
      </w:r>
    </w:p>
    <w:p w14:paraId="7C354419" w14:textId="77777777" w:rsidR="00D553EF" w:rsidRPr="00AB4793" w:rsidRDefault="00D553EF" w:rsidP="00190180">
      <w:pPr>
        <w:suppressAutoHyphens/>
        <w:jc w:val="both"/>
      </w:pPr>
    </w:p>
    <w:tbl>
      <w:tblPr>
        <w:tblStyle w:val="Rcsostblzat"/>
        <w:tblW w:w="9298" w:type="dxa"/>
        <w:tblLook w:val="04A0" w:firstRow="1" w:lastRow="0" w:firstColumn="1" w:lastColumn="0" w:noHBand="0" w:noVBand="1"/>
      </w:tblPr>
      <w:tblGrid>
        <w:gridCol w:w="846"/>
        <w:gridCol w:w="850"/>
        <w:gridCol w:w="2363"/>
        <w:gridCol w:w="3426"/>
        <w:gridCol w:w="1813"/>
      </w:tblGrid>
      <w:tr w:rsidR="009A06D5" w:rsidRPr="00A77D7F" w14:paraId="369C6583" w14:textId="77777777" w:rsidTr="00BC37EE">
        <w:tc>
          <w:tcPr>
            <w:tcW w:w="846" w:type="dxa"/>
          </w:tcPr>
          <w:p w14:paraId="148F593B" w14:textId="77777777" w:rsidR="009A06D5" w:rsidRPr="00F50F9F" w:rsidRDefault="009A06D5" w:rsidP="001901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D</w:t>
            </w:r>
          </w:p>
        </w:tc>
        <w:tc>
          <w:tcPr>
            <w:tcW w:w="850" w:type="dxa"/>
          </w:tcPr>
          <w:p w14:paraId="5A5EE826" w14:textId="77777777" w:rsidR="009A06D5" w:rsidRPr="00F50F9F" w:rsidRDefault="009A06D5" w:rsidP="001901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nem</w:t>
            </w:r>
          </w:p>
        </w:tc>
        <w:tc>
          <w:tcPr>
            <w:tcW w:w="2363" w:type="dxa"/>
          </w:tcPr>
          <w:p w14:paraId="05FCF118" w14:textId="77777777" w:rsidR="009A06D5" w:rsidRPr="00F50F9F" w:rsidRDefault="009A06D5" w:rsidP="001901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Pillangó park</w:t>
            </w:r>
          </w:p>
        </w:tc>
        <w:tc>
          <w:tcPr>
            <w:tcW w:w="3426" w:type="dxa"/>
          </w:tcPr>
          <w:p w14:paraId="53B9DFCA" w14:textId="77777777" w:rsidR="009A06D5" w:rsidRPr="00F50F9F" w:rsidRDefault="009A06D5" w:rsidP="001901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A park közepére lett kijelölve, de az új parkosítás és beépítés miatt munkagépekkel és főleg alapanyag szállító </w:t>
            </w: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munkagépekkel a helyszín nem megközelíthető.</w:t>
            </w:r>
          </w:p>
        </w:tc>
        <w:tc>
          <w:tcPr>
            <w:tcW w:w="1813" w:type="dxa"/>
          </w:tcPr>
          <w:p w14:paraId="1CCB1975" w14:textId="77777777" w:rsidR="009A06D5" w:rsidRPr="00F50F9F" w:rsidRDefault="009A06D5" w:rsidP="00190180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Ha kell a sportpark, a területi képviselővel </w:t>
            </w:r>
            <w:r w:rsidRPr="00F50F9F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kell egyeztetni, és új részt kijelölni a parkon belül.</w:t>
            </w:r>
          </w:p>
        </w:tc>
      </w:tr>
    </w:tbl>
    <w:p w14:paraId="16B645E9" w14:textId="77777777" w:rsidR="00335F36" w:rsidRPr="00AB4793" w:rsidRDefault="00335F36" w:rsidP="00190180">
      <w:pPr>
        <w:suppressAutoHyphens/>
        <w:spacing w:line="276" w:lineRule="auto"/>
        <w:jc w:val="both"/>
      </w:pPr>
    </w:p>
    <w:p w14:paraId="69A4C167" w14:textId="77777777" w:rsidR="001A07E3" w:rsidRDefault="001A07E3" w:rsidP="00190180">
      <w:pPr>
        <w:suppressAutoHyphens/>
        <w:spacing w:line="276" w:lineRule="auto"/>
        <w:jc w:val="both"/>
      </w:pPr>
      <w:r>
        <w:t xml:space="preserve">Az egyes sportpark típusok jellemző adatai egy táblázatban kerültek összefoglalásra, mely tartalmazza az alapterületet, a talajburkolat típusát, a minimális eszközszámot és a sportolási lehetőségeket a </w:t>
      </w:r>
      <w:r w:rsidR="00A77D7F">
        <w:t>telepített eszközöket használva:</w:t>
      </w:r>
      <w:r>
        <w:t xml:space="preserve"> </w:t>
      </w:r>
    </w:p>
    <w:p w14:paraId="709C6A60" w14:textId="77777777" w:rsidR="00A77D7F" w:rsidRDefault="00A77D7F" w:rsidP="00190180">
      <w:pPr>
        <w:suppressAutoHyphens/>
        <w:spacing w:line="276" w:lineRule="auto"/>
        <w:jc w:val="both"/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2102"/>
      </w:tblGrid>
      <w:tr w:rsidR="00A77D7F" w:rsidRPr="00A77D7F" w14:paraId="6E8EC4B4" w14:textId="77777777" w:rsidTr="00F50F9F">
        <w:tc>
          <w:tcPr>
            <w:tcW w:w="1812" w:type="dxa"/>
          </w:tcPr>
          <w:p w14:paraId="3BA9DC89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Jellemzők</w:t>
            </w:r>
          </w:p>
        </w:tc>
        <w:tc>
          <w:tcPr>
            <w:tcW w:w="1812" w:type="dxa"/>
          </w:tcPr>
          <w:p w14:paraId="7E7E50C1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A típus</w:t>
            </w:r>
          </w:p>
        </w:tc>
        <w:tc>
          <w:tcPr>
            <w:tcW w:w="1812" w:type="dxa"/>
          </w:tcPr>
          <w:p w14:paraId="4EECE5E9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B típus</w:t>
            </w:r>
          </w:p>
        </w:tc>
        <w:tc>
          <w:tcPr>
            <w:tcW w:w="1813" w:type="dxa"/>
          </w:tcPr>
          <w:p w14:paraId="713D07C3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C típus</w:t>
            </w:r>
          </w:p>
        </w:tc>
        <w:tc>
          <w:tcPr>
            <w:tcW w:w="2102" w:type="dxa"/>
          </w:tcPr>
          <w:p w14:paraId="4D5FC82A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D típus</w:t>
            </w:r>
          </w:p>
        </w:tc>
      </w:tr>
      <w:tr w:rsidR="00A77D7F" w:rsidRPr="00A77D7F" w14:paraId="2FE04D54" w14:textId="77777777" w:rsidTr="00F50F9F">
        <w:tc>
          <w:tcPr>
            <w:tcW w:w="1812" w:type="dxa"/>
          </w:tcPr>
          <w:p w14:paraId="761D183C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Minimális alapterület (m2)</w:t>
            </w:r>
          </w:p>
        </w:tc>
        <w:tc>
          <w:tcPr>
            <w:tcW w:w="1812" w:type="dxa"/>
          </w:tcPr>
          <w:p w14:paraId="5537B6E6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812" w:type="dxa"/>
          </w:tcPr>
          <w:p w14:paraId="55706E32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813" w:type="dxa"/>
          </w:tcPr>
          <w:p w14:paraId="5540496E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90</w:t>
            </w:r>
          </w:p>
        </w:tc>
        <w:tc>
          <w:tcPr>
            <w:tcW w:w="2102" w:type="dxa"/>
          </w:tcPr>
          <w:p w14:paraId="1E4DF5ED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150</w:t>
            </w:r>
          </w:p>
        </w:tc>
      </w:tr>
      <w:tr w:rsidR="00A77D7F" w:rsidRPr="00A77D7F" w14:paraId="3C82E963" w14:textId="77777777" w:rsidTr="00F50F9F">
        <w:tc>
          <w:tcPr>
            <w:tcW w:w="1812" w:type="dxa"/>
          </w:tcPr>
          <w:p w14:paraId="4B036D40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Talajburkolat</w:t>
            </w:r>
          </w:p>
        </w:tc>
        <w:tc>
          <w:tcPr>
            <w:tcW w:w="1812" w:type="dxa"/>
          </w:tcPr>
          <w:p w14:paraId="5D831301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gumi</w:t>
            </w:r>
          </w:p>
        </w:tc>
        <w:tc>
          <w:tcPr>
            <w:tcW w:w="1812" w:type="dxa"/>
          </w:tcPr>
          <w:p w14:paraId="087CF6A4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gumi</w:t>
            </w:r>
          </w:p>
        </w:tc>
        <w:tc>
          <w:tcPr>
            <w:tcW w:w="1813" w:type="dxa"/>
          </w:tcPr>
          <w:p w14:paraId="3D0EACEC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gumi</w:t>
            </w:r>
          </w:p>
        </w:tc>
        <w:tc>
          <w:tcPr>
            <w:tcW w:w="2102" w:type="dxa"/>
          </w:tcPr>
          <w:p w14:paraId="770CAE2D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gumi</w:t>
            </w:r>
          </w:p>
        </w:tc>
      </w:tr>
      <w:tr w:rsidR="00A77D7F" w:rsidRPr="00A77D7F" w14:paraId="524928E3" w14:textId="77777777" w:rsidTr="00F50F9F">
        <w:tc>
          <w:tcPr>
            <w:tcW w:w="1812" w:type="dxa"/>
          </w:tcPr>
          <w:p w14:paraId="05404A51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Minimális, telepítésre kerülő eszközszám (db)</w:t>
            </w:r>
          </w:p>
        </w:tc>
        <w:tc>
          <w:tcPr>
            <w:tcW w:w="1812" w:type="dxa"/>
          </w:tcPr>
          <w:p w14:paraId="0E6FC69E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12" w:type="dxa"/>
          </w:tcPr>
          <w:p w14:paraId="71234FEC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13" w:type="dxa"/>
          </w:tcPr>
          <w:p w14:paraId="72BDF73C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102" w:type="dxa"/>
          </w:tcPr>
          <w:p w14:paraId="7CC2A537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A77D7F" w:rsidRPr="00A77D7F" w14:paraId="085109D9" w14:textId="77777777" w:rsidTr="00F50F9F">
        <w:tc>
          <w:tcPr>
            <w:tcW w:w="1812" w:type="dxa"/>
          </w:tcPr>
          <w:p w14:paraId="5BB27AAF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>A sportpark által biztosított sportolási lehetőségek megnevezése</w:t>
            </w:r>
          </w:p>
        </w:tc>
        <w:tc>
          <w:tcPr>
            <w:tcW w:w="1812" w:type="dxa"/>
          </w:tcPr>
          <w:p w14:paraId="69196CD4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t xml:space="preserve">húzódzkodás, tolódzkodás, fekvőtámasz, hasizom erősítés, </w:t>
            </w:r>
            <w:r w:rsidRPr="00F50F9F">
              <w:rPr>
                <w:rFonts w:ascii="Times New Roman" w:hAnsi="Times New Roman" w:cs="Times New Roman"/>
                <w:szCs w:val="24"/>
              </w:rPr>
              <w:lastRenderedPageBreak/>
              <w:t>hátizom erősítés</w:t>
            </w:r>
          </w:p>
        </w:tc>
        <w:tc>
          <w:tcPr>
            <w:tcW w:w="1812" w:type="dxa"/>
          </w:tcPr>
          <w:p w14:paraId="0F70F861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lastRenderedPageBreak/>
              <w:t xml:space="preserve">húzódzkodás, tolódzkodás, fekvőtámasz, hasizom erősítés, </w:t>
            </w:r>
            <w:r w:rsidRPr="00F50F9F">
              <w:rPr>
                <w:rFonts w:ascii="Times New Roman" w:hAnsi="Times New Roman" w:cs="Times New Roman"/>
                <w:szCs w:val="24"/>
              </w:rPr>
              <w:lastRenderedPageBreak/>
              <w:t>hátizom erősítés, létramászás, lépcsőzés, függeszkedés</w:t>
            </w:r>
          </w:p>
        </w:tc>
        <w:tc>
          <w:tcPr>
            <w:tcW w:w="1813" w:type="dxa"/>
          </w:tcPr>
          <w:p w14:paraId="7BF56246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lastRenderedPageBreak/>
              <w:t xml:space="preserve">húzódzkodás, tolódzkodás, fekvőtámasz, bordásfal, hasizom </w:t>
            </w:r>
            <w:r w:rsidRPr="00F50F9F">
              <w:rPr>
                <w:rFonts w:ascii="Times New Roman" w:hAnsi="Times New Roman" w:cs="Times New Roman"/>
                <w:szCs w:val="24"/>
              </w:rPr>
              <w:lastRenderedPageBreak/>
              <w:t>erősítés, hátizom erősítés, lépcsőzés, függeszkedés</w:t>
            </w:r>
          </w:p>
        </w:tc>
        <w:tc>
          <w:tcPr>
            <w:tcW w:w="2102" w:type="dxa"/>
          </w:tcPr>
          <w:p w14:paraId="0FC80ABF" w14:textId="77777777" w:rsidR="00A77D7F" w:rsidRPr="00F50F9F" w:rsidRDefault="00A77D7F" w:rsidP="00190180">
            <w:pPr>
              <w:suppressAutoHyphens/>
              <w:rPr>
                <w:rFonts w:ascii="Times New Roman" w:hAnsi="Times New Roman" w:cs="Times New Roman"/>
                <w:szCs w:val="24"/>
              </w:rPr>
            </w:pPr>
            <w:r w:rsidRPr="00F50F9F">
              <w:rPr>
                <w:rFonts w:ascii="Times New Roman" w:hAnsi="Times New Roman" w:cs="Times New Roman"/>
                <w:szCs w:val="24"/>
              </w:rPr>
              <w:lastRenderedPageBreak/>
              <w:t xml:space="preserve">húzódzkodás, tolódzkodás, fekvőtámasz, hasizom erősítés, hátizom erősítés, </w:t>
            </w:r>
            <w:r w:rsidRPr="00F50F9F">
              <w:rPr>
                <w:rFonts w:ascii="Times New Roman" w:hAnsi="Times New Roman" w:cs="Times New Roman"/>
                <w:szCs w:val="24"/>
              </w:rPr>
              <w:lastRenderedPageBreak/>
              <w:t>létramászás, lépcsőzés, függeszkedés, párhuzamos korlát</w:t>
            </w:r>
          </w:p>
        </w:tc>
      </w:tr>
    </w:tbl>
    <w:p w14:paraId="0CA0F1D3" w14:textId="77777777" w:rsidR="00D63794" w:rsidRDefault="00D63794" w:rsidP="00190180">
      <w:pPr>
        <w:pStyle w:val="BodyText32"/>
        <w:numPr>
          <w:ilvl w:val="12"/>
          <w:numId w:val="0"/>
        </w:numPr>
        <w:suppressAutoHyphens/>
        <w:outlineLvl w:val="0"/>
        <w:rPr>
          <w:b/>
          <w:i w:val="0"/>
          <w:szCs w:val="24"/>
          <w:u w:val="single"/>
        </w:rPr>
      </w:pPr>
    </w:p>
    <w:p w14:paraId="5B52A152" w14:textId="77777777" w:rsidR="00257BF9" w:rsidRDefault="00257BF9" w:rsidP="00190180">
      <w:pPr>
        <w:pStyle w:val="BodyText32"/>
        <w:numPr>
          <w:ilvl w:val="12"/>
          <w:numId w:val="0"/>
        </w:numPr>
        <w:suppressAutoHyphens/>
        <w:outlineLvl w:val="0"/>
        <w:rPr>
          <w:b/>
          <w:i w:val="0"/>
          <w:szCs w:val="24"/>
          <w:u w:val="single"/>
        </w:rPr>
      </w:pPr>
    </w:p>
    <w:p w14:paraId="27F36FBF" w14:textId="77777777" w:rsidR="00BB16C0" w:rsidRPr="00913B97" w:rsidRDefault="000B264F" w:rsidP="00190180">
      <w:pPr>
        <w:pStyle w:val="BodyText32"/>
        <w:numPr>
          <w:ilvl w:val="12"/>
          <w:numId w:val="0"/>
        </w:numPr>
        <w:suppressAutoHyphens/>
        <w:outlineLvl w:val="0"/>
        <w:rPr>
          <w:b/>
          <w:i w:val="0"/>
          <w:szCs w:val="24"/>
          <w:u w:val="single"/>
        </w:rPr>
      </w:pPr>
      <w:r w:rsidRPr="00913B97">
        <w:rPr>
          <w:b/>
          <w:i w:val="0"/>
          <w:szCs w:val="24"/>
          <w:u w:val="single"/>
        </w:rPr>
        <w:t xml:space="preserve">II. </w:t>
      </w:r>
      <w:proofErr w:type="gramStart"/>
      <w:r w:rsidR="0053046E" w:rsidRPr="00913B97">
        <w:rPr>
          <w:b/>
          <w:i w:val="0"/>
          <w:szCs w:val="24"/>
          <w:u w:val="single"/>
        </w:rPr>
        <w:t xml:space="preserve">Vélemények                                </w:t>
      </w:r>
      <w:r w:rsidR="0055022F" w:rsidRPr="00913B97">
        <w:rPr>
          <w:b/>
          <w:i w:val="0"/>
          <w:szCs w:val="24"/>
          <w:u w:val="single"/>
        </w:rPr>
        <w:t xml:space="preserve">      </w:t>
      </w:r>
      <w:r w:rsidRPr="00913B97">
        <w:rPr>
          <w:b/>
          <w:i w:val="0"/>
          <w:szCs w:val="24"/>
          <w:u w:val="single"/>
        </w:rPr>
        <w:t>______________________________</w:t>
      </w:r>
      <w:r w:rsidR="0055022F" w:rsidRPr="00913B97">
        <w:rPr>
          <w:b/>
          <w:i w:val="0"/>
          <w:szCs w:val="24"/>
          <w:u w:val="single"/>
        </w:rPr>
        <w:t>____________</w:t>
      </w:r>
      <w:proofErr w:type="gramEnd"/>
    </w:p>
    <w:p w14:paraId="4112C8C8" w14:textId="77777777" w:rsidR="003E0521" w:rsidRPr="003E0521" w:rsidRDefault="003E0521" w:rsidP="00190180">
      <w:pPr>
        <w:widowControl w:val="0"/>
        <w:suppressAutoHyphens/>
        <w:overflowPunct/>
        <w:jc w:val="both"/>
        <w:textAlignment w:val="auto"/>
      </w:pPr>
    </w:p>
    <w:p w14:paraId="01CC123B" w14:textId="5C75BEBC" w:rsidR="004321CB" w:rsidRDefault="004321CB" w:rsidP="00190180">
      <w:pPr>
        <w:suppressAutoHyphens/>
        <w:jc w:val="both"/>
      </w:pPr>
      <w:r w:rsidRPr="0098556A">
        <w:t xml:space="preserve">A BMSK </w:t>
      </w:r>
      <w:r w:rsidR="00CB7281">
        <w:t xml:space="preserve">Zrt. </w:t>
      </w:r>
      <w:r w:rsidRPr="0098556A">
        <w:t xml:space="preserve">2021. november 09-én </w:t>
      </w:r>
      <w:r>
        <w:t>előzetes</w:t>
      </w:r>
      <w:r w:rsidR="00257BF9">
        <w:t xml:space="preserve">, illetve november 17-én végleges </w:t>
      </w:r>
      <w:r w:rsidRPr="00AD1D5B">
        <w:t>helyszíni bejárás</w:t>
      </w:r>
      <w:r w:rsidRPr="0098556A">
        <w:t xml:space="preserve">t </w:t>
      </w:r>
      <w:r>
        <w:t>tartott a Pillangó parki területen megadott 2 helyszín tekintetében. A bejáráso</w:t>
      </w:r>
      <w:r w:rsidR="00257BF9">
        <w:t>ko</w:t>
      </w:r>
      <w:r>
        <w:t>n részt vettek a P</w:t>
      </w:r>
      <w:r w:rsidR="00243DE6">
        <w:t>olgármesteri Hivatal Pályázati O</w:t>
      </w:r>
      <w:r>
        <w:t xml:space="preserve">sztályának munkatársai és a Műszaki és Környezetvédelmi Osztályának vezetője. A helyszíni bejáráson a BMSK </w:t>
      </w:r>
      <w:r w:rsidR="00CB7281">
        <w:t xml:space="preserve">Zrt. </w:t>
      </w:r>
      <w:r>
        <w:t>az alábbi megállapításokat tette:</w:t>
      </w:r>
    </w:p>
    <w:p w14:paraId="6E6AD331" w14:textId="77777777" w:rsidR="004321CB" w:rsidRDefault="004321CB" w:rsidP="00190180">
      <w:pPr>
        <w:suppressAutoHyphens/>
        <w:jc w:val="both"/>
      </w:pPr>
    </w:p>
    <w:p w14:paraId="7DBA34D1" w14:textId="01FD2607" w:rsidR="00BD1090" w:rsidRDefault="00BD1090" w:rsidP="00190180">
      <w:pPr>
        <w:pStyle w:val="Listaszerbekezds"/>
        <w:numPr>
          <w:ilvl w:val="0"/>
          <w:numId w:val="40"/>
        </w:numPr>
        <w:suppressAutoHyphens/>
        <w:jc w:val="both"/>
      </w:pPr>
      <w:r>
        <w:t>A Pillangó parki fejlesztés eredményeként mindenhol él még a korábbi kivitelező garanciája, ezért célszerű velük dolgozni, hogy megmaradjon a garancia.</w:t>
      </w:r>
    </w:p>
    <w:p w14:paraId="0B305341" w14:textId="77777777" w:rsidR="00BD1090" w:rsidRDefault="00BD1090" w:rsidP="00190180">
      <w:pPr>
        <w:suppressAutoHyphens/>
      </w:pPr>
    </w:p>
    <w:p w14:paraId="0782444E" w14:textId="48498B15" w:rsidR="001A6DFB" w:rsidRDefault="00BD1090" w:rsidP="00190180">
      <w:pPr>
        <w:pStyle w:val="Listaszerbekezds"/>
        <w:numPr>
          <w:ilvl w:val="0"/>
          <w:numId w:val="40"/>
        </w:numPr>
        <w:suppressAutoHyphens/>
        <w:jc w:val="both"/>
      </w:pPr>
      <w:r>
        <w:lastRenderedPageBreak/>
        <w:t>A D sportpark esetében a lakossági tájékoztatás kiemelten font</w:t>
      </w:r>
      <w:r w:rsidR="00F32EE8">
        <w:t>o</w:t>
      </w:r>
      <w:r>
        <w:t>s</w:t>
      </w:r>
      <w:r w:rsidR="001A6DFB">
        <w:t>,</w:t>
      </w:r>
      <w:r>
        <w:t xml:space="preserve"> a helyi lakossággal esetlegesen kialakuló konfrontáció elkerülése érdekében, mert a sportpark </w:t>
      </w:r>
      <w:r w:rsidR="00243DE6">
        <w:t>telepítése</w:t>
      </w:r>
      <w:r>
        <w:t xml:space="preserve"> egyfelől a nemrég elkészült </w:t>
      </w:r>
      <w:r w:rsidR="00243DE6">
        <w:t>parkon belüli létesítmények</w:t>
      </w:r>
      <w:r>
        <w:t xml:space="preserve"> megbontását és renoválását is igényli, másfelől a kivitelezés jelentős forgalomkorlátozással is járna.</w:t>
      </w:r>
      <w:r w:rsidR="00796A5C" w:rsidRPr="00796A5C">
        <w:t xml:space="preserve"> </w:t>
      </w:r>
    </w:p>
    <w:p w14:paraId="6B09F467" w14:textId="77777777" w:rsidR="00243DE6" w:rsidRDefault="00243DE6" w:rsidP="00190180">
      <w:pPr>
        <w:suppressAutoHyphens/>
      </w:pPr>
    </w:p>
    <w:p w14:paraId="700E3ECD" w14:textId="7758CF09" w:rsidR="004321CB" w:rsidRDefault="00243DE6" w:rsidP="00190180">
      <w:pPr>
        <w:pStyle w:val="Listaszerbekezds"/>
        <w:numPr>
          <w:ilvl w:val="0"/>
          <w:numId w:val="40"/>
        </w:numPr>
        <w:suppressAutoHyphens/>
        <w:jc w:val="both"/>
      </w:pPr>
      <w:r>
        <w:t>A helyszín az építéshez szükséges munkavégzés szempontjából nem</w:t>
      </w:r>
      <w:r w:rsidR="00070EE5">
        <w:t>, illetve nehezen</w:t>
      </w:r>
      <w:r>
        <w:t xml:space="preserve"> megközelíthető. </w:t>
      </w:r>
      <w:r w:rsidR="004321CB">
        <w:t xml:space="preserve">Az eredeti helyre tervezett D sportparkot 2 irányból lehetséges megközelíteni és az előkészítéshez az </w:t>
      </w:r>
      <w:r w:rsidR="00CB7281">
        <w:t>Ö</w:t>
      </w:r>
      <w:r w:rsidR="004321CB">
        <w:t xml:space="preserve">nkormányzatnak a megközelíthetőség érdekében az alábbi </w:t>
      </w:r>
      <w:r w:rsidR="0080538A">
        <w:t xml:space="preserve">előkészítési feladatokat </w:t>
      </w:r>
      <w:r w:rsidR="004321CB">
        <w:t>kell elvégeznie:</w:t>
      </w:r>
    </w:p>
    <w:p w14:paraId="6D9BE210" w14:textId="77777777" w:rsidR="004321CB" w:rsidRDefault="004321CB" w:rsidP="00190180">
      <w:pPr>
        <w:suppressAutoHyphens/>
        <w:jc w:val="both"/>
      </w:pPr>
    </w:p>
    <w:p w14:paraId="0C03A8F3" w14:textId="77777777" w:rsidR="00257BF9" w:rsidRDefault="00257BF9" w:rsidP="00190180">
      <w:pPr>
        <w:suppressAutoHyphens/>
        <w:jc w:val="both"/>
      </w:pPr>
    </w:p>
    <w:p w14:paraId="1756D731" w14:textId="4B1380AE" w:rsidR="000B53A3" w:rsidRPr="0098556A" w:rsidRDefault="000B53A3" w:rsidP="00190180">
      <w:pPr>
        <w:suppressAutoHyphens/>
        <w:jc w:val="both"/>
        <w:rPr>
          <w:u w:val="single"/>
        </w:rPr>
      </w:pPr>
      <w:r w:rsidRPr="0098556A">
        <w:rPr>
          <w:u w:val="single"/>
        </w:rPr>
        <w:t>D sportpark a Pillangó park felől, a játszótér mellett</w:t>
      </w:r>
      <w:r>
        <w:rPr>
          <w:u w:val="single"/>
        </w:rPr>
        <w:t>i megközelítéssel</w:t>
      </w:r>
      <w:r w:rsidR="002C5A88">
        <w:rPr>
          <w:u w:val="single"/>
        </w:rPr>
        <w:t xml:space="preserve"> (</w:t>
      </w:r>
      <w:r w:rsidR="002C5A88" w:rsidRPr="00CB7760">
        <w:rPr>
          <w:b/>
          <w:u w:val="single"/>
        </w:rPr>
        <w:t xml:space="preserve">becsült nettó ár 1.800.000 </w:t>
      </w:r>
      <w:r w:rsidR="00CB7760">
        <w:rPr>
          <w:b/>
          <w:u w:val="single"/>
        </w:rPr>
        <w:t>Ft</w:t>
      </w:r>
      <w:r w:rsidR="002C5A88" w:rsidRPr="00CB7760">
        <w:rPr>
          <w:b/>
          <w:u w:val="single"/>
        </w:rPr>
        <w:t>, bruttó 2.286.000 Ft</w:t>
      </w:r>
      <w:r w:rsidR="002C5A88">
        <w:rPr>
          <w:u w:val="single"/>
        </w:rPr>
        <w:t>)</w:t>
      </w:r>
      <w:r w:rsidRPr="0098556A">
        <w:rPr>
          <w:u w:val="single"/>
        </w:rPr>
        <w:t>:</w:t>
      </w:r>
    </w:p>
    <w:p w14:paraId="798A278C" w14:textId="14505A4F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 xml:space="preserve">kb. 30 méter viacolor felszedése, helyreállítása (a játszótér mellett a </w:t>
      </w:r>
      <w:r w:rsidR="00F32EE8">
        <w:t>P</w:t>
      </w:r>
      <w:r>
        <w:t>illangó park úttesttől);</w:t>
      </w:r>
    </w:p>
    <w:p w14:paraId="441C2144" w14:textId="2B456E74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a viacolor melletti növényzet helyreállítása;</w:t>
      </w:r>
    </w:p>
    <w:p w14:paraId="06350DD7" w14:textId="6DEA5289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 xml:space="preserve">pad felszedése, </w:t>
      </w:r>
      <w:r w:rsidR="00F32EE8">
        <w:t xml:space="preserve">elszállítása, </w:t>
      </w:r>
      <w:r>
        <w:t xml:space="preserve">visszahelyezése; </w:t>
      </w:r>
    </w:p>
    <w:p w14:paraId="3C60A64E" w14:textId="4A0724DB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lastRenderedPageBreak/>
        <w:t>a viacolor utáni fa nagyarányú gallyazása (szakértői véleményezést igényel, hogy elkerülhető legyen a fa elhalása);</w:t>
      </w:r>
    </w:p>
    <w:p w14:paraId="62D8D6D3" w14:textId="0F1DCDCA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öntözőrendszer felszedése és visszahelyezése a viacolor utat követő szakaszon (kb. 20 m2);</w:t>
      </w:r>
    </w:p>
    <w:p w14:paraId="33B64A59" w14:textId="056C64E6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nyomvonalkár helyreállítása kb. 20-30 méteren a viacolor utat követő területen;</w:t>
      </w:r>
    </w:p>
    <w:p w14:paraId="734F0F2C" w14:textId="69A545FD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forgalomkorlátozás, terelés (</w:t>
      </w:r>
      <w:r w:rsidR="00F32EE8">
        <w:t>P</w:t>
      </w:r>
      <w:r>
        <w:t>illangó park úttest; játszóterek közötti útszakasz, viacolor utat követő parkos részen a kivitelezés és a megközelítés területén).</w:t>
      </w:r>
    </w:p>
    <w:p w14:paraId="3B05F8D4" w14:textId="388122F1" w:rsidR="000B53A3" w:rsidRPr="0098556A" w:rsidRDefault="000B53A3" w:rsidP="00190180">
      <w:pPr>
        <w:suppressAutoHyphens/>
        <w:jc w:val="both"/>
        <w:rPr>
          <w:u w:val="single"/>
        </w:rPr>
      </w:pPr>
      <w:r w:rsidRPr="00AD1D5B">
        <w:rPr>
          <w:u w:val="single"/>
        </w:rPr>
        <w:t xml:space="preserve">D sportpark </w:t>
      </w:r>
      <w:r w:rsidRPr="0098556A">
        <w:rPr>
          <w:u w:val="single"/>
        </w:rPr>
        <w:t>a Kerepesi út felől a két kutyafuttató között</w:t>
      </w:r>
      <w:r>
        <w:rPr>
          <w:u w:val="single"/>
        </w:rPr>
        <w:t>i megközelítéssel</w:t>
      </w:r>
      <w:r w:rsidR="002C5A88">
        <w:rPr>
          <w:u w:val="single"/>
        </w:rPr>
        <w:t xml:space="preserve"> (</w:t>
      </w:r>
      <w:r w:rsidR="002C5A88" w:rsidRPr="00CB7760">
        <w:rPr>
          <w:b/>
          <w:u w:val="single"/>
        </w:rPr>
        <w:t xml:space="preserve">becsült nettó ár 800.000 </w:t>
      </w:r>
      <w:r w:rsidR="00CB7760">
        <w:rPr>
          <w:b/>
          <w:u w:val="single"/>
        </w:rPr>
        <w:t>Ft</w:t>
      </w:r>
      <w:r w:rsidR="002C5A88" w:rsidRPr="00CB7760">
        <w:rPr>
          <w:b/>
          <w:u w:val="single"/>
        </w:rPr>
        <w:t xml:space="preserve">, bruttó 1.016.000 </w:t>
      </w:r>
      <w:r w:rsidR="00CB7760">
        <w:rPr>
          <w:b/>
          <w:u w:val="single"/>
        </w:rPr>
        <w:t>Ft</w:t>
      </w:r>
      <w:bookmarkStart w:id="0" w:name="_GoBack"/>
      <w:bookmarkEnd w:id="0"/>
      <w:r w:rsidR="002C5A88">
        <w:rPr>
          <w:u w:val="single"/>
        </w:rPr>
        <w:t>)</w:t>
      </w:r>
      <w:r w:rsidRPr="0098556A">
        <w:rPr>
          <w:u w:val="single"/>
        </w:rPr>
        <w:t>:</w:t>
      </w:r>
    </w:p>
    <w:p w14:paraId="6F27C1F1" w14:textId="250B9551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M</w:t>
      </w:r>
      <w:r w:rsidR="008A3318">
        <w:t>ÁV</w:t>
      </w:r>
      <w:r>
        <w:t>-tól áthaladási engedély a síneken;</w:t>
      </w:r>
    </w:p>
    <w:p w14:paraId="63482E17" w14:textId="486C0071" w:rsidR="000B53A3" w:rsidRDefault="008A3318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a</w:t>
      </w:r>
      <w:r w:rsidR="000B53A3">
        <w:t xml:space="preserve"> kutyafuttatók közötti növényzet felszedése és visszatelepítése (kb. 5 X 10 m);</w:t>
      </w:r>
    </w:p>
    <w:p w14:paraId="631D05CA" w14:textId="1A330C16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nyomvonalkár helyreállítása (a kutyafuttatók előtt (kb. 10 m) és után (kb. 10 m);</w:t>
      </w:r>
    </w:p>
    <w:p w14:paraId="6B7403A0" w14:textId="33636CA1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öntözőrendszer felszedése, visszahelyezése (kb. 5 X 10 m);</w:t>
      </w:r>
    </w:p>
    <w:p w14:paraId="5CBC0AE2" w14:textId="084B1EA7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lastRenderedPageBreak/>
        <w:t>a kerítés előtti oszlop felszedése, visszahelyezése;</w:t>
      </w:r>
    </w:p>
    <w:p w14:paraId="34FA6063" w14:textId="44E3AF0E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kerítés bontás és helyreállítás (kb. 5 m);</w:t>
      </w:r>
    </w:p>
    <w:p w14:paraId="68655576" w14:textId="67375DD5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a kerítés előtti viacolor védelme (kb. 1,5 m) és a sportpark melletti viacolor útszakasz védelme (kb. 1,5 m);</w:t>
      </w:r>
    </w:p>
    <w:p w14:paraId="607521AE" w14:textId="70B43E1A" w:rsidR="000B53A3" w:rsidRDefault="000B53A3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forgalomkorlátozás, terelés (a két kutyafuttató közötti részt követően a kivitelezés helyszínéig és a kivitelezés helyszíne).</w:t>
      </w:r>
    </w:p>
    <w:p w14:paraId="089A0D45" w14:textId="77777777" w:rsidR="000B53A3" w:rsidRDefault="000B53A3" w:rsidP="00190180">
      <w:pPr>
        <w:suppressAutoHyphens/>
        <w:jc w:val="both"/>
      </w:pPr>
    </w:p>
    <w:p w14:paraId="436BEB54" w14:textId="56091946" w:rsidR="0080538A" w:rsidRDefault="0080538A" w:rsidP="00190180">
      <w:pPr>
        <w:pStyle w:val="Listaszerbekezds"/>
        <w:numPr>
          <w:ilvl w:val="0"/>
          <w:numId w:val="40"/>
        </w:numPr>
        <w:suppressAutoHyphens/>
        <w:jc w:val="both"/>
      </w:pPr>
      <w:r>
        <w:t xml:space="preserve">A Pillangó </w:t>
      </w:r>
      <w:r w:rsidR="00773FEC">
        <w:t>p</w:t>
      </w:r>
      <w:r>
        <w:t xml:space="preserve">ark 2019-es felújítását végző kivitelező cég előzetes becslése alapján a </w:t>
      </w:r>
      <w:r w:rsidR="00773FEC">
        <w:t xml:space="preserve">sportpark </w:t>
      </w:r>
      <w:r>
        <w:t xml:space="preserve">Pillangó </w:t>
      </w:r>
      <w:r w:rsidR="00773FEC">
        <w:t>p</w:t>
      </w:r>
      <w:r>
        <w:t>ark felőli megközelítése jelentősen magasabb –</w:t>
      </w:r>
      <w:r w:rsidR="00190180">
        <w:t xml:space="preserve"> </w:t>
      </w:r>
      <w:r>
        <w:t>nagyságrendileg kétszeres - költséget generálna, mint a Kerepesi út felőli megközelítés.</w:t>
      </w:r>
    </w:p>
    <w:p w14:paraId="03C37D11" w14:textId="77777777" w:rsidR="0080538A" w:rsidRDefault="0080538A" w:rsidP="00190180">
      <w:pPr>
        <w:pStyle w:val="Listaszerbekezds"/>
        <w:suppressAutoHyphens/>
        <w:jc w:val="both"/>
      </w:pPr>
    </w:p>
    <w:p w14:paraId="093E54DE" w14:textId="0DD41E29" w:rsidR="001A6DFB" w:rsidRDefault="000B53A3" w:rsidP="00190180">
      <w:pPr>
        <w:pStyle w:val="Listaszerbekezds"/>
        <w:numPr>
          <w:ilvl w:val="0"/>
          <w:numId w:val="40"/>
        </w:numPr>
        <w:suppressAutoHyphens/>
        <w:jc w:val="both"/>
      </w:pPr>
      <w:r w:rsidRPr="0098556A">
        <w:t xml:space="preserve">A </w:t>
      </w:r>
      <w:r w:rsidR="00FD233B">
        <w:t xml:space="preserve">korábbi </w:t>
      </w:r>
      <w:r w:rsidRPr="0098556A">
        <w:t xml:space="preserve">felmérés </w:t>
      </w:r>
      <w:r w:rsidR="00FD233B">
        <w:t xml:space="preserve">(2021. március) </w:t>
      </w:r>
      <w:r w:rsidRPr="0098556A">
        <w:t>során felmerült egy új helyszín kb. kb. 200</w:t>
      </w:r>
      <w:r w:rsidR="00D617E6">
        <w:t xml:space="preserve"> </w:t>
      </w:r>
      <w:r w:rsidRPr="0098556A">
        <w:t>m-</w:t>
      </w:r>
      <w:r w:rsidR="00D617E6">
        <w:t>r</w:t>
      </w:r>
      <w:r w:rsidRPr="0098556A">
        <w:t>el távolabb (GPS:</w:t>
      </w:r>
      <w:r w:rsidR="00FA7714">
        <w:t xml:space="preserve"> </w:t>
      </w:r>
      <w:r w:rsidRPr="0098556A">
        <w:t>47.501973, 19.121701)</w:t>
      </w:r>
      <w:r w:rsidR="00123264">
        <w:t xml:space="preserve">, </w:t>
      </w:r>
      <w:r w:rsidRPr="0098556A">
        <w:t>e</w:t>
      </w:r>
      <w:r w:rsidR="00FD233B" w:rsidRPr="00AD1D5B">
        <w:t xml:space="preserve">zen a területen is csak kisebb, </w:t>
      </w:r>
      <w:r w:rsidR="00FD233B" w:rsidRPr="0098556A">
        <w:t>„B” típusú s</w:t>
      </w:r>
      <w:r w:rsidRPr="0098556A">
        <w:t>portpar</w:t>
      </w:r>
      <w:r w:rsidR="00FD233B" w:rsidRPr="00AD1D5B">
        <w:t>k telepíthető</w:t>
      </w:r>
      <w:r w:rsidR="00123264">
        <w:t xml:space="preserve">. Ez a lehetőség a bejárás után elvetésre került, mivel </w:t>
      </w:r>
      <w:r w:rsidR="001A6DFB">
        <w:t xml:space="preserve">az előkészítési és helyreállítási munkálatok magas </w:t>
      </w:r>
      <w:r w:rsidR="001A6DFB">
        <w:lastRenderedPageBreak/>
        <w:t>költséget generálnak. Továbbá a sportpark az eredetileg tervezett funkcióját nem tudná ellátni.</w:t>
      </w:r>
    </w:p>
    <w:p w14:paraId="5D751446" w14:textId="77777777" w:rsidR="00C44E08" w:rsidRDefault="00C44E08" w:rsidP="00190180">
      <w:pPr>
        <w:suppressAutoHyphens/>
        <w:jc w:val="both"/>
      </w:pPr>
    </w:p>
    <w:p w14:paraId="5BD24B23" w14:textId="361B7E8D" w:rsidR="00EE3624" w:rsidRDefault="00FD233B" w:rsidP="00190180">
      <w:pPr>
        <w:suppressAutoHyphens/>
        <w:jc w:val="both"/>
      </w:pPr>
      <w:r>
        <w:t>A BMSK</w:t>
      </w:r>
      <w:r w:rsidR="00CB7281">
        <w:t xml:space="preserve"> Zrt.</w:t>
      </w:r>
      <w:r>
        <w:t>-v</w:t>
      </w:r>
      <w:r w:rsidR="00CB7281">
        <w:t>e</w:t>
      </w:r>
      <w:r>
        <w:t xml:space="preserve">l megkötött és </w:t>
      </w:r>
      <w:r w:rsidR="0011191D">
        <w:t xml:space="preserve">a jelen előterjesztéshez </w:t>
      </w:r>
      <w:r>
        <w:t xml:space="preserve">csatolt </w:t>
      </w:r>
      <w:r w:rsidR="00CB7281">
        <w:t xml:space="preserve">együttműködési megállapodás </w:t>
      </w:r>
      <w:r>
        <w:t>nem nevesít meghatározott összegű saját erő bevonását</w:t>
      </w:r>
      <w:r w:rsidR="001A6DFB">
        <w:t>,</w:t>
      </w:r>
      <w:r w:rsidR="00C44E08">
        <w:t xml:space="preserve"> de </w:t>
      </w:r>
      <w:r>
        <w:t xml:space="preserve">a </w:t>
      </w:r>
      <w:r w:rsidR="0011191D">
        <w:t xml:space="preserve">megállapodás </w:t>
      </w:r>
      <w:r w:rsidR="00D553EF">
        <w:t xml:space="preserve">3.4 pontja tartalmazza, hogy a sportparkok helyszínein az </w:t>
      </w:r>
      <w:r w:rsidR="00CB7281">
        <w:t>Ö</w:t>
      </w:r>
      <w:r w:rsidR="00D553EF">
        <w:t>nkormány</w:t>
      </w:r>
      <w:r w:rsidR="00D553EF" w:rsidRPr="00BB69D5">
        <w:t xml:space="preserve">zatnak saját költségen kell elvégeznie </w:t>
      </w:r>
      <w:r w:rsidR="00F32EE8" w:rsidRPr="00BB69D5">
        <w:t>a</w:t>
      </w:r>
      <w:r w:rsidR="00D553EF" w:rsidRPr="00BB69D5">
        <w:t xml:space="preserve">z előkészítési munkákat (esetleges bontás, tereprendezés, közmű áthelyezés, útépítés, növényápolás, parkosítás stb.) </w:t>
      </w:r>
      <w:r w:rsidR="00EE3624" w:rsidRPr="00BB69D5">
        <w:t xml:space="preserve">Ez alapján </w:t>
      </w:r>
      <w:r w:rsidR="000915F0" w:rsidRPr="00BB69D5">
        <w:t xml:space="preserve">az Önkormányzatnak </w:t>
      </w:r>
      <w:r w:rsidR="008A3318">
        <w:t xml:space="preserve">a </w:t>
      </w:r>
      <w:r w:rsidR="000915F0" w:rsidRPr="00BB69D5">
        <w:t>lehetősége</w:t>
      </w:r>
      <w:r w:rsidR="008A3318">
        <w:t>i</w:t>
      </w:r>
      <w:r w:rsidR="000915F0" w:rsidRPr="00BB69D5">
        <w:t xml:space="preserve"> szerint olyan műszaki megoldások alkalmazására kell törekednie, melyek a legkevesebb feladatot és költséget generálják az Önkormányzatnál. </w:t>
      </w:r>
    </w:p>
    <w:p w14:paraId="1B6AD0C5" w14:textId="77777777" w:rsidR="001B4C3D" w:rsidRDefault="001B4C3D" w:rsidP="00190180">
      <w:pPr>
        <w:suppressAutoHyphens/>
        <w:jc w:val="both"/>
      </w:pPr>
    </w:p>
    <w:p w14:paraId="57A31F78" w14:textId="0654271C" w:rsidR="001B4C3D" w:rsidRPr="00BB69D5" w:rsidRDefault="001B4C3D" w:rsidP="00190180">
      <w:pPr>
        <w:suppressAutoHyphens/>
        <w:jc w:val="both"/>
      </w:pPr>
      <w:r>
        <w:t xml:space="preserve">A sportpark helyszínek véglegesítését követően a BMSK Zrt. </w:t>
      </w:r>
      <w:r w:rsidR="00812168">
        <w:t xml:space="preserve">lefolytatja a közbeszerzést és </w:t>
      </w:r>
      <w:r w:rsidR="005B4EB2">
        <w:t xml:space="preserve">2022. év első negyedévében </w:t>
      </w:r>
      <w:r w:rsidR="00812168">
        <w:t xml:space="preserve">három oldalú (BMSK Zrt., Önkormányzat, kivitelezést végző vállalkozó) együttműködési </w:t>
      </w:r>
      <w:r>
        <w:t>megállapodást</w:t>
      </w:r>
      <w:r w:rsidR="00812168">
        <w:t xml:space="preserve"> kezdeményez</w:t>
      </w:r>
      <w:r>
        <w:t>, melynek aláírásáról a Képviselő-testület hoz majd döntést.</w:t>
      </w:r>
      <w:r w:rsidR="005B4EB2">
        <w:t xml:space="preserve"> </w:t>
      </w:r>
      <w:r w:rsidR="00E069CD">
        <w:t>Ezzel</w:t>
      </w:r>
      <w:r>
        <w:t xml:space="preserve"> egy időben</w:t>
      </w:r>
      <w:r w:rsidR="00E069CD">
        <w:t xml:space="preserve"> a Képv</w:t>
      </w:r>
      <w:r w:rsidR="005B4EB2">
        <w:t>iselő-testület</w:t>
      </w:r>
      <w:r>
        <w:t xml:space="preserve"> </w:t>
      </w:r>
      <w:r w:rsidR="005B4EB2">
        <w:t>dönthet</w:t>
      </w:r>
      <w:r>
        <w:t xml:space="preserve"> arról</w:t>
      </w:r>
      <w:r w:rsidR="005B4EB2">
        <w:t xml:space="preserve"> is</w:t>
      </w:r>
      <w:r>
        <w:t xml:space="preserve">, hogy az előkészítő </w:t>
      </w:r>
      <w:r>
        <w:lastRenderedPageBreak/>
        <w:t>munkálatokhoz milyen keretből biztosít forrást</w:t>
      </w:r>
      <w:r w:rsidR="005B4EB2">
        <w:t xml:space="preserve"> a 2022-es évben az összes helyszínre vonatkozóan</w:t>
      </w:r>
      <w:r>
        <w:t>.</w:t>
      </w:r>
      <w:r w:rsidR="00E069CD">
        <w:t xml:space="preserve"> </w:t>
      </w:r>
    </w:p>
    <w:p w14:paraId="5FA5DB65" w14:textId="78DE8B3A" w:rsidR="000915F0" w:rsidRDefault="000915F0" w:rsidP="00190180">
      <w:pPr>
        <w:suppressAutoHyphens/>
        <w:jc w:val="both"/>
      </w:pPr>
    </w:p>
    <w:p w14:paraId="74B61BB2" w14:textId="57D2C52E" w:rsidR="005B4EB2" w:rsidRPr="00BB69D5" w:rsidRDefault="005B4EB2" w:rsidP="00190180">
      <w:pPr>
        <w:suppressAutoHyphens/>
        <w:jc w:val="both"/>
      </w:pPr>
      <w:r>
        <w:t>Tekintettel arra, hogy a helyszínek véglegesítéséről szóló döntést követően derülnek ki az Önkormányzatra háruló előkészítő feladatok, az erre vonatkozó indikatív árajánlatok a döntést követően kérhetők be.</w:t>
      </w:r>
    </w:p>
    <w:p w14:paraId="6DCEF299" w14:textId="77777777" w:rsidR="005D2CF0" w:rsidRPr="00BB69D5" w:rsidRDefault="005D2CF0" w:rsidP="00190180">
      <w:pPr>
        <w:suppressAutoHyphens/>
        <w:jc w:val="both"/>
      </w:pPr>
    </w:p>
    <w:p w14:paraId="54C953D5" w14:textId="77777777" w:rsidR="006106E3" w:rsidRPr="000B45A7" w:rsidRDefault="006106E3" w:rsidP="00190180">
      <w:pPr>
        <w:suppressAutoHyphens/>
        <w:overflowPunct/>
        <w:jc w:val="both"/>
        <w:textAlignment w:val="auto"/>
      </w:pPr>
    </w:p>
    <w:p w14:paraId="5D5CC22B" w14:textId="77777777" w:rsidR="000F4649" w:rsidRDefault="003B1F45" w:rsidP="000F4649">
      <w:pPr>
        <w:suppressAutoHyphens/>
        <w:jc w:val="both"/>
        <w:rPr>
          <w:szCs w:val="24"/>
        </w:rPr>
      </w:pPr>
      <w:r>
        <w:rPr>
          <w:szCs w:val="24"/>
        </w:rPr>
        <w:t>Gazdasági Főo</w:t>
      </w:r>
      <w:r w:rsidR="00B44F9A" w:rsidRPr="00913B97">
        <w:rPr>
          <w:szCs w:val="24"/>
        </w:rPr>
        <w:t>s</w:t>
      </w:r>
      <w:r w:rsidR="00345F0E" w:rsidRPr="00913B97">
        <w:rPr>
          <w:szCs w:val="24"/>
        </w:rPr>
        <w:t>ztály véleménye</w:t>
      </w:r>
      <w:r w:rsidR="00345F0E" w:rsidRPr="00EF4761">
        <w:t>:</w:t>
      </w:r>
      <w:r w:rsidR="00134A4C" w:rsidRPr="00EF4761">
        <w:t xml:space="preserve"> </w:t>
      </w:r>
      <w:r w:rsidR="000F4649">
        <w:t>Az előterjesztésben ismertetett feladat megvalósításának költségvetési fedezetére szolgáló összeg jelenleg nincs tervezve a költségvetésben, illetve a szükséges forrás összege sem ismert.</w:t>
      </w:r>
    </w:p>
    <w:p w14:paraId="037523CF" w14:textId="77777777" w:rsidR="00257BF9" w:rsidRPr="00913B97" w:rsidRDefault="00257BF9" w:rsidP="00190180">
      <w:pPr>
        <w:suppressAutoHyphens/>
        <w:jc w:val="both"/>
        <w:rPr>
          <w:szCs w:val="24"/>
        </w:rPr>
      </w:pPr>
    </w:p>
    <w:p w14:paraId="1A4E420F" w14:textId="50928077" w:rsidR="00D617E6" w:rsidRDefault="00D617E6" w:rsidP="00190180">
      <w:pPr>
        <w:suppressAutoHyphens/>
        <w:jc w:val="both"/>
        <w:rPr>
          <w:szCs w:val="24"/>
        </w:rPr>
      </w:pPr>
      <w:r>
        <w:rPr>
          <w:szCs w:val="24"/>
        </w:rPr>
        <w:t xml:space="preserve">Főépítészi Iroda véleménye: </w:t>
      </w:r>
      <w:r w:rsidR="000F4649">
        <w:t>az előterjesztésben közölt adatok, információk alapján az előterjesztéshez észrevételt nem tesz.</w:t>
      </w:r>
    </w:p>
    <w:p w14:paraId="3FEB7226" w14:textId="77777777" w:rsidR="00257BF9" w:rsidRDefault="00257BF9" w:rsidP="00190180">
      <w:pPr>
        <w:suppressAutoHyphens/>
        <w:jc w:val="both"/>
        <w:rPr>
          <w:szCs w:val="24"/>
        </w:rPr>
      </w:pPr>
    </w:p>
    <w:p w14:paraId="7BAF8DBE" w14:textId="617581EE" w:rsidR="00EF4761" w:rsidRDefault="00E71221" w:rsidP="00190180">
      <w:pPr>
        <w:suppressAutoHyphens/>
        <w:jc w:val="both"/>
        <w:rPr>
          <w:sz w:val="22"/>
        </w:rPr>
      </w:pPr>
      <w:r w:rsidRPr="00913B97">
        <w:rPr>
          <w:szCs w:val="24"/>
        </w:rPr>
        <w:t>Főmérnökség véleménye:</w:t>
      </w:r>
      <w:r w:rsidR="006E562C">
        <w:rPr>
          <w:szCs w:val="24"/>
        </w:rPr>
        <w:t xml:space="preserve"> </w:t>
      </w:r>
      <w:r w:rsidR="00190180">
        <w:rPr>
          <w:szCs w:val="24"/>
        </w:rPr>
        <w:t>Észrevételt nem tett.</w:t>
      </w:r>
    </w:p>
    <w:p w14:paraId="4686ED40" w14:textId="77777777" w:rsidR="00257BF9" w:rsidRDefault="00257BF9" w:rsidP="00190180">
      <w:pPr>
        <w:pStyle w:val="BodyText32"/>
        <w:numPr>
          <w:ilvl w:val="12"/>
          <w:numId w:val="0"/>
        </w:numPr>
        <w:suppressAutoHyphens/>
        <w:outlineLvl w:val="0"/>
        <w:rPr>
          <w:i w:val="0"/>
          <w:szCs w:val="24"/>
          <w:highlight w:val="yellow"/>
        </w:rPr>
      </w:pPr>
    </w:p>
    <w:p w14:paraId="727CC17A" w14:textId="73EE86A6" w:rsidR="00503105" w:rsidRDefault="00DC0684" w:rsidP="00190180">
      <w:pPr>
        <w:suppressAutoHyphens/>
        <w:jc w:val="both"/>
        <w:rPr>
          <w:szCs w:val="24"/>
        </w:rPr>
      </w:pPr>
      <w:r w:rsidRPr="00DC0684">
        <w:rPr>
          <w:szCs w:val="24"/>
        </w:rPr>
        <w:t>Jogi Főosztály véleménye</w:t>
      </w:r>
      <w:r w:rsidRPr="009C720E">
        <w:rPr>
          <w:szCs w:val="24"/>
        </w:rPr>
        <w:t xml:space="preserve">: </w:t>
      </w:r>
      <w:r w:rsidR="00D617E6">
        <w:rPr>
          <w:bCs/>
        </w:rPr>
        <w:t>a</w:t>
      </w:r>
      <w:r w:rsidR="00D617E6" w:rsidRPr="00037F84">
        <w:rPr>
          <w:bCs/>
        </w:rPr>
        <w:t>z előterjesztésben közölt adatok, információk alapján az előterjesztéshez jogi észrevételt nem tesz</w:t>
      </w:r>
      <w:r w:rsidR="00D617E6">
        <w:rPr>
          <w:bCs/>
        </w:rPr>
        <w:t>.</w:t>
      </w:r>
    </w:p>
    <w:p w14:paraId="3717563D" w14:textId="77777777" w:rsidR="00503105" w:rsidRDefault="00503105" w:rsidP="00190180">
      <w:pPr>
        <w:suppressAutoHyphens/>
        <w:jc w:val="both"/>
        <w:rPr>
          <w:szCs w:val="24"/>
        </w:rPr>
      </w:pPr>
    </w:p>
    <w:p w14:paraId="155431D0" w14:textId="77777777" w:rsidR="00CA5DA9" w:rsidRPr="00861559" w:rsidRDefault="00CA5DA9" w:rsidP="00190180">
      <w:pPr>
        <w:pStyle w:val="Szvegtrzs31"/>
        <w:numPr>
          <w:ilvl w:val="12"/>
          <w:numId w:val="0"/>
        </w:numPr>
        <w:pBdr>
          <w:bottom w:val="single" w:sz="12" w:space="0" w:color="auto"/>
        </w:pBdr>
        <w:suppressAutoHyphens/>
        <w:rPr>
          <w:i w:val="0"/>
          <w:szCs w:val="24"/>
        </w:rPr>
      </w:pPr>
    </w:p>
    <w:p w14:paraId="5A07AF42" w14:textId="77777777" w:rsidR="00CA5DA9" w:rsidRPr="00E7099D" w:rsidRDefault="00CA5DA9" w:rsidP="00190180">
      <w:pPr>
        <w:pStyle w:val="Szvegtrzs31"/>
        <w:numPr>
          <w:ilvl w:val="12"/>
          <w:numId w:val="0"/>
        </w:numPr>
        <w:suppressAutoHyphens/>
        <w:rPr>
          <w:b/>
          <w:i w:val="0"/>
          <w:szCs w:val="24"/>
        </w:rPr>
      </w:pPr>
      <w:r w:rsidRPr="00C73FDE">
        <w:rPr>
          <w:b/>
          <w:i w:val="0"/>
          <w:szCs w:val="24"/>
        </w:rPr>
        <w:lastRenderedPageBreak/>
        <w:t>III. Bizottsági vélemények</w:t>
      </w:r>
    </w:p>
    <w:p w14:paraId="73DB67BE" w14:textId="77777777" w:rsidR="00CA5DA9" w:rsidRDefault="00CA5DA9" w:rsidP="00190180">
      <w:pPr>
        <w:suppressAutoHyphens/>
        <w:jc w:val="center"/>
        <w:rPr>
          <w:b/>
          <w:szCs w:val="24"/>
        </w:rPr>
      </w:pPr>
    </w:p>
    <w:p w14:paraId="4327CC06" w14:textId="10F35B33" w:rsidR="00CA5DA9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i w:val="0"/>
          <w:szCs w:val="24"/>
        </w:rPr>
      </w:pPr>
      <w:r w:rsidRPr="00F50F9F">
        <w:rPr>
          <w:i w:val="0"/>
          <w:szCs w:val="24"/>
        </w:rPr>
        <w:t>A</w:t>
      </w:r>
      <w:r w:rsidR="008A3318">
        <w:rPr>
          <w:i w:val="0"/>
          <w:szCs w:val="24"/>
        </w:rPr>
        <w:t>z előterjesztést a</w:t>
      </w:r>
      <w:r w:rsidRPr="00F50F9F">
        <w:rPr>
          <w:i w:val="0"/>
          <w:szCs w:val="24"/>
        </w:rPr>
        <w:t xml:space="preserve"> Gazdasági Bizottság tárgyalja.</w:t>
      </w:r>
    </w:p>
    <w:p w14:paraId="68CAE083" w14:textId="77777777" w:rsidR="00CA5DA9" w:rsidRPr="00C73FDE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i w:val="0"/>
          <w:szCs w:val="24"/>
        </w:rPr>
      </w:pPr>
    </w:p>
    <w:p w14:paraId="4A13F5BA" w14:textId="77777777" w:rsidR="00CA5DA9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b/>
          <w:i w:val="0"/>
          <w:szCs w:val="24"/>
        </w:rPr>
      </w:pPr>
    </w:p>
    <w:p w14:paraId="7AC6CF3C" w14:textId="77777777" w:rsidR="00CA5DA9" w:rsidRPr="00E7099D" w:rsidRDefault="00CA5DA9" w:rsidP="00190180">
      <w:pPr>
        <w:pStyle w:val="Szvegtrzs31"/>
        <w:numPr>
          <w:ilvl w:val="12"/>
          <w:numId w:val="0"/>
        </w:numPr>
        <w:pBdr>
          <w:bottom w:val="single" w:sz="12" w:space="1" w:color="auto"/>
        </w:pBdr>
        <w:suppressAutoHyphens/>
        <w:rPr>
          <w:b/>
          <w:i w:val="0"/>
          <w:szCs w:val="24"/>
        </w:rPr>
      </w:pPr>
      <w:bookmarkStart w:id="1" w:name="_Hlk32943946"/>
      <w:r w:rsidRPr="00E7099D">
        <w:rPr>
          <w:b/>
          <w:i w:val="0"/>
          <w:szCs w:val="24"/>
        </w:rPr>
        <w:t>I</w:t>
      </w:r>
      <w:r>
        <w:rPr>
          <w:b/>
          <w:i w:val="0"/>
          <w:szCs w:val="24"/>
        </w:rPr>
        <w:t>V</w:t>
      </w:r>
      <w:r w:rsidRPr="00E7099D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Döntés</w:t>
      </w:r>
      <w:r w:rsidRPr="00E7099D">
        <w:rPr>
          <w:b/>
          <w:i w:val="0"/>
          <w:szCs w:val="24"/>
        </w:rPr>
        <w:t>i javaslat</w:t>
      </w:r>
    </w:p>
    <w:p w14:paraId="38093BDD" w14:textId="77777777" w:rsidR="00CA5DA9" w:rsidRDefault="00CA5DA9" w:rsidP="00190180">
      <w:pPr>
        <w:suppressAutoHyphens/>
        <w:jc w:val="center"/>
        <w:rPr>
          <w:b/>
          <w:szCs w:val="24"/>
        </w:rPr>
      </w:pPr>
    </w:p>
    <w:bookmarkEnd w:id="1"/>
    <w:p w14:paraId="4CDBEA09" w14:textId="481BB08B" w:rsidR="00E83EE6" w:rsidRDefault="00E83EE6" w:rsidP="00190180">
      <w:pPr>
        <w:tabs>
          <w:tab w:val="left" w:pos="0"/>
        </w:tabs>
        <w:suppressAutoHyphens/>
        <w:spacing w:line="276" w:lineRule="auto"/>
        <w:jc w:val="both"/>
      </w:pPr>
      <w:r>
        <w:t>A</w:t>
      </w:r>
      <w:r w:rsidR="003C1544" w:rsidRPr="002C5A88">
        <w:t xml:space="preserve"> „Nemzeti </w:t>
      </w:r>
      <w:proofErr w:type="spellStart"/>
      <w:r w:rsidR="003C1544" w:rsidRPr="002C5A88">
        <w:t>Szabadidős-Egészség</w:t>
      </w:r>
      <w:proofErr w:type="spellEnd"/>
      <w:r w:rsidR="003C1544" w:rsidRPr="002C5A88">
        <w:t xml:space="preserve"> Sportpark Program” keretében a BMSK Beruházási, Műszaki Fejlesztési, Sportüzemeltetési és Közbeszerzési </w:t>
      </w:r>
      <w:proofErr w:type="spellStart"/>
      <w:r w:rsidR="003C1544" w:rsidRPr="002C5A88">
        <w:t>Zrt.-vel</w:t>
      </w:r>
      <w:proofErr w:type="spellEnd"/>
      <w:r w:rsidR="003C1544" w:rsidRPr="002C5A88">
        <w:t xml:space="preserve"> megkötött együttműködési megállapodás megvalósítása érdekében</w:t>
      </w:r>
      <w:r w:rsidR="003C1544">
        <w:t xml:space="preserve"> a </w:t>
      </w:r>
      <w:r w:rsidR="003C1544" w:rsidRPr="00E83EE6">
        <w:t>Pillangó parki helyszínnel összefüggésben</w:t>
      </w:r>
    </w:p>
    <w:p w14:paraId="56B97383" w14:textId="77777777" w:rsidR="00E83EE6" w:rsidRDefault="00E83EE6" w:rsidP="00190180">
      <w:pPr>
        <w:tabs>
          <w:tab w:val="left" w:pos="0"/>
        </w:tabs>
        <w:suppressAutoHyphens/>
        <w:spacing w:line="276" w:lineRule="auto"/>
        <w:jc w:val="both"/>
      </w:pPr>
    </w:p>
    <w:p w14:paraId="23915936" w14:textId="4F658CAD" w:rsidR="00E83EE6" w:rsidRDefault="00E83EE6" w:rsidP="002C5A88">
      <w:pPr>
        <w:tabs>
          <w:tab w:val="left" w:pos="0"/>
        </w:tabs>
        <w:suppressAutoHyphens/>
        <w:spacing w:line="276" w:lineRule="auto"/>
        <w:jc w:val="center"/>
      </w:pPr>
      <w:r>
        <w:t>A/I.</w:t>
      </w:r>
    </w:p>
    <w:p w14:paraId="4CF35596" w14:textId="77777777" w:rsidR="00E83EE6" w:rsidRDefault="00E83EE6" w:rsidP="00190180">
      <w:pPr>
        <w:tabs>
          <w:tab w:val="left" w:pos="0"/>
        </w:tabs>
        <w:suppressAutoHyphens/>
        <w:spacing w:line="276" w:lineRule="auto"/>
        <w:jc w:val="both"/>
      </w:pPr>
    </w:p>
    <w:p w14:paraId="554A6BEB" w14:textId="67F389E4" w:rsidR="00CA5DA9" w:rsidRDefault="00E83EE6" w:rsidP="00190180">
      <w:pPr>
        <w:tabs>
          <w:tab w:val="left" w:pos="0"/>
        </w:tabs>
        <w:suppressAutoHyphens/>
        <w:spacing w:line="276" w:lineRule="auto"/>
        <w:jc w:val="both"/>
        <w:rPr>
          <w:iCs/>
        </w:rPr>
      </w:pPr>
      <w:r w:rsidRPr="00BE3E85">
        <w:t>Budapest Főváros XIV. Kerület Zugló Önkormányzat</w:t>
      </w:r>
      <w:r>
        <w:t>a</w:t>
      </w:r>
      <w:r w:rsidRPr="00BE3E85">
        <w:t xml:space="preserve"> Képviselő-testülete</w:t>
      </w:r>
      <w:r w:rsidR="003C1544" w:rsidRPr="003C1544">
        <w:t xml:space="preserve"> </w:t>
      </w:r>
      <w:r w:rsidR="00CA5DA9" w:rsidRPr="00BE3E85">
        <w:t>elfogadja az előterjesztés 1. mellékletét képező</w:t>
      </w:r>
      <w:r w:rsidR="00CA5DA9" w:rsidRPr="00BE3E85">
        <w:rPr>
          <w:b/>
        </w:rPr>
        <w:t xml:space="preserve"> </w:t>
      </w:r>
      <w:r w:rsidR="00CA5DA9" w:rsidRPr="00BE3E85">
        <w:rPr>
          <w:iCs/>
        </w:rPr>
        <w:t>önkormányzati határozati javaslatot.</w:t>
      </w:r>
    </w:p>
    <w:p w14:paraId="72370CFD" w14:textId="77777777" w:rsidR="00E83EE6" w:rsidRDefault="00E83EE6" w:rsidP="00190180">
      <w:pPr>
        <w:tabs>
          <w:tab w:val="left" w:pos="0"/>
        </w:tabs>
        <w:suppressAutoHyphens/>
        <w:spacing w:line="276" w:lineRule="auto"/>
        <w:jc w:val="both"/>
        <w:rPr>
          <w:iCs/>
        </w:rPr>
      </w:pPr>
    </w:p>
    <w:p w14:paraId="44FA4D15" w14:textId="156B74B1" w:rsidR="00E83EE6" w:rsidRPr="00BE3E85" w:rsidRDefault="00E83EE6" w:rsidP="002C5A88">
      <w:pPr>
        <w:tabs>
          <w:tab w:val="left" w:pos="0"/>
        </w:tabs>
        <w:suppressAutoHyphens/>
        <w:spacing w:line="276" w:lineRule="auto"/>
        <w:jc w:val="center"/>
        <w:rPr>
          <w:iCs/>
        </w:rPr>
      </w:pPr>
      <w:r>
        <w:rPr>
          <w:iCs/>
        </w:rPr>
        <w:t>B/I.</w:t>
      </w:r>
    </w:p>
    <w:p w14:paraId="231B0006" w14:textId="77777777" w:rsidR="00CA5DA9" w:rsidRDefault="00CA5DA9" w:rsidP="00190180">
      <w:pPr>
        <w:suppressAutoHyphens/>
        <w:spacing w:line="276" w:lineRule="auto"/>
        <w:jc w:val="both"/>
      </w:pPr>
    </w:p>
    <w:p w14:paraId="7DD956DD" w14:textId="4110BEE6" w:rsidR="00E83EE6" w:rsidRDefault="00E83EE6" w:rsidP="00E83EE6">
      <w:pPr>
        <w:suppressAutoHyphens/>
        <w:spacing w:line="276" w:lineRule="auto"/>
        <w:jc w:val="both"/>
        <w:rPr>
          <w:iCs/>
        </w:rPr>
      </w:pPr>
      <w:r w:rsidRPr="00E83EE6">
        <w:t xml:space="preserve">Budapest Főváros XIV. Kerület Zugló Önkormányzata Képviselő-testülete elfogadja az előterjesztés </w:t>
      </w:r>
      <w:r>
        <w:t>2</w:t>
      </w:r>
      <w:r w:rsidRPr="00E83EE6">
        <w:t>. mellékletét képező</w:t>
      </w:r>
      <w:r w:rsidRPr="00E83EE6">
        <w:rPr>
          <w:b/>
        </w:rPr>
        <w:t xml:space="preserve"> </w:t>
      </w:r>
      <w:r w:rsidRPr="00E83EE6">
        <w:rPr>
          <w:iCs/>
        </w:rPr>
        <w:t>önkormányzati határozati javaslatot.</w:t>
      </w:r>
    </w:p>
    <w:p w14:paraId="3A7842DD" w14:textId="77777777" w:rsidR="00E83EE6" w:rsidRDefault="00E83EE6" w:rsidP="00E83EE6">
      <w:pPr>
        <w:suppressAutoHyphens/>
        <w:spacing w:line="276" w:lineRule="auto"/>
        <w:jc w:val="both"/>
        <w:rPr>
          <w:iCs/>
        </w:rPr>
      </w:pPr>
    </w:p>
    <w:p w14:paraId="6D256D24" w14:textId="7F9AF262" w:rsidR="00E83EE6" w:rsidRPr="00E83EE6" w:rsidRDefault="00E83EE6" w:rsidP="002C5A88">
      <w:pPr>
        <w:suppressAutoHyphens/>
        <w:spacing w:line="276" w:lineRule="auto"/>
        <w:jc w:val="center"/>
        <w:rPr>
          <w:iCs/>
        </w:rPr>
      </w:pPr>
      <w:r w:rsidRPr="00E83EE6">
        <w:rPr>
          <w:iCs/>
        </w:rPr>
        <w:t>B/I</w:t>
      </w:r>
      <w:r>
        <w:rPr>
          <w:iCs/>
        </w:rPr>
        <w:t>I</w:t>
      </w:r>
      <w:r w:rsidRPr="00E83EE6">
        <w:rPr>
          <w:iCs/>
        </w:rPr>
        <w:t>.</w:t>
      </w:r>
    </w:p>
    <w:p w14:paraId="4FD8F6C9" w14:textId="77777777" w:rsidR="00E83EE6" w:rsidRPr="00E83EE6" w:rsidRDefault="00E83EE6" w:rsidP="00E83EE6">
      <w:pPr>
        <w:suppressAutoHyphens/>
        <w:spacing w:line="276" w:lineRule="auto"/>
        <w:jc w:val="both"/>
        <w:rPr>
          <w:iCs/>
        </w:rPr>
      </w:pPr>
    </w:p>
    <w:p w14:paraId="51806ED6" w14:textId="322A754F" w:rsidR="00E83EE6" w:rsidRPr="00E83EE6" w:rsidRDefault="00E83EE6" w:rsidP="00E83EE6">
      <w:pPr>
        <w:suppressAutoHyphens/>
        <w:spacing w:line="276" w:lineRule="auto"/>
        <w:jc w:val="both"/>
        <w:rPr>
          <w:iCs/>
        </w:rPr>
      </w:pPr>
      <w:r w:rsidRPr="00E83EE6">
        <w:rPr>
          <w:iCs/>
        </w:rPr>
        <w:t xml:space="preserve">Budapest Főváros XIV. Kerület Zugló Önkormányzata Képviselő-testülete elfogadja az előterjesztés </w:t>
      </w:r>
      <w:r>
        <w:rPr>
          <w:iCs/>
        </w:rPr>
        <w:t>3</w:t>
      </w:r>
      <w:r w:rsidRPr="00E83EE6">
        <w:rPr>
          <w:iCs/>
        </w:rPr>
        <w:t>. mellékletét képező</w:t>
      </w:r>
      <w:r w:rsidRPr="00E83EE6">
        <w:rPr>
          <w:b/>
          <w:iCs/>
        </w:rPr>
        <w:t xml:space="preserve"> </w:t>
      </w:r>
      <w:r w:rsidRPr="00E83EE6">
        <w:rPr>
          <w:iCs/>
        </w:rPr>
        <w:t>önkormányzati határozati javaslatot.</w:t>
      </w:r>
    </w:p>
    <w:p w14:paraId="32A9F2CD" w14:textId="77777777" w:rsidR="00E83EE6" w:rsidRPr="00E83EE6" w:rsidRDefault="00E83EE6" w:rsidP="00E83EE6">
      <w:pPr>
        <w:suppressAutoHyphens/>
        <w:spacing w:line="276" w:lineRule="auto"/>
        <w:jc w:val="both"/>
        <w:rPr>
          <w:iCs/>
        </w:rPr>
      </w:pPr>
    </w:p>
    <w:p w14:paraId="0ACC1C84" w14:textId="77777777" w:rsidR="00E83EE6" w:rsidRPr="00BE3E85" w:rsidRDefault="00E83EE6" w:rsidP="00190180">
      <w:pPr>
        <w:suppressAutoHyphens/>
        <w:spacing w:line="276" w:lineRule="auto"/>
        <w:jc w:val="both"/>
      </w:pPr>
    </w:p>
    <w:p w14:paraId="5DDC9E00" w14:textId="6DAD31FF" w:rsidR="00CA5DA9" w:rsidRPr="00BE3E85" w:rsidRDefault="00CA5DA9" w:rsidP="00190180">
      <w:pPr>
        <w:suppressAutoHyphens/>
        <w:spacing w:line="276" w:lineRule="auto"/>
        <w:jc w:val="both"/>
      </w:pPr>
      <w:r w:rsidRPr="00BE3E85">
        <w:lastRenderedPageBreak/>
        <w:t>Az 1</w:t>
      </w:r>
      <w:r w:rsidR="00F32EE8">
        <w:t>-3</w:t>
      </w:r>
      <w:r w:rsidRPr="00BE3E85">
        <w:t xml:space="preserve">. melléklet szerinti határozathozatal a Magyarország helyi önkormányzatairól szóló 2011. évi CLXXXIX. törvény 47. § (1)-(2) bekezdése alapján </w:t>
      </w:r>
      <w:r w:rsidRPr="00BE3E85">
        <w:rPr>
          <w:b/>
          <w:bCs/>
        </w:rPr>
        <w:t>egyszerű szótöbbséget</w:t>
      </w:r>
      <w:r w:rsidRPr="00BE3E85">
        <w:t xml:space="preserve"> igényel. </w:t>
      </w:r>
    </w:p>
    <w:p w14:paraId="73A64C33" w14:textId="77777777" w:rsidR="00C34486" w:rsidRPr="00913B97" w:rsidRDefault="00C34486" w:rsidP="00190180">
      <w:pPr>
        <w:pStyle w:val="BodyText32"/>
        <w:numPr>
          <w:ilvl w:val="12"/>
          <w:numId w:val="0"/>
        </w:numPr>
        <w:suppressAutoHyphens/>
        <w:rPr>
          <w:szCs w:val="24"/>
        </w:rPr>
      </w:pPr>
    </w:p>
    <w:p w14:paraId="4DC63770" w14:textId="77777777" w:rsidR="00C34486" w:rsidRPr="00913B97" w:rsidRDefault="00C34486" w:rsidP="00190180">
      <w:pPr>
        <w:pStyle w:val="BodyText32"/>
        <w:numPr>
          <w:ilvl w:val="12"/>
          <w:numId w:val="0"/>
        </w:numPr>
        <w:suppressAutoHyphens/>
        <w:rPr>
          <w:szCs w:val="24"/>
        </w:rPr>
      </w:pPr>
    </w:p>
    <w:p w14:paraId="4849A7B7" w14:textId="6CC5AC6F" w:rsidR="000B264F" w:rsidRPr="00913B97" w:rsidRDefault="00CC264D" w:rsidP="00190180">
      <w:pPr>
        <w:suppressAutoHyphens/>
        <w:jc w:val="both"/>
        <w:rPr>
          <w:szCs w:val="24"/>
        </w:rPr>
      </w:pPr>
      <w:r w:rsidRPr="00913B97">
        <w:rPr>
          <w:szCs w:val="24"/>
        </w:rPr>
        <w:t xml:space="preserve">Budapest, </w:t>
      </w:r>
      <w:r w:rsidR="006A3CD7">
        <w:rPr>
          <w:szCs w:val="24"/>
        </w:rPr>
        <w:t xml:space="preserve">2021. </w:t>
      </w:r>
      <w:r w:rsidR="00AB2BB9">
        <w:rPr>
          <w:szCs w:val="24"/>
        </w:rPr>
        <w:t>november 10.</w:t>
      </w:r>
    </w:p>
    <w:p w14:paraId="4CB40420" w14:textId="77777777" w:rsidR="000B264F" w:rsidRPr="00913B97" w:rsidRDefault="000B264F" w:rsidP="00190180">
      <w:pPr>
        <w:suppressAutoHyphens/>
        <w:jc w:val="both"/>
        <w:rPr>
          <w:szCs w:val="24"/>
        </w:rPr>
      </w:pPr>
    </w:p>
    <w:p w14:paraId="310F2800" w14:textId="77777777" w:rsidR="000B264F" w:rsidRPr="00913B97" w:rsidRDefault="000B264F" w:rsidP="00190180">
      <w:pPr>
        <w:suppressAutoHyphens/>
        <w:jc w:val="both"/>
        <w:rPr>
          <w:szCs w:val="24"/>
        </w:rPr>
      </w:pPr>
    </w:p>
    <w:p w14:paraId="2D7E62D1" w14:textId="77777777" w:rsidR="00DB537D" w:rsidRDefault="0047414B" w:rsidP="00190180">
      <w:pPr>
        <w:pStyle w:val="BodyText32"/>
        <w:numPr>
          <w:ilvl w:val="12"/>
          <w:numId w:val="0"/>
        </w:numPr>
        <w:suppressAutoHyphens/>
        <w:ind w:left="5664" w:firstLine="708"/>
        <w:outlineLvl w:val="0"/>
        <w:rPr>
          <w:i w:val="0"/>
          <w:szCs w:val="24"/>
        </w:rPr>
      </w:pPr>
      <w:r>
        <w:rPr>
          <w:i w:val="0"/>
          <w:szCs w:val="24"/>
        </w:rPr>
        <w:t>Horváth Zsolt</w:t>
      </w:r>
      <w:r w:rsidR="0037348F">
        <w:rPr>
          <w:i w:val="0"/>
          <w:szCs w:val="24"/>
        </w:rPr>
        <w:t xml:space="preserve"> </w:t>
      </w:r>
      <w:r w:rsidR="00432E3F">
        <w:rPr>
          <w:i w:val="0"/>
          <w:szCs w:val="24"/>
        </w:rPr>
        <w:tab/>
      </w:r>
    </w:p>
    <w:p w14:paraId="64A1A518" w14:textId="77777777" w:rsidR="00CC264D" w:rsidRPr="00BE7272" w:rsidRDefault="0037348F" w:rsidP="00190180">
      <w:pPr>
        <w:pStyle w:val="BodyText32"/>
        <w:numPr>
          <w:ilvl w:val="12"/>
          <w:numId w:val="0"/>
        </w:numPr>
        <w:suppressAutoHyphens/>
        <w:ind w:left="5664" w:firstLine="708"/>
        <w:outlineLvl w:val="0"/>
        <w:rPr>
          <w:i w:val="0"/>
          <w:szCs w:val="24"/>
          <w:highlight w:val="yellow"/>
        </w:rPr>
      </w:pPr>
      <w:r>
        <w:rPr>
          <w:i w:val="0"/>
          <w:szCs w:val="24"/>
        </w:rPr>
        <w:t>alpolgármester</w:t>
      </w:r>
      <w:r w:rsidR="00432E3F">
        <w:rPr>
          <w:i w:val="0"/>
          <w:szCs w:val="24"/>
        </w:rPr>
        <w:tab/>
      </w:r>
      <w:r w:rsidR="00432E3F">
        <w:rPr>
          <w:i w:val="0"/>
          <w:szCs w:val="24"/>
        </w:rPr>
        <w:tab/>
      </w:r>
    </w:p>
    <w:p w14:paraId="28477A43" w14:textId="77777777" w:rsidR="00432E3F" w:rsidRPr="00011216" w:rsidRDefault="00DC0684" w:rsidP="00190180">
      <w:pPr>
        <w:pStyle w:val="BodyText32"/>
        <w:numPr>
          <w:ilvl w:val="12"/>
          <w:numId w:val="0"/>
        </w:numPr>
        <w:suppressAutoHyphens/>
        <w:rPr>
          <w:i w:val="0"/>
          <w:iCs/>
          <w:szCs w:val="24"/>
          <w:u w:val="single"/>
        </w:rPr>
      </w:pPr>
      <w:r w:rsidRPr="00011216">
        <w:rPr>
          <w:i w:val="0"/>
          <w:iCs/>
          <w:szCs w:val="24"/>
          <w:u w:val="single"/>
        </w:rPr>
        <w:t>Mellékletek:</w:t>
      </w:r>
      <w:r w:rsidR="006362C0" w:rsidRPr="00011216">
        <w:rPr>
          <w:i w:val="0"/>
          <w:iCs/>
          <w:szCs w:val="24"/>
          <w:u w:val="single"/>
        </w:rPr>
        <w:t xml:space="preserve"> </w:t>
      </w:r>
    </w:p>
    <w:p w14:paraId="592A2F6F" w14:textId="77777777" w:rsidR="00432E3F" w:rsidRDefault="00432E3F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2864056A" w14:textId="3A634560" w:rsidR="00F32EE8" w:rsidRDefault="00F32EE8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584DC3F4" w14:textId="40B57F16" w:rsidR="00F32EE8" w:rsidRDefault="00F32EE8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Határozati javaslat</w:t>
      </w:r>
    </w:p>
    <w:p w14:paraId="64E8C361" w14:textId="40CAFB1B" w:rsidR="005252A1" w:rsidRDefault="00BE7272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</w:t>
      </w:r>
      <w:r w:rsidR="005252A1">
        <w:rPr>
          <w:i w:val="0"/>
          <w:iCs/>
          <w:szCs w:val="24"/>
        </w:rPr>
        <w:t>Pillangó park helyszínrajz</w:t>
      </w:r>
    </w:p>
    <w:p w14:paraId="46100B95" w14:textId="203F2A02" w:rsidR="005252A1" w:rsidRDefault="005252A1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BMSK </w:t>
      </w:r>
      <w:r w:rsidR="00CB7281">
        <w:rPr>
          <w:i w:val="0"/>
          <w:iCs/>
          <w:szCs w:val="24"/>
        </w:rPr>
        <w:t>Zrt.-vel kötött együttműködési megállapodás</w:t>
      </w:r>
    </w:p>
    <w:p w14:paraId="426AA006" w14:textId="43BA2616" w:rsidR="00BE7272" w:rsidRDefault="005252A1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számú melléklet: </w:t>
      </w:r>
      <w:r w:rsidR="00B407EE">
        <w:rPr>
          <w:i w:val="0"/>
          <w:iCs/>
          <w:szCs w:val="24"/>
        </w:rPr>
        <w:t>Pillangó park jegyzőkönyv (</w:t>
      </w:r>
      <w:r w:rsidR="00AB2BB9" w:rsidRPr="005252A1">
        <w:rPr>
          <w:i w:val="0"/>
          <w:iCs/>
          <w:szCs w:val="24"/>
        </w:rPr>
        <w:t xml:space="preserve">2021. november </w:t>
      </w:r>
      <w:r w:rsidR="00257BF9">
        <w:rPr>
          <w:i w:val="0"/>
          <w:iCs/>
          <w:szCs w:val="24"/>
        </w:rPr>
        <w:t>17</w:t>
      </w:r>
      <w:r w:rsidR="00AB2BB9" w:rsidRPr="005252A1">
        <w:rPr>
          <w:i w:val="0"/>
          <w:iCs/>
          <w:szCs w:val="24"/>
        </w:rPr>
        <w:t xml:space="preserve">-i helyszíni </w:t>
      </w:r>
      <w:r w:rsidR="0047414B" w:rsidRPr="005252A1">
        <w:rPr>
          <w:i w:val="0"/>
          <w:iCs/>
          <w:szCs w:val="24"/>
        </w:rPr>
        <w:t>bejárás</w:t>
      </w:r>
      <w:r w:rsidR="00B407EE">
        <w:rPr>
          <w:i w:val="0"/>
          <w:iCs/>
          <w:szCs w:val="24"/>
        </w:rPr>
        <w:t>)</w:t>
      </w:r>
    </w:p>
    <w:p w14:paraId="6A0173B0" w14:textId="08DF001A" w:rsidR="002C5A88" w:rsidRPr="005252A1" w:rsidRDefault="002C5A88" w:rsidP="00190180">
      <w:pPr>
        <w:pStyle w:val="BodyText32"/>
        <w:numPr>
          <w:ilvl w:val="0"/>
          <w:numId w:val="1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>számú melléklet: Előzetes költségbecslés</w:t>
      </w:r>
    </w:p>
    <w:p w14:paraId="3FCB550B" w14:textId="268B039D" w:rsidR="00F86B13" w:rsidRDefault="00F86B13" w:rsidP="00190180">
      <w:pPr>
        <w:pStyle w:val="BodyText32"/>
        <w:suppressAutoHyphens/>
        <w:ind w:left="360"/>
        <w:rPr>
          <w:i w:val="0"/>
          <w:iCs/>
          <w:szCs w:val="24"/>
        </w:rPr>
      </w:pPr>
    </w:p>
    <w:p w14:paraId="768A6002" w14:textId="77777777" w:rsidR="00950FE9" w:rsidRDefault="00950FE9" w:rsidP="00190180">
      <w:pPr>
        <w:pStyle w:val="BodyText32"/>
        <w:numPr>
          <w:ilvl w:val="12"/>
          <w:numId w:val="0"/>
        </w:numPr>
        <w:suppressAutoHyphens/>
        <w:rPr>
          <w:i w:val="0"/>
          <w:iCs/>
          <w:szCs w:val="24"/>
        </w:rPr>
      </w:pPr>
    </w:p>
    <w:p w14:paraId="359224D6" w14:textId="77777777" w:rsidR="00432E3F" w:rsidRDefault="00432E3F" w:rsidP="00190180">
      <w:pPr>
        <w:pStyle w:val="BodyText32"/>
        <w:numPr>
          <w:ilvl w:val="12"/>
          <w:numId w:val="0"/>
        </w:numPr>
        <w:suppressAutoHyphens/>
        <w:ind w:left="2124" w:hanging="2124"/>
        <w:rPr>
          <w:i w:val="0"/>
          <w:iCs/>
          <w:szCs w:val="24"/>
        </w:rPr>
      </w:pPr>
    </w:p>
    <w:p w14:paraId="429C062D" w14:textId="77777777" w:rsidR="00CA5DA9" w:rsidRDefault="00CC264D" w:rsidP="00190180">
      <w:pPr>
        <w:pStyle w:val="BodyText32"/>
        <w:numPr>
          <w:ilvl w:val="12"/>
          <w:numId w:val="0"/>
        </w:numPr>
        <w:suppressAutoHyphens/>
        <w:ind w:left="2124" w:hanging="2124"/>
        <w:rPr>
          <w:i w:val="0"/>
          <w:iCs/>
          <w:szCs w:val="24"/>
        </w:rPr>
      </w:pPr>
      <w:r w:rsidRPr="00913B97">
        <w:rPr>
          <w:i w:val="0"/>
          <w:iCs/>
          <w:szCs w:val="24"/>
        </w:rPr>
        <w:t>Az előterjesztést készítette:</w:t>
      </w:r>
    </w:p>
    <w:p w14:paraId="76A5BD6B" w14:textId="77777777" w:rsidR="00F9280A" w:rsidRDefault="00CA5DA9" w:rsidP="00190180">
      <w:pPr>
        <w:pStyle w:val="BodyText32"/>
        <w:numPr>
          <w:ilvl w:val="0"/>
          <w:numId w:val="26"/>
        </w:numPr>
        <w:suppressAutoHyphens/>
        <w:rPr>
          <w:i w:val="0"/>
          <w:iCs/>
          <w:szCs w:val="24"/>
        </w:rPr>
      </w:pPr>
      <w:r>
        <w:rPr>
          <w:i w:val="0"/>
          <w:iCs/>
          <w:szCs w:val="24"/>
        </w:rPr>
        <w:t>Szuchy Zsuzsann</w:t>
      </w:r>
      <w:r w:rsidR="00950FE9">
        <w:rPr>
          <w:i w:val="0"/>
          <w:iCs/>
          <w:szCs w:val="24"/>
        </w:rPr>
        <w:t xml:space="preserve">a </w:t>
      </w:r>
      <w:r>
        <w:rPr>
          <w:i w:val="0"/>
          <w:iCs/>
          <w:szCs w:val="24"/>
        </w:rPr>
        <w:t>osztályvezető (</w:t>
      </w:r>
      <w:r w:rsidR="00C25EE2">
        <w:rPr>
          <w:i w:val="0"/>
          <w:iCs/>
          <w:szCs w:val="24"/>
        </w:rPr>
        <w:t>P</w:t>
      </w:r>
      <w:r w:rsidR="00F9280A" w:rsidRPr="00913B97">
        <w:rPr>
          <w:i w:val="0"/>
          <w:iCs/>
          <w:szCs w:val="24"/>
        </w:rPr>
        <w:t xml:space="preserve">ályázati </w:t>
      </w:r>
      <w:r w:rsidR="00C25EE2">
        <w:rPr>
          <w:i w:val="0"/>
          <w:iCs/>
          <w:szCs w:val="24"/>
        </w:rPr>
        <w:t>O</w:t>
      </w:r>
      <w:r w:rsidR="00950FE9">
        <w:rPr>
          <w:i w:val="0"/>
          <w:iCs/>
          <w:szCs w:val="24"/>
        </w:rPr>
        <w:t>sztály</w:t>
      </w:r>
      <w:r>
        <w:rPr>
          <w:i w:val="0"/>
          <w:iCs/>
          <w:szCs w:val="24"/>
        </w:rPr>
        <w:t>)</w:t>
      </w:r>
    </w:p>
    <w:p w14:paraId="4F60A03D" w14:textId="77777777" w:rsidR="0047414B" w:rsidRDefault="0047414B" w:rsidP="00190180">
      <w:pPr>
        <w:suppressAutoHyphens/>
        <w:overflowPunct/>
        <w:autoSpaceDE/>
        <w:autoSpaceDN/>
        <w:adjustRightInd/>
        <w:textAlignment w:val="auto"/>
        <w:rPr>
          <w:iCs/>
          <w:szCs w:val="24"/>
        </w:rPr>
      </w:pPr>
      <w:r>
        <w:rPr>
          <w:i/>
          <w:iCs/>
          <w:szCs w:val="24"/>
        </w:rPr>
        <w:br w:type="page"/>
      </w:r>
    </w:p>
    <w:p w14:paraId="41F1D2AF" w14:textId="06C1EB8D" w:rsidR="00701CF0" w:rsidRDefault="003D7BA5" w:rsidP="00190180">
      <w:pPr>
        <w:pStyle w:val="llb"/>
        <w:tabs>
          <w:tab w:val="left" w:pos="708"/>
        </w:tabs>
        <w:suppressAutoHyphens/>
        <w:spacing w:line="276" w:lineRule="auto"/>
        <w:ind w:left="720"/>
        <w:jc w:val="right"/>
        <w:rPr>
          <w:i/>
        </w:rPr>
      </w:pPr>
      <w:r>
        <w:rPr>
          <w:i/>
          <w:szCs w:val="24"/>
        </w:rPr>
        <w:lastRenderedPageBreak/>
        <w:t>1</w:t>
      </w:r>
      <w:r w:rsidR="00701CF0">
        <w:rPr>
          <w:i/>
          <w:szCs w:val="24"/>
        </w:rPr>
        <w:t xml:space="preserve">. </w:t>
      </w:r>
      <w:r w:rsidR="00701CF0" w:rsidRPr="00701CF0">
        <w:rPr>
          <w:i/>
        </w:rPr>
        <w:t>számú</w:t>
      </w:r>
      <w:r w:rsidR="00A9275E">
        <w:rPr>
          <w:i/>
        </w:rPr>
        <w:t xml:space="preserve"> melléklet a </w:t>
      </w:r>
      <w:r w:rsidR="001B3C65">
        <w:rPr>
          <w:i/>
        </w:rPr>
        <w:t>123</w:t>
      </w:r>
      <w:r w:rsidR="008B0CFA">
        <w:rPr>
          <w:i/>
        </w:rPr>
        <w:t>-</w:t>
      </w:r>
      <w:r w:rsidR="00740A60">
        <w:rPr>
          <w:i/>
        </w:rPr>
        <w:t>653</w:t>
      </w:r>
      <w:r w:rsidR="006A3CD7">
        <w:rPr>
          <w:i/>
        </w:rPr>
        <w:t>/2021</w:t>
      </w:r>
      <w:r w:rsidR="00701CF0">
        <w:rPr>
          <w:i/>
        </w:rPr>
        <w:t>. előterjesztéshez</w:t>
      </w:r>
    </w:p>
    <w:p w14:paraId="752C679A" w14:textId="77777777" w:rsidR="00701CF0" w:rsidRDefault="00701CF0" w:rsidP="00190180">
      <w:pPr>
        <w:suppressAutoHyphens/>
        <w:jc w:val="center"/>
        <w:rPr>
          <w:b/>
          <w:szCs w:val="24"/>
        </w:rPr>
      </w:pPr>
    </w:p>
    <w:p w14:paraId="438F6B97" w14:textId="77777777" w:rsidR="0020637C" w:rsidRDefault="0020637C" w:rsidP="00190180">
      <w:pPr>
        <w:suppressAutoHyphens/>
        <w:jc w:val="center"/>
        <w:rPr>
          <w:b/>
          <w:szCs w:val="24"/>
        </w:rPr>
      </w:pPr>
    </w:p>
    <w:p w14:paraId="701F6861" w14:textId="77777777" w:rsidR="00701CF0" w:rsidRPr="00913B97" w:rsidRDefault="00701CF0" w:rsidP="00190180">
      <w:pPr>
        <w:suppressAutoHyphens/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 w:rsidR="004E55AA">
        <w:rPr>
          <w:b/>
          <w:szCs w:val="24"/>
        </w:rPr>
        <w:t>a</w:t>
      </w:r>
      <w:r w:rsidRPr="00913B97">
        <w:rPr>
          <w:b/>
          <w:szCs w:val="24"/>
        </w:rPr>
        <w:t xml:space="preserve"> </w:t>
      </w:r>
      <w:r w:rsidR="000576AE">
        <w:rPr>
          <w:b/>
          <w:szCs w:val="24"/>
        </w:rPr>
        <w:t>Képviselő-testülete</w:t>
      </w:r>
    </w:p>
    <w:p w14:paraId="7FF439FC" w14:textId="77777777" w:rsidR="00701CF0" w:rsidRPr="00252326" w:rsidRDefault="00701CF0" w:rsidP="00190180">
      <w:pPr>
        <w:suppressAutoHyphens/>
        <w:jc w:val="center"/>
        <w:rPr>
          <w:b/>
          <w:szCs w:val="24"/>
        </w:rPr>
      </w:pPr>
      <w:r w:rsidRPr="00252326">
        <w:rPr>
          <w:bCs/>
          <w:szCs w:val="24"/>
        </w:rPr>
        <w:t>……</w:t>
      </w:r>
      <w:r w:rsidR="006A3CD7" w:rsidRPr="00252326">
        <w:rPr>
          <w:b/>
          <w:szCs w:val="24"/>
        </w:rPr>
        <w:t>/2021</w:t>
      </w:r>
      <w:r w:rsidR="000E421E" w:rsidRPr="00252326">
        <w:rPr>
          <w:b/>
          <w:szCs w:val="24"/>
        </w:rPr>
        <w:t>. (…)</w:t>
      </w:r>
      <w:r w:rsidR="00C25EE2" w:rsidRPr="00252326">
        <w:rPr>
          <w:b/>
          <w:szCs w:val="24"/>
        </w:rPr>
        <w:t xml:space="preserve"> </w:t>
      </w:r>
      <w:r w:rsidR="00CA5DA9" w:rsidRPr="00252326">
        <w:rPr>
          <w:b/>
          <w:szCs w:val="24"/>
        </w:rPr>
        <w:t xml:space="preserve">önkormányzati </w:t>
      </w:r>
      <w:r w:rsidRPr="00252326">
        <w:rPr>
          <w:b/>
          <w:szCs w:val="24"/>
        </w:rPr>
        <w:t>h</w:t>
      </w:r>
      <w:r w:rsidR="000E421E" w:rsidRPr="00252326">
        <w:rPr>
          <w:b/>
          <w:szCs w:val="24"/>
        </w:rPr>
        <w:t>atározata</w:t>
      </w:r>
    </w:p>
    <w:p w14:paraId="6EA42B6B" w14:textId="1C93832E" w:rsidR="00F5464D" w:rsidRPr="0047414B" w:rsidRDefault="00011216" w:rsidP="00190180">
      <w:pPr>
        <w:suppressAutoHyphens/>
        <w:jc w:val="center"/>
        <w:rPr>
          <w:b/>
          <w:sz w:val="22"/>
        </w:rPr>
      </w:pPr>
      <w:r w:rsidRPr="00252326">
        <w:rPr>
          <w:b/>
        </w:rPr>
        <w:t xml:space="preserve">a </w:t>
      </w:r>
      <w:r w:rsidR="00F5464D" w:rsidRPr="0025509E">
        <w:rPr>
          <w:b/>
          <w:bCs/>
        </w:rPr>
        <w:t>322/2021.</w:t>
      </w:r>
      <w:r w:rsidR="00F5464D" w:rsidRPr="00357AE9">
        <w:rPr>
          <w:b/>
          <w:bCs/>
        </w:rPr>
        <w:t xml:space="preserve"> (IX. 30.) önkormányzati határozat</w:t>
      </w:r>
      <w:r w:rsidR="00F5464D" w:rsidRPr="00357AE9">
        <w:rPr>
          <w:b/>
        </w:rPr>
        <w:t xml:space="preserve"> alapján kiválasztott Pillangó parki helyszínről </w:t>
      </w:r>
      <w:r w:rsidR="00F5464D">
        <w:rPr>
          <w:b/>
        </w:rPr>
        <w:t xml:space="preserve">a </w:t>
      </w:r>
      <w:r w:rsidR="00F5464D" w:rsidRPr="00357AE9">
        <w:rPr>
          <w:b/>
        </w:rPr>
        <w:t>„Nemzeti Szabadidős</w:t>
      </w:r>
      <w:r w:rsidR="00190180">
        <w:rPr>
          <w:b/>
        </w:rPr>
        <w:t>-</w:t>
      </w:r>
      <w:r w:rsidR="00F5464D" w:rsidRPr="00357AE9">
        <w:rPr>
          <w:b/>
        </w:rPr>
        <w:t>Egészség Sportpark Program” keretében a BMSK Beruházási, Műszaki Fejlesztési, Sportüzemeltetési és Közbeszerzési Zrt.-vel megkötött együttműködési megállapodás megvalósítása érdekében</w:t>
      </w:r>
    </w:p>
    <w:p w14:paraId="510633A2" w14:textId="165C62AC" w:rsidR="00701CF0" w:rsidRPr="00913B97" w:rsidRDefault="00F5464D" w:rsidP="00190180">
      <w:pPr>
        <w:suppressAutoHyphens/>
        <w:jc w:val="center"/>
        <w:rPr>
          <w:b/>
        </w:rPr>
      </w:pPr>
      <w:r w:rsidRPr="00252326" w:rsidDel="00F5464D">
        <w:rPr>
          <w:b/>
        </w:rPr>
        <w:t xml:space="preserve"> </w:t>
      </w:r>
    </w:p>
    <w:p w14:paraId="3C66FAC1" w14:textId="6602AE83" w:rsidR="00F50F9F" w:rsidRPr="00AD1D5B" w:rsidRDefault="00E12B55" w:rsidP="00190180">
      <w:pPr>
        <w:widowControl w:val="0"/>
        <w:suppressAutoHyphens/>
        <w:overflowPunct/>
        <w:jc w:val="both"/>
        <w:textAlignment w:val="auto"/>
        <w:rPr>
          <w:rFonts w:eastAsia="Calibri"/>
          <w:szCs w:val="24"/>
        </w:rPr>
      </w:pPr>
      <w:r w:rsidRPr="00AD1D5B">
        <w:rPr>
          <w:rFonts w:eastAsia="Calibri"/>
          <w:szCs w:val="24"/>
        </w:rPr>
        <w:t xml:space="preserve">Budapest Főváros XIV. Kerület Zugló Önkormányzata Képviselő-testülete </w:t>
      </w:r>
      <w:r w:rsidR="00F50F9F" w:rsidRPr="0098556A">
        <w:rPr>
          <w:rFonts w:eastAsia="Calibri"/>
          <w:szCs w:val="24"/>
        </w:rPr>
        <w:t>úgy dönt, hogy a „Nemzeti Szabadidős-Egészség Sportpark Program” keretében a BMSK Beruházási, Műszaki Fejlesztési, Sportüzemeltetési és Közbeszerzési Zrt.-vel megkötött együttműködési megá</w:t>
      </w:r>
      <w:r w:rsidR="00800432" w:rsidRPr="0098556A">
        <w:rPr>
          <w:rFonts w:eastAsia="Calibri"/>
          <w:szCs w:val="24"/>
        </w:rPr>
        <w:t>llapodás 1. számú módosításá</w:t>
      </w:r>
      <w:r w:rsidR="00C44E08" w:rsidRPr="0098556A">
        <w:rPr>
          <w:rFonts w:eastAsia="Calibri"/>
          <w:szCs w:val="24"/>
        </w:rPr>
        <w:t>ban szereplő</w:t>
      </w:r>
      <w:r w:rsidR="00800432" w:rsidRPr="0098556A">
        <w:rPr>
          <w:rFonts w:eastAsia="Calibri"/>
          <w:szCs w:val="24"/>
        </w:rPr>
        <w:t xml:space="preserve"> </w:t>
      </w:r>
      <w:r w:rsidR="00C44E08" w:rsidRPr="0098556A">
        <w:t>7 db sportpark létesítésére vonatkozó helyszínlistát</w:t>
      </w:r>
      <w:r w:rsidR="00C44E08" w:rsidRPr="0098556A">
        <w:rPr>
          <w:rFonts w:eastAsia="Calibri"/>
          <w:szCs w:val="24"/>
        </w:rPr>
        <w:t xml:space="preserve"> nem egészíti ki a Pillangó parki helyszínnel.</w:t>
      </w:r>
    </w:p>
    <w:p w14:paraId="55AE87EB" w14:textId="77777777" w:rsidR="00E12B55" w:rsidRPr="0098556A" w:rsidRDefault="00E12B55" w:rsidP="00190180">
      <w:pPr>
        <w:suppressAutoHyphens/>
        <w:jc w:val="right"/>
        <w:rPr>
          <w:rFonts w:eastAsia="Calibri"/>
          <w:szCs w:val="24"/>
        </w:rPr>
      </w:pPr>
    </w:p>
    <w:p w14:paraId="23A118FE" w14:textId="77777777" w:rsidR="00E12B55" w:rsidRDefault="00E12B55" w:rsidP="00190180">
      <w:pPr>
        <w:tabs>
          <w:tab w:val="left" w:pos="5954"/>
        </w:tabs>
        <w:suppressAutoHyphens/>
        <w:ind w:right="2985"/>
        <w:jc w:val="both"/>
        <w:rPr>
          <w:rFonts w:eastAsia="Calibri"/>
          <w:bCs/>
          <w:szCs w:val="24"/>
        </w:rPr>
      </w:pPr>
      <w:r w:rsidRPr="0098556A">
        <w:rPr>
          <w:rFonts w:eastAsia="Calibri"/>
          <w:b/>
          <w:bCs/>
          <w:szCs w:val="24"/>
        </w:rPr>
        <w:t xml:space="preserve">Határidő: </w:t>
      </w:r>
      <w:r w:rsidRPr="0098556A">
        <w:rPr>
          <w:rFonts w:eastAsia="Calibri"/>
          <w:bCs/>
          <w:szCs w:val="24"/>
        </w:rPr>
        <w:t>azonnal</w:t>
      </w:r>
    </w:p>
    <w:p w14:paraId="76487AD9" w14:textId="0FEDBF12" w:rsidR="00E12B55" w:rsidRPr="0098556A" w:rsidRDefault="00E12B55" w:rsidP="00190180">
      <w:pPr>
        <w:tabs>
          <w:tab w:val="left" w:pos="5954"/>
        </w:tabs>
        <w:suppressAutoHyphens/>
        <w:ind w:right="2891"/>
        <w:jc w:val="both"/>
        <w:rPr>
          <w:rFonts w:eastAsia="Calibri"/>
          <w:bCs/>
          <w:szCs w:val="24"/>
        </w:rPr>
      </w:pPr>
      <w:r w:rsidRPr="0098556A">
        <w:rPr>
          <w:rFonts w:eastAsia="Calibri"/>
          <w:b/>
          <w:bCs/>
          <w:szCs w:val="24"/>
        </w:rPr>
        <w:t xml:space="preserve">Felelős: </w:t>
      </w:r>
      <w:r w:rsidR="00F96A78" w:rsidRPr="0098556A">
        <w:rPr>
          <w:rFonts w:eastAsia="Calibri"/>
          <w:bCs/>
          <w:szCs w:val="24"/>
        </w:rPr>
        <w:t xml:space="preserve">Horváth </w:t>
      </w:r>
      <w:r w:rsidR="00A83F9B">
        <w:rPr>
          <w:rFonts w:eastAsia="Calibri"/>
          <w:bCs/>
          <w:szCs w:val="24"/>
        </w:rPr>
        <w:t>Zsolt</w:t>
      </w:r>
      <w:r w:rsidR="00F96A78" w:rsidRPr="0098556A">
        <w:rPr>
          <w:rFonts w:eastAsia="Calibri"/>
          <w:bCs/>
          <w:szCs w:val="24"/>
        </w:rPr>
        <w:t xml:space="preserve"> </w:t>
      </w:r>
      <w:r w:rsidR="00A83F9B">
        <w:rPr>
          <w:rFonts w:eastAsia="Calibri"/>
          <w:bCs/>
          <w:szCs w:val="24"/>
        </w:rPr>
        <w:t>al</w:t>
      </w:r>
      <w:r w:rsidR="00F96A78" w:rsidRPr="0098556A">
        <w:rPr>
          <w:rFonts w:eastAsia="Calibri"/>
          <w:bCs/>
          <w:szCs w:val="24"/>
        </w:rPr>
        <w:t>polgármester</w:t>
      </w:r>
      <w:r w:rsidRPr="0098556A">
        <w:rPr>
          <w:rFonts w:eastAsia="Calibri"/>
          <w:bCs/>
          <w:szCs w:val="24"/>
        </w:rPr>
        <w:t xml:space="preserve"> </w:t>
      </w:r>
      <w:r w:rsidR="00F96A78" w:rsidRPr="0098556A">
        <w:rPr>
          <w:rFonts w:eastAsia="Calibri"/>
          <w:bCs/>
          <w:szCs w:val="24"/>
        </w:rPr>
        <w:t>(Pályázati Osztály ú</w:t>
      </w:r>
      <w:r w:rsidR="00A83F9B">
        <w:rPr>
          <w:rFonts w:eastAsia="Calibri"/>
          <w:bCs/>
          <w:szCs w:val="24"/>
        </w:rPr>
        <w:t>t</w:t>
      </w:r>
      <w:r w:rsidR="00F96A78" w:rsidRPr="0098556A">
        <w:rPr>
          <w:rFonts w:eastAsia="Calibri"/>
          <w:bCs/>
          <w:szCs w:val="24"/>
        </w:rPr>
        <w:t>ján)</w:t>
      </w:r>
    </w:p>
    <w:p w14:paraId="559DC7F9" w14:textId="560000EC" w:rsidR="00F32EE8" w:rsidRDefault="00F32EE8" w:rsidP="00190180">
      <w:pPr>
        <w:suppressAutoHyphens/>
        <w:overflowPunct/>
        <w:autoSpaceDE/>
        <w:autoSpaceDN/>
        <w:adjustRightInd/>
        <w:textAlignment w:val="auto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br w:type="page"/>
      </w:r>
    </w:p>
    <w:p w14:paraId="2C37F866" w14:textId="3E496738" w:rsidR="00F32EE8" w:rsidRDefault="00F32EE8" w:rsidP="00190180">
      <w:pPr>
        <w:pStyle w:val="llb"/>
        <w:tabs>
          <w:tab w:val="left" w:pos="708"/>
        </w:tabs>
        <w:suppressAutoHyphens/>
        <w:spacing w:line="276" w:lineRule="auto"/>
        <w:ind w:left="720"/>
        <w:jc w:val="right"/>
        <w:rPr>
          <w:i/>
        </w:rPr>
      </w:pPr>
      <w:r>
        <w:rPr>
          <w:i/>
          <w:szCs w:val="24"/>
        </w:rPr>
        <w:lastRenderedPageBreak/>
        <w:t xml:space="preserve">2. </w:t>
      </w:r>
      <w:r w:rsidRPr="00701CF0">
        <w:rPr>
          <w:i/>
        </w:rPr>
        <w:t>számú</w:t>
      </w:r>
      <w:r>
        <w:rPr>
          <w:i/>
        </w:rPr>
        <w:t xml:space="preserve"> melléklet a 123-653/2021. előterjesztéshez</w:t>
      </w:r>
    </w:p>
    <w:p w14:paraId="7A413AE4" w14:textId="77777777" w:rsidR="00F32EE8" w:rsidRDefault="00F32EE8" w:rsidP="00190180">
      <w:pPr>
        <w:suppressAutoHyphens/>
        <w:jc w:val="center"/>
        <w:rPr>
          <w:b/>
          <w:szCs w:val="24"/>
        </w:rPr>
      </w:pPr>
    </w:p>
    <w:p w14:paraId="337D34DD" w14:textId="77777777" w:rsidR="00F32EE8" w:rsidRDefault="00F32EE8" w:rsidP="00190180">
      <w:pPr>
        <w:suppressAutoHyphens/>
        <w:jc w:val="center"/>
        <w:rPr>
          <w:b/>
          <w:szCs w:val="24"/>
        </w:rPr>
      </w:pPr>
    </w:p>
    <w:p w14:paraId="6561DBD3" w14:textId="77777777" w:rsidR="00F32EE8" w:rsidRPr="00913B97" w:rsidRDefault="00F32EE8" w:rsidP="00190180">
      <w:pPr>
        <w:suppressAutoHyphens/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913B97">
        <w:rPr>
          <w:b/>
          <w:szCs w:val="24"/>
        </w:rPr>
        <w:t xml:space="preserve"> </w:t>
      </w:r>
      <w:r>
        <w:rPr>
          <w:b/>
          <w:szCs w:val="24"/>
        </w:rPr>
        <w:t>Képviselő-testülete</w:t>
      </w:r>
    </w:p>
    <w:p w14:paraId="763B09D0" w14:textId="77777777" w:rsidR="00F32EE8" w:rsidRPr="00252326" w:rsidRDefault="00F32EE8" w:rsidP="00190180">
      <w:pPr>
        <w:suppressAutoHyphens/>
        <w:jc w:val="center"/>
        <w:rPr>
          <w:b/>
          <w:szCs w:val="24"/>
        </w:rPr>
      </w:pPr>
      <w:r w:rsidRPr="00252326">
        <w:rPr>
          <w:bCs/>
          <w:szCs w:val="24"/>
        </w:rPr>
        <w:t>……</w:t>
      </w:r>
      <w:r w:rsidRPr="00252326">
        <w:rPr>
          <w:b/>
          <w:szCs w:val="24"/>
        </w:rPr>
        <w:t>/2021. (…) önkormányzati határozata</w:t>
      </w:r>
    </w:p>
    <w:p w14:paraId="51F45A6F" w14:textId="165AA7A8" w:rsidR="00F32EE8" w:rsidRPr="0047414B" w:rsidRDefault="00F32EE8" w:rsidP="00190180">
      <w:pPr>
        <w:suppressAutoHyphens/>
        <w:jc w:val="center"/>
        <w:rPr>
          <w:b/>
          <w:sz w:val="22"/>
        </w:rPr>
      </w:pPr>
      <w:r w:rsidRPr="00252326">
        <w:rPr>
          <w:b/>
        </w:rPr>
        <w:t xml:space="preserve">a </w:t>
      </w:r>
      <w:r w:rsidRPr="0025509E">
        <w:rPr>
          <w:b/>
          <w:bCs/>
        </w:rPr>
        <w:t>322/2021.</w:t>
      </w:r>
      <w:r w:rsidRPr="00357AE9">
        <w:rPr>
          <w:b/>
          <w:bCs/>
        </w:rPr>
        <w:t xml:space="preserve"> (IX. 30.) önkormányzati határozat</w:t>
      </w:r>
      <w:r w:rsidRPr="00357AE9">
        <w:rPr>
          <w:b/>
        </w:rPr>
        <w:t xml:space="preserve"> alapján kiválasztott Pillangó parki helyszínről </w:t>
      </w:r>
      <w:r>
        <w:rPr>
          <w:b/>
        </w:rPr>
        <w:t xml:space="preserve">a </w:t>
      </w:r>
      <w:r w:rsidRPr="00357AE9">
        <w:rPr>
          <w:b/>
        </w:rPr>
        <w:t>„Nemzeti Szabadidős-Egészség Sportpark Program” keretében a BMSK Beruházási, Műszaki Fejlesztési, Sportüzemeltetési és Közbeszerzési Zrt.-vel megkötött együttműködési megállapodás megvalósítása érdekében</w:t>
      </w:r>
    </w:p>
    <w:p w14:paraId="5930479B" w14:textId="77777777" w:rsidR="00B92004" w:rsidRPr="0098556A" w:rsidRDefault="00B92004" w:rsidP="00190180">
      <w:pPr>
        <w:tabs>
          <w:tab w:val="left" w:pos="5954"/>
        </w:tabs>
        <w:suppressAutoHyphens/>
        <w:ind w:right="2985"/>
        <w:jc w:val="both"/>
        <w:rPr>
          <w:rFonts w:eastAsia="Calibri"/>
          <w:bCs/>
          <w:szCs w:val="24"/>
        </w:rPr>
      </w:pPr>
    </w:p>
    <w:p w14:paraId="41F217B6" w14:textId="2A2D90D0" w:rsidR="00C44E08" w:rsidRPr="00EF04D6" w:rsidRDefault="00C44E08" w:rsidP="00190180">
      <w:pPr>
        <w:widowControl w:val="0"/>
        <w:suppressAutoHyphens/>
        <w:overflowPunct/>
        <w:jc w:val="both"/>
        <w:textAlignment w:val="auto"/>
        <w:rPr>
          <w:rFonts w:eastAsia="Calibri"/>
          <w:szCs w:val="24"/>
        </w:rPr>
      </w:pPr>
      <w:r w:rsidRPr="00EF04D6">
        <w:rPr>
          <w:rFonts w:eastAsia="Calibri"/>
          <w:szCs w:val="24"/>
        </w:rPr>
        <w:t>Budapest Főváros XIV. Kerület Zugló Önkormányzata Képviselő-testülete úgy dönt, hogy a „Nemzeti Szabadidős-</w:t>
      </w:r>
      <w:r w:rsidRPr="001B4C3D">
        <w:rPr>
          <w:rFonts w:eastAsia="Calibri"/>
          <w:szCs w:val="24"/>
        </w:rPr>
        <w:t xml:space="preserve">Egészség Sportpark Program” keretében a BMSK Beruházási, Műszaki Fejlesztési, Sportüzemeltetési és Közbeszerzési Zrt.-vel megkötött együttműködési megállapodás 1. számú módosításában szereplő </w:t>
      </w:r>
      <w:r w:rsidRPr="0098556A">
        <w:t>7 db sportpark létesítésére vonatkozó helyszínlistát</w:t>
      </w:r>
      <w:r w:rsidRPr="00EF04D6">
        <w:rPr>
          <w:rFonts w:eastAsia="Calibri"/>
          <w:szCs w:val="24"/>
        </w:rPr>
        <w:t xml:space="preserve"> </w:t>
      </w:r>
      <w:r w:rsidR="00626AF5" w:rsidRPr="00EF04D6">
        <w:rPr>
          <w:rFonts w:eastAsia="Calibri"/>
          <w:szCs w:val="24"/>
        </w:rPr>
        <w:t>ki</w:t>
      </w:r>
      <w:r w:rsidRPr="00EF04D6">
        <w:rPr>
          <w:rFonts w:eastAsia="Calibri"/>
          <w:szCs w:val="24"/>
        </w:rPr>
        <w:t>egészíti a Pil</w:t>
      </w:r>
      <w:r w:rsidR="00626AF5" w:rsidRPr="00EF04D6">
        <w:rPr>
          <w:rFonts w:eastAsia="Calibri"/>
          <w:szCs w:val="24"/>
        </w:rPr>
        <w:t xml:space="preserve">langó parki helyszínnel az alábbi </w:t>
      </w:r>
      <w:r w:rsidR="003140E7">
        <w:rPr>
          <w:rFonts w:eastAsia="Calibri"/>
          <w:szCs w:val="24"/>
        </w:rPr>
        <w:t xml:space="preserve">előkészítési </w:t>
      </w:r>
      <w:r w:rsidR="003140E7" w:rsidRPr="00EF04D6">
        <w:rPr>
          <w:rFonts w:eastAsia="Calibri"/>
          <w:szCs w:val="24"/>
        </w:rPr>
        <w:t xml:space="preserve">feladatok </w:t>
      </w:r>
      <w:r w:rsidR="00626AF5" w:rsidRPr="00EF04D6">
        <w:rPr>
          <w:rFonts w:eastAsia="Calibri"/>
          <w:szCs w:val="24"/>
        </w:rPr>
        <w:t xml:space="preserve">vállalásával: </w:t>
      </w:r>
    </w:p>
    <w:p w14:paraId="5C01D35C" w14:textId="77777777" w:rsidR="00A83F9B" w:rsidRPr="005252A1" w:rsidRDefault="00A83F9B" w:rsidP="00190180">
      <w:pPr>
        <w:widowControl w:val="0"/>
        <w:suppressAutoHyphens/>
        <w:overflowPunct/>
        <w:jc w:val="both"/>
        <w:textAlignment w:val="auto"/>
        <w:rPr>
          <w:rFonts w:eastAsia="Calibri"/>
          <w:szCs w:val="24"/>
        </w:rPr>
      </w:pPr>
    </w:p>
    <w:p w14:paraId="4A8DE7D2" w14:textId="77777777" w:rsidR="00626AF5" w:rsidRPr="0025509E" w:rsidRDefault="00626AF5" w:rsidP="00190180">
      <w:pPr>
        <w:suppressAutoHyphens/>
        <w:jc w:val="both"/>
        <w:rPr>
          <w:u w:val="single"/>
        </w:rPr>
      </w:pPr>
      <w:r w:rsidRPr="0025509E">
        <w:rPr>
          <w:u w:val="single"/>
        </w:rPr>
        <w:t>D sportpark a Pillangó park felől, a játszótér mellett</w:t>
      </w:r>
      <w:r>
        <w:rPr>
          <w:u w:val="single"/>
        </w:rPr>
        <w:t>i megközelítéssel</w:t>
      </w:r>
      <w:r w:rsidRPr="0025509E">
        <w:rPr>
          <w:u w:val="single"/>
        </w:rPr>
        <w:t>:</w:t>
      </w:r>
    </w:p>
    <w:p w14:paraId="41033556" w14:textId="3119581A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 xml:space="preserve">kb. 30 méter viacolor felszedése, helyreállítása (a játszótér mellett a </w:t>
      </w:r>
      <w:r w:rsidR="00EF04D6">
        <w:t>P</w:t>
      </w:r>
      <w:r>
        <w:t>illangó park úttesttől);</w:t>
      </w:r>
    </w:p>
    <w:p w14:paraId="3321FA1C" w14:textId="77777777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a viacolor melletti növényzet helyreállítása;</w:t>
      </w:r>
    </w:p>
    <w:p w14:paraId="3984E428" w14:textId="77777777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 xml:space="preserve">pad felszedése, visszahelyezése; </w:t>
      </w:r>
    </w:p>
    <w:p w14:paraId="3A31A028" w14:textId="77777777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a viacolor utáni fa nagyarányú gallyazása (szakértői véleményezést igényel, hogy elkerülhető legyen a fa elhalása);</w:t>
      </w:r>
    </w:p>
    <w:p w14:paraId="1CD9FF44" w14:textId="77777777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öntözőrendszer felszedése és visszahelyezése a viacolor utat követő szakaszon (kb. 20 m2);</w:t>
      </w:r>
    </w:p>
    <w:p w14:paraId="72229A48" w14:textId="77777777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nyomvonalkár helyreállítása kb. 20-30 méteren a viacolor utat követő területen;</w:t>
      </w:r>
    </w:p>
    <w:p w14:paraId="088D7D27" w14:textId="5F0E5128" w:rsidR="00626AF5" w:rsidRPr="0098556A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forgalomkorlátozás, terelés (pillangó park úttest; játszóterek közötti útszakasz, viacolor utat követő parkos részen a kivitelezés és a megközelítés területén).</w:t>
      </w:r>
    </w:p>
    <w:p w14:paraId="29745856" w14:textId="77777777" w:rsidR="00A83F9B" w:rsidRDefault="00A83F9B" w:rsidP="00190180">
      <w:pPr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highlight w:val="yellow"/>
        </w:rPr>
      </w:pPr>
    </w:p>
    <w:p w14:paraId="5DA0A59F" w14:textId="77777777" w:rsidR="00A83F9B" w:rsidRPr="00BB69D5" w:rsidRDefault="00A83F9B" w:rsidP="00190180">
      <w:pPr>
        <w:suppressAutoHyphens/>
        <w:overflowPunct/>
        <w:autoSpaceDE/>
        <w:autoSpaceDN/>
        <w:adjustRightInd/>
        <w:textAlignment w:val="auto"/>
        <w:rPr>
          <w:rFonts w:eastAsia="Calibri"/>
          <w:szCs w:val="24"/>
        </w:rPr>
      </w:pPr>
    </w:p>
    <w:p w14:paraId="76FEA0B2" w14:textId="77777777" w:rsidR="00A83F9B" w:rsidRPr="00BB69D5" w:rsidRDefault="00A83F9B" w:rsidP="00190180">
      <w:pPr>
        <w:tabs>
          <w:tab w:val="left" w:pos="5954"/>
        </w:tabs>
        <w:suppressAutoHyphens/>
        <w:ind w:right="2985"/>
        <w:jc w:val="both"/>
        <w:rPr>
          <w:rFonts w:eastAsia="Calibri"/>
          <w:b/>
          <w:bCs/>
          <w:szCs w:val="24"/>
        </w:rPr>
      </w:pPr>
      <w:r w:rsidRPr="00BB69D5">
        <w:rPr>
          <w:rFonts w:eastAsia="Calibri"/>
          <w:b/>
          <w:bCs/>
          <w:szCs w:val="24"/>
        </w:rPr>
        <w:lastRenderedPageBreak/>
        <w:t xml:space="preserve">Határidő: </w:t>
      </w:r>
      <w:r w:rsidRPr="00BB69D5">
        <w:rPr>
          <w:rFonts w:eastAsia="Calibri"/>
          <w:bCs/>
          <w:szCs w:val="24"/>
        </w:rPr>
        <w:t>azonnal</w:t>
      </w:r>
    </w:p>
    <w:p w14:paraId="2167C800" w14:textId="34559D6F" w:rsidR="00A83F9B" w:rsidRPr="00BB69D5" w:rsidRDefault="00A83F9B" w:rsidP="00190180">
      <w:pPr>
        <w:tabs>
          <w:tab w:val="left" w:pos="5954"/>
        </w:tabs>
        <w:suppressAutoHyphens/>
        <w:ind w:right="2891"/>
        <w:jc w:val="both"/>
        <w:rPr>
          <w:rFonts w:eastAsia="Calibri"/>
          <w:bCs/>
          <w:szCs w:val="24"/>
        </w:rPr>
      </w:pPr>
      <w:r w:rsidRPr="00BB69D5">
        <w:rPr>
          <w:rFonts w:eastAsia="Calibri"/>
          <w:b/>
          <w:bCs/>
          <w:szCs w:val="24"/>
        </w:rPr>
        <w:t xml:space="preserve">Felelős: </w:t>
      </w:r>
      <w:r w:rsidRPr="00BB69D5">
        <w:rPr>
          <w:rFonts w:eastAsia="Calibri"/>
          <w:bCs/>
          <w:szCs w:val="24"/>
        </w:rPr>
        <w:t>Horváth Zsolt alpolgármester (Pályázati Osztály útján)</w:t>
      </w:r>
    </w:p>
    <w:p w14:paraId="22B8BA89" w14:textId="21099CE6" w:rsidR="00F32EE8" w:rsidRPr="00BB69D5" w:rsidRDefault="00F32EE8" w:rsidP="00190180">
      <w:pPr>
        <w:suppressAutoHyphens/>
        <w:overflowPunct/>
        <w:autoSpaceDE/>
        <w:autoSpaceDN/>
        <w:adjustRightInd/>
        <w:textAlignment w:val="auto"/>
        <w:rPr>
          <w:rFonts w:eastAsia="Calibri"/>
          <w:szCs w:val="24"/>
        </w:rPr>
      </w:pPr>
      <w:r w:rsidRPr="00BB69D5">
        <w:rPr>
          <w:rFonts w:eastAsia="Calibri"/>
          <w:szCs w:val="24"/>
        </w:rPr>
        <w:br w:type="page"/>
      </w:r>
    </w:p>
    <w:p w14:paraId="68473FB5" w14:textId="32BFDAA9" w:rsidR="00F32EE8" w:rsidRDefault="00F32EE8" w:rsidP="00190180">
      <w:pPr>
        <w:pStyle w:val="llb"/>
        <w:tabs>
          <w:tab w:val="left" w:pos="708"/>
        </w:tabs>
        <w:suppressAutoHyphens/>
        <w:spacing w:line="276" w:lineRule="auto"/>
        <w:ind w:left="720"/>
        <w:jc w:val="right"/>
        <w:rPr>
          <w:i/>
        </w:rPr>
      </w:pPr>
      <w:r>
        <w:rPr>
          <w:i/>
          <w:szCs w:val="24"/>
        </w:rPr>
        <w:lastRenderedPageBreak/>
        <w:t xml:space="preserve">3. </w:t>
      </w:r>
      <w:r w:rsidRPr="00701CF0">
        <w:rPr>
          <w:i/>
        </w:rPr>
        <w:t>számú</w:t>
      </w:r>
      <w:r>
        <w:rPr>
          <w:i/>
        </w:rPr>
        <w:t xml:space="preserve"> melléklet a 123-653/2021. előterjesztéshez</w:t>
      </w:r>
    </w:p>
    <w:p w14:paraId="1063E045" w14:textId="77777777" w:rsidR="00F32EE8" w:rsidRDefault="00F32EE8" w:rsidP="00190180">
      <w:pPr>
        <w:suppressAutoHyphens/>
        <w:jc w:val="center"/>
        <w:rPr>
          <w:b/>
          <w:szCs w:val="24"/>
        </w:rPr>
      </w:pPr>
    </w:p>
    <w:p w14:paraId="629F5E8D" w14:textId="77777777" w:rsidR="00F32EE8" w:rsidRDefault="00F32EE8" w:rsidP="00190180">
      <w:pPr>
        <w:suppressAutoHyphens/>
        <w:jc w:val="center"/>
        <w:rPr>
          <w:b/>
          <w:szCs w:val="24"/>
        </w:rPr>
      </w:pPr>
    </w:p>
    <w:p w14:paraId="16FB3CDD" w14:textId="77777777" w:rsidR="00F32EE8" w:rsidRPr="00913B97" w:rsidRDefault="00F32EE8" w:rsidP="00190180">
      <w:pPr>
        <w:suppressAutoHyphens/>
        <w:jc w:val="center"/>
        <w:rPr>
          <w:b/>
          <w:bCs/>
          <w:szCs w:val="24"/>
        </w:rPr>
      </w:pPr>
      <w:r w:rsidRPr="00913B97">
        <w:rPr>
          <w:b/>
          <w:szCs w:val="24"/>
        </w:rPr>
        <w:t>Budapest Főváros XIV. Kerület Zugló Önkormányzat</w:t>
      </w:r>
      <w:r>
        <w:rPr>
          <w:b/>
          <w:szCs w:val="24"/>
        </w:rPr>
        <w:t>a</w:t>
      </w:r>
      <w:r w:rsidRPr="00913B97">
        <w:rPr>
          <w:b/>
          <w:szCs w:val="24"/>
        </w:rPr>
        <w:t xml:space="preserve"> </w:t>
      </w:r>
      <w:r>
        <w:rPr>
          <w:b/>
          <w:szCs w:val="24"/>
        </w:rPr>
        <w:t>Képviselő-testülete</w:t>
      </w:r>
    </w:p>
    <w:p w14:paraId="3F5AA481" w14:textId="77777777" w:rsidR="00F32EE8" w:rsidRPr="00252326" w:rsidRDefault="00F32EE8" w:rsidP="00190180">
      <w:pPr>
        <w:suppressAutoHyphens/>
        <w:jc w:val="center"/>
        <w:rPr>
          <w:b/>
          <w:szCs w:val="24"/>
        </w:rPr>
      </w:pPr>
      <w:r w:rsidRPr="00252326">
        <w:rPr>
          <w:bCs/>
          <w:szCs w:val="24"/>
        </w:rPr>
        <w:t>……</w:t>
      </w:r>
      <w:r w:rsidRPr="00252326">
        <w:rPr>
          <w:b/>
          <w:szCs w:val="24"/>
        </w:rPr>
        <w:t>/2021. (…) önkormányzati határozata</w:t>
      </w:r>
    </w:p>
    <w:p w14:paraId="1365C7E0" w14:textId="5E5DC212" w:rsidR="00F32EE8" w:rsidRPr="0047414B" w:rsidRDefault="00F32EE8" w:rsidP="00190180">
      <w:pPr>
        <w:suppressAutoHyphens/>
        <w:jc w:val="center"/>
        <w:rPr>
          <w:b/>
          <w:sz w:val="22"/>
        </w:rPr>
      </w:pPr>
      <w:r w:rsidRPr="00252326">
        <w:rPr>
          <w:b/>
        </w:rPr>
        <w:t xml:space="preserve">a </w:t>
      </w:r>
      <w:r w:rsidRPr="0025509E">
        <w:rPr>
          <w:b/>
          <w:bCs/>
        </w:rPr>
        <w:t>322/2021.</w:t>
      </w:r>
      <w:r w:rsidRPr="00357AE9">
        <w:rPr>
          <w:b/>
          <w:bCs/>
        </w:rPr>
        <w:t xml:space="preserve"> (IX. 30.) önkormányzati határozat</w:t>
      </w:r>
      <w:r w:rsidRPr="00357AE9">
        <w:rPr>
          <w:b/>
        </w:rPr>
        <w:t xml:space="preserve"> alapján kiválasztott Pillangó parki helyszínről </w:t>
      </w:r>
      <w:r>
        <w:rPr>
          <w:b/>
        </w:rPr>
        <w:t xml:space="preserve">a </w:t>
      </w:r>
      <w:r w:rsidRPr="00357AE9">
        <w:rPr>
          <w:b/>
        </w:rPr>
        <w:t>„Nemzeti Szabadidős-Egészség Sportpark Program” keretében a BMSK Beruházási, Műszaki Fejlesztési, Sportüzemeltetési és Közbeszerzési Zrt.-vel megkötött együttműködési megállapodás megvalósítása érdekében</w:t>
      </w:r>
    </w:p>
    <w:p w14:paraId="08D4D6F6" w14:textId="77777777" w:rsidR="00626AF5" w:rsidRPr="0025509E" w:rsidRDefault="00626AF5" w:rsidP="00190180">
      <w:pPr>
        <w:widowControl w:val="0"/>
        <w:suppressAutoHyphens/>
        <w:overflowPunct/>
        <w:jc w:val="both"/>
        <w:textAlignment w:val="auto"/>
        <w:rPr>
          <w:rFonts w:eastAsia="Calibri"/>
          <w:szCs w:val="24"/>
          <w:highlight w:val="yellow"/>
        </w:rPr>
      </w:pPr>
    </w:p>
    <w:p w14:paraId="08915B0B" w14:textId="4E1E14DD" w:rsidR="00626AF5" w:rsidRPr="00EF04D6" w:rsidRDefault="00626AF5" w:rsidP="00190180">
      <w:pPr>
        <w:widowControl w:val="0"/>
        <w:suppressAutoHyphens/>
        <w:overflowPunct/>
        <w:jc w:val="both"/>
        <w:textAlignment w:val="auto"/>
        <w:rPr>
          <w:rFonts w:eastAsia="Calibri"/>
          <w:szCs w:val="24"/>
        </w:rPr>
      </w:pPr>
      <w:r w:rsidRPr="00EF04D6">
        <w:rPr>
          <w:rFonts w:eastAsia="Calibri"/>
          <w:szCs w:val="24"/>
        </w:rPr>
        <w:t>Budapest Főváros XIV. Kerület Zugló Önkormányzata Képviselő-testülete úgy dönt, hogy a „Nemzeti Szabadidős-</w:t>
      </w:r>
      <w:r w:rsidRPr="001B4C3D">
        <w:rPr>
          <w:rFonts w:eastAsia="Calibri"/>
          <w:szCs w:val="24"/>
        </w:rPr>
        <w:t xml:space="preserve">Egészség Sportpark Program” keretében a BMSK Beruházási, Műszaki Fejlesztési, Sportüzemeltetési és Közbeszerzési Zrt.-vel megkötött együttműködési megállapodás 1. számú módosításában szereplő </w:t>
      </w:r>
      <w:r w:rsidRPr="0025509E">
        <w:t>7 db sportpark létesítésére vonatkozó helyszínlistát</w:t>
      </w:r>
      <w:r w:rsidRPr="00EF04D6">
        <w:rPr>
          <w:rFonts w:eastAsia="Calibri"/>
          <w:szCs w:val="24"/>
        </w:rPr>
        <w:t xml:space="preserve"> kiegészíti a Pillangó parki helyszínnel az alábbi </w:t>
      </w:r>
      <w:r w:rsidR="003140E7">
        <w:rPr>
          <w:rFonts w:eastAsia="Calibri"/>
          <w:szCs w:val="24"/>
        </w:rPr>
        <w:t xml:space="preserve">előkészítési </w:t>
      </w:r>
      <w:r w:rsidRPr="00EF04D6">
        <w:rPr>
          <w:rFonts w:eastAsia="Calibri"/>
          <w:szCs w:val="24"/>
        </w:rPr>
        <w:t xml:space="preserve">feladatok vállalásával: </w:t>
      </w:r>
    </w:p>
    <w:p w14:paraId="0534471C" w14:textId="77777777" w:rsidR="00F32EE8" w:rsidRDefault="00F32EE8" w:rsidP="00190180">
      <w:pPr>
        <w:pStyle w:val="Listaszerbekezds"/>
        <w:widowControl w:val="0"/>
        <w:suppressAutoHyphens/>
        <w:overflowPunct/>
        <w:jc w:val="both"/>
        <w:textAlignment w:val="auto"/>
        <w:rPr>
          <w:rFonts w:eastAsia="Calibri"/>
          <w:szCs w:val="24"/>
        </w:rPr>
      </w:pPr>
    </w:p>
    <w:p w14:paraId="4574070B" w14:textId="77777777" w:rsidR="00626AF5" w:rsidRPr="0025509E" w:rsidRDefault="00626AF5" w:rsidP="00190180">
      <w:pPr>
        <w:suppressAutoHyphens/>
        <w:jc w:val="both"/>
        <w:rPr>
          <w:u w:val="single"/>
        </w:rPr>
      </w:pPr>
      <w:r w:rsidRPr="0025509E">
        <w:rPr>
          <w:u w:val="single"/>
        </w:rPr>
        <w:t>D sportpark a Kerepesi út felől a két kutyafuttató között</w:t>
      </w:r>
      <w:r>
        <w:rPr>
          <w:u w:val="single"/>
        </w:rPr>
        <w:t>i megközelítéssel</w:t>
      </w:r>
      <w:r w:rsidRPr="0025509E">
        <w:rPr>
          <w:u w:val="single"/>
        </w:rPr>
        <w:t>:</w:t>
      </w:r>
    </w:p>
    <w:p w14:paraId="0F3F1A59" w14:textId="73134915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M</w:t>
      </w:r>
      <w:r w:rsidR="00EF04D6">
        <w:t>ÁV</w:t>
      </w:r>
      <w:r>
        <w:t>-tól áthaladási engedély a síneken;</w:t>
      </w:r>
    </w:p>
    <w:p w14:paraId="02E28AA6" w14:textId="26F62440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a kutyafuttatók közötti növényzet felszedése és visszatelepítése (kb. 5 X 10 m);</w:t>
      </w:r>
    </w:p>
    <w:p w14:paraId="47EDAC44" w14:textId="77777777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nyomvonalkár helyreállítása (a kutyafuttatók előtt (kb. 10 m) és után (kb. 10 m);</w:t>
      </w:r>
    </w:p>
    <w:p w14:paraId="03F67BC2" w14:textId="77777777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öntözőrendszer felszedése, visszahelyezése (kb. 5 X 10 m);</w:t>
      </w:r>
    </w:p>
    <w:p w14:paraId="21F67DCC" w14:textId="77777777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a kerítés előtti oszlop felszedése, visszahelyezése;</w:t>
      </w:r>
    </w:p>
    <w:p w14:paraId="0844B70E" w14:textId="77777777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kerítés bontás és helyreállítás (kb. 5 m);</w:t>
      </w:r>
    </w:p>
    <w:p w14:paraId="4F2F538D" w14:textId="77777777" w:rsidR="00626AF5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a kerítés előtti viacolor védelme (kb. 1,5 m) és a sportpark melletti viacolor útszakasz védelme (kb. 1,5 m);</w:t>
      </w:r>
    </w:p>
    <w:p w14:paraId="253D8DC2" w14:textId="759ABCDE" w:rsidR="00626AF5" w:rsidRPr="0098556A" w:rsidRDefault="00626AF5" w:rsidP="00190180">
      <w:pPr>
        <w:pStyle w:val="Listaszerbekezds"/>
        <w:numPr>
          <w:ilvl w:val="0"/>
          <w:numId w:val="41"/>
        </w:numPr>
        <w:suppressAutoHyphens/>
        <w:overflowPunct/>
        <w:autoSpaceDE/>
        <w:autoSpaceDN/>
        <w:adjustRightInd/>
        <w:spacing w:after="160" w:line="259" w:lineRule="auto"/>
        <w:jc w:val="both"/>
        <w:textAlignment w:val="auto"/>
      </w:pPr>
      <w:r>
        <w:t>forgalomkorlátozás, terelés (a két kutyafuttató közötti részt követően a kivitelezés helyszínéig és a kivitelezés helyszíne).</w:t>
      </w:r>
    </w:p>
    <w:p w14:paraId="4226EC1C" w14:textId="77777777" w:rsidR="00E12B55" w:rsidRPr="00BB69D5" w:rsidRDefault="00E12B55" w:rsidP="00190180">
      <w:pPr>
        <w:tabs>
          <w:tab w:val="left" w:pos="5954"/>
        </w:tabs>
        <w:suppressAutoHyphens/>
        <w:ind w:right="2985"/>
        <w:jc w:val="both"/>
        <w:rPr>
          <w:rFonts w:eastAsia="Calibri"/>
          <w:b/>
          <w:bCs/>
          <w:szCs w:val="24"/>
        </w:rPr>
      </w:pPr>
    </w:p>
    <w:p w14:paraId="6A3CBF3E" w14:textId="77777777" w:rsidR="00B92004" w:rsidRPr="00BB69D5" w:rsidRDefault="00B92004" w:rsidP="00190180">
      <w:pPr>
        <w:tabs>
          <w:tab w:val="left" w:pos="5954"/>
        </w:tabs>
        <w:suppressAutoHyphens/>
        <w:ind w:right="2985"/>
        <w:jc w:val="both"/>
        <w:rPr>
          <w:rFonts w:eastAsia="Calibri"/>
          <w:b/>
          <w:bCs/>
          <w:szCs w:val="24"/>
        </w:rPr>
      </w:pPr>
      <w:r w:rsidRPr="00BB69D5">
        <w:rPr>
          <w:rFonts w:eastAsia="Calibri"/>
          <w:b/>
          <w:bCs/>
          <w:szCs w:val="24"/>
        </w:rPr>
        <w:t xml:space="preserve">Határidő: </w:t>
      </w:r>
      <w:r w:rsidRPr="00BB69D5">
        <w:rPr>
          <w:rFonts w:eastAsia="Calibri"/>
          <w:bCs/>
          <w:szCs w:val="24"/>
        </w:rPr>
        <w:t>azonnal</w:t>
      </w:r>
    </w:p>
    <w:p w14:paraId="37819BE5" w14:textId="45E7B2EC" w:rsidR="00011216" w:rsidRPr="00BB69D5" w:rsidRDefault="00B92004" w:rsidP="00190180">
      <w:pPr>
        <w:tabs>
          <w:tab w:val="left" w:pos="5954"/>
        </w:tabs>
        <w:suppressAutoHyphens/>
        <w:ind w:right="2891"/>
        <w:jc w:val="both"/>
        <w:rPr>
          <w:rFonts w:eastAsia="Calibri"/>
          <w:bCs/>
          <w:szCs w:val="24"/>
        </w:rPr>
      </w:pPr>
      <w:r w:rsidRPr="00BB69D5">
        <w:rPr>
          <w:rFonts w:eastAsia="Calibri"/>
          <w:b/>
          <w:bCs/>
          <w:szCs w:val="24"/>
        </w:rPr>
        <w:lastRenderedPageBreak/>
        <w:t xml:space="preserve">Felelős: </w:t>
      </w:r>
      <w:r w:rsidR="00800432" w:rsidRPr="00BB69D5">
        <w:rPr>
          <w:rFonts w:eastAsia="Calibri"/>
          <w:bCs/>
          <w:szCs w:val="24"/>
        </w:rPr>
        <w:t>Horváth Zsolt alpolgármester</w:t>
      </w:r>
      <w:r w:rsidR="00011216" w:rsidRPr="00BB69D5">
        <w:rPr>
          <w:rFonts w:eastAsia="Calibri"/>
          <w:bCs/>
          <w:szCs w:val="24"/>
        </w:rPr>
        <w:t xml:space="preserve"> </w:t>
      </w:r>
      <w:r w:rsidR="00F96A78" w:rsidRPr="00BB69D5">
        <w:rPr>
          <w:rFonts w:eastAsia="Calibri"/>
          <w:bCs/>
          <w:szCs w:val="24"/>
        </w:rPr>
        <w:t>(Pályázati Osztály ú</w:t>
      </w:r>
      <w:r w:rsidR="00A83F9B" w:rsidRPr="00BB69D5">
        <w:rPr>
          <w:rFonts w:eastAsia="Calibri"/>
          <w:bCs/>
          <w:szCs w:val="24"/>
        </w:rPr>
        <w:t>t</w:t>
      </w:r>
      <w:r w:rsidR="00F96A78" w:rsidRPr="00BB69D5">
        <w:rPr>
          <w:rFonts w:eastAsia="Calibri"/>
          <w:bCs/>
          <w:szCs w:val="24"/>
        </w:rPr>
        <w:t>ján)</w:t>
      </w:r>
    </w:p>
    <w:p w14:paraId="02466907" w14:textId="77777777" w:rsidR="00E12B55" w:rsidRPr="00BB69D5" w:rsidRDefault="00E12B55" w:rsidP="00190180">
      <w:pPr>
        <w:tabs>
          <w:tab w:val="left" w:pos="5954"/>
        </w:tabs>
        <w:suppressAutoHyphens/>
        <w:ind w:right="2985"/>
        <w:jc w:val="both"/>
        <w:rPr>
          <w:szCs w:val="24"/>
        </w:rPr>
      </w:pPr>
    </w:p>
    <w:p w14:paraId="6E6C7D64" w14:textId="77777777" w:rsidR="00E12B55" w:rsidRPr="00913B97" w:rsidRDefault="00E12B55" w:rsidP="00190180">
      <w:pPr>
        <w:pStyle w:val="bodytext3"/>
        <w:suppressAutoHyphens/>
        <w:spacing w:before="0" w:beforeAutospacing="0" w:after="0" w:afterAutospacing="0"/>
        <w:jc w:val="both"/>
      </w:pPr>
    </w:p>
    <w:sectPr w:rsidR="00E12B55" w:rsidRPr="00913B97">
      <w:headerReference w:type="even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E1C0E" w14:textId="77777777" w:rsidR="00EE3624" w:rsidRDefault="00EE3624">
      <w:r>
        <w:separator/>
      </w:r>
    </w:p>
  </w:endnote>
  <w:endnote w:type="continuationSeparator" w:id="0">
    <w:p w14:paraId="5DFDDE7C" w14:textId="77777777" w:rsidR="00EE3624" w:rsidRDefault="00EE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C23FD" w14:textId="77777777" w:rsidR="00EE3624" w:rsidRDefault="00EE362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DD446E" w14:textId="77777777" w:rsidR="00EE3624" w:rsidRDefault="00EE362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FE1E6" w14:textId="77777777" w:rsidR="00EE3624" w:rsidRDefault="00EE362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B7760">
      <w:rPr>
        <w:rStyle w:val="Oldalszm"/>
        <w:noProof/>
      </w:rPr>
      <w:t>7</w:t>
    </w:r>
    <w:r>
      <w:rPr>
        <w:rStyle w:val="Oldalszm"/>
      </w:rPr>
      <w:fldChar w:fldCharType="end"/>
    </w:r>
  </w:p>
  <w:p w14:paraId="69F9F6B7" w14:textId="77777777" w:rsidR="00EE3624" w:rsidRDefault="00EE36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E296E" w14:textId="77777777" w:rsidR="00EE3624" w:rsidRDefault="00EE3624">
      <w:r>
        <w:separator/>
      </w:r>
    </w:p>
  </w:footnote>
  <w:footnote w:type="continuationSeparator" w:id="0">
    <w:p w14:paraId="4FEB20A1" w14:textId="77777777" w:rsidR="00EE3624" w:rsidRDefault="00EE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8E69F8" w14:textId="77777777" w:rsidR="00EE3624" w:rsidRDefault="00EE362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E843E82" w14:textId="77777777" w:rsidR="00EE3624" w:rsidRDefault="00EE362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686CE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730F1"/>
    <w:multiLevelType w:val="hybridMultilevel"/>
    <w:tmpl w:val="7EEC93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E0A28"/>
    <w:multiLevelType w:val="hybridMultilevel"/>
    <w:tmpl w:val="69BCD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82183"/>
    <w:multiLevelType w:val="hybridMultilevel"/>
    <w:tmpl w:val="4AC843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05B9F"/>
    <w:multiLevelType w:val="hybridMultilevel"/>
    <w:tmpl w:val="FC9A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C2A9E"/>
    <w:multiLevelType w:val="hybridMultilevel"/>
    <w:tmpl w:val="5D40E5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539FD"/>
    <w:multiLevelType w:val="multilevel"/>
    <w:tmpl w:val="9A48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BB18B4"/>
    <w:multiLevelType w:val="hybridMultilevel"/>
    <w:tmpl w:val="EF66E4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71BD6"/>
    <w:multiLevelType w:val="hybridMultilevel"/>
    <w:tmpl w:val="3934F9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C29BF"/>
    <w:multiLevelType w:val="hybridMultilevel"/>
    <w:tmpl w:val="7E70260C"/>
    <w:lvl w:ilvl="0" w:tplc="BA84D4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637C3"/>
    <w:multiLevelType w:val="hybridMultilevel"/>
    <w:tmpl w:val="D9727D3A"/>
    <w:lvl w:ilvl="0" w:tplc="3A4E24B0">
      <w:start w:val="1"/>
      <w:numFmt w:val="bullet"/>
      <w:pStyle w:val="chapmbullet"/>
      <w:lvlText w:val="-"/>
      <w:lvlJc w:val="left"/>
      <w:pPr>
        <w:tabs>
          <w:tab w:val="num" w:pos="1194"/>
        </w:tabs>
        <w:ind w:left="1194" w:hanging="774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1CF4015D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287A35"/>
    <w:multiLevelType w:val="multilevel"/>
    <w:tmpl w:val="0DD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4DD59F6"/>
    <w:multiLevelType w:val="hybridMultilevel"/>
    <w:tmpl w:val="16FC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90F8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B5BB7"/>
    <w:multiLevelType w:val="hybridMultilevel"/>
    <w:tmpl w:val="0BD89D6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53E79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F47A9"/>
    <w:multiLevelType w:val="multilevel"/>
    <w:tmpl w:val="B7D61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4A5EC6"/>
    <w:multiLevelType w:val="hybridMultilevel"/>
    <w:tmpl w:val="2AF68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03A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862E8D"/>
    <w:multiLevelType w:val="hybridMultilevel"/>
    <w:tmpl w:val="BC2688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2461E"/>
    <w:multiLevelType w:val="hybridMultilevel"/>
    <w:tmpl w:val="7B3C35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A7797"/>
    <w:multiLevelType w:val="multilevel"/>
    <w:tmpl w:val="A8FAF6A2"/>
    <w:lvl w:ilvl="0">
      <w:start w:val="1"/>
      <w:numFmt w:val="decimal"/>
      <w:lvlRestart w:val="0"/>
      <w:pStyle w:val="Stlus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tlus2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imes New Roman Bold" w:hint="default"/>
        <w:b/>
        <w:bCs/>
        <w:caps w:val="0"/>
        <w:effect w:val="none"/>
      </w:rPr>
    </w:lvl>
    <w:lvl w:ilvl="2">
      <w:start w:val="1"/>
      <w:numFmt w:val="decimal"/>
      <w:pStyle w:val="Stlu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caps w:val="0"/>
        <w:effect w:val="none"/>
      </w:rPr>
    </w:lvl>
    <w:lvl w:ilvl="3">
      <w:start w:val="1"/>
      <w:numFmt w:val="lowerLetter"/>
      <w:lvlText w:val="(%4)"/>
      <w:lvlJc w:val="left"/>
      <w:pPr>
        <w:tabs>
          <w:tab w:val="num" w:pos="1797"/>
        </w:tabs>
        <w:ind w:left="1797" w:hanging="107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effect w:val="none"/>
      </w:rPr>
    </w:lvl>
    <w:lvl w:ilvl="4">
      <w:start w:val="1"/>
      <w:numFmt w:val="lowerLetter"/>
      <w:lvlText w:val="(%4%5)"/>
      <w:lvlJc w:val="left"/>
      <w:pPr>
        <w:tabs>
          <w:tab w:val="num" w:pos="2381"/>
        </w:tabs>
        <w:ind w:left="2381" w:hanging="584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23">
    <w:nsid w:val="385A0764"/>
    <w:multiLevelType w:val="hybridMultilevel"/>
    <w:tmpl w:val="578ADE6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0356D5"/>
    <w:multiLevelType w:val="hybridMultilevel"/>
    <w:tmpl w:val="EAE04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0646A0"/>
    <w:multiLevelType w:val="hybridMultilevel"/>
    <w:tmpl w:val="0AB2C710"/>
    <w:lvl w:ilvl="0" w:tplc="3ABCA7D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02690A"/>
    <w:multiLevelType w:val="hybridMultilevel"/>
    <w:tmpl w:val="C9A66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B057B69"/>
    <w:multiLevelType w:val="hybridMultilevel"/>
    <w:tmpl w:val="D76278FE"/>
    <w:lvl w:ilvl="0" w:tplc="A990A9CE">
      <w:start w:val="1"/>
      <w:numFmt w:val="bullet"/>
      <w:lvlText w:val="-"/>
      <w:lvlJc w:val="left"/>
      <w:pPr>
        <w:ind w:left="1800" w:hanging="360"/>
      </w:pPr>
      <w:rPr>
        <w:rFonts w:ascii="Times New Roman" w:eastAsia="STZhongsong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3EE352CA"/>
    <w:multiLevelType w:val="hybridMultilevel"/>
    <w:tmpl w:val="D98A240C"/>
    <w:lvl w:ilvl="0" w:tplc="F8F213CA">
      <w:start w:val="2"/>
      <w:numFmt w:val="bullet"/>
      <w:pStyle w:val="champbullet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3A4E24B0">
      <w:start w:val="1"/>
      <w:numFmt w:val="bullet"/>
      <w:lvlText w:val="-"/>
      <w:lvlJc w:val="left"/>
      <w:pPr>
        <w:tabs>
          <w:tab w:val="num" w:pos="1854"/>
        </w:tabs>
        <w:ind w:left="1854" w:hanging="774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C21083"/>
    <w:multiLevelType w:val="hybridMultilevel"/>
    <w:tmpl w:val="4EB61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D8691C"/>
    <w:multiLevelType w:val="hybridMultilevel"/>
    <w:tmpl w:val="339AE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422546"/>
    <w:multiLevelType w:val="hybridMultilevel"/>
    <w:tmpl w:val="4E5C6E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BE0E76"/>
    <w:multiLevelType w:val="hybridMultilevel"/>
    <w:tmpl w:val="E6C0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721F3E"/>
    <w:multiLevelType w:val="hybridMultilevel"/>
    <w:tmpl w:val="4670BFE6"/>
    <w:lvl w:ilvl="0" w:tplc="CAD02D9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6D73424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0B73D2"/>
    <w:multiLevelType w:val="hybridMultilevel"/>
    <w:tmpl w:val="3ABED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CD41F3"/>
    <w:multiLevelType w:val="hybridMultilevel"/>
    <w:tmpl w:val="819C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4467BC"/>
    <w:multiLevelType w:val="hybridMultilevel"/>
    <w:tmpl w:val="C1C6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BB500F"/>
    <w:multiLevelType w:val="hybridMultilevel"/>
    <w:tmpl w:val="2FA0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FA60C5"/>
    <w:multiLevelType w:val="hybridMultilevel"/>
    <w:tmpl w:val="76A4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0C2663"/>
    <w:multiLevelType w:val="hybridMultilevel"/>
    <w:tmpl w:val="3D50A19A"/>
    <w:lvl w:ilvl="0" w:tplc="57720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B508F2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8"/>
  </w:num>
  <w:num w:numId="4">
    <w:abstractNumId w:val="21"/>
  </w:num>
  <w:num w:numId="5">
    <w:abstractNumId w:val="38"/>
  </w:num>
  <w:num w:numId="6">
    <w:abstractNumId w:val="30"/>
  </w:num>
  <w:num w:numId="7">
    <w:abstractNumId w:val="0"/>
  </w:num>
  <w:num w:numId="8">
    <w:abstractNumId w:val="17"/>
  </w:num>
  <w:num w:numId="9">
    <w:abstractNumId w:val="40"/>
  </w:num>
  <w:num w:numId="10">
    <w:abstractNumId w:val="41"/>
  </w:num>
  <w:num w:numId="11">
    <w:abstractNumId w:val="27"/>
  </w:num>
  <w:num w:numId="12">
    <w:abstractNumId w:val="25"/>
  </w:num>
  <w:num w:numId="13">
    <w:abstractNumId w:val="39"/>
  </w:num>
  <w:num w:numId="14">
    <w:abstractNumId w:val="34"/>
  </w:num>
  <w:num w:numId="15">
    <w:abstractNumId w:val="13"/>
  </w:num>
  <w:num w:numId="16">
    <w:abstractNumId w:val="24"/>
  </w:num>
  <w:num w:numId="17">
    <w:abstractNumId w:val="2"/>
  </w:num>
  <w:num w:numId="18">
    <w:abstractNumId w:val="37"/>
  </w:num>
  <w:num w:numId="19">
    <w:abstractNumId w:val="33"/>
  </w:num>
  <w:num w:numId="20">
    <w:abstractNumId w:val="12"/>
  </w:num>
  <w:num w:numId="21">
    <w:abstractNumId w:val="31"/>
  </w:num>
  <w:num w:numId="22">
    <w:abstractNumId w:val="1"/>
  </w:num>
  <w:num w:numId="23">
    <w:abstractNumId w:val="5"/>
  </w:num>
  <w:num w:numId="24">
    <w:abstractNumId w:val="26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32"/>
  </w:num>
  <w:num w:numId="28">
    <w:abstractNumId w:val="36"/>
  </w:num>
  <w:num w:numId="29">
    <w:abstractNumId w:val="14"/>
  </w:num>
  <w:num w:numId="30">
    <w:abstractNumId w:val="28"/>
  </w:num>
  <w:num w:numId="31">
    <w:abstractNumId w:val="7"/>
  </w:num>
  <w:num w:numId="32">
    <w:abstractNumId w:val="22"/>
  </w:num>
  <w:num w:numId="33">
    <w:abstractNumId w:val="11"/>
  </w:num>
  <w:num w:numId="34">
    <w:abstractNumId w:val="35"/>
  </w:num>
  <w:num w:numId="35">
    <w:abstractNumId w:val="16"/>
  </w:num>
  <w:num w:numId="36">
    <w:abstractNumId w:val="23"/>
  </w:num>
  <w:num w:numId="37">
    <w:abstractNumId w:val="43"/>
  </w:num>
  <w:num w:numId="38">
    <w:abstractNumId w:val="4"/>
  </w:num>
  <w:num w:numId="39">
    <w:abstractNumId w:val="6"/>
  </w:num>
  <w:num w:numId="40">
    <w:abstractNumId w:val="8"/>
  </w:num>
  <w:num w:numId="41">
    <w:abstractNumId w:val="42"/>
  </w:num>
  <w:num w:numId="42">
    <w:abstractNumId w:val="19"/>
  </w:num>
  <w:num w:numId="43">
    <w:abstractNumId w:val="15"/>
  </w:num>
  <w:num w:numId="44">
    <w:abstractNumId w:val="3"/>
  </w:num>
  <w:num w:numId="45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C53"/>
    <w:rsid w:val="00005C14"/>
    <w:rsid w:val="00006EB9"/>
    <w:rsid w:val="00007E2F"/>
    <w:rsid w:val="00011216"/>
    <w:rsid w:val="00013DA3"/>
    <w:rsid w:val="000220D8"/>
    <w:rsid w:val="00027E5B"/>
    <w:rsid w:val="00032E0F"/>
    <w:rsid w:val="00035753"/>
    <w:rsid w:val="00036F25"/>
    <w:rsid w:val="000379FD"/>
    <w:rsid w:val="000478B6"/>
    <w:rsid w:val="00051A74"/>
    <w:rsid w:val="00052242"/>
    <w:rsid w:val="00053BC2"/>
    <w:rsid w:val="000576AE"/>
    <w:rsid w:val="00057D83"/>
    <w:rsid w:val="00061DEA"/>
    <w:rsid w:val="000656D3"/>
    <w:rsid w:val="00070EE5"/>
    <w:rsid w:val="00073E7C"/>
    <w:rsid w:val="000744A4"/>
    <w:rsid w:val="00080E13"/>
    <w:rsid w:val="00081211"/>
    <w:rsid w:val="00082114"/>
    <w:rsid w:val="000846CA"/>
    <w:rsid w:val="000915F0"/>
    <w:rsid w:val="00091717"/>
    <w:rsid w:val="00096DD8"/>
    <w:rsid w:val="000A2918"/>
    <w:rsid w:val="000A5A26"/>
    <w:rsid w:val="000A6AB8"/>
    <w:rsid w:val="000A7F28"/>
    <w:rsid w:val="000B245D"/>
    <w:rsid w:val="000B264F"/>
    <w:rsid w:val="000B45A7"/>
    <w:rsid w:val="000B53A3"/>
    <w:rsid w:val="000C3F5B"/>
    <w:rsid w:val="000C7461"/>
    <w:rsid w:val="000D2E32"/>
    <w:rsid w:val="000E1769"/>
    <w:rsid w:val="000E2D2E"/>
    <w:rsid w:val="000E421E"/>
    <w:rsid w:val="000E5736"/>
    <w:rsid w:val="000E7528"/>
    <w:rsid w:val="000F4649"/>
    <w:rsid w:val="000F6515"/>
    <w:rsid w:val="000F6C5E"/>
    <w:rsid w:val="000F72D5"/>
    <w:rsid w:val="001002EC"/>
    <w:rsid w:val="001017F0"/>
    <w:rsid w:val="001052B7"/>
    <w:rsid w:val="00107B26"/>
    <w:rsid w:val="0011191D"/>
    <w:rsid w:val="00111D23"/>
    <w:rsid w:val="00113BB3"/>
    <w:rsid w:val="00113C6B"/>
    <w:rsid w:val="0011438C"/>
    <w:rsid w:val="00117FF1"/>
    <w:rsid w:val="00122EE7"/>
    <w:rsid w:val="00123264"/>
    <w:rsid w:val="00124549"/>
    <w:rsid w:val="001304D9"/>
    <w:rsid w:val="00132129"/>
    <w:rsid w:val="00133433"/>
    <w:rsid w:val="00134A4C"/>
    <w:rsid w:val="001367E8"/>
    <w:rsid w:val="00141B40"/>
    <w:rsid w:val="00141E58"/>
    <w:rsid w:val="001472A1"/>
    <w:rsid w:val="001519E6"/>
    <w:rsid w:val="0015393E"/>
    <w:rsid w:val="0016068D"/>
    <w:rsid w:val="00172B68"/>
    <w:rsid w:val="00175DE6"/>
    <w:rsid w:val="00184163"/>
    <w:rsid w:val="00190180"/>
    <w:rsid w:val="001A07E3"/>
    <w:rsid w:val="001A0CEA"/>
    <w:rsid w:val="001A2A0E"/>
    <w:rsid w:val="001A6DFB"/>
    <w:rsid w:val="001A7D8D"/>
    <w:rsid w:val="001B2954"/>
    <w:rsid w:val="001B2DD1"/>
    <w:rsid w:val="001B3C65"/>
    <w:rsid w:val="001B4C3D"/>
    <w:rsid w:val="001C0AE8"/>
    <w:rsid w:val="001C2FD2"/>
    <w:rsid w:val="001C4C64"/>
    <w:rsid w:val="001D3FF4"/>
    <w:rsid w:val="001D507D"/>
    <w:rsid w:val="001E1486"/>
    <w:rsid w:val="001E4BA5"/>
    <w:rsid w:val="001F10F5"/>
    <w:rsid w:val="001F49F6"/>
    <w:rsid w:val="001F6DE3"/>
    <w:rsid w:val="002023FF"/>
    <w:rsid w:val="0020637C"/>
    <w:rsid w:val="002140DD"/>
    <w:rsid w:val="00214A65"/>
    <w:rsid w:val="002153D3"/>
    <w:rsid w:val="00215680"/>
    <w:rsid w:val="00217659"/>
    <w:rsid w:val="00222C58"/>
    <w:rsid w:val="002314C0"/>
    <w:rsid w:val="002335D0"/>
    <w:rsid w:val="00237B0D"/>
    <w:rsid w:val="00243DE6"/>
    <w:rsid w:val="0024796C"/>
    <w:rsid w:val="00252326"/>
    <w:rsid w:val="00253EB6"/>
    <w:rsid w:val="00256E05"/>
    <w:rsid w:val="00257BF9"/>
    <w:rsid w:val="002649EA"/>
    <w:rsid w:val="00267F76"/>
    <w:rsid w:val="0027099A"/>
    <w:rsid w:val="00275F15"/>
    <w:rsid w:val="00276BE8"/>
    <w:rsid w:val="002826C9"/>
    <w:rsid w:val="00285937"/>
    <w:rsid w:val="00293052"/>
    <w:rsid w:val="002930FB"/>
    <w:rsid w:val="00297BA1"/>
    <w:rsid w:val="002A5F53"/>
    <w:rsid w:val="002A7CF9"/>
    <w:rsid w:val="002C5A88"/>
    <w:rsid w:val="002C7331"/>
    <w:rsid w:val="002D1605"/>
    <w:rsid w:val="002D5906"/>
    <w:rsid w:val="002D7025"/>
    <w:rsid w:val="002E1CE6"/>
    <w:rsid w:val="002E54A9"/>
    <w:rsid w:val="002F2137"/>
    <w:rsid w:val="002F2D4F"/>
    <w:rsid w:val="002F64A1"/>
    <w:rsid w:val="00310967"/>
    <w:rsid w:val="0031160E"/>
    <w:rsid w:val="003140E7"/>
    <w:rsid w:val="00321F3D"/>
    <w:rsid w:val="003241D0"/>
    <w:rsid w:val="00327668"/>
    <w:rsid w:val="003336FA"/>
    <w:rsid w:val="00335F36"/>
    <w:rsid w:val="003367DA"/>
    <w:rsid w:val="00345F0E"/>
    <w:rsid w:val="0035654F"/>
    <w:rsid w:val="00356CFB"/>
    <w:rsid w:val="00357AE9"/>
    <w:rsid w:val="0037348F"/>
    <w:rsid w:val="00385477"/>
    <w:rsid w:val="00392511"/>
    <w:rsid w:val="00394013"/>
    <w:rsid w:val="00394F76"/>
    <w:rsid w:val="0039656B"/>
    <w:rsid w:val="003A32FA"/>
    <w:rsid w:val="003A69D1"/>
    <w:rsid w:val="003B1513"/>
    <w:rsid w:val="003B1F45"/>
    <w:rsid w:val="003B5736"/>
    <w:rsid w:val="003B71F2"/>
    <w:rsid w:val="003C1544"/>
    <w:rsid w:val="003C27C4"/>
    <w:rsid w:val="003C3066"/>
    <w:rsid w:val="003D7BA5"/>
    <w:rsid w:val="003E0521"/>
    <w:rsid w:val="003E3686"/>
    <w:rsid w:val="003E38BB"/>
    <w:rsid w:val="003E5680"/>
    <w:rsid w:val="003F0C25"/>
    <w:rsid w:val="004037F9"/>
    <w:rsid w:val="00407D93"/>
    <w:rsid w:val="00410C39"/>
    <w:rsid w:val="004214DC"/>
    <w:rsid w:val="004321CB"/>
    <w:rsid w:val="00432E3F"/>
    <w:rsid w:val="00445E62"/>
    <w:rsid w:val="00452160"/>
    <w:rsid w:val="004534C6"/>
    <w:rsid w:val="004574D7"/>
    <w:rsid w:val="00461776"/>
    <w:rsid w:val="0047393C"/>
    <w:rsid w:val="0047414B"/>
    <w:rsid w:val="004779BA"/>
    <w:rsid w:val="004805D9"/>
    <w:rsid w:val="004809F9"/>
    <w:rsid w:val="0048137B"/>
    <w:rsid w:val="004878A2"/>
    <w:rsid w:val="00490811"/>
    <w:rsid w:val="0049171C"/>
    <w:rsid w:val="004968AF"/>
    <w:rsid w:val="004A132A"/>
    <w:rsid w:val="004A3553"/>
    <w:rsid w:val="004B283D"/>
    <w:rsid w:val="004B63BE"/>
    <w:rsid w:val="004B7FD5"/>
    <w:rsid w:val="004C015B"/>
    <w:rsid w:val="004C2A51"/>
    <w:rsid w:val="004D1DC9"/>
    <w:rsid w:val="004D5CDA"/>
    <w:rsid w:val="004E0BB3"/>
    <w:rsid w:val="004E1E7E"/>
    <w:rsid w:val="004E55AA"/>
    <w:rsid w:val="004E5B55"/>
    <w:rsid w:val="004E605F"/>
    <w:rsid w:val="00500733"/>
    <w:rsid w:val="00503105"/>
    <w:rsid w:val="005034BC"/>
    <w:rsid w:val="0051056C"/>
    <w:rsid w:val="0051221E"/>
    <w:rsid w:val="00513CDB"/>
    <w:rsid w:val="0051622B"/>
    <w:rsid w:val="00522D66"/>
    <w:rsid w:val="005248A9"/>
    <w:rsid w:val="005252A1"/>
    <w:rsid w:val="0053046E"/>
    <w:rsid w:val="00531737"/>
    <w:rsid w:val="00534121"/>
    <w:rsid w:val="00541A19"/>
    <w:rsid w:val="00542948"/>
    <w:rsid w:val="00542B95"/>
    <w:rsid w:val="00546F11"/>
    <w:rsid w:val="0055022F"/>
    <w:rsid w:val="005510F5"/>
    <w:rsid w:val="00561FA4"/>
    <w:rsid w:val="00566D59"/>
    <w:rsid w:val="0057082B"/>
    <w:rsid w:val="005754E4"/>
    <w:rsid w:val="00581039"/>
    <w:rsid w:val="00581461"/>
    <w:rsid w:val="0058620A"/>
    <w:rsid w:val="00590381"/>
    <w:rsid w:val="005A309A"/>
    <w:rsid w:val="005A4580"/>
    <w:rsid w:val="005A4C59"/>
    <w:rsid w:val="005B186A"/>
    <w:rsid w:val="005B43E1"/>
    <w:rsid w:val="005B4EB2"/>
    <w:rsid w:val="005B7CC3"/>
    <w:rsid w:val="005C0D4A"/>
    <w:rsid w:val="005C169A"/>
    <w:rsid w:val="005C3FE4"/>
    <w:rsid w:val="005C44EC"/>
    <w:rsid w:val="005C6550"/>
    <w:rsid w:val="005D2CF0"/>
    <w:rsid w:val="005D3229"/>
    <w:rsid w:val="005D35D3"/>
    <w:rsid w:val="005D3C8F"/>
    <w:rsid w:val="005D4A93"/>
    <w:rsid w:val="005D5570"/>
    <w:rsid w:val="005E1690"/>
    <w:rsid w:val="005E17DE"/>
    <w:rsid w:val="005E4119"/>
    <w:rsid w:val="005E4E8C"/>
    <w:rsid w:val="005F0F58"/>
    <w:rsid w:val="005F5681"/>
    <w:rsid w:val="00602B80"/>
    <w:rsid w:val="0060464E"/>
    <w:rsid w:val="006053FB"/>
    <w:rsid w:val="006106E3"/>
    <w:rsid w:val="00613B80"/>
    <w:rsid w:val="006240A2"/>
    <w:rsid w:val="006254D4"/>
    <w:rsid w:val="00625A31"/>
    <w:rsid w:val="00626AF5"/>
    <w:rsid w:val="00633259"/>
    <w:rsid w:val="0063418E"/>
    <w:rsid w:val="006362C0"/>
    <w:rsid w:val="006562E3"/>
    <w:rsid w:val="00662CC2"/>
    <w:rsid w:val="00670B00"/>
    <w:rsid w:val="0067476E"/>
    <w:rsid w:val="00685E1C"/>
    <w:rsid w:val="00691F12"/>
    <w:rsid w:val="0069412E"/>
    <w:rsid w:val="006958B0"/>
    <w:rsid w:val="006A1180"/>
    <w:rsid w:val="006A3CD7"/>
    <w:rsid w:val="006B6E50"/>
    <w:rsid w:val="006D30AE"/>
    <w:rsid w:val="006D6D10"/>
    <w:rsid w:val="006E0CEE"/>
    <w:rsid w:val="006E541D"/>
    <w:rsid w:val="006E562C"/>
    <w:rsid w:val="006E636B"/>
    <w:rsid w:val="006E6B3D"/>
    <w:rsid w:val="0070000E"/>
    <w:rsid w:val="007007B5"/>
    <w:rsid w:val="00701CF0"/>
    <w:rsid w:val="00704D8E"/>
    <w:rsid w:val="007060C8"/>
    <w:rsid w:val="00732D42"/>
    <w:rsid w:val="00735F57"/>
    <w:rsid w:val="007409D8"/>
    <w:rsid w:val="00740A60"/>
    <w:rsid w:val="00741499"/>
    <w:rsid w:val="007416E7"/>
    <w:rsid w:val="00742F5C"/>
    <w:rsid w:val="00753C42"/>
    <w:rsid w:val="00754850"/>
    <w:rsid w:val="00754BCA"/>
    <w:rsid w:val="007555EC"/>
    <w:rsid w:val="00755BDC"/>
    <w:rsid w:val="0075708D"/>
    <w:rsid w:val="00760ECA"/>
    <w:rsid w:val="00765957"/>
    <w:rsid w:val="00766E09"/>
    <w:rsid w:val="00773FEC"/>
    <w:rsid w:val="00774341"/>
    <w:rsid w:val="00782DD8"/>
    <w:rsid w:val="0078374C"/>
    <w:rsid w:val="00790ECE"/>
    <w:rsid w:val="00794A12"/>
    <w:rsid w:val="00794A2D"/>
    <w:rsid w:val="00795359"/>
    <w:rsid w:val="00796A5C"/>
    <w:rsid w:val="007A0C88"/>
    <w:rsid w:val="007A1467"/>
    <w:rsid w:val="007A267A"/>
    <w:rsid w:val="007A5DDA"/>
    <w:rsid w:val="007A6ED3"/>
    <w:rsid w:val="007B03BC"/>
    <w:rsid w:val="007B1D1C"/>
    <w:rsid w:val="007B2C4A"/>
    <w:rsid w:val="007B7356"/>
    <w:rsid w:val="007C196E"/>
    <w:rsid w:val="007C2BB9"/>
    <w:rsid w:val="007C3605"/>
    <w:rsid w:val="007D26C9"/>
    <w:rsid w:val="007D356F"/>
    <w:rsid w:val="007D6FF2"/>
    <w:rsid w:val="007E3ED5"/>
    <w:rsid w:val="007E4646"/>
    <w:rsid w:val="007F1B63"/>
    <w:rsid w:val="007F4F61"/>
    <w:rsid w:val="007F7669"/>
    <w:rsid w:val="0080012F"/>
    <w:rsid w:val="00800432"/>
    <w:rsid w:val="0080538A"/>
    <w:rsid w:val="00806D46"/>
    <w:rsid w:val="00807E38"/>
    <w:rsid w:val="00812168"/>
    <w:rsid w:val="00814CAE"/>
    <w:rsid w:val="00817D9B"/>
    <w:rsid w:val="008263B3"/>
    <w:rsid w:val="0083161D"/>
    <w:rsid w:val="00836375"/>
    <w:rsid w:val="00841FFF"/>
    <w:rsid w:val="00842F19"/>
    <w:rsid w:val="00861811"/>
    <w:rsid w:val="00872879"/>
    <w:rsid w:val="00885BF8"/>
    <w:rsid w:val="00887CDC"/>
    <w:rsid w:val="0089003F"/>
    <w:rsid w:val="00896543"/>
    <w:rsid w:val="008A0DE8"/>
    <w:rsid w:val="008A3318"/>
    <w:rsid w:val="008B0CFA"/>
    <w:rsid w:val="008B1E5C"/>
    <w:rsid w:val="008B776E"/>
    <w:rsid w:val="008C4605"/>
    <w:rsid w:val="008C4CC8"/>
    <w:rsid w:val="008D106D"/>
    <w:rsid w:val="008E0332"/>
    <w:rsid w:val="008E5F58"/>
    <w:rsid w:val="008F63E5"/>
    <w:rsid w:val="00900CF4"/>
    <w:rsid w:val="00913B97"/>
    <w:rsid w:val="00914B48"/>
    <w:rsid w:val="00926E8A"/>
    <w:rsid w:val="0093769B"/>
    <w:rsid w:val="009378BF"/>
    <w:rsid w:val="00941B75"/>
    <w:rsid w:val="00950FE9"/>
    <w:rsid w:val="00955C53"/>
    <w:rsid w:val="00955FEF"/>
    <w:rsid w:val="00957FB3"/>
    <w:rsid w:val="00964220"/>
    <w:rsid w:val="00970C36"/>
    <w:rsid w:val="009747F4"/>
    <w:rsid w:val="0098556A"/>
    <w:rsid w:val="00991166"/>
    <w:rsid w:val="0099419D"/>
    <w:rsid w:val="009A06D5"/>
    <w:rsid w:val="009A219E"/>
    <w:rsid w:val="009A5321"/>
    <w:rsid w:val="009A6F5E"/>
    <w:rsid w:val="009B147C"/>
    <w:rsid w:val="009C3B99"/>
    <w:rsid w:val="009C720E"/>
    <w:rsid w:val="009D068C"/>
    <w:rsid w:val="009D13DA"/>
    <w:rsid w:val="009D65F1"/>
    <w:rsid w:val="009D7AD8"/>
    <w:rsid w:val="009E1F3C"/>
    <w:rsid w:val="009E5B53"/>
    <w:rsid w:val="009E64DC"/>
    <w:rsid w:val="009E668C"/>
    <w:rsid w:val="009E7E84"/>
    <w:rsid w:val="009F0FD9"/>
    <w:rsid w:val="009F42E1"/>
    <w:rsid w:val="00A00A2E"/>
    <w:rsid w:val="00A07282"/>
    <w:rsid w:val="00A10A0A"/>
    <w:rsid w:val="00A14B69"/>
    <w:rsid w:val="00A14B82"/>
    <w:rsid w:val="00A33AF9"/>
    <w:rsid w:val="00A35512"/>
    <w:rsid w:val="00A42FEF"/>
    <w:rsid w:val="00A44EB1"/>
    <w:rsid w:val="00A519DE"/>
    <w:rsid w:val="00A52340"/>
    <w:rsid w:val="00A52E44"/>
    <w:rsid w:val="00A54D8E"/>
    <w:rsid w:val="00A56266"/>
    <w:rsid w:val="00A60175"/>
    <w:rsid w:val="00A610FF"/>
    <w:rsid w:val="00A6168D"/>
    <w:rsid w:val="00A648B6"/>
    <w:rsid w:val="00A648F6"/>
    <w:rsid w:val="00A6651E"/>
    <w:rsid w:val="00A666CC"/>
    <w:rsid w:val="00A74470"/>
    <w:rsid w:val="00A76A38"/>
    <w:rsid w:val="00A76AE7"/>
    <w:rsid w:val="00A77D7F"/>
    <w:rsid w:val="00A82FE2"/>
    <w:rsid w:val="00A83F9B"/>
    <w:rsid w:val="00A9275E"/>
    <w:rsid w:val="00A95F91"/>
    <w:rsid w:val="00AA2DA0"/>
    <w:rsid w:val="00AA5559"/>
    <w:rsid w:val="00AB071E"/>
    <w:rsid w:val="00AB2574"/>
    <w:rsid w:val="00AB2BB9"/>
    <w:rsid w:val="00AB4793"/>
    <w:rsid w:val="00AC4DE8"/>
    <w:rsid w:val="00AC7EB4"/>
    <w:rsid w:val="00AD1D5B"/>
    <w:rsid w:val="00AD3EB7"/>
    <w:rsid w:val="00AD46CD"/>
    <w:rsid w:val="00AD6C6B"/>
    <w:rsid w:val="00AE4672"/>
    <w:rsid w:val="00AE6398"/>
    <w:rsid w:val="00AF0FEA"/>
    <w:rsid w:val="00B1353B"/>
    <w:rsid w:val="00B14B51"/>
    <w:rsid w:val="00B20807"/>
    <w:rsid w:val="00B30BB6"/>
    <w:rsid w:val="00B35604"/>
    <w:rsid w:val="00B35D06"/>
    <w:rsid w:val="00B366E1"/>
    <w:rsid w:val="00B407EE"/>
    <w:rsid w:val="00B437CB"/>
    <w:rsid w:val="00B44F9A"/>
    <w:rsid w:val="00B56D20"/>
    <w:rsid w:val="00B713A2"/>
    <w:rsid w:val="00B72504"/>
    <w:rsid w:val="00B7314B"/>
    <w:rsid w:val="00B752D0"/>
    <w:rsid w:val="00B87633"/>
    <w:rsid w:val="00B92004"/>
    <w:rsid w:val="00B94C72"/>
    <w:rsid w:val="00B9528D"/>
    <w:rsid w:val="00B9714B"/>
    <w:rsid w:val="00B97C06"/>
    <w:rsid w:val="00BA0064"/>
    <w:rsid w:val="00BA1AEB"/>
    <w:rsid w:val="00BA7CD2"/>
    <w:rsid w:val="00BB16C0"/>
    <w:rsid w:val="00BB31A7"/>
    <w:rsid w:val="00BB4C55"/>
    <w:rsid w:val="00BB69D5"/>
    <w:rsid w:val="00BC37EE"/>
    <w:rsid w:val="00BC5E81"/>
    <w:rsid w:val="00BC7584"/>
    <w:rsid w:val="00BD1090"/>
    <w:rsid w:val="00BD652F"/>
    <w:rsid w:val="00BE2167"/>
    <w:rsid w:val="00BE501E"/>
    <w:rsid w:val="00BE7272"/>
    <w:rsid w:val="00BE7C01"/>
    <w:rsid w:val="00BF07EE"/>
    <w:rsid w:val="00BF6DCD"/>
    <w:rsid w:val="00C10F8B"/>
    <w:rsid w:val="00C13FB5"/>
    <w:rsid w:val="00C144E3"/>
    <w:rsid w:val="00C2195C"/>
    <w:rsid w:val="00C2248D"/>
    <w:rsid w:val="00C24172"/>
    <w:rsid w:val="00C25EE2"/>
    <w:rsid w:val="00C26ABE"/>
    <w:rsid w:val="00C30592"/>
    <w:rsid w:val="00C3408A"/>
    <w:rsid w:val="00C34486"/>
    <w:rsid w:val="00C4107B"/>
    <w:rsid w:val="00C4338A"/>
    <w:rsid w:val="00C44E08"/>
    <w:rsid w:val="00C51BBB"/>
    <w:rsid w:val="00C673BB"/>
    <w:rsid w:val="00C72DD7"/>
    <w:rsid w:val="00C74E24"/>
    <w:rsid w:val="00C7576F"/>
    <w:rsid w:val="00C760E1"/>
    <w:rsid w:val="00C85BC3"/>
    <w:rsid w:val="00C8640C"/>
    <w:rsid w:val="00C86731"/>
    <w:rsid w:val="00C870A1"/>
    <w:rsid w:val="00C922E8"/>
    <w:rsid w:val="00C943C6"/>
    <w:rsid w:val="00C95F7E"/>
    <w:rsid w:val="00CA1E2D"/>
    <w:rsid w:val="00CA5DA9"/>
    <w:rsid w:val="00CA6436"/>
    <w:rsid w:val="00CB0835"/>
    <w:rsid w:val="00CB1CE3"/>
    <w:rsid w:val="00CB4730"/>
    <w:rsid w:val="00CB7281"/>
    <w:rsid w:val="00CB7760"/>
    <w:rsid w:val="00CC090F"/>
    <w:rsid w:val="00CC264D"/>
    <w:rsid w:val="00CC7EDD"/>
    <w:rsid w:val="00CD5F80"/>
    <w:rsid w:val="00CE453D"/>
    <w:rsid w:val="00CE5F73"/>
    <w:rsid w:val="00CF2191"/>
    <w:rsid w:val="00D02222"/>
    <w:rsid w:val="00D1265E"/>
    <w:rsid w:val="00D229A2"/>
    <w:rsid w:val="00D2785F"/>
    <w:rsid w:val="00D3180E"/>
    <w:rsid w:val="00D33C60"/>
    <w:rsid w:val="00D358B6"/>
    <w:rsid w:val="00D44491"/>
    <w:rsid w:val="00D4779C"/>
    <w:rsid w:val="00D51909"/>
    <w:rsid w:val="00D553EF"/>
    <w:rsid w:val="00D617E6"/>
    <w:rsid w:val="00D6228D"/>
    <w:rsid w:val="00D63794"/>
    <w:rsid w:val="00D64C33"/>
    <w:rsid w:val="00D64D9C"/>
    <w:rsid w:val="00D67182"/>
    <w:rsid w:val="00D736BF"/>
    <w:rsid w:val="00D764BA"/>
    <w:rsid w:val="00D805DA"/>
    <w:rsid w:val="00D87E16"/>
    <w:rsid w:val="00D920DD"/>
    <w:rsid w:val="00D927EA"/>
    <w:rsid w:val="00D94259"/>
    <w:rsid w:val="00D95082"/>
    <w:rsid w:val="00DB120E"/>
    <w:rsid w:val="00DB537D"/>
    <w:rsid w:val="00DB5399"/>
    <w:rsid w:val="00DC0684"/>
    <w:rsid w:val="00DD14D4"/>
    <w:rsid w:val="00DE07FC"/>
    <w:rsid w:val="00DF34CA"/>
    <w:rsid w:val="00DF3A48"/>
    <w:rsid w:val="00DF4EEC"/>
    <w:rsid w:val="00DF6A7F"/>
    <w:rsid w:val="00E069CD"/>
    <w:rsid w:val="00E103F1"/>
    <w:rsid w:val="00E12B55"/>
    <w:rsid w:val="00E23F93"/>
    <w:rsid w:val="00E26BC8"/>
    <w:rsid w:val="00E314C3"/>
    <w:rsid w:val="00E34412"/>
    <w:rsid w:val="00E4420E"/>
    <w:rsid w:val="00E4611F"/>
    <w:rsid w:val="00E472B8"/>
    <w:rsid w:val="00E50FE7"/>
    <w:rsid w:val="00E52786"/>
    <w:rsid w:val="00E5677B"/>
    <w:rsid w:val="00E71221"/>
    <w:rsid w:val="00E7199C"/>
    <w:rsid w:val="00E71D54"/>
    <w:rsid w:val="00E772BF"/>
    <w:rsid w:val="00E825C6"/>
    <w:rsid w:val="00E83EE6"/>
    <w:rsid w:val="00E84BF0"/>
    <w:rsid w:val="00E970C4"/>
    <w:rsid w:val="00EA4514"/>
    <w:rsid w:val="00EA7670"/>
    <w:rsid w:val="00EB0F7F"/>
    <w:rsid w:val="00EB7ED9"/>
    <w:rsid w:val="00EC1298"/>
    <w:rsid w:val="00ED07A3"/>
    <w:rsid w:val="00EE080A"/>
    <w:rsid w:val="00EE3624"/>
    <w:rsid w:val="00EE7C10"/>
    <w:rsid w:val="00EF04D6"/>
    <w:rsid w:val="00EF1ED5"/>
    <w:rsid w:val="00EF4761"/>
    <w:rsid w:val="00EF7169"/>
    <w:rsid w:val="00EF77C1"/>
    <w:rsid w:val="00F01B5D"/>
    <w:rsid w:val="00F157EF"/>
    <w:rsid w:val="00F1744C"/>
    <w:rsid w:val="00F25735"/>
    <w:rsid w:val="00F2734D"/>
    <w:rsid w:val="00F32EE8"/>
    <w:rsid w:val="00F33DFA"/>
    <w:rsid w:val="00F44681"/>
    <w:rsid w:val="00F50F9F"/>
    <w:rsid w:val="00F54048"/>
    <w:rsid w:val="00F5464D"/>
    <w:rsid w:val="00F57849"/>
    <w:rsid w:val="00F57AE1"/>
    <w:rsid w:val="00F644A8"/>
    <w:rsid w:val="00F86B13"/>
    <w:rsid w:val="00F9280A"/>
    <w:rsid w:val="00F94E85"/>
    <w:rsid w:val="00F94FFE"/>
    <w:rsid w:val="00F9568D"/>
    <w:rsid w:val="00F96424"/>
    <w:rsid w:val="00F96A78"/>
    <w:rsid w:val="00FA10AD"/>
    <w:rsid w:val="00FA3313"/>
    <w:rsid w:val="00FA6894"/>
    <w:rsid w:val="00FA7242"/>
    <w:rsid w:val="00FA7714"/>
    <w:rsid w:val="00FB3CA8"/>
    <w:rsid w:val="00FB66F3"/>
    <w:rsid w:val="00FD233B"/>
    <w:rsid w:val="00FD2883"/>
    <w:rsid w:val="00FE0DDF"/>
    <w:rsid w:val="00FE6A8A"/>
    <w:rsid w:val="00FF4DDE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B12FD"/>
  <w15:docId w15:val="{BFAB242F-04D9-426E-84D9-390EE01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99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hu-HU" w:eastAsia="hu-HU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textAlignment w:val="auto"/>
      <w:outlineLvl w:val="0"/>
    </w:pPr>
    <w:rPr>
      <w:b/>
      <w:bCs/>
      <w:sz w:val="22"/>
      <w:szCs w:val="24"/>
    </w:rPr>
  </w:style>
  <w:style w:type="paragraph" w:styleId="Cmsor2">
    <w:name w:val="heading 2"/>
    <w:basedOn w:val="Norml"/>
    <w:next w:val="Norml"/>
    <w:link w:val="Cmsor2Char"/>
    <w:qFormat/>
    <w:rsid w:val="00E567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A77D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2">
    <w:name w:val="Body Text 32"/>
    <w:basedOn w:val="Norml"/>
    <w:pPr>
      <w:jc w:val="both"/>
    </w:pPr>
    <w:rPr>
      <w:i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character" w:customStyle="1" w:styleId="tartalom">
    <w:name w:val="tartalom"/>
    <w:basedOn w:val="Bekezdsalapbettpusa"/>
  </w:style>
  <w:style w:type="paragraph" w:styleId="Szvegtrzs">
    <w:name w:val="Body Text"/>
    <w:basedOn w:val="Norml"/>
    <w:pPr>
      <w:jc w:val="both"/>
    </w:pPr>
  </w:style>
  <w:style w:type="paragraph" w:customStyle="1" w:styleId="Tanulmnyszveg">
    <w:name w:val="Tanulmány_szöveg"/>
    <w:basedOn w:val="Norml"/>
    <w:pPr>
      <w:overflowPunct/>
      <w:autoSpaceDE/>
      <w:autoSpaceDN/>
      <w:adjustRightInd/>
      <w:spacing w:before="120" w:after="120" w:line="360" w:lineRule="auto"/>
      <w:jc w:val="both"/>
      <w:textAlignment w:val="auto"/>
    </w:pPr>
    <w:rPr>
      <w:rFonts w:ascii="Verdana" w:hAnsi="Verdana" w:cs="Verdana"/>
      <w:sz w:val="20"/>
    </w:rPr>
  </w:style>
  <w:style w:type="character" w:customStyle="1" w:styleId="TanulmnyszvegChar">
    <w:name w:val="Tanulmány_szöveg Char"/>
    <w:locked/>
    <w:rPr>
      <w:rFonts w:ascii="Verdana" w:hAnsi="Verdana" w:cs="Verdana"/>
      <w:lang w:val="hu-HU" w:eastAsia="hu-HU" w:bidi="ar-SA"/>
    </w:rPr>
  </w:style>
  <w:style w:type="paragraph" w:styleId="Szvegtrzs2">
    <w:name w:val="Body Text 2"/>
    <w:basedOn w:val="Norml"/>
    <w:pPr>
      <w:overflowPunct/>
      <w:autoSpaceDE/>
      <w:autoSpaceDN/>
      <w:adjustRightInd/>
      <w:spacing w:after="120" w:line="480" w:lineRule="auto"/>
      <w:textAlignment w:val="auto"/>
    </w:pPr>
    <w:rPr>
      <w:szCs w:val="24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Pr>
      <w:b/>
      <w:bCs/>
    </w:rPr>
  </w:style>
  <w:style w:type="paragraph" w:customStyle="1" w:styleId="bodytext3">
    <w:name w:val="bodytext3"/>
    <w:basedOn w:val="Norml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ormlWeb">
    <w:name w:val="Normal (Web)"/>
    <w:basedOn w:val="Norml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Vilgosrcs3jellszn1">
    <w:name w:val="Világos rács – 3. jelölőszín1"/>
    <w:basedOn w:val="Norml"/>
    <w:qFormat/>
    <w:pPr>
      <w:ind w:left="708"/>
    </w:pPr>
  </w:style>
  <w:style w:type="paragraph" w:customStyle="1" w:styleId="BodyText21">
    <w:name w:val="Body Text 21"/>
    <w:basedOn w:val="Norml"/>
    <w:pPr>
      <w:jc w:val="both"/>
    </w:pPr>
  </w:style>
  <w:style w:type="paragraph" w:customStyle="1" w:styleId="BodyText31">
    <w:name w:val="Body Text 31"/>
    <w:basedOn w:val="Norml"/>
    <w:pPr>
      <w:jc w:val="both"/>
    </w:pPr>
    <w:rPr>
      <w:i/>
    </w:rPr>
  </w:style>
  <w:style w:type="paragraph" w:customStyle="1" w:styleId="Szvegtrzs31">
    <w:name w:val="Szövegtörzs 31"/>
    <w:basedOn w:val="Norml"/>
    <w:pPr>
      <w:jc w:val="both"/>
    </w:pPr>
    <w:rPr>
      <w:i/>
    </w:rPr>
  </w:style>
  <w:style w:type="paragraph" w:customStyle="1" w:styleId="champbulletbullet">
    <w:name w:val="champbulletbullet"/>
    <w:basedOn w:val="Norml"/>
    <w:pPr>
      <w:numPr>
        <w:numId w:val="1"/>
      </w:numPr>
      <w:overflowPunct/>
      <w:autoSpaceDE/>
      <w:autoSpaceDN/>
      <w:adjustRightInd/>
      <w:spacing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customStyle="1" w:styleId="chapmbullet">
    <w:name w:val="chapmbullet"/>
    <w:basedOn w:val="Norml"/>
    <w:pPr>
      <w:numPr>
        <w:numId w:val="2"/>
      </w:numPr>
      <w:overflowPunct/>
      <w:autoSpaceDE/>
      <w:autoSpaceDN/>
      <w:adjustRightInd/>
      <w:spacing w:before="120" w:line="276" w:lineRule="auto"/>
      <w:jc w:val="both"/>
      <w:textAlignment w:val="auto"/>
    </w:pPr>
    <w:rPr>
      <w:rFonts w:ascii="Palatino Linotype" w:hAnsi="Palatino Linotype"/>
      <w:sz w:val="22"/>
      <w:szCs w:val="22"/>
    </w:rPr>
  </w:style>
  <w:style w:type="paragraph" w:styleId="Szvegtrzsbehzssal">
    <w:name w:val="Body Text Indent"/>
    <w:basedOn w:val="Norml"/>
    <w:pPr>
      <w:ind w:left="180" w:hanging="180"/>
      <w:jc w:val="both"/>
    </w:pPr>
  </w:style>
  <w:style w:type="character" w:styleId="Kiemels">
    <w:name w:val="Emphasis"/>
    <w:uiPriority w:val="20"/>
    <w:qFormat/>
    <w:rPr>
      <w:i/>
      <w:iCs/>
    </w:rPr>
  </w:style>
  <w:style w:type="character" w:customStyle="1" w:styleId="apple-converted-space">
    <w:name w:val="apple-converted-space"/>
    <w:basedOn w:val="Bekezdsalapbettpusa"/>
  </w:style>
  <w:style w:type="paragraph" w:customStyle="1" w:styleId="Style4">
    <w:name w:val="Style4"/>
    <w:basedOn w:val="Norml"/>
    <w:rsid w:val="006562E3"/>
    <w:pPr>
      <w:widowControl w:val="0"/>
      <w:overflowPunct/>
      <w:textAlignment w:val="auto"/>
    </w:pPr>
    <w:rPr>
      <w:szCs w:val="24"/>
    </w:rPr>
  </w:style>
  <w:style w:type="character" w:customStyle="1" w:styleId="Cmsor2Char">
    <w:name w:val="Címsor 2 Char"/>
    <w:link w:val="Cmsor2"/>
    <w:rsid w:val="00E567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1">
    <w:name w:val="Font Style11"/>
    <w:uiPriority w:val="99"/>
    <w:rsid w:val="004A35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4A3553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hu-HU" w:eastAsia="hu-HU"/>
    </w:rPr>
  </w:style>
  <w:style w:type="paragraph" w:customStyle="1" w:styleId="Kzepesrcs12jellszn1">
    <w:name w:val="Közepes rács 1 – 2. jelölőszín1"/>
    <w:basedOn w:val="Norml"/>
    <w:uiPriority w:val="99"/>
    <w:qFormat/>
    <w:rsid w:val="009A6F5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link w:val="llb"/>
    <w:uiPriority w:val="99"/>
    <w:locked/>
    <w:rsid w:val="00490811"/>
    <w:rPr>
      <w:sz w:val="24"/>
    </w:rPr>
  </w:style>
  <w:style w:type="paragraph" w:customStyle="1" w:styleId="BodyText33">
    <w:name w:val="Body Text 33"/>
    <w:basedOn w:val="Norml"/>
    <w:rsid w:val="005510F5"/>
    <w:pPr>
      <w:jc w:val="both"/>
      <w:textAlignment w:val="auto"/>
    </w:pPr>
    <w:rPr>
      <w:i/>
    </w:rPr>
  </w:style>
  <w:style w:type="character" w:styleId="Jegyzethivatkozs">
    <w:name w:val="annotation reference"/>
    <w:semiHidden/>
    <w:unhideWhenUsed/>
    <w:rsid w:val="00C3408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3408A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3408A"/>
    <w:rPr>
      <w:lang w:val="hu-HU" w:eastAsia="hu-HU"/>
    </w:rPr>
  </w:style>
  <w:style w:type="paragraph" w:styleId="Buborkszveg">
    <w:name w:val="Balloon Text"/>
    <w:basedOn w:val="Norml"/>
    <w:link w:val="BuborkszvegChar"/>
    <w:semiHidden/>
    <w:unhideWhenUsed/>
    <w:rsid w:val="00C3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3408A"/>
    <w:rPr>
      <w:rFonts w:ascii="Segoe UI" w:hAnsi="Segoe UI" w:cs="Segoe UI"/>
      <w:sz w:val="18"/>
      <w:szCs w:val="18"/>
      <w:lang w:val="hu-HU" w:eastAsia="hu-HU"/>
    </w:rPr>
  </w:style>
  <w:style w:type="paragraph" w:styleId="Listaszerbekezds">
    <w:name w:val="List Paragraph"/>
    <w:aliases w:val="Welt L,Bullet_1,List Paragraph,Listaszerű bekezdés1,Számozott lista 1,Eszeri felsorolás,lista_2,Lista 1.,bekezdés1,List Paragraph à moi,Dot pt,No Spacing1,List Paragraph Char Char Char,Indicator Text,Numbered Para 1,Bullet List,列出段落"/>
    <w:basedOn w:val="Norml"/>
    <w:link w:val="ListaszerbekezdsChar"/>
    <w:uiPriority w:val="34"/>
    <w:qFormat/>
    <w:rsid w:val="00432E3F"/>
    <w:pPr>
      <w:ind w:left="720"/>
      <w:contextualSpacing/>
    </w:pPr>
  </w:style>
  <w:style w:type="paragraph" w:customStyle="1" w:styleId="Szvegtrzs32">
    <w:name w:val="Szövegtörzs 32"/>
    <w:basedOn w:val="Norml"/>
    <w:rsid w:val="007E3ED5"/>
    <w:pPr>
      <w:jc w:val="both"/>
    </w:pPr>
    <w:rPr>
      <w:i/>
    </w:rPr>
  </w:style>
  <w:style w:type="paragraph" w:customStyle="1" w:styleId="Szvegtrzs33">
    <w:name w:val="Szövegtörzs 33"/>
    <w:basedOn w:val="Norml"/>
    <w:rsid w:val="0020637C"/>
    <w:pPr>
      <w:jc w:val="both"/>
    </w:pPr>
    <w:rPr>
      <w:i/>
    </w:rPr>
  </w:style>
  <w:style w:type="paragraph" w:customStyle="1" w:styleId="xmsonormal">
    <w:name w:val="x_msonormal"/>
    <w:basedOn w:val="Norml"/>
    <w:rsid w:val="005810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14B5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14B51"/>
    <w:rPr>
      <w:b/>
      <w:bCs/>
      <w:lang w:val="hu-HU" w:eastAsia="hu-HU"/>
    </w:rPr>
  </w:style>
  <w:style w:type="paragraph" w:styleId="Szvegtrzsbehzssal3">
    <w:name w:val="Body Text Indent 3"/>
    <w:basedOn w:val="Norml"/>
    <w:link w:val="Szvegtrzsbehzssal3Char"/>
    <w:rsid w:val="00CA5DA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A5DA9"/>
    <w:rPr>
      <w:sz w:val="16"/>
      <w:szCs w:val="16"/>
      <w:lang w:val="hu-HU" w:eastAsia="hu-HU"/>
    </w:rPr>
  </w:style>
  <w:style w:type="paragraph" w:styleId="Nincstrkz">
    <w:name w:val="No Spacing"/>
    <w:uiPriority w:val="1"/>
    <w:qFormat/>
    <w:rsid w:val="00E12B55"/>
    <w:pPr>
      <w:ind w:left="714" w:hanging="357"/>
      <w:jc w:val="both"/>
    </w:pPr>
    <w:rPr>
      <w:sz w:val="24"/>
      <w:szCs w:val="24"/>
      <w:lang w:val="hu-HU" w:eastAsia="hu-HU"/>
    </w:rPr>
  </w:style>
  <w:style w:type="table" w:styleId="Rcsostblzat">
    <w:name w:val="Table Grid"/>
    <w:basedOn w:val="Normltblzat"/>
    <w:uiPriority w:val="59"/>
    <w:rsid w:val="009A06D5"/>
    <w:rPr>
      <w:rFonts w:asciiTheme="minorHAnsi" w:eastAsiaTheme="minorHAnsi" w:hAnsiTheme="minorHAnsi" w:cstheme="minorBidi"/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3Char">
    <w:name w:val="Címsor 3 Char"/>
    <w:basedOn w:val="Bekezdsalapbettpusa"/>
    <w:link w:val="Cmsor3"/>
    <w:semiHidden/>
    <w:rsid w:val="00A77D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u-HU" w:eastAsia="hu-HU"/>
    </w:rPr>
  </w:style>
  <w:style w:type="paragraph" w:customStyle="1" w:styleId="Stlus1">
    <w:name w:val="Stílus1"/>
    <w:basedOn w:val="Cmsor1"/>
    <w:qFormat/>
    <w:rsid w:val="00A77D7F"/>
    <w:pPr>
      <w:keepNext w:val="0"/>
      <w:numPr>
        <w:numId w:val="32"/>
      </w:numPr>
      <w:tabs>
        <w:tab w:val="clear" w:pos="720"/>
      </w:tabs>
      <w:adjustRightInd w:val="0"/>
      <w:spacing w:after="240"/>
      <w:jc w:val="both"/>
    </w:pPr>
    <w:rPr>
      <w:rFonts w:eastAsia="STZhongsong"/>
      <w:szCs w:val="22"/>
      <w:lang w:eastAsia="zh-CN"/>
    </w:rPr>
  </w:style>
  <w:style w:type="paragraph" w:customStyle="1" w:styleId="Stlus2">
    <w:name w:val="Stílus2"/>
    <w:basedOn w:val="Cmsor2"/>
    <w:qFormat/>
    <w:rsid w:val="00A77D7F"/>
    <w:pPr>
      <w:keepNext w:val="0"/>
      <w:numPr>
        <w:ilvl w:val="1"/>
        <w:numId w:val="32"/>
      </w:numPr>
      <w:tabs>
        <w:tab w:val="clear" w:pos="720"/>
      </w:tabs>
      <w:overflowPunct/>
      <w:autoSpaceDE/>
      <w:autoSpaceDN/>
      <w:spacing w:before="0" w:after="240"/>
      <w:jc w:val="both"/>
      <w:textAlignment w:val="auto"/>
    </w:pPr>
    <w:rPr>
      <w:rFonts w:ascii="Times New Roman" w:eastAsia="STZhongsong" w:hAnsi="Times New Roman"/>
      <w:i w:val="0"/>
      <w:iCs w:val="0"/>
      <w:sz w:val="22"/>
      <w:szCs w:val="22"/>
      <w:lang w:val="hu-HU" w:eastAsia="zh-CN"/>
    </w:rPr>
  </w:style>
  <w:style w:type="paragraph" w:customStyle="1" w:styleId="Stlus3">
    <w:name w:val="Stílus3"/>
    <w:basedOn w:val="Cmsor3"/>
    <w:qFormat/>
    <w:rsid w:val="00A77D7F"/>
    <w:pPr>
      <w:keepNext w:val="0"/>
      <w:keepLines w:val="0"/>
      <w:numPr>
        <w:ilvl w:val="2"/>
        <w:numId w:val="32"/>
      </w:numPr>
      <w:tabs>
        <w:tab w:val="clear" w:pos="720"/>
      </w:tabs>
      <w:overflowPunct/>
      <w:autoSpaceDE/>
      <w:autoSpaceDN/>
      <w:spacing w:before="0" w:after="240"/>
      <w:jc w:val="both"/>
      <w:textAlignment w:val="auto"/>
    </w:pPr>
    <w:rPr>
      <w:rFonts w:ascii="Times New Roman" w:eastAsia="STZhongsong" w:hAnsi="Times New Roman" w:cs="Times New Roman"/>
      <w:color w:val="auto"/>
      <w:sz w:val="22"/>
      <w:szCs w:val="22"/>
      <w:lang w:eastAsia="zh-CN"/>
    </w:rPr>
  </w:style>
  <w:style w:type="character" w:customStyle="1" w:styleId="ListaszerbekezdsChar">
    <w:name w:val="Listaszerű bekezdés Char"/>
    <w:aliases w:val="Welt L Char,Bullet_1 Char,List Paragraph Char,Listaszerű bekezdés1 Char,Számozott lista 1 Char,Eszeri felsorolás Char,lista_2 Char,Lista 1. Char,bekezdés1 Char,List Paragraph à moi Char,Dot pt Char,No Spacing1 Char,列出段落 Char"/>
    <w:link w:val="Listaszerbekezds"/>
    <w:uiPriority w:val="34"/>
    <w:qFormat/>
    <w:locked/>
    <w:rsid w:val="000F72D5"/>
    <w:rPr>
      <w:sz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4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8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910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62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E3211-418A-4D76-94A0-DA3D0CB4D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2124</Words>
  <Characters>15083</Characters>
  <Application>Microsoft Office Word</Application>
  <DocSecurity>0</DocSecurity>
  <Lines>125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- Zugló Polgármesteri Hivatala</Company>
  <LinksUpToDate>false</LinksUpToDate>
  <CharactersWithSpaces>17173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</dc:creator>
  <cp:keywords/>
  <cp:lastModifiedBy>Szuchy Zsuzsanna</cp:lastModifiedBy>
  <cp:revision>7</cp:revision>
  <cp:lastPrinted>2021-11-17T09:37:00Z</cp:lastPrinted>
  <dcterms:created xsi:type="dcterms:W3CDTF">2021-11-19T09:36:00Z</dcterms:created>
  <dcterms:modified xsi:type="dcterms:W3CDTF">2021-11-19T10:26:00Z</dcterms:modified>
</cp:coreProperties>
</file>