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13A1BB" w14:textId="77777777" w:rsidR="00922A2B" w:rsidRPr="00922A2B" w:rsidRDefault="00922A2B" w:rsidP="00922A2B">
      <w:pPr>
        <w:numPr>
          <w:ilvl w:val="12"/>
          <w:numId w:val="0"/>
        </w:numPr>
        <w:rPr>
          <w:b/>
          <w:iCs/>
          <w:szCs w:val="20"/>
        </w:rPr>
      </w:pPr>
      <w:r w:rsidRPr="00922A2B">
        <w:rPr>
          <w:b/>
          <w:iCs/>
          <w:szCs w:val="20"/>
        </w:rPr>
        <w:t xml:space="preserve">Budapest Főváros XIV. Kerület Zugló Önkormányzata </w:t>
      </w:r>
    </w:p>
    <w:p w14:paraId="06305223" w14:textId="1C626C7D" w:rsidR="00922A2B" w:rsidRPr="00922A2B" w:rsidRDefault="00970E1D" w:rsidP="00922A2B">
      <w:pPr>
        <w:numPr>
          <w:ilvl w:val="12"/>
          <w:numId w:val="0"/>
        </w:numPr>
        <w:rPr>
          <w:b/>
          <w:iCs/>
          <w:szCs w:val="20"/>
        </w:rPr>
      </w:pPr>
      <w:r>
        <w:rPr>
          <w:b/>
          <w:iCs/>
          <w:szCs w:val="20"/>
        </w:rPr>
        <w:t>Alp</w:t>
      </w:r>
      <w:r w:rsidR="00922A2B" w:rsidRPr="00922A2B">
        <w:rPr>
          <w:b/>
          <w:iCs/>
          <w:szCs w:val="20"/>
        </w:rPr>
        <w:t>olgármestere</w:t>
      </w:r>
    </w:p>
    <w:p w14:paraId="06CBBBF8" w14:textId="77777777" w:rsidR="00922A2B" w:rsidRPr="00922A2B" w:rsidRDefault="00922A2B" w:rsidP="00922A2B">
      <w:pPr>
        <w:numPr>
          <w:ilvl w:val="12"/>
          <w:numId w:val="0"/>
        </w:numPr>
        <w:rPr>
          <w:iCs/>
          <w:szCs w:val="20"/>
        </w:rPr>
      </w:pPr>
    </w:p>
    <w:p w14:paraId="50F6D5DC" w14:textId="13631E61" w:rsidR="00922A2B" w:rsidRDefault="00922A2B" w:rsidP="00922A2B">
      <w:pPr>
        <w:numPr>
          <w:ilvl w:val="12"/>
          <w:numId w:val="0"/>
        </w:numPr>
        <w:rPr>
          <w:iCs/>
          <w:szCs w:val="20"/>
        </w:rPr>
      </w:pPr>
      <w:r w:rsidRPr="00922A2B">
        <w:rPr>
          <w:b/>
          <w:iCs/>
          <w:szCs w:val="20"/>
        </w:rPr>
        <w:t>Szám:</w:t>
      </w:r>
      <w:r w:rsidRPr="00922A2B">
        <w:rPr>
          <w:iCs/>
          <w:szCs w:val="20"/>
        </w:rPr>
        <w:t xml:space="preserve"> 123-</w:t>
      </w:r>
      <w:r w:rsidR="0021726D">
        <w:rPr>
          <w:iCs/>
          <w:szCs w:val="20"/>
        </w:rPr>
        <w:t>280</w:t>
      </w:r>
      <w:r w:rsidRPr="00922A2B">
        <w:rPr>
          <w:iCs/>
          <w:szCs w:val="20"/>
        </w:rPr>
        <w:t>/202</w:t>
      </w:r>
      <w:r w:rsidR="00AA1B05">
        <w:rPr>
          <w:iCs/>
          <w:szCs w:val="20"/>
        </w:rPr>
        <w:t>5</w:t>
      </w:r>
    </w:p>
    <w:p w14:paraId="7C8BD7C1" w14:textId="77777777" w:rsidR="00255326" w:rsidRPr="00922A2B" w:rsidRDefault="00255326" w:rsidP="00922A2B">
      <w:pPr>
        <w:numPr>
          <w:ilvl w:val="12"/>
          <w:numId w:val="0"/>
        </w:numPr>
        <w:rPr>
          <w:iCs/>
          <w:szCs w:val="20"/>
          <w:highlight w:val="yellow"/>
        </w:rPr>
      </w:pPr>
    </w:p>
    <w:p w14:paraId="28773EAD" w14:textId="77777777" w:rsidR="00922A2B" w:rsidRPr="00922A2B" w:rsidRDefault="00922A2B" w:rsidP="00922A2B">
      <w:pPr>
        <w:numPr>
          <w:ilvl w:val="12"/>
          <w:numId w:val="0"/>
        </w:numPr>
        <w:jc w:val="right"/>
        <w:rPr>
          <w:iCs/>
          <w:szCs w:val="20"/>
        </w:rPr>
      </w:pPr>
      <w:r w:rsidRPr="00922A2B">
        <w:rPr>
          <w:iCs/>
          <w:szCs w:val="20"/>
        </w:rPr>
        <w:t>Nyilvános ülésen tárgyalandó!</w:t>
      </w:r>
    </w:p>
    <w:p w14:paraId="01AC3FF4" w14:textId="1BE10FB6" w:rsidR="00922A2B" w:rsidRDefault="00922A2B" w:rsidP="00922A2B">
      <w:pPr>
        <w:numPr>
          <w:ilvl w:val="12"/>
          <w:numId w:val="0"/>
        </w:numPr>
        <w:jc w:val="center"/>
        <w:rPr>
          <w:szCs w:val="20"/>
          <w:highlight w:val="yellow"/>
        </w:rPr>
      </w:pPr>
    </w:p>
    <w:p w14:paraId="242471B1" w14:textId="77777777" w:rsidR="00255326" w:rsidRPr="00922A2B" w:rsidRDefault="00255326" w:rsidP="00922A2B">
      <w:pPr>
        <w:numPr>
          <w:ilvl w:val="12"/>
          <w:numId w:val="0"/>
        </w:numPr>
        <w:jc w:val="center"/>
        <w:rPr>
          <w:szCs w:val="20"/>
          <w:highlight w:val="yellow"/>
        </w:rPr>
      </w:pPr>
    </w:p>
    <w:p w14:paraId="481E2398" w14:textId="77777777" w:rsidR="00922A2B" w:rsidRPr="00922A2B" w:rsidRDefault="00922A2B" w:rsidP="00922A2B">
      <w:pPr>
        <w:numPr>
          <w:ilvl w:val="12"/>
          <w:numId w:val="0"/>
        </w:numPr>
        <w:jc w:val="center"/>
        <w:rPr>
          <w:szCs w:val="20"/>
        </w:rPr>
      </w:pPr>
      <w:r w:rsidRPr="00922A2B">
        <w:rPr>
          <w:b/>
          <w:szCs w:val="20"/>
        </w:rPr>
        <w:t>Napirend száma</w:t>
      </w:r>
      <w:r w:rsidRPr="00922A2B">
        <w:rPr>
          <w:szCs w:val="20"/>
        </w:rPr>
        <w:t>: ……………</w:t>
      </w:r>
    </w:p>
    <w:p w14:paraId="474861A7" w14:textId="77777777" w:rsidR="00922A2B" w:rsidRPr="00922A2B" w:rsidRDefault="00922A2B" w:rsidP="00922A2B">
      <w:pPr>
        <w:numPr>
          <w:ilvl w:val="12"/>
          <w:numId w:val="0"/>
        </w:numPr>
        <w:jc w:val="center"/>
        <w:rPr>
          <w:szCs w:val="20"/>
          <w:highlight w:val="yellow"/>
        </w:rPr>
      </w:pPr>
    </w:p>
    <w:p w14:paraId="3ED70F92" w14:textId="77777777" w:rsidR="00922A2B" w:rsidRPr="00922A2B" w:rsidRDefault="00922A2B" w:rsidP="00922A2B">
      <w:pPr>
        <w:numPr>
          <w:ilvl w:val="12"/>
          <w:numId w:val="0"/>
        </w:numPr>
        <w:jc w:val="center"/>
        <w:rPr>
          <w:szCs w:val="20"/>
        </w:rPr>
      </w:pPr>
      <w:r w:rsidRPr="00922A2B">
        <w:rPr>
          <w:szCs w:val="20"/>
        </w:rPr>
        <w:t>Képviselő-testület</w:t>
      </w:r>
    </w:p>
    <w:p w14:paraId="5B7D2DF4" w14:textId="2D9419CC" w:rsidR="00922A2B" w:rsidRPr="00922A2B" w:rsidRDefault="00922A2B" w:rsidP="00922A2B">
      <w:pPr>
        <w:numPr>
          <w:ilvl w:val="12"/>
          <w:numId w:val="0"/>
        </w:numPr>
        <w:jc w:val="center"/>
        <w:rPr>
          <w:szCs w:val="20"/>
        </w:rPr>
      </w:pPr>
      <w:r w:rsidRPr="00922A2B">
        <w:rPr>
          <w:szCs w:val="20"/>
        </w:rPr>
        <w:t>202</w:t>
      </w:r>
      <w:r w:rsidR="00AA1B05">
        <w:rPr>
          <w:szCs w:val="20"/>
        </w:rPr>
        <w:t>5</w:t>
      </w:r>
      <w:r w:rsidRPr="00922A2B">
        <w:rPr>
          <w:szCs w:val="20"/>
        </w:rPr>
        <w:t xml:space="preserve">. </w:t>
      </w:r>
      <w:r w:rsidR="00AA1B05">
        <w:rPr>
          <w:szCs w:val="20"/>
        </w:rPr>
        <w:t>április 24</w:t>
      </w:r>
      <w:r w:rsidR="00EF1A1F">
        <w:rPr>
          <w:szCs w:val="20"/>
        </w:rPr>
        <w:t>-</w:t>
      </w:r>
      <w:r w:rsidRPr="00922A2B">
        <w:rPr>
          <w:szCs w:val="20"/>
        </w:rPr>
        <w:t>i ülésére</w:t>
      </w:r>
    </w:p>
    <w:p w14:paraId="6C58C247" w14:textId="77777777" w:rsidR="00922A2B" w:rsidRPr="00922A2B" w:rsidRDefault="00922A2B" w:rsidP="00922A2B">
      <w:pPr>
        <w:numPr>
          <w:ilvl w:val="12"/>
          <w:numId w:val="0"/>
        </w:numPr>
        <w:jc w:val="center"/>
        <w:rPr>
          <w:szCs w:val="20"/>
          <w:highlight w:val="yellow"/>
        </w:rPr>
      </w:pPr>
    </w:p>
    <w:p w14:paraId="2422196D" w14:textId="77777777" w:rsidR="00922A2B" w:rsidRPr="00922A2B" w:rsidRDefault="00922A2B" w:rsidP="00922A2B">
      <w:pPr>
        <w:numPr>
          <w:ilvl w:val="12"/>
          <w:numId w:val="0"/>
        </w:numPr>
        <w:jc w:val="center"/>
        <w:rPr>
          <w:b/>
          <w:bCs/>
          <w:szCs w:val="20"/>
        </w:rPr>
      </w:pPr>
      <w:r w:rsidRPr="00922A2B">
        <w:rPr>
          <w:b/>
          <w:bCs/>
          <w:szCs w:val="20"/>
        </w:rPr>
        <w:t>Tisztelt Képviselő-testület!</w:t>
      </w:r>
    </w:p>
    <w:p w14:paraId="4B363959" w14:textId="77777777" w:rsidR="00922A2B" w:rsidRPr="00922A2B" w:rsidRDefault="00922A2B" w:rsidP="00922A2B">
      <w:pPr>
        <w:numPr>
          <w:ilvl w:val="12"/>
          <w:numId w:val="0"/>
        </w:numPr>
        <w:jc w:val="both"/>
        <w:rPr>
          <w:szCs w:val="20"/>
        </w:rPr>
      </w:pPr>
    </w:p>
    <w:p w14:paraId="7A42E17F" w14:textId="77777777" w:rsidR="00922A2B" w:rsidRPr="00922A2B" w:rsidRDefault="00922A2B" w:rsidP="00922A2B">
      <w:pPr>
        <w:numPr>
          <w:ilvl w:val="12"/>
          <w:numId w:val="0"/>
        </w:numPr>
        <w:rPr>
          <w:b/>
          <w:szCs w:val="20"/>
        </w:rPr>
      </w:pPr>
      <w:r w:rsidRPr="00922A2B">
        <w:rPr>
          <w:b/>
          <w:szCs w:val="20"/>
        </w:rPr>
        <w:t xml:space="preserve">Tárgy: </w:t>
      </w:r>
    </w:p>
    <w:p w14:paraId="72D1C0FE" w14:textId="77777777" w:rsidR="00922A2B" w:rsidRPr="00922A2B" w:rsidRDefault="00922A2B" w:rsidP="00922A2B">
      <w:pPr>
        <w:numPr>
          <w:ilvl w:val="12"/>
          <w:numId w:val="0"/>
        </w:numPr>
        <w:jc w:val="center"/>
        <w:rPr>
          <w:b/>
          <w:szCs w:val="20"/>
        </w:rPr>
      </w:pPr>
    </w:p>
    <w:p w14:paraId="73E5B3DA" w14:textId="77777777" w:rsidR="00922A2B" w:rsidRPr="00922A2B" w:rsidRDefault="00922A2B" w:rsidP="00922A2B">
      <w:pPr>
        <w:numPr>
          <w:ilvl w:val="12"/>
          <w:numId w:val="0"/>
        </w:numPr>
        <w:jc w:val="center"/>
        <w:rPr>
          <w:b/>
          <w:szCs w:val="20"/>
        </w:rPr>
      </w:pPr>
      <w:r w:rsidRPr="00922A2B">
        <w:rPr>
          <w:b/>
          <w:szCs w:val="20"/>
        </w:rPr>
        <w:t xml:space="preserve">Városrendezési megállapodás </w:t>
      </w:r>
    </w:p>
    <w:p w14:paraId="305EFCD8" w14:textId="33CBC014" w:rsidR="00C669D3" w:rsidRDefault="00CE3FEF" w:rsidP="00922A2B">
      <w:pPr>
        <w:numPr>
          <w:ilvl w:val="12"/>
          <w:numId w:val="0"/>
        </w:numPr>
        <w:jc w:val="center"/>
        <w:rPr>
          <w:b/>
          <w:szCs w:val="20"/>
        </w:rPr>
      </w:pPr>
      <w:r>
        <w:rPr>
          <w:b/>
          <w:szCs w:val="20"/>
        </w:rPr>
        <w:t>Fűrész u. 36</w:t>
      </w:r>
      <w:r w:rsidR="008A596D">
        <w:rPr>
          <w:b/>
          <w:szCs w:val="20"/>
        </w:rPr>
        <w:t>-38</w:t>
      </w:r>
      <w:r>
        <w:rPr>
          <w:b/>
          <w:szCs w:val="20"/>
        </w:rPr>
        <w:t xml:space="preserve">. </w:t>
      </w:r>
      <w:r w:rsidR="008A596D">
        <w:rPr>
          <w:b/>
          <w:szCs w:val="20"/>
        </w:rPr>
        <w:t>(31268/44 hrsz.)</w:t>
      </w:r>
    </w:p>
    <w:p w14:paraId="60262C60" w14:textId="1A9EC706" w:rsidR="00922A2B" w:rsidRDefault="00922A2B" w:rsidP="00922A2B">
      <w:pPr>
        <w:numPr>
          <w:ilvl w:val="12"/>
          <w:numId w:val="0"/>
        </w:numPr>
        <w:jc w:val="center"/>
        <w:rPr>
          <w:b/>
          <w:szCs w:val="20"/>
        </w:rPr>
      </w:pPr>
    </w:p>
    <w:p w14:paraId="58460074" w14:textId="2C0FBB9C" w:rsidR="007D5E79" w:rsidRDefault="007D5E79" w:rsidP="00922A2B">
      <w:pPr>
        <w:numPr>
          <w:ilvl w:val="12"/>
          <w:numId w:val="0"/>
        </w:numPr>
        <w:jc w:val="center"/>
        <w:rPr>
          <w:b/>
          <w:szCs w:val="20"/>
        </w:rPr>
      </w:pPr>
    </w:p>
    <w:p w14:paraId="729D0E89" w14:textId="77777777" w:rsidR="00732752" w:rsidRPr="00922A2B" w:rsidRDefault="00732752" w:rsidP="00922A2B">
      <w:pPr>
        <w:numPr>
          <w:ilvl w:val="12"/>
          <w:numId w:val="0"/>
        </w:numPr>
        <w:jc w:val="center"/>
        <w:rPr>
          <w:b/>
          <w:szCs w:val="20"/>
        </w:rPr>
      </w:pPr>
    </w:p>
    <w:p w14:paraId="6E1C393F" w14:textId="77777777" w:rsidR="00A37FDC" w:rsidRPr="006D2F3E" w:rsidRDefault="00A37FDC" w:rsidP="000968AE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6D2F3E">
        <w:rPr>
          <w:b/>
          <w:bCs w:val="0"/>
          <w:i w:val="0"/>
          <w:szCs w:val="24"/>
        </w:rPr>
        <w:t>I. Előzmények</w:t>
      </w:r>
    </w:p>
    <w:p w14:paraId="38FDFC5B" w14:textId="031368FB" w:rsidR="003A4400" w:rsidRPr="003A4400" w:rsidRDefault="00D14F58" w:rsidP="00C55AB5">
      <w:pPr>
        <w:spacing w:after="120"/>
        <w:jc w:val="both"/>
        <w:rPr>
          <w:rFonts w:eastAsia="SimSun"/>
          <w:kern w:val="2"/>
          <w:lang w:eastAsia="zh-CN" w:bidi="hi-IN"/>
        </w:rPr>
      </w:pPr>
      <w:r w:rsidRPr="00D14F58">
        <w:rPr>
          <w:rFonts w:eastAsia="SimSun"/>
          <w:kern w:val="2"/>
          <w:lang w:eastAsia="zh-CN" w:bidi="hi-IN"/>
        </w:rPr>
        <w:t>Budapest Főváros XIV. Kerület Zugló Önkormányzata Képviselő-testületének Zugló építési szabályzatáról szóló 11/2021. (III. 26.) önkormányzati rendelet</w:t>
      </w:r>
      <w:r>
        <w:rPr>
          <w:rFonts w:eastAsia="SimSun"/>
          <w:kern w:val="2"/>
          <w:lang w:eastAsia="zh-CN" w:bidi="hi-IN"/>
        </w:rPr>
        <w:t xml:space="preserve">e </w:t>
      </w:r>
      <w:r w:rsidR="005D2D93">
        <w:rPr>
          <w:rFonts w:eastAsia="SimSun"/>
          <w:kern w:val="2"/>
          <w:lang w:eastAsia="zh-CN" w:bidi="hi-IN"/>
        </w:rPr>
        <w:t xml:space="preserve">(a továbbiakban: ZÉSZ) </w:t>
      </w:r>
      <w:r w:rsidR="003A4400" w:rsidRPr="003A4400">
        <w:rPr>
          <w:rFonts w:eastAsia="SimSun"/>
          <w:kern w:val="2"/>
          <w:lang w:eastAsia="zh-CN" w:bidi="hi-IN"/>
        </w:rPr>
        <w:t xml:space="preserve">szerint </w:t>
      </w:r>
      <w:r w:rsidR="00AC212A">
        <w:rPr>
          <w:rFonts w:eastAsia="SimSun"/>
          <w:kern w:val="2"/>
          <w:lang w:eastAsia="zh-CN" w:bidi="hi-IN"/>
        </w:rPr>
        <w:t>a</w:t>
      </w:r>
      <w:r w:rsidR="009F2A9B">
        <w:rPr>
          <w:rFonts w:eastAsia="SimSun"/>
          <w:kern w:val="2"/>
          <w:lang w:eastAsia="zh-CN" w:bidi="hi-IN"/>
        </w:rPr>
        <w:t xml:space="preserve"> </w:t>
      </w:r>
      <w:r w:rsidR="008A596D">
        <w:rPr>
          <w:rFonts w:eastAsia="SimSun"/>
          <w:kern w:val="2"/>
          <w:lang w:eastAsia="zh-CN" w:bidi="hi-IN"/>
        </w:rPr>
        <w:t>Fűrész utca 36-38.</w:t>
      </w:r>
      <w:r w:rsidR="00C55AB5">
        <w:rPr>
          <w:rFonts w:eastAsia="SimSun"/>
          <w:kern w:val="2"/>
          <w:lang w:eastAsia="zh-CN" w:bidi="hi-IN"/>
        </w:rPr>
        <w:t xml:space="preserve"> számú (31268/4</w:t>
      </w:r>
      <w:r w:rsidR="008A596D">
        <w:rPr>
          <w:rFonts w:eastAsia="SimSun"/>
          <w:kern w:val="2"/>
          <w:lang w:eastAsia="zh-CN" w:bidi="hi-IN"/>
        </w:rPr>
        <w:t>4</w:t>
      </w:r>
      <w:r w:rsidR="00C55AB5">
        <w:rPr>
          <w:rFonts w:eastAsia="SimSun"/>
          <w:kern w:val="2"/>
          <w:lang w:eastAsia="zh-CN" w:bidi="hi-IN"/>
        </w:rPr>
        <w:t xml:space="preserve"> hrsz.)</w:t>
      </w:r>
      <w:r w:rsidR="00AC212A" w:rsidRPr="00AC212A">
        <w:rPr>
          <w:rFonts w:eastAsia="SimSun"/>
          <w:kern w:val="2"/>
          <w:lang w:eastAsia="zh-CN" w:bidi="hi-IN"/>
        </w:rPr>
        <w:t xml:space="preserve"> </w:t>
      </w:r>
      <w:r w:rsidR="008A596D">
        <w:rPr>
          <w:rFonts w:eastAsia="SimSun"/>
          <w:kern w:val="2"/>
          <w:lang w:eastAsia="zh-CN" w:bidi="hi-IN"/>
        </w:rPr>
        <w:t>sarok</w:t>
      </w:r>
      <w:r w:rsidR="00C55AB5">
        <w:rPr>
          <w:rFonts w:eastAsia="SimSun"/>
          <w:kern w:val="2"/>
          <w:lang w:eastAsia="zh-CN" w:bidi="hi-IN"/>
        </w:rPr>
        <w:t xml:space="preserve">telek </w:t>
      </w:r>
      <w:r w:rsidR="008A596D">
        <w:rPr>
          <w:rFonts w:eastAsia="SimSun"/>
          <w:kern w:val="2"/>
          <w:lang w:eastAsia="zh-CN" w:bidi="hi-IN"/>
        </w:rPr>
        <w:t xml:space="preserve">az </w:t>
      </w:r>
      <w:r w:rsidR="00A53D29">
        <w:rPr>
          <w:rFonts w:eastAsia="SimSun"/>
          <w:kern w:val="2"/>
          <w:lang w:eastAsia="zh-CN" w:bidi="hi-IN"/>
        </w:rPr>
        <w:t>Lk-</w:t>
      </w:r>
      <w:r w:rsidR="00C55AB5">
        <w:rPr>
          <w:rFonts w:eastAsia="SimSun"/>
          <w:kern w:val="2"/>
          <w:lang w:eastAsia="zh-CN" w:bidi="hi-IN"/>
        </w:rPr>
        <w:t>1/6</w:t>
      </w:r>
      <w:r w:rsidR="003A4400" w:rsidRPr="003A4400">
        <w:rPr>
          <w:rFonts w:eastAsia="SimSun"/>
          <w:kern w:val="2"/>
          <w:lang w:eastAsia="zh-CN" w:bidi="hi-IN"/>
        </w:rPr>
        <w:t xml:space="preserve"> jelű építési övezetben</w:t>
      </w:r>
      <w:r w:rsidR="00944034">
        <w:rPr>
          <w:rFonts w:eastAsia="SimSun"/>
          <w:kern w:val="2"/>
          <w:lang w:eastAsia="zh-CN" w:bidi="hi-IN"/>
        </w:rPr>
        <w:t>, barnamezős területen</w:t>
      </w:r>
      <w:r w:rsidR="003A4400" w:rsidRPr="003A4400">
        <w:rPr>
          <w:rFonts w:eastAsia="SimSun"/>
          <w:kern w:val="2"/>
          <w:lang w:eastAsia="zh-CN" w:bidi="hi-IN"/>
        </w:rPr>
        <w:t xml:space="preserve"> helyezkedik el, ahol az alábbi szabályozási határértékek érvényesek:</w:t>
      </w:r>
    </w:p>
    <w:p w14:paraId="02C6F678" w14:textId="25E79D5B" w:rsidR="003A4400" w:rsidRDefault="00520501" w:rsidP="003A4400">
      <w:pPr>
        <w:spacing w:after="120"/>
        <w:jc w:val="both"/>
        <w:rPr>
          <w:rFonts w:eastAsia="SimSun"/>
          <w:noProof/>
          <w:kern w:val="2"/>
        </w:rPr>
      </w:pPr>
      <w:r>
        <w:rPr>
          <w:noProof/>
        </w:rPr>
        <w:drawing>
          <wp:inline distT="0" distB="0" distL="0" distR="0" wp14:anchorId="418C8200" wp14:editId="15016A49">
            <wp:extent cx="5972810" cy="984250"/>
            <wp:effectExtent l="0" t="0" r="8890" b="635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98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EA110B" w14:textId="77777777" w:rsidR="003A4400" w:rsidRPr="003A4400" w:rsidRDefault="003A4400" w:rsidP="003A4400">
      <w:pPr>
        <w:spacing w:after="120"/>
        <w:jc w:val="both"/>
        <w:rPr>
          <w:rFonts w:eastAsia="SimSun"/>
          <w:kern w:val="2"/>
          <w:lang w:eastAsia="zh-CN" w:bidi="hi-IN"/>
        </w:rPr>
      </w:pPr>
      <w:r w:rsidRPr="003A4400">
        <w:rPr>
          <w:rFonts w:eastAsia="SimSun"/>
          <w:kern w:val="2"/>
          <w:lang w:eastAsia="zh-CN" w:bidi="hi-IN"/>
        </w:rPr>
        <w:t>A ZÉSZ 16. § (4) bekezdés a) pontja alapján, ha a 2. mellékletben a lakásszám oszlopaiban számérték szerepel, akkor legfeljebb a telekterület és a számérték hányadosa egész részének megfelelő számú – de legalább egy – lakás helyezhető el a telken.</w:t>
      </w:r>
    </w:p>
    <w:p w14:paraId="55411D37" w14:textId="1B6F8BCF" w:rsidR="003A4400" w:rsidRPr="003A4400" w:rsidRDefault="009D6213" w:rsidP="003A4400">
      <w:pPr>
        <w:spacing w:after="120"/>
        <w:jc w:val="both"/>
        <w:rPr>
          <w:rFonts w:eastAsia="SimSun"/>
          <w:kern w:val="2"/>
          <w:lang w:eastAsia="zh-CN" w:bidi="hi-IN"/>
        </w:rPr>
      </w:pPr>
      <w:r>
        <w:rPr>
          <w:rFonts w:eastAsia="SimSun"/>
          <w:kern w:val="2"/>
          <w:lang w:eastAsia="zh-CN" w:bidi="hi-IN"/>
        </w:rPr>
        <w:t xml:space="preserve">A </w:t>
      </w:r>
      <w:r w:rsidR="008A596D">
        <w:rPr>
          <w:rFonts w:eastAsia="SimSun"/>
          <w:kern w:val="2"/>
          <w:lang w:eastAsia="zh-CN" w:bidi="hi-IN"/>
        </w:rPr>
        <w:t>31268/44 hrsz.-ú</w:t>
      </w:r>
      <w:r w:rsidR="006D6246">
        <w:rPr>
          <w:rFonts w:eastAsia="SimSun"/>
          <w:kern w:val="2"/>
          <w:lang w:eastAsia="zh-CN" w:bidi="hi-IN"/>
        </w:rPr>
        <w:t xml:space="preserve"> telek területe </w:t>
      </w:r>
      <w:r w:rsidR="008A596D">
        <w:rPr>
          <w:rFonts w:eastAsia="SimSun"/>
          <w:kern w:val="2"/>
          <w:lang w:eastAsia="zh-CN" w:bidi="hi-IN"/>
        </w:rPr>
        <w:t>145</w:t>
      </w:r>
      <w:r w:rsidR="00CA1340">
        <w:rPr>
          <w:rFonts w:eastAsia="SimSun"/>
          <w:kern w:val="2"/>
          <w:lang w:eastAsia="zh-CN" w:bidi="hi-IN"/>
        </w:rPr>
        <w:t>6</w:t>
      </w:r>
      <w:r w:rsidR="006D6246">
        <w:rPr>
          <w:rFonts w:eastAsia="SimSun"/>
          <w:kern w:val="2"/>
          <w:lang w:eastAsia="zh-CN" w:bidi="hi-IN"/>
        </w:rPr>
        <w:t xml:space="preserve"> </w:t>
      </w:r>
      <w:r w:rsidR="003A4400" w:rsidRPr="003A4400">
        <w:rPr>
          <w:rFonts w:eastAsia="SimSun"/>
          <w:kern w:val="2"/>
          <w:lang w:eastAsia="zh-CN" w:bidi="hi-IN"/>
        </w:rPr>
        <w:t>m</w:t>
      </w:r>
      <w:r w:rsidR="003A4400" w:rsidRPr="003A4400">
        <w:rPr>
          <w:rFonts w:eastAsia="SimSun"/>
          <w:kern w:val="2"/>
          <w:vertAlign w:val="superscript"/>
          <w:lang w:eastAsia="zh-CN" w:bidi="hi-IN"/>
        </w:rPr>
        <w:t>2</w:t>
      </w:r>
      <w:r w:rsidR="003A4400" w:rsidRPr="003A4400">
        <w:rPr>
          <w:rFonts w:eastAsia="SimSun"/>
          <w:kern w:val="2"/>
          <w:lang w:eastAsia="zh-CN" w:bidi="hi-IN"/>
        </w:rPr>
        <w:t xml:space="preserve">, így a fentiek alapján a telken alapértéken </w:t>
      </w:r>
      <w:r w:rsidR="008A596D">
        <w:rPr>
          <w:rFonts w:eastAsia="SimSun"/>
          <w:kern w:val="2"/>
          <w:lang w:eastAsia="zh-CN" w:bidi="hi-IN"/>
        </w:rPr>
        <w:t>12</w:t>
      </w:r>
      <w:r w:rsidR="003A4400" w:rsidRPr="003A4400">
        <w:rPr>
          <w:rFonts w:eastAsia="SimSun"/>
          <w:kern w:val="2"/>
          <w:lang w:eastAsia="zh-CN" w:bidi="hi-IN"/>
        </w:rPr>
        <w:t xml:space="preserve">, engedményes értéken </w:t>
      </w:r>
      <w:r w:rsidR="008A596D">
        <w:rPr>
          <w:rFonts w:eastAsia="SimSun"/>
          <w:kern w:val="2"/>
          <w:lang w:eastAsia="zh-CN" w:bidi="hi-IN"/>
        </w:rPr>
        <w:t>36</w:t>
      </w:r>
      <w:r w:rsidR="003A4400" w:rsidRPr="003A4400">
        <w:rPr>
          <w:rFonts w:eastAsia="SimSun"/>
          <w:kern w:val="2"/>
          <w:lang w:eastAsia="zh-CN" w:bidi="hi-IN"/>
        </w:rPr>
        <w:t xml:space="preserve"> lakás alakítható ki.</w:t>
      </w:r>
    </w:p>
    <w:p w14:paraId="3E0A9FFF" w14:textId="258E6473" w:rsidR="003A4400" w:rsidRDefault="00DA5BB1" w:rsidP="003A4400">
      <w:pPr>
        <w:spacing w:after="120"/>
        <w:jc w:val="both"/>
        <w:rPr>
          <w:rFonts w:eastAsia="SimSun"/>
          <w:kern w:val="2"/>
          <w:lang w:eastAsia="zh-CN" w:bidi="hi-IN"/>
        </w:rPr>
      </w:pPr>
      <w:r>
        <w:rPr>
          <w:rFonts w:eastAsia="SimSun"/>
          <w:kern w:val="2"/>
          <w:lang w:eastAsia="zh-CN" w:bidi="hi-IN"/>
        </w:rPr>
        <w:t xml:space="preserve">Az építésügyi hatóság </w:t>
      </w:r>
      <w:r w:rsidR="003B7D27">
        <w:rPr>
          <w:rFonts w:eastAsia="SimSun"/>
          <w:kern w:val="2"/>
          <w:lang w:eastAsia="zh-CN" w:bidi="hi-IN"/>
        </w:rPr>
        <w:t>– még a korábbi jogszabályi környezet</w:t>
      </w:r>
      <w:r w:rsidR="006C0F33">
        <w:rPr>
          <w:rFonts w:eastAsia="SimSun"/>
          <w:kern w:val="2"/>
          <w:lang w:eastAsia="zh-CN" w:bidi="hi-IN"/>
        </w:rPr>
        <w:t xml:space="preserve"> szerint</w:t>
      </w:r>
      <w:r w:rsidR="003B7D27">
        <w:rPr>
          <w:rFonts w:eastAsia="SimSun"/>
          <w:kern w:val="2"/>
          <w:lang w:eastAsia="zh-CN" w:bidi="hi-IN"/>
        </w:rPr>
        <w:t xml:space="preserve"> – a </w:t>
      </w:r>
      <w:r>
        <w:rPr>
          <w:rFonts w:eastAsia="SimSun"/>
          <w:kern w:val="2"/>
          <w:lang w:eastAsia="zh-CN" w:bidi="hi-IN"/>
        </w:rPr>
        <w:t xml:space="preserve">Budapest XIV. kerület, </w:t>
      </w:r>
      <w:r w:rsidR="009F2A9B">
        <w:rPr>
          <w:rFonts w:eastAsia="SimSun"/>
          <w:kern w:val="2"/>
          <w:lang w:eastAsia="zh-CN" w:bidi="hi-IN"/>
        </w:rPr>
        <w:t>Fűrész u. 38./</w:t>
      </w:r>
      <w:r w:rsidR="003B7D27" w:rsidRPr="003B7D27">
        <w:rPr>
          <w:rFonts w:eastAsia="SimSun"/>
          <w:kern w:val="2"/>
          <w:lang w:eastAsia="zh-CN" w:bidi="hi-IN"/>
        </w:rPr>
        <w:t>Bosnyák u. 43-4</w:t>
      </w:r>
      <w:r w:rsidR="003B7D27">
        <w:rPr>
          <w:rFonts w:eastAsia="SimSun"/>
          <w:kern w:val="2"/>
          <w:lang w:eastAsia="zh-CN" w:bidi="hi-IN"/>
        </w:rPr>
        <w:t xml:space="preserve">5. </w:t>
      </w:r>
      <w:r>
        <w:rPr>
          <w:rFonts w:eastAsia="SimSun"/>
          <w:kern w:val="2"/>
          <w:lang w:eastAsia="zh-CN" w:bidi="hi-IN"/>
        </w:rPr>
        <w:t xml:space="preserve">számú ingatlanon egy </w:t>
      </w:r>
      <w:r w:rsidR="003B7D27">
        <w:rPr>
          <w:rFonts w:eastAsia="SimSun"/>
          <w:kern w:val="2"/>
          <w:lang w:eastAsia="zh-CN" w:bidi="hi-IN"/>
        </w:rPr>
        <w:t>10</w:t>
      </w:r>
      <w:r>
        <w:rPr>
          <w:rFonts w:eastAsia="SimSun"/>
          <w:kern w:val="2"/>
          <w:lang w:eastAsia="zh-CN" w:bidi="hi-IN"/>
        </w:rPr>
        <w:t xml:space="preserve"> lakásos lakóépület építését engedélyezte. </w:t>
      </w:r>
      <w:r w:rsidR="006C0F33">
        <w:rPr>
          <w:rFonts w:eastAsia="SimSun"/>
          <w:kern w:val="2"/>
          <w:lang w:eastAsia="zh-CN" w:bidi="hi-IN"/>
        </w:rPr>
        <w:t>A</w:t>
      </w:r>
      <w:r w:rsidR="008A596D">
        <w:rPr>
          <w:rFonts w:eastAsia="SimSun"/>
          <w:kern w:val="2"/>
          <w:lang w:eastAsia="zh-CN" w:bidi="hi-IN"/>
        </w:rPr>
        <w:t xml:space="preserve">z építési engedély alapján a lakóépület megépült, </w:t>
      </w:r>
      <w:r w:rsidR="008A596D" w:rsidRPr="00F61A96">
        <w:rPr>
          <w:rFonts w:eastAsia="SimSun"/>
          <w:kern w:val="2"/>
          <w:lang w:eastAsia="zh-CN" w:bidi="hi-IN"/>
        </w:rPr>
        <w:t>használatbavételi engedél</w:t>
      </w:r>
      <w:r w:rsidR="004D78F2" w:rsidRPr="00F61A96">
        <w:rPr>
          <w:rFonts w:eastAsia="SimSun"/>
          <w:kern w:val="2"/>
          <w:lang w:eastAsia="zh-CN" w:bidi="hi-IN"/>
        </w:rPr>
        <w:t>ye</w:t>
      </w:r>
      <w:r w:rsidR="00B5138C" w:rsidRPr="00F61A96">
        <w:rPr>
          <w:rFonts w:eastAsia="SimSun"/>
          <w:kern w:val="2"/>
          <w:lang w:eastAsia="zh-CN" w:bidi="hi-IN"/>
        </w:rPr>
        <w:t>zése</w:t>
      </w:r>
      <w:r w:rsidR="008A596D" w:rsidRPr="00F61A96">
        <w:rPr>
          <w:rFonts w:eastAsia="SimSun"/>
          <w:kern w:val="2"/>
          <w:lang w:eastAsia="zh-CN" w:bidi="hi-IN"/>
        </w:rPr>
        <w:t xml:space="preserve"> </w:t>
      </w:r>
      <w:r w:rsidR="006C0F33" w:rsidRPr="00F61A96">
        <w:rPr>
          <w:rFonts w:eastAsia="SimSun"/>
          <w:kern w:val="2"/>
          <w:lang w:eastAsia="zh-CN" w:bidi="hi-IN"/>
        </w:rPr>
        <w:t>folyamatban van.</w:t>
      </w:r>
    </w:p>
    <w:p w14:paraId="33ED2CD8" w14:textId="21533880" w:rsidR="002F03BA" w:rsidRPr="003A4400" w:rsidRDefault="00E60129" w:rsidP="003A4400">
      <w:pPr>
        <w:spacing w:after="120"/>
        <w:jc w:val="both"/>
        <w:rPr>
          <w:rFonts w:eastAsia="SimSun"/>
          <w:kern w:val="2"/>
          <w:lang w:eastAsia="zh-CN" w:bidi="hi-IN"/>
        </w:rPr>
      </w:pPr>
      <w:r>
        <w:rPr>
          <w:rFonts w:eastAsia="SimSun"/>
          <w:kern w:val="2"/>
          <w:lang w:eastAsia="zh-CN" w:bidi="hi-IN"/>
        </w:rPr>
        <w:t>A</w:t>
      </w:r>
      <w:r w:rsidR="00F61146">
        <w:rPr>
          <w:rFonts w:eastAsia="SimSun"/>
          <w:kern w:val="2"/>
          <w:lang w:eastAsia="zh-CN" w:bidi="hi-IN"/>
        </w:rPr>
        <w:t xml:space="preserve"> </w:t>
      </w:r>
      <w:r>
        <w:rPr>
          <w:rFonts w:eastAsia="SimSun"/>
          <w:kern w:val="2"/>
          <w:lang w:eastAsia="zh-CN" w:bidi="hi-IN"/>
        </w:rPr>
        <w:t>beruházó a meglévő</w:t>
      </w:r>
      <w:r w:rsidR="002F03BA">
        <w:rPr>
          <w:rFonts w:eastAsia="SimSun"/>
          <w:kern w:val="2"/>
          <w:lang w:eastAsia="zh-CN" w:bidi="hi-IN"/>
        </w:rPr>
        <w:t xml:space="preserve"> épület bővítés</w:t>
      </w:r>
      <w:r w:rsidR="00F61146">
        <w:rPr>
          <w:rFonts w:eastAsia="SimSun"/>
          <w:kern w:val="2"/>
          <w:lang w:eastAsia="zh-CN" w:bidi="hi-IN"/>
        </w:rPr>
        <w:t xml:space="preserve">ét, az új épületrészben </w:t>
      </w:r>
      <w:r w:rsidR="0027692B">
        <w:rPr>
          <w:rFonts w:eastAsia="SimSun"/>
          <w:kern w:val="2"/>
          <w:lang w:eastAsia="zh-CN" w:bidi="hi-IN"/>
        </w:rPr>
        <w:t xml:space="preserve">további </w:t>
      </w:r>
      <w:r>
        <w:rPr>
          <w:rFonts w:eastAsia="SimSun"/>
          <w:kern w:val="2"/>
          <w:lang w:eastAsia="zh-CN" w:bidi="hi-IN"/>
        </w:rPr>
        <w:t>4</w:t>
      </w:r>
      <w:r w:rsidR="00854458">
        <w:rPr>
          <w:rFonts w:eastAsia="SimSun"/>
          <w:kern w:val="2"/>
          <w:lang w:eastAsia="zh-CN" w:bidi="hi-IN"/>
        </w:rPr>
        <w:t xml:space="preserve"> lakás kialakítás</w:t>
      </w:r>
      <w:r w:rsidR="00CA1340">
        <w:rPr>
          <w:rFonts w:eastAsia="SimSun"/>
          <w:kern w:val="2"/>
          <w:lang w:eastAsia="zh-CN" w:bidi="hi-IN"/>
        </w:rPr>
        <w:t>á</w:t>
      </w:r>
      <w:r w:rsidR="00854458">
        <w:rPr>
          <w:rFonts w:eastAsia="SimSun"/>
          <w:kern w:val="2"/>
          <w:lang w:eastAsia="zh-CN" w:bidi="hi-IN"/>
        </w:rPr>
        <w:t>t tervezi</w:t>
      </w:r>
      <w:r w:rsidR="00262E45">
        <w:rPr>
          <w:rFonts w:eastAsia="SimSun"/>
          <w:kern w:val="2"/>
          <w:lang w:eastAsia="zh-CN" w:bidi="hi-IN"/>
        </w:rPr>
        <w:t>, összesen 14 lakást kialakítva a tárgyi ingatlanon.</w:t>
      </w:r>
    </w:p>
    <w:p w14:paraId="24E7225D" w14:textId="77777777" w:rsidR="00262E45" w:rsidRDefault="00262E45" w:rsidP="003A4400">
      <w:pPr>
        <w:spacing w:after="120"/>
        <w:jc w:val="both"/>
        <w:rPr>
          <w:rFonts w:eastAsia="SimSun"/>
          <w:kern w:val="2"/>
          <w:lang w:eastAsia="zh-CN" w:bidi="hi-IN"/>
        </w:rPr>
      </w:pPr>
    </w:p>
    <w:p w14:paraId="38A8CB62" w14:textId="3D0C797B" w:rsidR="003A4400" w:rsidRDefault="003A4400" w:rsidP="003A4400">
      <w:pPr>
        <w:spacing w:after="120"/>
        <w:jc w:val="both"/>
        <w:rPr>
          <w:rFonts w:eastAsia="SimSun"/>
          <w:kern w:val="2"/>
          <w:lang w:eastAsia="zh-CN" w:bidi="hi-IN"/>
        </w:rPr>
      </w:pPr>
      <w:r w:rsidRPr="003A4400">
        <w:rPr>
          <w:rFonts w:eastAsia="SimSun"/>
          <w:kern w:val="2"/>
          <w:lang w:eastAsia="zh-CN" w:bidi="hi-IN"/>
        </w:rPr>
        <w:lastRenderedPageBreak/>
        <w:t>Mivel a tervezett lakásszám a lakásszám alapértékét meghaladja</w:t>
      </w:r>
      <w:r w:rsidR="001443D5">
        <w:rPr>
          <w:rFonts w:eastAsia="SimSun"/>
          <w:kern w:val="2"/>
          <w:lang w:eastAsia="zh-CN" w:bidi="hi-IN"/>
        </w:rPr>
        <w:t xml:space="preserve">, továbbá a </w:t>
      </w:r>
      <w:r w:rsidR="001443D5" w:rsidRPr="005D2D93">
        <w:rPr>
          <w:rFonts w:eastAsia="SimSun"/>
          <w:kern w:val="2"/>
          <w:lang w:eastAsia="zh-CN" w:bidi="hi-IN"/>
        </w:rPr>
        <w:t xml:space="preserve">terepszint alatti </w:t>
      </w:r>
      <w:r w:rsidR="001443D5">
        <w:rPr>
          <w:rFonts w:eastAsia="SimSun"/>
          <w:kern w:val="2"/>
          <w:lang w:eastAsia="zh-CN" w:bidi="hi-IN"/>
        </w:rPr>
        <w:t>be</w:t>
      </w:r>
      <w:r w:rsidR="001443D5" w:rsidRPr="005D2D93">
        <w:rPr>
          <w:rFonts w:eastAsia="SimSun"/>
          <w:kern w:val="2"/>
          <w:lang w:eastAsia="zh-CN" w:bidi="hi-IN"/>
        </w:rPr>
        <w:t>építés az övezeti előírásokban megengedett legnagyobb mértéket meghaladja</w:t>
      </w:r>
      <w:r w:rsidRPr="003A4400">
        <w:rPr>
          <w:rFonts w:eastAsia="SimSun"/>
          <w:kern w:val="2"/>
          <w:lang w:eastAsia="zh-CN" w:bidi="hi-IN"/>
        </w:rPr>
        <w:t xml:space="preserve">, a ZÉSZ 16. § (7) bekezdése </w:t>
      </w:r>
      <w:r w:rsidR="006457F4">
        <w:rPr>
          <w:rFonts w:eastAsia="SimSun"/>
          <w:kern w:val="2"/>
          <w:lang w:eastAsia="zh-CN" w:bidi="hi-IN"/>
        </w:rPr>
        <w:t>és</w:t>
      </w:r>
      <w:r w:rsidR="00281288">
        <w:rPr>
          <w:rFonts w:eastAsia="SimSun"/>
          <w:kern w:val="2"/>
          <w:lang w:eastAsia="zh-CN" w:bidi="hi-IN"/>
        </w:rPr>
        <w:t xml:space="preserve"> a ZÉSZ 23. § (4) bekezdése alapján </w:t>
      </w:r>
      <w:r w:rsidRPr="003A4400">
        <w:rPr>
          <w:rFonts w:eastAsia="SimSun"/>
          <w:kern w:val="2"/>
          <w:lang w:eastAsia="zh-CN" w:bidi="hi-IN"/>
        </w:rPr>
        <w:t>előzetesen szakmai konzultáció és városrendezési megállapodás szükséges.</w:t>
      </w:r>
    </w:p>
    <w:p w14:paraId="2BE97969" w14:textId="52867EDF" w:rsidR="00637F88" w:rsidRDefault="00944034" w:rsidP="003A4400">
      <w:pPr>
        <w:spacing w:after="120"/>
        <w:jc w:val="both"/>
        <w:rPr>
          <w:rFonts w:eastAsia="SimSun"/>
          <w:kern w:val="2"/>
          <w:lang w:eastAsia="zh-CN" w:bidi="hi-IN"/>
        </w:rPr>
      </w:pPr>
      <w:r>
        <w:rPr>
          <w:rFonts w:eastAsia="SimSun"/>
          <w:kern w:val="2"/>
          <w:lang w:eastAsia="zh-CN" w:bidi="hi-IN"/>
        </w:rPr>
        <w:t xml:space="preserve">A </w:t>
      </w:r>
      <w:proofErr w:type="spellStart"/>
      <w:r w:rsidR="007A79E8" w:rsidRPr="00262E45">
        <w:rPr>
          <w:rFonts w:eastAsia="SimSun"/>
          <w:kern w:val="2"/>
          <w:lang w:eastAsia="zh-CN" w:bidi="hi-IN"/>
        </w:rPr>
        <w:t>Bulinfort</w:t>
      </w:r>
      <w:proofErr w:type="spellEnd"/>
      <w:r w:rsidR="007A79E8" w:rsidRPr="00262E45">
        <w:rPr>
          <w:rFonts w:eastAsia="SimSun"/>
          <w:kern w:val="2"/>
          <w:lang w:eastAsia="zh-CN" w:bidi="hi-IN"/>
        </w:rPr>
        <w:t xml:space="preserve"> </w:t>
      </w:r>
      <w:r w:rsidR="00637F88" w:rsidRPr="00262E45">
        <w:rPr>
          <w:rFonts w:eastAsia="SimSun"/>
          <w:kern w:val="2"/>
          <w:lang w:eastAsia="zh-CN" w:bidi="hi-IN"/>
        </w:rPr>
        <w:t>Kft. városrendezési megállapodás</w:t>
      </w:r>
      <w:r w:rsidR="0077525D" w:rsidRPr="00262E45">
        <w:rPr>
          <w:rFonts w:eastAsia="SimSun"/>
          <w:kern w:val="2"/>
          <w:lang w:eastAsia="zh-CN" w:bidi="hi-IN"/>
        </w:rPr>
        <w:t xml:space="preserve"> megkötését kezdeményezte (</w:t>
      </w:r>
      <w:r w:rsidR="0077525D" w:rsidRPr="00FC596B">
        <w:rPr>
          <w:rFonts w:eastAsia="SimSun"/>
          <w:kern w:val="2"/>
          <w:lang w:eastAsia="zh-CN" w:bidi="hi-IN"/>
        </w:rPr>
        <w:t>2. melléklet</w:t>
      </w:r>
      <w:r w:rsidR="0077525D" w:rsidRPr="00262E45">
        <w:rPr>
          <w:rFonts w:eastAsia="SimSun"/>
          <w:kern w:val="2"/>
          <w:lang w:eastAsia="zh-CN" w:bidi="hi-IN"/>
        </w:rPr>
        <w:t>), a f</w:t>
      </w:r>
      <w:r w:rsidR="0038499D" w:rsidRPr="00262E45">
        <w:rPr>
          <w:rFonts w:eastAsia="SimSun"/>
          <w:kern w:val="2"/>
          <w:lang w:eastAsia="zh-CN" w:bidi="hi-IN"/>
        </w:rPr>
        <w:t xml:space="preserve">őépítész </w:t>
      </w:r>
      <w:r w:rsidR="00E60129" w:rsidRPr="00262E45">
        <w:rPr>
          <w:rFonts w:eastAsia="SimSun"/>
          <w:kern w:val="2"/>
          <w:lang w:eastAsia="zh-CN" w:bidi="hi-IN"/>
        </w:rPr>
        <w:t xml:space="preserve">- korábbi tervek alapján - </w:t>
      </w:r>
      <w:r w:rsidR="0038499D" w:rsidRPr="00262E45">
        <w:rPr>
          <w:rFonts w:eastAsia="SimSun"/>
          <w:kern w:val="2"/>
          <w:lang w:eastAsia="zh-CN" w:bidi="hi-IN"/>
        </w:rPr>
        <w:t>a szakmai véleményében</w:t>
      </w:r>
      <w:r w:rsidR="0022776F" w:rsidRPr="00262E45">
        <w:rPr>
          <w:rFonts w:eastAsia="SimSun"/>
          <w:kern w:val="2"/>
          <w:lang w:eastAsia="zh-CN" w:bidi="hi-IN"/>
        </w:rPr>
        <w:t xml:space="preserve"> </w:t>
      </w:r>
      <w:r w:rsidR="0065246D" w:rsidRPr="00262E45">
        <w:rPr>
          <w:rFonts w:eastAsia="SimSun"/>
          <w:kern w:val="2"/>
          <w:lang w:eastAsia="zh-CN" w:bidi="hi-IN"/>
        </w:rPr>
        <w:t>a</w:t>
      </w:r>
      <w:r w:rsidR="0038499D" w:rsidRPr="00262E45">
        <w:rPr>
          <w:rFonts w:eastAsia="SimSun"/>
          <w:kern w:val="2"/>
          <w:lang w:eastAsia="zh-CN" w:bidi="hi-IN"/>
        </w:rPr>
        <w:t xml:space="preserve"> </w:t>
      </w:r>
      <w:r>
        <w:rPr>
          <w:rFonts w:eastAsia="SimSun"/>
          <w:kern w:val="2"/>
          <w:lang w:eastAsia="zh-CN" w:bidi="hi-IN"/>
        </w:rPr>
        <w:t xml:space="preserve">ZÉSZ-ben foglaltak szerint a </w:t>
      </w:r>
      <w:r w:rsidR="0038499D" w:rsidRPr="00262E45">
        <w:rPr>
          <w:rFonts w:eastAsia="SimSun"/>
          <w:kern w:val="2"/>
          <w:lang w:eastAsia="zh-CN" w:bidi="hi-IN"/>
        </w:rPr>
        <w:t>lakásszám alapérték</w:t>
      </w:r>
      <w:r>
        <w:rPr>
          <w:rFonts w:eastAsia="SimSun"/>
          <w:kern w:val="2"/>
          <w:lang w:eastAsia="zh-CN" w:bidi="hi-IN"/>
        </w:rPr>
        <w:t>től az engedményes érték</w:t>
      </w:r>
      <w:r w:rsidR="0038499D" w:rsidRPr="00262E45">
        <w:rPr>
          <w:rFonts w:eastAsia="SimSun"/>
          <w:kern w:val="2"/>
          <w:lang w:eastAsia="zh-CN" w:bidi="hi-IN"/>
        </w:rPr>
        <w:t xml:space="preserve">en </w:t>
      </w:r>
      <w:r>
        <w:rPr>
          <w:rFonts w:eastAsia="SimSun"/>
          <w:kern w:val="2"/>
          <w:lang w:eastAsia="zh-CN" w:bidi="hi-IN"/>
        </w:rPr>
        <w:t>belüli eltérést</w:t>
      </w:r>
      <w:r w:rsidR="0038499D" w:rsidRPr="00262E45">
        <w:rPr>
          <w:rFonts w:eastAsia="SimSun"/>
          <w:kern w:val="2"/>
          <w:lang w:eastAsia="zh-CN" w:bidi="hi-IN"/>
        </w:rPr>
        <w:t xml:space="preserve">, valamint a </w:t>
      </w:r>
      <w:r w:rsidR="0065246D" w:rsidRPr="00262E45">
        <w:rPr>
          <w:rFonts w:eastAsia="SimSun"/>
          <w:kern w:val="2"/>
          <w:lang w:eastAsia="zh-CN" w:bidi="hi-IN"/>
        </w:rPr>
        <w:t xml:space="preserve">terepszint alatti beépítés tekintetében a szabályozási határértéktől való eltérést </w:t>
      </w:r>
      <w:r w:rsidR="0022776F" w:rsidRPr="00262E45">
        <w:rPr>
          <w:rFonts w:eastAsia="SimSun"/>
          <w:kern w:val="2"/>
          <w:lang w:eastAsia="zh-CN" w:bidi="hi-IN"/>
        </w:rPr>
        <w:t>támogatta</w:t>
      </w:r>
      <w:r w:rsidR="000C0A4A" w:rsidRPr="00262E45">
        <w:rPr>
          <w:rFonts w:eastAsia="SimSun"/>
          <w:kern w:val="2"/>
          <w:lang w:eastAsia="zh-CN" w:bidi="hi-IN"/>
        </w:rPr>
        <w:t xml:space="preserve"> azzal a feltétellel, hogy annak mértéke a zöldfelület sérelmével nem járhat</w:t>
      </w:r>
      <w:r w:rsidR="0022776F" w:rsidRPr="00262E45">
        <w:rPr>
          <w:rFonts w:eastAsia="SimSun"/>
          <w:kern w:val="2"/>
          <w:lang w:eastAsia="zh-CN" w:bidi="hi-IN"/>
        </w:rPr>
        <w:t xml:space="preserve"> (</w:t>
      </w:r>
      <w:r w:rsidR="0022776F" w:rsidRPr="00FC596B">
        <w:rPr>
          <w:rFonts w:eastAsia="SimSun"/>
          <w:kern w:val="2"/>
          <w:lang w:eastAsia="zh-CN" w:bidi="hi-IN"/>
        </w:rPr>
        <w:t>3. melléklet</w:t>
      </w:r>
      <w:r w:rsidR="0022776F" w:rsidRPr="00262E45">
        <w:rPr>
          <w:rFonts w:eastAsia="SimSun"/>
          <w:kern w:val="2"/>
          <w:lang w:eastAsia="zh-CN" w:bidi="hi-IN"/>
        </w:rPr>
        <w:t>).</w:t>
      </w:r>
    </w:p>
    <w:p w14:paraId="67B1F7B5" w14:textId="4646B711" w:rsidR="006D2F3E" w:rsidRPr="0022776F" w:rsidRDefault="006D2F3E" w:rsidP="00987832">
      <w:pPr>
        <w:spacing w:after="120"/>
        <w:jc w:val="both"/>
        <w:rPr>
          <w:rFonts w:eastAsia="SimSun"/>
          <w:kern w:val="2"/>
          <w:lang w:eastAsia="zh-CN" w:bidi="hi-IN"/>
        </w:rPr>
      </w:pPr>
      <w:r w:rsidRPr="0022776F">
        <w:rPr>
          <w:rFonts w:eastAsia="SimSun"/>
          <w:kern w:val="2"/>
          <w:lang w:eastAsia="zh-CN" w:bidi="hi-IN"/>
        </w:rPr>
        <w:t>Budapest Főváros XIV. Kerület Zugló Önkormányzat Képviselő-testületének a városrendezési jogintézményekről szóló 12/2021. (III.26.) önkormányzati rendelete (</w:t>
      </w:r>
      <w:r w:rsidR="00D11C45">
        <w:rPr>
          <w:rFonts w:eastAsia="SimSun"/>
          <w:kern w:val="2"/>
          <w:lang w:eastAsia="zh-CN" w:bidi="hi-IN"/>
        </w:rPr>
        <w:t xml:space="preserve">a </w:t>
      </w:r>
      <w:r w:rsidRPr="0022776F">
        <w:rPr>
          <w:rFonts w:eastAsia="SimSun"/>
          <w:kern w:val="2"/>
          <w:lang w:eastAsia="zh-CN" w:bidi="hi-IN"/>
        </w:rPr>
        <w:t>továbbiakban: VJR) 7.§ (1) bekezdése értelmében az Önkormányzat</w:t>
      </w:r>
      <w:r w:rsidR="00D11C45">
        <w:rPr>
          <w:rFonts w:eastAsia="SimSun"/>
          <w:kern w:val="2"/>
          <w:lang w:eastAsia="zh-CN" w:bidi="hi-IN"/>
        </w:rPr>
        <w:t xml:space="preserve"> a</w:t>
      </w:r>
      <w:r w:rsidRPr="0022776F">
        <w:rPr>
          <w:rFonts w:eastAsia="SimSun"/>
          <w:kern w:val="2"/>
          <w:lang w:eastAsia="zh-CN" w:bidi="hi-IN"/>
        </w:rPr>
        <w:t xml:space="preserve"> városrendezési megállapodás</w:t>
      </w:r>
      <w:r w:rsidR="00BC2B9B" w:rsidRPr="0022776F">
        <w:rPr>
          <w:rFonts w:eastAsia="SimSun"/>
          <w:kern w:val="2"/>
          <w:lang w:eastAsia="zh-CN" w:bidi="hi-IN"/>
        </w:rPr>
        <w:t>t</w:t>
      </w:r>
      <w:r w:rsidRPr="0022776F">
        <w:rPr>
          <w:rFonts w:eastAsia="SimSun"/>
          <w:kern w:val="2"/>
          <w:lang w:eastAsia="zh-CN" w:bidi="hi-IN"/>
        </w:rPr>
        <w:t xml:space="preserve"> az érintett telek tulajdonosával, vagy beruházójával köti</w:t>
      </w:r>
      <w:r w:rsidR="00FD7FAE" w:rsidRPr="0022776F">
        <w:rPr>
          <w:rFonts w:eastAsia="SimSun"/>
          <w:kern w:val="2"/>
          <w:lang w:eastAsia="zh-CN" w:bidi="hi-IN"/>
        </w:rPr>
        <w:t xml:space="preserve"> meg.</w:t>
      </w:r>
    </w:p>
    <w:p w14:paraId="0083C813" w14:textId="5B85ADF2" w:rsidR="008907D7" w:rsidRPr="0022776F" w:rsidRDefault="006D2F3E" w:rsidP="008907D7">
      <w:pPr>
        <w:spacing w:after="120"/>
        <w:jc w:val="both"/>
        <w:rPr>
          <w:rFonts w:eastAsia="SimSun"/>
          <w:kern w:val="2"/>
          <w:lang w:eastAsia="zh-CN" w:bidi="hi-IN"/>
        </w:rPr>
      </w:pPr>
      <w:r w:rsidRPr="0022776F">
        <w:rPr>
          <w:rFonts w:eastAsia="SimSun"/>
          <w:kern w:val="2"/>
          <w:lang w:eastAsia="zh-CN" w:bidi="hi-IN"/>
        </w:rPr>
        <w:t xml:space="preserve">A kérelem tárgyában VJR </w:t>
      </w:r>
      <w:r w:rsidR="00DD30FC" w:rsidRPr="0022776F">
        <w:rPr>
          <w:rFonts w:eastAsia="SimSun"/>
          <w:kern w:val="2"/>
          <w:lang w:eastAsia="zh-CN" w:bidi="hi-IN"/>
        </w:rPr>
        <w:t>7</w:t>
      </w:r>
      <w:r w:rsidR="008907D7" w:rsidRPr="0022776F">
        <w:rPr>
          <w:rFonts w:eastAsia="SimSun"/>
          <w:kern w:val="2"/>
          <w:lang w:eastAsia="zh-CN" w:bidi="hi-IN"/>
        </w:rPr>
        <w:t>. § (</w:t>
      </w:r>
      <w:r w:rsidR="00DD30FC" w:rsidRPr="0022776F">
        <w:rPr>
          <w:rFonts w:eastAsia="SimSun"/>
          <w:kern w:val="2"/>
          <w:lang w:eastAsia="zh-CN" w:bidi="hi-IN"/>
        </w:rPr>
        <w:t>3</w:t>
      </w:r>
      <w:r w:rsidR="008907D7" w:rsidRPr="0022776F">
        <w:rPr>
          <w:rFonts w:eastAsia="SimSun"/>
          <w:kern w:val="2"/>
          <w:lang w:eastAsia="zh-CN" w:bidi="hi-IN"/>
        </w:rPr>
        <w:t xml:space="preserve">) bekezdése és a </w:t>
      </w:r>
      <w:r w:rsidR="00F53282" w:rsidRPr="0022776F">
        <w:rPr>
          <w:rFonts w:eastAsia="SimSun"/>
          <w:kern w:val="2"/>
          <w:lang w:eastAsia="zh-CN" w:bidi="hi-IN"/>
        </w:rPr>
        <w:t xml:space="preserve">VJR </w:t>
      </w:r>
      <w:r w:rsidR="00CB5181" w:rsidRPr="0022776F">
        <w:rPr>
          <w:rFonts w:eastAsia="SimSun"/>
          <w:kern w:val="2"/>
          <w:lang w:eastAsia="zh-CN" w:bidi="hi-IN"/>
        </w:rPr>
        <w:t>8</w:t>
      </w:r>
      <w:r w:rsidR="00F53282" w:rsidRPr="0022776F">
        <w:rPr>
          <w:rFonts w:eastAsia="SimSun"/>
          <w:kern w:val="2"/>
          <w:lang w:eastAsia="zh-CN" w:bidi="hi-IN"/>
        </w:rPr>
        <w:t xml:space="preserve">. § (3) bekezdése </w:t>
      </w:r>
      <w:r w:rsidR="00CB5181" w:rsidRPr="0022776F">
        <w:rPr>
          <w:rFonts w:eastAsia="SimSun"/>
          <w:kern w:val="2"/>
          <w:lang w:eastAsia="zh-CN" w:bidi="hi-IN"/>
        </w:rPr>
        <w:t>alapján a Beruházó által egyoldalúan aláírt megállapodás</w:t>
      </w:r>
      <w:r w:rsidR="00530988" w:rsidRPr="0022776F">
        <w:rPr>
          <w:rFonts w:eastAsia="SimSun"/>
          <w:kern w:val="2"/>
          <w:lang w:eastAsia="zh-CN" w:bidi="hi-IN"/>
        </w:rPr>
        <w:t>-</w:t>
      </w:r>
      <w:r w:rsidR="00CB5181" w:rsidRPr="0022776F">
        <w:rPr>
          <w:rFonts w:eastAsia="SimSun"/>
          <w:kern w:val="2"/>
          <w:lang w:eastAsia="zh-CN" w:bidi="hi-IN"/>
        </w:rPr>
        <w:t>tervezet</w:t>
      </w:r>
      <w:r w:rsidR="003D1FCE" w:rsidRPr="0022776F">
        <w:rPr>
          <w:rFonts w:eastAsia="SimSun"/>
          <w:kern w:val="2"/>
          <w:lang w:eastAsia="zh-CN" w:bidi="hi-IN"/>
        </w:rPr>
        <w:t xml:space="preserve"> (</w:t>
      </w:r>
      <w:r w:rsidR="00BB1C79" w:rsidRPr="00FC596B">
        <w:rPr>
          <w:rFonts w:eastAsia="SimSun"/>
          <w:kern w:val="2"/>
          <w:lang w:eastAsia="zh-CN" w:bidi="hi-IN"/>
        </w:rPr>
        <w:t>4</w:t>
      </w:r>
      <w:r w:rsidR="003D1FCE" w:rsidRPr="00FC596B">
        <w:rPr>
          <w:rFonts w:eastAsia="SimSun"/>
          <w:kern w:val="2"/>
          <w:lang w:eastAsia="zh-CN" w:bidi="hi-IN"/>
        </w:rPr>
        <w:t>. mellé</w:t>
      </w:r>
      <w:r w:rsidR="00C2447E" w:rsidRPr="00FC596B">
        <w:rPr>
          <w:rFonts w:eastAsia="SimSun"/>
          <w:kern w:val="2"/>
          <w:lang w:eastAsia="zh-CN" w:bidi="hi-IN"/>
        </w:rPr>
        <w:t>klet</w:t>
      </w:r>
      <w:r w:rsidR="00C2447E" w:rsidRPr="0022776F">
        <w:rPr>
          <w:rFonts w:eastAsia="SimSun"/>
          <w:kern w:val="2"/>
          <w:lang w:eastAsia="zh-CN" w:bidi="hi-IN"/>
        </w:rPr>
        <w:t>)</w:t>
      </w:r>
      <w:r w:rsidR="00CB5181" w:rsidRPr="0022776F">
        <w:rPr>
          <w:rFonts w:eastAsia="SimSun"/>
          <w:kern w:val="2"/>
          <w:lang w:eastAsia="zh-CN" w:bidi="hi-IN"/>
        </w:rPr>
        <w:t xml:space="preserve"> alapjá</w:t>
      </w:r>
      <w:r w:rsidR="007F4E65" w:rsidRPr="0022776F">
        <w:rPr>
          <w:rFonts w:eastAsia="SimSun"/>
          <w:kern w:val="2"/>
          <w:lang w:eastAsia="zh-CN" w:bidi="hi-IN"/>
        </w:rPr>
        <w:t>n a városrendezési megállapodás</w:t>
      </w:r>
      <w:r w:rsidR="00F82FD8" w:rsidRPr="0022776F">
        <w:rPr>
          <w:rFonts w:eastAsia="SimSun"/>
          <w:kern w:val="2"/>
          <w:lang w:eastAsia="zh-CN" w:bidi="hi-IN"/>
        </w:rPr>
        <w:t xml:space="preserve"> </w:t>
      </w:r>
      <w:r w:rsidR="00CB5181" w:rsidRPr="0022776F">
        <w:rPr>
          <w:rFonts w:eastAsia="SimSun"/>
          <w:kern w:val="2"/>
          <w:lang w:eastAsia="zh-CN" w:bidi="hi-IN"/>
        </w:rPr>
        <w:t>megkötéséről a Képviselő-testület dönt</w:t>
      </w:r>
      <w:r w:rsidR="004A1C86" w:rsidRPr="0022776F">
        <w:rPr>
          <w:rFonts w:eastAsia="SimSun"/>
          <w:kern w:val="2"/>
          <w:lang w:eastAsia="zh-CN" w:bidi="hi-IN"/>
        </w:rPr>
        <w:t>.</w:t>
      </w:r>
    </w:p>
    <w:p w14:paraId="5A9F289D" w14:textId="77777777" w:rsidR="00D666A0" w:rsidRPr="00CD37EE" w:rsidRDefault="00D666A0" w:rsidP="008907D7">
      <w:pPr>
        <w:pStyle w:val="Szvegtrzs31"/>
        <w:numPr>
          <w:ilvl w:val="12"/>
          <w:numId w:val="0"/>
        </w:numPr>
        <w:pBdr>
          <w:bottom w:val="single" w:sz="12" w:space="0" w:color="auto"/>
        </w:pBdr>
        <w:spacing w:after="120"/>
        <w:jc w:val="left"/>
        <w:outlineLvl w:val="0"/>
        <w:rPr>
          <w:b/>
          <w:bCs w:val="0"/>
          <w:i w:val="0"/>
          <w:szCs w:val="24"/>
          <w:highlight w:val="yellow"/>
        </w:rPr>
      </w:pPr>
    </w:p>
    <w:p w14:paraId="26E5F338" w14:textId="77777777" w:rsidR="00A37FDC" w:rsidRPr="00B1389F" w:rsidRDefault="00A37FDC" w:rsidP="008907D7">
      <w:pPr>
        <w:pStyle w:val="Szvegtrzs31"/>
        <w:numPr>
          <w:ilvl w:val="12"/>
          <w:numId w:val="0"/>
        </w:numPr>
        <w:pBdr>
          <w:bottom w:val="single" w:sz="12" w:space="0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B1389F">
        <w:rPr>
          <w:b/>
          <w:bCs w:val="0"/>
          <w:i w:val="0"/>
          <w:szCs w:val="24"/>
        </w:rPr>
        <w:t>II. Vélemények</w:t>
      </w:r>
    </w:p>
    <w:p w14:paraId="5EB064AA" w14:textId="77777777" w:rsidR="00145682" w:rsidRPr="00B1389F" w:rsidRDefault="00145682" w:rsidP="008907D7">
      <w:pPr>
        <w:spacing w:after="120"/>
        <w:jc w:val="both"/>
        <w:rPr>
          <w:b/>
          <w:color w:val="000000"/>
        </w:rPr>
      </w:pPr>
      <w:r w:rsidRPr="00B1389F">
        <w:rPr>
          <w:b/>
          <w:color w:val="000000"/>
        </w:rPr>
        <w:t>Főépítészi Iroda:</w:t>
      </w:r>
    </w:p>
    <w:p w14:paraId="24831473" w14:textId="7FFFA128" w:rsidR="004B27C9" w:rsidRDefault="00352E0F" w:rsidP="003F3B42">
      <w:pPr>
        <w:spacing w:after="120"/>
        <w:jc w:val="both"/>
        <w:rPr>
          <w:rFonts w:eastAsia="SimSun"/>
          <w:kern w:val="2"/>
          <w:lang w:eastAsia="zh-CN" w:bidi="hi-IN"/>
        </w:rPr>
      </w:pPr>
      <w:r>
        <w:rPr>
          <w:rFonts w:eastAsia="SimSun"/>
          <w:kern w:val="2"/>
          <w:lang w:eastAsia="zh-CN" w:bidi="hi-IN"/>
        </w:rPr>
        <w:t xml:space="preserve">A </w:t>
      </w:r>
      <w:r w:rsidR="00CC14A4">
        <w:rPr>
          <w:rFonts w:eastAsia="SimSun"/>
          <w:kern w:val="2"/>
          <w:lang w:eastAsia="zh-CN" w:bidi="hi-IN"/>
        </w:rPr>
        <w:t>Fűrész utca 36. és a Fűrész utca 38./Bosnyák utca 43-45. szám alatti telek egyesítésével jött létre a jelenlegi</w:t>
      </w:r>
      <w:r w:rsidR="000D55A3">
        <w:rPr>
          <w:rFonts w:eastAsia="SimSun"/>
          <w:kern w:val="2"/>
          <w:lang w:eastAsia="zh-CN" w:bidi="hi-IN"/>
        </w:rPr>
        <w:t xml:space="preserve"> </w:t>
      </w:r>
      <w:r w:rsidR="00CC14A4">
        <w:rPr>
          <w:rFonts w:eastAsia="SimSun"/>
          <w:kern w:val="2"/>
          <w:lang w:eastAsia="zh-CN" w:bidi="hi-IN"/>
        </w:rPr>
        <w:t>145</w:t>
      </w:r>
      <w:r w:rsidR="00CA1340">
        <w:rPr>
          <w:rFonts w:eastAsia="SimSun"/>
          <w:kern w:val="2"/>
          <w:lang w:eastAsia="zh-CN" w:bidi="hi-IN"/>
        </w:rPr>
        <w:t>6</w:t>
      </w:r>
      <w:r w:rsidR="00CC14A4">
        <w:rPr>
          <w:rFonts w:eastAsia="SimSun"/>
          <w:kern w:val="2"/>
          <w:lang w:eastAsia="zh-CN" w:bidi="hi-IN"/>
        </w:rPr>
        <w:t xml:space="preserve"> </w:t>
      </w:r>
      <w:r w:rsidR="00CC14A4" w:rsidRPr="003A4400">
        <w:rPr>
          <w:rFonts w:eastAsia="SimSun"/>
          <w:kern w:val="2"/>
          <w:lang w:eastAsia="zh-CN" w:bidi="hi-IN"/>
        </w:rPr>
        <w:t>m</w:t>
      </w:r>
      <w:r w:rsidR="00CC14A4" w:rsidRPr="003A4400">
        <w:rPr>
          <w:rFonts w:eastAsia="SimSun"/>
          <w:kern w:val="2"/>
          <w:vertAlign w:val="superscript"/>
          <w:lang w:eastAsia="zh-CN" w:bidi="hi-IN"/>
        </w:rPr>
        <w:t>2</w:t>
      </w:r>
      <w:r w:rsidR="00CC14A4">
        <w:rPr>
          <w:rFonts w:eastAsia="SimSun"/>
          <w:kern w:val="2"/>
          <w:vertAlign w:val="superscript"/>
          <w:lang w:eastAsia="zh-CN" w:bidi="hi-IN"/>
        </w:rPr>
        <w:t xml:space="preserve"> </w:t>
      </w:r>
      <w:r w:rsidR="000D55A3">
        <w:rPr>
          <w:rFonts w:eastAsia="SimSun"/>
          <w:kern w:val="2"/>
          <w:lang w:eastAsia="zh-CN" w:bidi="hi-IN"/>
        </w:rPr>
        <w:t xml:space="preserve">alapterületű saroktelek. </w:t>
      </w:r>
    </w:p>
    <w:p w14:paraId="2472AC7C" w14:textId="57BFB4AE" w:rsidR="00944034" w:rsidRPr="003A4400" w:rsidRDefault="00CB2CEA" w:rsidP="00944034">
      <w:pPr>
        <w:spacing w:after="120"/>
        <w:jc w:val="both"/>
        <w:rPr>
          <w:rFonts w:eastAsia="SimSun"/>
          <w:kern w:val="2"/>
          <w:lang w:eastAsia="zh-CN" w:bidi="hi-IN"/>
        </w:rPr>
      </w:pPr>
      <w:r>
        <w:rPr>
          <w:rFonts w:eastAsia="SimSun"/>
          <w:kern w:val="2"/>
          <w:lang w:eastAsia="zh-CN" w:bidi="hi-IN"/>
        </w:rPr>
        <w:t xml:space="preserve">A tárgyi ingatlan a ZÉSZ szerint </w:t>
      </w:r>
      <w:r w:rsidR="00944034">
        <w:rPr>
          <w:rFonts w:eastAsia="SimSun"/>
          <w:kern w:val="2"/>
          <w:lang w:eastAsia="zh-CN" w:bidi="hi-IN"/>
        </w:rPr>
        <w:t>az Lk-1/6</w:t>
      </w:r>
      <w:r w:rsidR="00944034" w:rsidRPr="003A4400">
        <w:rPr>
          <w:rFonts w:eastAsia="SimSun"/>
          <w:kern w:val="2"/>
          <w:lang w:eastAsia="zh-CN" w:bidi="hi-IN"/>
        </w:rPr>
        <w:t xml:space="preserve"> jelű építési övezetben</w:t>
      </w:r>
      <w:r w:rsidR="00944034">
        <w:rPr>
          <w:rFonts w:eastAsia="SimSun"/>
          <w:kern w:val="2"/>
          <w:lang w:eastAsia="zh-CN" w:bidi="hi-IN"/>
        </w:rPr>
        <w:t>, barnamezős területen</w:t>
      </w:r>
      <w:r w:rsidR="00944034" w:rsidRPr="003A4400">
        <w:rPr>
          <w:rFonts w:eastAsia="SimSun"/>
          <w:kern w:val="2"/>
          <w:lang w:eastAsia="zh-CN" w:bidi="hi-IN"/>
        </w:rPr>
        <w:t xml:space="preserve"> helyezkedik el, ahol az alábbi szabályozási határértékek érvényesek:</w:t>
      </w:r>
    </w:p>
    <w:p w14:paraId="5E4FE08B" w14:textId="77777777" w:rsidR="00944034" w:rsidRDefault="00944034" w:rsidP="00944034">
      <w:pPr>
        <w:spacing w:after="120"/>
        <w:jc w:val="both"/>
        <w:rPr>
          <w:rFonts w:eastAsia="SimSun"/>
          <w:noProof/>
          <w:kern w:val="2"/>
        </w:rPr>
      </w:pPr>
      <w:r>
        <w:rPr>
          <w:noProof/>
        </w:rPr>
        <w:drawing>
          <wp:inline distT="0" distB="0" distL="0" distR="0" wp14:anchorId="396629FC" wp14:editId="1F657B32">
            <wp:extent cx="5972810" cy="984250"/>
            <wp:effectExtent l="0" t="0" r="8890" b="635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98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2C4AFD" w14:textId="77777777" w:rsidR="00CB2CEA" w:rsidRDefault="00CB2CEA" w:rsidP="00CB2CEA">
      <w:pPr>
        <w:spacing w:after="120"/>
        <w:jc w:val="both"/>
        <w:rPr>
          <w:rFonts w:eastAsia="SimSun"/>
          <w:kern w:val="2"/>
          <w:lang w:eastAsia="zh-CN" w:bidi="hi-IN"/>
        </w:rPr>
      </w:pPr>
      <w:r w:rsidRPr="00B1389F">
        <w:rPr>
          <w:rFonts w:eastAsia="SimSun"/>
          <w:kern w:val="2"/>
          <w:lang w:eastAsia="zh-CN" w:bidi="hi-IN"/>
        </w:rPr>
        <w:t>A ZÉSZ 16. § (7) bekezdése alapján a lakásszám megengedett alapértéktől – a kialakult állapotra, a városképi illeszkedésre, a szomszéd telkekre gyakorolt hatásra, a terület intézményi és közmű infrastruktúrájára kiterjedő vizsgálat alapján – konzultáció keretében adott szakmai véleményben és városrendezési megállapodásban meghatározott mértékben és feltételekkel legfeljebb az övezeti előírások szerinti lakásszám engedményes mértékéig el lehet térni.</w:t>
      </w:r>
    </w:p>
    <w:p w14:paraId="6119C6FA" w14:textId="6816ED4D" w:rsidR="00CB2CEA" w:rsidRPr="008763DC" w:rsidRDefault="00CB2CEA" w:rsidP="00CB2CEA">
      <w:pPr>
        <w:spacing w:after="120"/>
        <w:jc w:val="both"/>
        <w:rPr>
          <w:rFonts w:eastAsia="SimSun"/>
          <w:kern w:val="2"/>
          <w:lang w:eastAsia="zh-CN" w:bidi="hi-IN"/>
        </w:rPr>
      </w:pPr>
      <w:r w:rsidRPr="008763DC">
        <w:rPr>
          <w:rFonts w:eastAsia="SimSun"/>
          <w:kern w:val="2"/>
          <w:lang w:eastAsia="zh-CN" w:bidi="hi-IN"/>
        </w:rPr>
        <w:t>A Z</w:t>
      </w:r>
      <w:r>
        <w:rPr>
          <w:rFonts w:eastAsia="SimSun"/>
          <w:kern w:val="2"/>
          <w:lang w:eastAsia="zh-CN" w:bidi="hi-IN"/>
        </w:rPr>
        <w:t xml:space="preserve">ÉSZ 22. § (3) bekezdés a) pont </w:t>
      </w:r>
      <w:proofErr w:type="spellStart"/>
      <w:r w:rsidRPr="008763DC">
        <w:rPr>
          <w:rFonts w:eastAsia="SimSun"/>
          <w:kern w:val="2"/>
          <w:lang w:eastAsia="zh-CN" w:bidi="hi-IN"/>
        </w:rPr>
        <w:t>a</w:t>
      </w:r>
      <w:r>
        <w:rPr>
          <w:rFonts w:eastAsia="SimSun"/>
          <w:kern w:val="2"/>
          <w:lang w:eastAsia="zh-CN" w:bidi="hi-IN"/>
        </w:rPr>
        <w:t>c</w:t>
      </w:r>
      <w:proofErr w:type="spellEnd"/>
      <w:r w:rsidRPr="008763DC">
        <w:rPr>
          <w:rFonts w:eastAsia="SimSun"/>
          <w:kern w:val="2"/>
          <w:lang w:eastAsia="zh-CN" w:bidi="hi-IN"/>
        </w:rPr>
        <w:t xml:space="preserve">) alpontja szerint az előírt beépítettség megengedett legnagyobb mértéke – legfeljebb az </w:t>
      </w:r>
      <w:r w:rsidRPr="0086591E">
        <w:rPr>
          <w:rFonts w:eastAsia="SimSun"/>
          <w:kern w:val="2"/>
          <w:lang w:eastAsia="zh-CN" w:bidi="hi-IN"/>
        </w:rPr>
        <w:t>OTÉK</w:t>
      </w:r>
      <w:r w:rsidRPr="008763DC">
        <w:rPr>
          <w:rFonts w:eastAsia="SimSun"/>
          <w:kern w:val="2"/>
          <w:lang w:eastAsia="zh-CN" w:bidi="hi-IN"/>
        </w:rPr>
        <w:t xml:space="preserve"> </w:t>
      </w:r>
      <w:r>
        <w:rPr>
          <w:rFonts w:eastAsia="SimSun"/>
          <w:kern w:val="2"/>
          <w:lang w:eastAsia="zh-CN" w:bidi="hi-IN"/>
        </w:rPr>
        <w:t>[</w:t>
      </w:r>
      <w:r w:rsidRPr="0086591E">
        <w:rPr>
          <w:rFonts w:eastAsia="SimSun"/>
          <w:kern w:val="2"/>
          <w:lang w:eastAsia="zh-CN" w:bidi="hi-IN"/>
        </w:rPr>
        <w:t>az országos településrendezési és építési követelményekről</w:t>
      </w:r>
      <w:r>
        <w:rPr>
          <w:rFonts w:eastAsia="SimSun"/>
          <w:kern w:val="2"/>
          <w:lang w:eastAsia="zh-CN" w:bidi="hi-IN"/>
        </w:rPr>
        <w:t xml:space="preserve"> szóló </w:t>
      </w:r>
      <w:r w:rsidRPr="0086591E">
        <w:rPr>
          <w:rFonts w:eastAsia="SimSun"/>
          <w:kern w:val="2"/>
          <w:lang w:eastAsia="zh-CN" w:bidi="hi-IN"/>
        </w:rPr>
        <w:t>253/1997. (XII. 20.) Korm. rendelet</w:t>
      </w:r>
      <w:r>
        <w:rPr>
          <w:rFonts w:eastAsia="SimSun"/>
          <w:kern w:val="2"/>
          <w:lang w:eastAsia="zh-CN" w:bidi="hi-IN"/>
        </w:rPr>
        <w:t xml:space="preserve">] </w:t>
      </w:r>
      <w:r w:rsidRPr="008763DC">
        <w:rPr>
          <w:rFonts w:eastAsia="SimSun"/>
          <w:kern w:val="2"/>
          <w:lang w:eastAsia="zh-CN" w:bidi="hi-IN"/>
        </w:rPr>
        <w:t>övezeti felső határértékéig – meghaladható a zártsorú beépítési módú saroktelek esetén – ha a telek területe az 1050 m</w:t>
      </w:r>
      <w:r w:rsidRPr="00AE4689">
        <w:rPr>
          <w:rFonts w:eastAsia="SimSun"/>
          <w:kern w:val="2"/>
          <w:vertAlign w:val="superscript"/>
          <w:lang w:eastAsia="zh-CN" w:bidi="hi-IN"/>
        </w:rPr>
        <w:t>2</w:t>
      </w:r>
      <w:r w:rsidRPr="008763DC">
        <w:rPr>
          <w:rFonts w:eastAsia="SimSun"/>
          <w:kern w:val="2"/>
          <w:lang w:eastAsia="zh-CN" w:bidi="hi-IN"/>
        </w:rPr>
        <w:t xml:space="preserve">-t meghaladja – akkor legfeljebb a megengedett érték </w:t>
      </w:r>
      <w:r>
        <w:rPr>
          <w:rFonts w:eastAsia="SimSun"/>
          <w:kern w:val="2"/>
          <w:lang w:eastAsia="zh-CN" w:bidi="hi-IN"/>
        </w:rPr>
        <w:t>30</w:t>
      </w:r>
      <w:r w:rsidRPr="008763DC">
        <w:rPr>
          <w:rFonts w:eastAsia="SimSun"/>
          <w:kern w:val="2"/>
          <w:lang w:eastAsia="zh-CN" w:bidi="hi-IN"/>
        </w:rPr>
        <w:t xml:space="preserve"> %-os mértékével, ha a telek területe legfeljebb </w:t>
      </w:r>
      <w:r>
        <w:rPr>
          <w:rFonts w:eastAsia="SimSun"/>
          <w:kern w:val="2"/>
          <w:lang w:eastAsia="zh-CN" w:bidi="hi-IN"/>
        </w:rPr>
        <w:t>1500</w:t>
      </w:r>
      <w:r w:rsidRPr="008763DC">
        <w:rPr>
          <w:rFonts w:eastAsia="SimSun"/>
          <w:kern w:val="2"/>
          <w:lang w:eastAsia="zh-CN" w:bidi="hi-IN"/>
        </w:rPr>
        <w:t xml:space="preserve"> m</w:t>
      </w:r>
      <w:r w:rsidRPr="00AE4689">
        <w:rPr>
          <w:rFonts w:eastAsia="SimSun"/>
          <w:kern w:val="2"/>
          <w:vertAlign w:val="superscript"/>
          <w:lang w:eastAsia="zh-CN" w:bidi="hi-IN"/>
        </w:rPr>
        <w:t>2</w:t>
      </w:r>
      <w:r w:rsidRPr="008763DC">
        <w:rPr>
          <w:rFonts w:eastAsia="SimSun"/>
          <w:kern w:val="2"/>
          <w:lang w:eastAsia="zh-CN" w:bidi="hi-IN"/>
        </w:rPr>
        <w:t>.</w:t>
      </w:r>
    </w:p>
    <w:p w14:paraId="34F35224" w14:textId="4AC4B5C1" w:rsidR="00CB2CEA" w:rsidRDefault="00CB2CEA" w:rsidP="00CB2CEA">
      <w:pPr>
        <w:spacing w:after="120"/>
        <w:jc w:val="both"/>
        <w:rPr>
          <w:rFonts w:eastAsia="SimSun"/>
          <w:kern w:val="2"/>
          <w:lang w:eastAsia="zh-CN" w:bidi="hi-IN"/>
        </w:rPr>
      </w:pPr>
      <w:r w:rsidRPr="008763DC">
        <w:rPr>
          <w:rFonts w:eastAsia="SimSun"/>
          <w:kern w:val="2"/>
          <w:lang w:eastAsia="zh-CN" w:bidi="hi-IN"/>
        </w:rPr>
        <w:t xml:space="preserve">A fenti előírás alapján a kialakítandó telek tekintetében legfeljebb </w:t>
      </w:r>
      <w:r>
        <w:rPr>
          <w:rFonts w:eastAsia="SimSun"/>
          <w:kern w:val="2"/>
          <w:lang w:eastAsia="zh-CN" w:bidi="hi-IN"/>
        </w:rPr>
        <w:t>39</w:t>
      </w:r>
      <w:r w:rsidRPr="008763DC">
        <w:rPr>
          <w:rFonts w:eastAsia="SimSun"/>
          <w:kern w:val="2"/>
          <w:lang w:eastAsia="zh-CN" w:bidi="hi-IN"/>
        </w:rPr>
        <w:t xml:space="preserve"> %-os beépítettség lehetséges.</w:t>
      </w:r>
    </w:p>
    <w:p w14:paraId="259AF138" w14:textId="0DE96224" w:rsidR="00CB2CEA" w:rsidRPr="00CB2CEA" w:rsidRDefault="00CB2CEA" w:rsidP="00CB2CEA">
      <w:pPr>
        <w:shd w:val="clear" w:color="auto" w:fill="FFFFFF"/>
        <w:spacing w:before="60"/>
        <w:jc w:val="both"/>
        <w:rPr>
          <w:rFonts w:eastAsia="SimSun"/>
          <w:kern w:val="2"/>
          <w:lang w:eastAsia="zh-CN" w:bidi="hi-IN"/>
        </w:rPr>
      </w:pPr>
      <w:r w:rsidRPr="00CB2CEA">
        <w:rPr>
          <w:rFonts w:eastAsia="SimSun"/>
          <w:kern w:val="2"/>
          <w:lang w:eastAsia="zh-CN" w:bidi="hi-IN"/>
        </w:rPr>
        <w:lastRenderedPageBreak/>
        <w:t xml:space="preserve">ZÉSZ 23. § </w:t>
      </w:r>
      <w:r>
        <w:rPr>
          <w:rFonts w:eastAsia="SimSun"/>
          <w:kern w:val="2"/>
          <w:lang w:eastAsia="zh-CN" w:bidi="hi-IN"/>
        </w:rPr>
        <w:t>(4) bekezdése szerint a</w:t>
      </w:r>
      <w:r w:rsidRPr="00CB2CEA">
        <w:rPr>
          <w:rFonts w:eastAsia="SimSun"/>
          <w:kern w:val="2"/>
          <w:lang w:eastAsia="zh-CN" w:bidi="hi-IN"/>
        </w:rPr>
        <w:t xml:space="preserve"> telekre vonatkozó terepszint alatti építés megengedett legnagyobb mértéke az övezeti előírásokban megengedett legnagyobb mértéket meghaladhatja – az előírt zöldfelület, fásított zöldfelület sérelme nélkül – városrendezési megállapodásban meghatározottak alapján.</w:t>
      </w:r>
    </w:p>
    <w:p w14:paraId="4424C14B" w14:textId="77777777" w:rsidR="00CB2CEA" w:rsidRDefault="00CB2CEA" w:rsidP="003F3B42">
      <w:pPr>
        <w:spacing w:after="120"/>
        <w:jc w:val="both"/>
        <w:rPr>
          <w:rFonts w:eastAsia="SimSun"/>
          <w:kern w:val="2"/>
          <w:lang w:eastAsia="zh-CN" w:bidi="hi-IN"/>
        </w:rPr>
      </w:pPr>
    </w:p>
    <w:p w14:paraId="479A02AF" w14:textId="12CF3B00" w:rsidR="004B27C9" w:rsidRDefault="00944034" w:rsidP="003F3B42">
      <w:pPr>
        <w:spacing w:after="120"/>
        <w:jc w:val="both"/>
        <w:rPr>
          <w:rFonts w:eastAsia="SimSun"/>
          <w:kern w:val="2"/>
          <w:lang w:eastAsia="zh-CN" w:bidi="hi-IN"/>
        </w:rPr>
      </w:pPr>
      <w:r>
        <w:rPr>
          <w:rFonts w:eastAsia="SimSun"/>
          <w:kern w:val="2"/>
          <w:lang w:eastAsia="zh-CN" w:bidi="hi-IN"/>
        </w:rPr>
        <w:t>A beruházó által megbízott tervező 2024 –</w:t>
      </w:r>
      <w:proofErr w:type="spellStart"/>
      <w:r>
        <w:rPr>
          <w:rFonts w:eastAsia="SimSun"/>
          <w:kern w:val="2"/>
          <w:lang w:eastAsia="zh-CN" w:bidi="hi-IN"/>
        </w:rPr>
        <w:t>ben</w:t>
      </w:r>
      <w:proofErr w:type="spellEnd"/>
      <w:r>
        <w:rPr>
          <w:rFonts w:eastAsia="SimSun"/>
          <w:kern w:val="2"/>
          <w:lang w:eastAsia="zh-CN" w:bidi="hi-IN"/>
        </w:rPr>
        <w:t xml:space="preserve"> többször egyeztetett a Főépítészi Irodával az építési engedéllyel rendelkező - azóta megépült - 10 lakásos lakóépület bővítésére vonatkozó tervekkel kapcsolatban. A 2024. februári tervanyagban a meglévő épület bővítéseként</w:t>
      </w:r>
      <w:r w:rsidR="00C9119B">
        <w:rPr>
          <w:rFonts w:eastAsia="SimSun"/>
          <w:kern w:val="2"/>
          <w:lang w:eastAsia="zh-CN" w:bidi="hi-IN"/>
        </w:rPr>
        <w:t>, ahhoz zártsorúan csatlakozva egy</w:t>
      </w:r>
      <w:r>
        <w:rPr>
          <w:rFonts w:eastAsia="SimSun"/>
          <w:kern w:val="2"/>
          <w:lang w:eastAsia="zh-CN" w:bidi="hi-IN"/>
        </w:rPr>
        <w:t xml:space="preserve"> 5 lakásos lakóépület megépítését tervezte</w:t>
      </w:r>
      <w:r w:rsidR="00CB2CEA">
        <w:rPr>
          <w:rFonts w:eastAsia="SimSun"/>
          <w:kern w:val="2"/>
          <w:lang w:eastAsia="zh-CN" w:bidi="hi-IN"/>
        </w:rPr>
        <w:t xml:space="preserve"> (összesen 15 lakást kialakítva a telken) és</w:t>
      </w:r>
      <w:r>
        <w:rPr>
          <w:rFonts w:eastAsia="SimSun"/>
          <w:kern w:val="2"/>
          <w:lang w:eastAsia="zh-CN" w:bidi="hi-IN"/>
        </w:rPr>
        <w:t xml:space="preserve"> a terepszint alatt</w:t>
      </w:r>
      <w:r w:rsidR="00CB2CEA">
        <w:rPr>
          <w:rFonts w:eastAsia="SimSun"/>
          <w:kern w:val="2"/>
          <w:lang w:eastAsia="zh-CN" w:bidi="hi-IN"/>
        </w:rPr>
        <w:t xml:space="preserve"> </w:t>
      </w:r>
      <w:r w:rsidR="00C9119B">
        <w:rPr>
          <w:rFonts w:eastAsia="SimSun"/>
          <w:kern w:val="2"/>
          <w:lang w:eastAsia="zh-CN" w:bidi="hi-IN"/>
        </w:rPr>
        <w:t>- a</w:t>
      </w:r>
      <w:r w:rsidR="00CB2CEA">
        <w:rPr>
          <w:rFonts w:eastAsia="SimSun"/>
          <w:kern w:val="2"/>
          <w:lang w:eastAsia="zh-CN" w:bidi="hi-IN"/>
        </w:rPr>
        <w:t xml:space="preserve"> ZÉSZ-ben szabályozott határértéktől eltérve </w:t>
      </w:r>
      <w:r w:rsidR="00C9119B">
        <w:rPr>
          <w:rFonts w:eastAsia="SimSun"/>
          <w:kern w:val="2"/>
          <w:lang w:eastAsia="zh-CN" w:bidi="hi-IN"/>
        </w:rPr>
        <w:t xml:space="preserve">- 51,18 % </w:t>
      </w:r>
      <w:proofErr w:type="spellStart"/>
      <w:r w:rsidR="00C9119B">
        <w:rPr>
          <w:rFonts w:eastAsia="SimSun"/>
          <w:kern w:val="2"/>
          <w:lang w:eastAsia="zh-CN" w:bidi="hi-IN"/>
        </w:rPr>
        <w:t>os</w:t>
      </w:r>
      <w:proofErr w:type="spellEnd"/>
      <w:r w:rsidR="00C9119B">
        <w:rPr>
          <w:rFonts w:eastAsia="SimSun"/>
          <w:kern w:val="2"/>
          <w:lang w:eastAsia="zh-CN" w:bidi="hi-IN"/>
        </w:rPr>
        <w:t xml:space="preserve"> terepszint alatti beépítéssel.</w:t>
      </w:r>
    </w:p>
    <w:p w14:paraId="4D406B14" w14:textId="4A8A6046" w:rsidR="00C9119B" w:rsidRDefault="00C9119B" w:rsidP="00C9119B">
      <w:pPr>
        <w:spacing w:after="120"/>
        <w:jc w:val="both"/>
        <w:rPr>
          <w:rFonts w:eastAsia="SimSun"/>
          <w:kern w:val="2"/>
          <w:lang w:eastAsia="zh-CN" w:bidi="hi-IN"/>
        </w:rPr>
      </w:pPr>
      <w:r>
        <w:rPr>
          <w:rFonts w:eastAsia="SimSun"/>
          <w:kern w:val="2"/>
          <w:lang w:eastAsia="zh-CN" w:bidi="hi-IN"/>
        </w:rPr>
        <w:t xml:space="preserve">A </w:t>
      </w:r>
      <w:r w:rsidR="00AD475D">
        <w:rPr>
          <w:rFonts w:eastAsia="SimSun"/>
          <w:kern w:val="2"/>
          <w:lang w:eastAsia="zh-CN" w:bidi="hi-IN"/>
        </w:rPr>
        <w:t xml:space="preserve">2024. februárban </w:t>
      </w:r>
      <w:r>
        <w:rPr>
          <w:rFonts w:eastAsia="SimSun"/>
          <w:kern w:val="2"/>
          <w:lang w:eastAsia="zh-CN" w:bidi="hi-IN"/>
        </w:rPr>
        <w:t>benyújtott tervdokumentáció szerinti új épülettömeg teljes egészében a meglévő 10 lakásos lakóépülethez illeszkedik, épületmagasság és külső megjelenés tekintetében egyaránt. Az épületek zártsorúan csatlakoznak egymáshoz, a telkek egyesítésével egy kapubehajtó és egy rámpa megépítése elegendő, így a közterületi zöldfelület kevésbé csökken és a telken is nagyobb egybefüggő zöldfelület alakítható ki.</w:t>
      </w:r>
      <w:r w:rsidR="00AD475D">
        <w:rPr>
          <w:rFonts w:eastAsia="SimSun"/>
          <w:kern w:val="2"/>
          <w:lang w:eastAsia="zh-CN" w:bidi="hi-IN"/>
        </w:rPr>
        <w:t xml:space="preserve"> A Főépítészi Iroda az 1/3585-3/2024 számú főépítészi véleményben (</w:t>
      </w:r>
      <w:r w:rsidR="00AD475D" w:rsidRPr="00FC596B">
        <w:rPr>
          <w:rFonts w:eastAsia="SimSun"/>
          <w:kern w:val="2"/>
          <w:lang w:eastAsia="zh-CN" w:bidi="hi-IN"/>
        </w:rPr>
        <w:t>3. melléklet</w:t>
      </w:r>
      <w:r w:rsidR="00AD475D">
        <w:rPr>
          <w:rFonts w:eastAsia="SimSun"/>
          <w:kern w:val="2"/>
          <w:lang w:eastAsia="zh-CN" w:bidi="hi-IN"/>
        </w:rPr>
        <w:t>) támogatta a kérelmet.</w:t>
      </w:r>
    </w:p>
    <w:p w14:paraId="1E88A9C5" w14:textId="73E0A2D5" w:rsidR="00AD475D" w:rsidRDefault="00AD475D" w:rsidP="003F3B42">
      <w:pPr>
        <w:spacing w:after="120"/>
        <w:jc w:val="both"/>
        <w:rPr>
          <w:rFonts w:eastAsia="SimSun"/>
          <w:kern w:val="2"/>
          <w:lang w:eastAsia="zh-CN" w:bidi="hi-IN"/>
        </w:rPr>
      </w:pPr>
      <w:r>
        <w:rPr>
          <w:rFonts w:eastAsia="SimSun"/>
          <w:kern w:val="2"/>
          <w:lang w:eastAsia="zh-CN" w:bidi="hi-IN"/>
        </w:rPr>
        <w:t>2024-ben a tervezési anyag módosításra került</w:t>
      </w:r>
      <w:r w:rsidR="008307D4">
        <w:rPr>
          <w:rFonts w:eastAsia="SimSun"/>
          <w:kern w:val="2"/>
          <w:lang w:eastAsia="zh-CN" w:bidi="hi-IN"/>
        </w:rPr>
        <w:t xml:space="preserve">, </w:t>
      </w:r>
      <w:r>
        <w:rPr>
          <w:rFonts w:eastAsia="SimSun"/>
          <w:kern w:val="2"/>
          <w:lang w:eastAsia="zh-CN" w:bidi="hi-IN"/>
        </w:rPr>
        <w:t xml:space="preserve">a beruházó </w:t>
      </w:r>
      <w:r w:rsidRPr="00AD475D">
        <w:rPr>
          <w:rFonts w:eastAsia="SimSun"/>
          <w:b/>
          <w:kern w:val="2"/>
          <w:lang w:eastAsia="zh-CN" w:bidi="hi-IN"/>
        </w:rPr>
        <w:t>a ZÉSZ-ben foglaltak szerint a lakásszám alapértéktől csak 2 lakással eltérve</w:t>
      </w:r>
      <w:r>
        <w:rPr>
          <w:rFonts w:eastAsia="SimSun"/>
          <w:kern w:val="2"/>
          <w:lang w:eastAsia="zh-CN" w:bidi="hi-IN"/>
        </w:rPr>
        <w:t>, 4 lakásos épület</w:t>
      </w:r>
      <w:r w:rsidR="00BD1F39">
        <w:rPr>
          <w:rFonts w:eastAsia="SimSun"/>
          <w:kern w:val="2"/>
          <w:lang w:eastAsia="zh-CN" w:bidi="hi-IN"/>
        </w:rPr>
        <w:t>résszel</w:t>
      </w:r>
      <w:r>
        <w:rPr>
          <w:rFonts w:eastAsia="SimSun"/>
          <w:kern w:val="2"/>
          <w:lang w:eastAsia="zh-CN" w:bidi="hi-IN"/>
        </w:rPr>
        <w:t xml:space="preserve"> kívánja bővíteni a meglévő 10 lakásos lakóépületet, valamint </w:t>
      </w:r>
      <w:r w:rsidRPr="00AD475D">
        <w:rPr>
          <w:rFonts w:eastAsia="SimSun"/>
          <w:b/>
          <w:kern w:val="2"/>
          <w:lang w:eastAsia="zh-CN" w:bidi="hi-IN"/>
        </w:rPr>
        <w:t xml:space="preserve">a terepszint alatti építés mértéke </w:t>
      </w:r>
      <w:r w:rsidR="008D3105" w:rsidRPr="00201B30">
        <w:rPr>
          <w:rFonts w:eastAsia="SimSun"/>
          <w:b/>
          <w:kern w:val="2"/>
          <w:lang w:eastAsia="zh-CN" w:bidi="hi-IN"/>
        </w:rPr>
        <w:t>45,</w:t>
      </w:r>
      <w:r w:rsidR="00201B30" w:rsidRPr="00201B30">
        <w:rPr>
          <w:rFonts w:eastAsia="SimSun"/>
          <w:b/>
          <w:kern w:val="2"/>
          <w:lang w:eastAsia="zh-CN" w:bidi="hi-IN"/>
        </w:rPr>
        <w:t>9</w:t>
      </w:r>
      <w:r w:rsidR="00171D7B">
        <w:rPr>
          <w:rFonts w:eastAsia="SimSun"/>
          <w:b/>
          <w:kern w:val="2"/>
          <w:lang w:eastAsia="zh-CN" w:bidi="hi-IN"/>
        </w:rPr>
        <w:t>8</w:t>
      </w:r>
      <w:r w:rsidRPr="00201B30">
        <w:rPr>
          <w:rFonts w:eastAsia="SimSun"/>
          <w:b/>
          <w:kern w:val="2"/>
          <w:lang w:eastAsia="zh-CN" w:bidi="hi-IN"/>
        </w:rPr>
        <w:t xml:space="preserve"> %-</w:t>
      </w:r>
      <w:r w:rsidRPr="00AD475D">
        <w:rPr>
          <w:rFonts w:eastAsia="SimSun"/>
          <w:b/>
          <w:kern w:val="2"/>
          <w:lang w:eastAsia="zh-CN" w:bidi="hi-IN"/>
        </w:rPr>
        <w:t>ra csökken</w:t>
      </w:r>
      <w:r>
        <w:rPr>
          <w:rFonts w:eastAsia="SimSun"/>
          <w:kern w:val="2"/>
          <w:lang w:eastAsia="zh-CN" w:bidi="hi-IN"/>
        </w:rPr>
        <w:t>.</w:t>
      </w:r>
    </w:p>
    <w:p w14:paraId="7A65D248" w14:textId="4D184AD8" w:rsidR="004B27C9" w:rsidRDefault="00AD475D" w:rsidP="003F3B42">
      <w:pPr>
        <w:spacing w:after="120"/>
        <w:jc w:val="both"/>
        <w:rPr>
          <w:rFonts w:eastAsia="SimSun"/>
          <w:kern w:val="2"/>
          <w:lang w:eastAsia="zh-CN" w:bidi="hi-IN"/>
        </w:rPr>
      </w:pPr>
      <w:r w:rsidRPr="00032DCE">
        <w:rPr>
          <w:rFonts w:eastAsia="SimSun"/>
          <w:b/>
          <w:kern w:val="2"/>
          <w:lang w:eastAsia="zh-CN" w:bidi="hi-IN"/>
        </w:rPr>
        <w:t>A fenti értékek a korábban kiadott főépítészi véleményben rögzített lakásszám értéket és terepszint alatti beépítésre vonatkozó értéket nem haladják meg</w:t>
      </w:r>
      <w:r w:rsidR="008307D4" w:rsidRPr="00032DCE">
        <w:rPr>
          <w:rFonts w:eastAsia="SimSun"/>
          <w:b/>
          <w:kern w:val="2"/>
          <w:lang w:eastAsia="zh-CN" w:bidi="hi-IN"/>
        </w:rPr>
        <w:t>, így</w:t>
      </w:r>
      <w:r w:rsidR="008307D4">
        <w:rPr>
          <w:rFonts w:eastAsia="SimSun"/>
          <w:kern w:val="2"/>
          <w:lang w:eastAsia="zh-CN" w:bidi="hi-IN"/>
        </w:rPr>
        <w:t xml:space="preserve"> </w:t>
      </w:r>
      <w:r w:rsidR="00573F79" w:rsidRPr="00032DCE">
        <w:rPr>
          <w:rFonts w:eastAsia="SimSun"/>
          <w:b/>
          <w:kern w:val="2"/>
          <w:lang w:eastAsia="zh-CN" w:bidi="hi-IN"/>
        </w:rPr>
        <w:t>a</w:t>
      </w:r>
      <w:r w:rsidR="00032DCE" w:rsidRPr="00032DCE">
        <w:rPr>
          <w:rFonts w:eastAsia="SimSun"/>
          <w:b/>
          <w:kern w:val="2"/>
          <w:lang w:eastAsia="zh-CN" w:bidi="hi-IN"/>
        </w:rPr>
        <w:t>z</w:t>
      </w:r>
      <w:r w:rsidR="00573F79" w:rsidRPr="00032DCE">
        <w:rPr>
          <w:rFonts w:eastAsia="SimSun"/>
          <w:b/>
          <w:kern w:val="2"/>
          <w:lang w:eastAsia="zh-CN" w:bidi="hi-IN"/>
        </w:rPr>
        <w:t xml:space="preserve"> </w:t>
      </w:r>
      <w:r w:rsidR="008307D4" w:rsidRPr="00032DCE">
        <w:rPr>
          <w:rFonts w:eastAsia="SimSun"/>
          <w:b/>
          <w:kern w:val="2"/>
          <w:lang w:eastAsia="zh-CN" w:bidi="hi-IN"/>
        </w:rPr>
        <w:t xml:space="preserve">továbbra is </w:t>
      </w:r>
      <w:r w:rsidR="00032DCE" w:rsidRPr="00032DCE">
        <w:rPr>
          <w:rFonts w:eastAsia="SimSun"/>
          <w:b/>
          <w:kern w:val="2"/>
          <w:lang w:eastAsia="zh-CN" w:bidi="hi-IN"/>
        </w:rPr>
        <w:t>irányadó</w:t>
      </w:r>
      <w:r w:rsidR="008307D4">
        <w:rPr>
          <w:rFonts w:eastAsia="SimSun"/>
          <w:kern w:val="2"/>
          <w:lang w:eastAsia="zh-CN" w:bidi="hi-IN"/>
        </w:rPr>
        <w:t>.</w:t>
      </w:r>
    </w:p>
    <w:p w14:paraId="37FC197C" w14:textId="77777777" w:rsidR="00032DCE" w:rsidRDefault="00032DCE" w:rsidP="003F3B42">
      <w:pPr>
        <w:spacing w:after="120"/>
        <w:jc w:val="both"/>
        <w:rPr>
          <w:rFonts w:eastAsia="SimSun"/>
          <w:kern w:val="2"/>
          <w:lang w:eastAsia="zh-CN" w:bidi="hi-IN"/>
        </w:rPr>
      </w:pPr>
    </w:p>
    <w:p w14:paraId="1010AFED" w14:textId="4B64EE54" w:rsidR="00E540A0" w:rsidRDefault="00E540A0" w:rsidP="003F3B42">
      <w:pPr>
        <w:spacing w:after="120"/>
        <w:jc w:val="both"/>
        <w:rPr>
          <w:rFonts w:eastAsia="SimSun"/>
          <w:kern w:val="2"/>
          <w:lang w:eastAsia="zh-CN" w:bidi="hi-IN"/>
        </w:rPr>
      </w:pPr>
      <w:r w:rsidRPr="00E540A0">
        <w:rPr>
          <w:rFonts w:eastAsia="SimSun"/>
          <w:noProof/>
          <w:kern w:val="2"/>
        </w:rPr>
        <w:drawing>
          <wp:inline distT="0" distB="0" distL="0" distR="0" wp14:anchorId="50D8DB55" wp14:editId="07ADC6E0">
            <wp:extent cx="5248656" cy="3749040"/>
            <wp:effectExtent l="0" t="0" r="9525" b="3810"/>
            <wp:docPr id="4" name="Kép 4" descr="C:\Users\tothjudit\Downloads\furesz36_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thjudit\Downloads\furesz36_3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3830" cy="3809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4E91EC" w14:textId="2C76F63C" w:rsidR="008307D4" w:rsidRDefault="008307D4" w:rsidP="008307D4">
      <w:pPr>
        <w:spacing w:before="120" w:after="120"/>
        <w:jc w:val="both"/>
      </w:pPr>
      <w:r w:rsidRPr="00C621A8">
        <w:lastRenderedPageBreak/>
        <w:t>A benyújtott dokumentumokat megvizsgálva a</w:t>
      </w:r>
      <w:r>
        <w:t xml:space="preserve"> 4 lakásos épületrésszel bővített 14 lakásos épület a környezetében található többlakásos épületek tekintetében </w:t>
      </w:r>
      <w:r w:rsidR="00573F79">
        <w:t xml:space="preserve">- </w:t>
      </w:r>
      <w:r>
        <w:t xml:space="preserve">a tervezett lakásszámmal </w:t>
      </w:r>
      <w:r w:rsidR="00573F79">
        <w:t xml:space="preserve">- </w:t>
      </w:r>
      <w:r>
        <w:t>a telekterülethez viszonyított lakásszám érték</w:t>
      </w:r>
      <w:r w:rsidR="00573F79">
        <w:t>re vonatkozóan</w:t>
      </w:r>
      <w:r>
        <w:t xml:space="preserve"> a környezetétől jelentősen nem tér el.</w:t>
      </w:r>
    </w:p>
    <w:p w14:paraId="3703007C" w14:textId="77777777" w:rsidR="008307D4" w:rsidRDefault="008307D4" w:rsidP="008307D4">
      <w:pPr>
        <w:spacing w:after="120"/>
        <w:jc w:val="both"/>
        <w:rPr>
          <w:rFonts w:eastAsia="SimSun"/>
          <w:kern w:val="2"/>
          <w:lang w:eastAsia="zh-CN" w:bidi="hi-IN"/>
        </w:rPr>
      </w:pPr>
      <w:r w:rsidRPr="00AC3425">
        <w:rPr>
          <w:rFonts w:eastAsia="SimSun"/>
          <w:kern w:val="2"/>
          <w:lang w:eastAsia="zh-CN" w:bidi="hi-IN"/>
        </w:rPr>
        <w:t>Összehasonlításképp: a</w:t>
      </w:r>
      <w:r>
        <w:rPr>
          <w:rFonts w:eastAsia="SimSun"/>
          <w:kern w:val="2"/>
          <w:lang w:eastAsia="zh-CN" w:bidi="hi-IN"/>
        </w:rPr>
        <w:t xml:space="preserve"> Bosnyák utca szemközti oldalán a kiemelten közérdekű beruházássá nyilvánított építkezés I. ütemében az 5804 m</w:t>
      </w:r>
      <w:r w:rsidRPr="00AC3425">
        <w:rPr>
          <w:rFonts w:eastAsia="SimSun"/>
          <w:kern w:val="2"/>
          <w:vertAlign w:val="superscript"/>
          <w:lang w:eastAsia="zh-CN" w:bidi="hi-IN"/>
        </w:rPr>
        <w:t>2</w:t>
      </w:r>
      <w:r>
        <w:rPr>
          <w:rFonts w:eastAsia="SimSun"/>
          <w:kern w:val="2"/>
          <w:lang w:eastAsia="zh-CN" w:bidi="hi-IN"/>
        </w:rPr>
        <w:t>-es telken egy 162 lakásos lakóépület épül.</w:t>
      </w:r>
    </w:p>
    <w:p w14:paraId="40DC94BD" w14:textId="3BACE35A" w:rsidR="008307D4" w:rsidRPr="00BD1F39" w:rsidRDefault="008307D4" w:rsidP="008307D4">
      <w:pPr>
        <w:spacing w:after="120"/>
        <w:jc w:val="both"/>
        <w:rPr>
          <w:rFonts w:eastAsia="SimSun"/>
          <w:b/>
          <w:kern w:val="2"/>
          <w:lang w:eastAsia="zh-CN" w:bidi="hi-IN"/>
        </w:rPr>
      </w:pPr>
      <w:r w:rsidRPr="00BD1F39">
        <w:rPr>
          <w:rFonts w:eastAsia="SimSun"/>
          <w:b/>
          <w:kern w:val="2"/>
          <w:lang w:eastAsia="zh-CN" w:bidi="hi-IN"/>
        </w:rPr>
        <w:t xml:space="preserve">Az ingatlan </w:t>
      </w:r>
      <w:r w:rsidR="00573F79" w:rsidRPr="00BD1F39">
        <w:rPr>
          <w:rFonts w:eastAsia="SimSun"/>
          <w:b/>
          <w:kern w:val="2"/>
          <w:lang w:eastAsia="zh-CN" w:bidi="hi-IN"/>
        </w:rPr>
        <w:t>környezetében található</w:t>
      </w:r>
      <w:r w:rsidRPr="00BD1F39">
        <w:rPr>
          <w:rFonts w:eastAsia="SimSun"/>
          <w:b/>
          <w:kern w:val="2"/>
          <w:lang w:eastAsia="zh-CN" w:bidi="hi-IN"/>
        </w:rPr>
        <w:t xml:space="preserve"> telkek egy része alulhasznosított, így a területen jövőbeli fejlesztés várható. </w:t>
      </w:r>
      <w:r w:rsidR="00573F79" w:rsidRPr="00BD1F39">
        <w:rPr>
          <w:rFonts w:eastAsia="SimSun"/>
          <w:b/>
          <w:kern w:val="2"/>
          <w:lang w:eastAsia="zh-CN" w:bidi="hi-IN"/>
        </w:rPr>
        <w:t>Az ingatlan és környezete barnamezős terület.</w:t>
      </w:r>
    </w:p>
    <w:p w14:paraId="161FBB04" w14:textId="3ACBB016" w:rsidR="008307D4" w:rsidRPr="00C621A8" w:rsidRDefault="008307D4" w:rsidP="008307D4">
      <w:pPr>
        <w:spacing w:before="120" w:after="120"/>
        <w:jc w:val="both"/>
      </w:pPr>
      <w:r>
        <w:t>A</w:t>
      </w:r>
      <w:r w:rsidRPr="00C621A8">
        <w:t xml:space="preserve"> tervezett tevékenység vonatkozásában a telek beépítési paraméterei összhangban vannak városképi-, városrendezési szempontokkal. </w:t>
      </w:r>
      <w:r w:rsidRPr="00BD1F39">
        <w:rPr>
          <w:b/>
        </w:rPr>
        <w:t xml:space="preserve">A </w:t>
      </w:r>
      <w:r w:rsidR="00573F79" w:rsidRPr="00BD1F39">
        <w:rPr>
          <w:b/>
        </w:rPr>
        <w:t xml:space="preserve">meglévő 10 lakásos épülethez tartozó 10 parkolóhely megtartása mellett, az épületbővítéssel kialakított 4 új lakáshoz </w:t>
      </w:r>
      <w:r w:rsidRPr="00BD1F39">
        <w:rPr>
          <w:b/>
        </w:rPr>
        <w:t xml:space="preserve">szükséges </w:t>
      </w:r>
      <w:r w:rsidR="00573F79" w:rsidRPr="00BD1F39">
        <w:rPr>
          <w:b/>
        </w:rPr>
        <w:t>6</w:t>
      </w:r>
      <w:r w:rsidRPr="00BD1F39">
        <w:rPr>
          <w:b/>
        </w:rPr>
        <w:t xml:space="preserve"> db gépkocsi az épület mélygarázsában kerül elhelyezésre, a közterületet nem terheli</w:t>
      </w:r>
      <w:r w:rsidRPr="004F2FDD">
        <w:t>.</w:t>
      </w:r>
    </w:p>
    <w:p w14:paraId="61A0B8F1" w14:textId="77777777" w:rsidR="00EB05AA" w:rsidRPr="00A73ED5" w:rsidRDefault="00573F79" w:rsidP="00A475C4">
      <w:pPr>
        <w:spacing w:before="120" w:after="120"/>
        <w:jc w:val="both"/>
      </w:pPr>
      <w:r w:rsidRPr="006230E3">
        <w:t xml:space="preserve">A </w:t>
      </w:r>
      <w:r>
        <w:t xml:space="preserve">bővítéssel érintett </w:t>
      </w:r>
      <w:r w:rsidRPr="006230E3">
        <w:t xml:space="preserve">lakóépületben összesen </w:t>
      </w:r>
      <w:r w:rsidR="00BD1F39">
        <w:t>1125</w:t>
      </w:r>
      <w:r w:rsidRPr="006230E3">
        <w:t xml:space="preserve"> m</w:t>
      </w:r>
      <w:r w:rsidRPr="006230E3">
        <w:rPr>
          <w:vertAlign w:val="superscript"/>
        </w:rPr>
        <w:t>2</w:t>
      </w:r>
      <w:r w:rsidRPr="006230E3">
        <w:t xml:space="preserve"> hasznos alapterületen </w:t>
      </w:r>
      <w:r w:rsidR="006941E9">
        <w:t>ös</w:t>
      </w:r>
      <w:r w:rsidR="00AA3937">
        <w:t>s</w:t>
      </w:r>
      <w:r w:rsidR="006941E9">
        <w:t>zesen 14 lakás</w:t>
      </w:r>
      <w:r w:rsidR="00CA69DD">
        <w:t xml:space="preserve"> kialakítását tervez</w:t>
      </w:r>
      <w:r w:rsidR="00AA3937">
        <w:t xml:space="preserve">ik, mely szerint az átlagos lakásméret </w:t>
      </w:r>
      <w:r w:rsidR="00EB05AA">
        <w:t>80,36</w:t>
      </w:r>
      <w:r w:rsidR="00EB05AA" w:rsidRPr="006230E3">
        <w:t xml:space="preserve"> m</w:t>
      </w:r>
      <w:r w:rsidR="00EB05AA" w:rsidRPr="006230E3">
        <w:rPr>
          <w:vertAlign w:val="superscript"/>
        </w:rPr>
        <w:t>2</w:t>
      </w:r>
      <w:r w:rsidR="00EB05AA" w:rsidRPr="006230E3">
        <w:t>.</w:t>
      </w:r>
      <w:r w:rsidR="00EB05AA">
        <w:t xml:space="preserve"> </w:t>
      </w:r>
      <w:r w:rsidR="00EB05AA" w:rsidRPr="00A73ED5">
        <w:t>Az alapértelmezett lakásszámra vonatkozóan nem készültek tervek, a kedvezményes lakásszámérték nélkül figyelembe vett beruházási szándékról a Főépítészi Irodának nincs tudomása.</w:t>
      </w:r>
    </w:p>
    <w:p w14:paraId="10AB581A" w14:textId="6BFB04B6" w:rsidR="00CA1340" w:rsidRDefault="00CA1340" w:rsidP="0037146C">
      <w:pPr>
        <w:spacing w:before="120" w:after="120"/>
        <w:jc w:val="both"/>
      </w:pPr>
      <w:r w:rsidRPr="00CA1340">
        <w:rPr>
          <w:u w:val="single"/>
        </w:rPr>
        <w:t>Lakásszám</w:t>
      </w:r>
      <w:r>
        <w:t>:</w:t>
      </w:r>
    </w:p>
    <w:p w14:paraId="664EF1FB" w14:textId="10457FD1" w:rsidR="0037146C" w:rsidRPr="009A7002" w:rsidRDefault="0037146C" w:rsidP="0037146C">
      <w:pPr>
        <w:spacing w:before="120" w:after="120"/>
        <w:jc w:val="both"/>
      </w:pPr>
      <w:r w:rsidRPr="009A7002">
        <w:t xml:space="preserve">A kérelmezett - bővítéssel érintett lakóépületben összesen </w:t>
      </w:r>
      <w:r w:rsidR="009A7002">
        <w:t xml:space="preserve">kialakuló </w:t>
      </w:r>
      <w:r w:rsidRPr="009A7002">
        <w:t xml:space="preserve">- 14 db lakásszám a ZÉSZ szerinti engedményes lakásszám értéket nem lépi túl. </w:t>
      </w:r>
      <w:r w:rsidR="00CA1340">
        <w:t>Városrendezési megállapodásban meghatározott feltétel</w:t>
      </w:r>
      <w:r w:rsidR="00E86F04">
        <w:t xml:space="preserve">ekkel megengedett. </w:t>
      </w:r>
      <w:r w:rsidRPr="009A7002">
        <w:t>A tervezett beépítési paraméterek – a terepszint alatti beépítés kivételével - a ZÉSZ övezeti előírásainak megfelelnek.</w:t>
      </w:r>
    </w:p>
    <w:p w14:paraId="57C29753" w14:textId="77777777" w:rsidR="0037146C" w:rsidRDefault="0037146C" w:rsidP="0037146C">
      <w:pPr>
        <w:spacing w:after="120"/>
        <w:jc w:val="both"/>
      </w:pPr>
      <w:r w:rsidRPr="003F4BCB">
        <w:t xml:space="preserve">A VJR </w:t>
      </w:r>
      <w:r>
        <w:t xml:space="preserve">7. </w:t>
      </w:r>
      <w:r w:rsidRPr="003F4BCB">
        <w:t>§</w:t>
      </w:r>
      <w:r>
        <w:t xml:space="preserve"> </w:t>
      </w:r>
      <w:r w:rsidRPr="003F4BCB">
        <w:t>(1)</w:t>
      </w:r>
      <w:r>
        <w:t xml:space="preserve"> bekezdése alapján a v</w:t>
      </w:r>
      <w:r w:rsidRPr="003F4BCB">
        <w:t>árosrendezési megállapodás az Önkormányzat és a Beruházó között jöhet létre a településfejlesztési célok megvalósítása érdekében vállalt kötelezettségek, műszaki, jogi feltételek rögzítésére az</w:t>
      </w:r>
      <w:r>
        <w:t xml:space="preserve"> </w:t>
      </w:r>
      <w:hyperlink r:id="rId10" w:anchor="ME1" w:history="1">
        <w:r w:rsidRPr="00CA1340">
          <w:rPr>
            <w:u w:val="single"/>
          </w:rPr>
          <w:t>1. melléklet</w:t>
        </w:r>
      </w:hyperlink>
      <w:r w:rsidRPr="00CA1340">
        <w:rPr>
          <w:u w:val="single"/>
        </w:rPr>
        <w:t>ben</w:t>
      </w:r>
      <w:r w:rsidRPr="003F4BCB">
        <w:t xml:space="preserve"> meghatározottak szerint.</w:t>
      </w:r>
    </w:p>
    <w:p w14:paraId="3CF10D69" w14:textId="398B4A26" w:rsidR="003F4BCB" w:rsidRPr="003F4BCB" w:rsidRDefault="003F4BCB" w:rsidP="00573F79">
      <w:pPr>
        <w:spacing w:after="120"/>
        <w:jc w:val="both"/>
        <w:rPr>
          <w:b/>
        </w:rPr>
      </w:pPr>
      <w:r w:rsidRPr="003F4BCB">
        <w:rPr>
          <w:b/>
        </w:rPr>
        <w:t>Az ingatlan barnamezős területen helyezkedik el.</w:t>
      </w:r>
    </w:p>
    <w:p w14:paraId="069402E2" w14:textId="1A6F5554" w:rsidR="00CA1340" w:rsidRPr="00CA1340" w:rsidRDefault="00CA1340" w:rsidP="0037146C">
      <w:pPr>
        <w:shd w:val="clear" w:color="auto" w:fill="FFFFFF"/>
        <w:spacing w:before="60"/>
        <w:jc w:val="both"/>
        <w:rPr>
          <w:rFonts w:eastAsia="SimSun"/>
          <w:color w:val="000000" w:themeColor="text1"/>
          <w:kern w:val="2"/>
          <w:lang w:eastAsia="zh-CN" w:bidi="hi-IN"/>
        </w:rPr>
      </w:pPr>
      <w:r w:rsidRPr="00CA1340">
        <w:rPr>
          <w:rFonts w:eastAsia="SimSun"/>
          <w:color w:val="000000" w:themeColor="text1"/>
          <w:kern w:val="2"/>
          <w:u w:val="single"/>
          <w:lang w:eastAsia="zh-CN" w:bidi="hi-IN"/>
        </w:rPr>
        <w:t>A telek beépítettsége</w:t>
      </w:r>
      <w:r w:rsidRPr="00CA1340">
        <w:rPr>
          <w:rFonts w:eastAsia="SimSun"/>
          <w:color w:val="000000" w:themeColor="text1"/>
          <w:kern w:val="2"/>
          <w:lang w:eastAsia="zh-CN" w:bidi="hi-IN"/>
        </w:rPr>
        <w:t>:</w:t>
      </w:r>
    </w:p>
    <w:p w14:paraId="60D7231F" w14:textId="1000E505" w:rsidR="00CA1340" w:rsidRDefault="00CA1340" w:rsidP="0037146C">
      <w:pPr>
        <w:shd w:val="clear" w:color="auto" w:fill="FFFFFF"/>
        <w:spacing w:before="60"/>
        <w:jc w:val="both"/>
        <w:rPr>
          <w:rFonts w:eastAsia="SimSun"/>
          <w:kern w:val="2"/>
          <w:lang w:eastAsia="zh-CN" w:bidi="hi-IN"/>
        </w:rPr>
      </w:pPr>
      <w:r>
        <w:rPr>
          <w:rFonts w:eastAsia="SimSun"/>
          <w:color w:val="000000" w:themeColor="text1"/>
          <w:kern w:val="2"/>
          <w:lang w:eastAsia="zh-CN" w:bidi="hi-IN"/>
        </w:rPr>
        <w:t xml:space="preserve">A telek tervezett beépítettsége 32,53 %, nagyobb, mint az Lk-1/6 övezetben megengedett 30%-os érték, azonban a </w:t>
      </w:r>
      <w:r w:rsidRPr="008763DC">
        <w:rPr>
          <w:rFonts w:eastAsia="SimSun"/>
          <w:kern w:val="2"/>
          <w:lang w:eastAsia="zh-CN" w:bidi="hi-IN"/>
        </w:rPr>
        <w:t>Z</w:t>
      </w:r>
      <w:r>
        <w:rPr>
          <w:rFonts w:eastAsia="SimSun"/>
          <w:kern w:val="2"/>
          <w:lang w:eastAsia="zh-CN" w:bidi="hi-IN"/>
        </w:rPr>
        <w:t xml:space="preserve">ÉSZ 22. § (3) bekezdés a) pont </w:t>
      </w:r>
      <w:proofErr w:type="spellStart"/>
      <w:r w:rsidRPr="008763DC">
        <w:rPr>
          <w:rFonts w:eastAsia="SimSun"/>
          <w:kern w:val="2"/>
          <w:lang w:eastAsia="zh-CN" w:bidi="hi-IN"/>
        </w:rPr>
        <w:t>a</w:t>
      </w:r>
      <w:r>
        <w:rPr>
          <w:rFonts w:eastAsia="SimSun"/>
          <w:kern w:val="2"/>
          <w:lang w:eastAsia="zh-CN" w:bidi="hi-IN"/>
        </w:rPr>
        <w:t>c</w:t>
      </w:r>
      <w:proofErr w:type="spellEnd"/>
      <w:r>
        <w:rPr>
          <w:rFonts w:eastAsia="SimSun"/>
          <w:kern w:val="2"/>
          <w:lang w:eastAsia="zh-CN" w:bidi="hi-IN"/>
        </w:rPr>
        <w:t>) alpontja szerinti értéket (39 %) nem haladja meg, ZÉSZ</w:t>
      </w:r>
      <w:r w:rsidR="008F2F8A">
        <w:rPr>
          <w:rFonts w:eastAsia="SimSun"/>
          <w:kern w:val="2"/>
          <w:lang w:eastAsia="zh-CN" w:bidi="hi-IN"/>
        </w:rPr>
        <w:t xml:space="preserve"> előírásainak</w:t>
      </w:r>
      <w:r>
        <w:rPr>
          <w:rFonts w:eastAsia="SimSun"/>
          <w:kern w:val="2"/>
          <w:lang w:eastAsia="zh-CN" w:bidi="hi-IN"/>
        </w:rPr>
        <w:t xml:space="preserve"> megfelel.</w:t>
      </w:r>
    </w:p>
    <w:p w14:paraId="04C22CB7" w14:textId="77777777" w:rsidR="00CA1340" w:rsidRDefault="00CA1340" w:rsidP="0037146C">
      <w:pPr>
        <w:shd w:val="clear" w:color="auto" w:fill="FFFFFF"/>
        <w:spacing w:before="60"/>
        <w:jc w:val="both"/>
        <w:rPr>
          <w:rFonts w:eastAsia="SimSun"/>
          <w:kern w:val="2"/>
          <w:lang w:eastAsia="zh-CN" w:bidi="hi-IN"/>
        </w:rPr>
      </w:pPr>
    </w:p>
    <w:p w14:paraId="17F0BDEB" w14:textId="386B3AF9" w:rsidR="00CA1340" w:rsidRPr="00CA1340" w:rsidRDefault="00CA1340" w:rsidP="0037146C">
      <w:pPr>
        <w:shd w:val="clear" w:color="auto" w:fill="FFFFFF"/>
        <w:spacing w:before="60"/>
        <w:jc w:val="both"/>
        <w:rPr>
          <w:rFonts w:eastAsia="SimSun"/>
          <w:color w:val="000000" w:themeColor="text1"/>
          <w:kern w:val="2"/>
          <w:lang w:eastAsia="zh-CN" w:bidi="hi-IN"/>
        </w:rPr>
      </w:pPr>
      <w:r w:rsidRPr="00CA1340">
        <w:rPr>
          <w:rFonts w:eastAsia="SimSun"/>
          <w:color w:val="000000" w:themeColor="text1"/>
          <w:kern w:val="2"/>
          <w:u w:val="single"/>
          <w:lang w:eastAsia="zh-CN" w:bidi="hi-IN"/>
        </w:rPr>
        <w:t>Terepszint alatti beépítés mértéke</w:t>
      </w:r>
      <w:r w:rsidRPr="00CA1340">
        <w:rPr>
          <w:rFonts w:eastAsia="SimSun"/>
          <w:color w:val="000000" w:themeColor="text1"/>
          <w:kern w:val="2"/>
          <w:lang w:eastAsia="zh-CN" w:bidi="hi-IN"/>
        </w:rPr>
        <w:t>:</w:t>
      </w:r>
    </w:p>
    <w:p w14:paraId="43AD5311" w14:textId="358041FF" w:rsidR="00E86F04" w:rsidRDefault="00E86F04" w:rsidP="00E86F04">
      <w:pPr>
        <w:spacing w:before="120" w:after="120"/>
        <w:jc w:val="both"/>
        <w:rPr>
          <w:rFonts w:eastAsia="SimSun"/>
          <w:kern w:val="2"/>
          <w:lang w:eastAsia="zh-CN" w:bidi="hi-IN"/>
        </w:rPr>
      </w:pPr>
      <w:r w:rsidRPr="00352E0F">
        <w:rPr>
          <w:rFonts w:eastAsia="SimSun"/>
          <w:kern w:val="2"/>
          <w:lang w:eastAsia="zh-CN" w:bidi="hi-IN"/>
        </w:rPr>
        <w:t xml:space="preserve">A </w:t>
      </w:r>
      <w:r>
        <w:rPr>
          <w:rFonts w:eastAsia="SimSun"/>
          <w:kern w:val="2"/>
          <w:lang w:eastAsia="zh-CN" w:bidi="hi-IN"/>
        </w:rPr>
        <w:t xml:space="preserve">Beruházó az Lk-1/6 jelű építési övezetre meghatározott 40 % helyett </w:t>
      </w:r>
      <w:r w:rsidRPr="00201B30">
        <w:rPr>
          <w:rFonts w:eastAsia="SimSun"/>
          <w:kern w:val="2"/>
          <w:lang w:eastAsia="zh-CN" w:bidi="hi-IN"/>
        </w:rPr>
        <w:t>45,</w:t>
      </w:r>
      <w:r w:rsidR="00201B30" w:rsidRPr="00201B30">
        <w:rPr>
          <w:rFonts w:eastAsia="SimSun"/>
          <w:kern w:val="2"/>
          <w:lang w:eastAsia="zh-CN" w:bidi="hi-IN"/>
        </w:rPr>
        <w:t>9</w:t>
      </w:r>
      <w:r w:rsidR="00F13937">
        <w:rPr>
          <w:rFonts w:eastAsia="SimSun"/>
          <w:kern w:val="2"/>
          <w:lang w:eastAsia="zh-CN" w:bidi="hi-IN"/>
        </w:rPr>
        <w:t>8</w:t>
      </w:r>
      <w:r w:rsidRPr="00352E0F">
        <w:rPr>
          <w:rFonts w:eastAsia="SimSun"/>
          <w:kern w:val="2"/>
          <w:lang w:eastAsia="zh-CN" w:bidi="hi-IN"/>
        </w:rPr>
        <w:t xml:space="preserve"> %</w:t>
      </w:r>
      <w:r>
        <w:rPr>
          <w:rFonts w:eastAsia="SimSun"/>
          <w:kern w:val="2"/>
          <w:lang w:eastAsia="zh-CN" w:bidi="hi-IN"/>
        </w:rPr>
        <w:t xml:space="preserve"> mértékű</w:t>
      </w:r>
      <w:r w:rsidRPr="00555100">
        <w:rPr>
          <w:rFonts w:eastAsia="SimSun"/>
          <w:kern w:val="2"/>
          <w:lang w:eastAsia="zh-CN" w:bidi="hi-IN"/>
        </w:rPr>
        <w:t xml:space="preserve"> </w:t>
      </w:r>
      <w:r w:rsidRPr="00352E0F">
        <w:rPr>
          <w:rFonts w:eastAsia="SimSun"/>
          <w:kern w:val="2"/>
          <w:lang w:eastAsia="zh-CN" w:bidi="hi-IN"/>
        </w:rPr>
        <w:t>terepszint alatti beépítés</w:t>
      </w:r>
      <w:r>
        <w:rPr>
          <w:rFonts w:eastAsia="SimSun"/>
          <w:kern w:val="2"/>
          <w:lang w:eastAsia="zh-CN" w:bidi="hi-IN"/>
        </w:rPr>
        <w:t>t</w:t>
      </w:r>
      <w:r w:rsidRPr="00352E0F">
        <w:rPr>
          <w:rFonts w:eastAsia="SimSun"/>
          <w:kern w:val="2"/>
          <w:lang w:eastAsia="zh-CN" w:bidi="hi-IN"/>
        </w:rPr>
        <w:t xml:space="preserve"> tervez</w:t>
      </w:r>
      <w:r>
        <w:rPr>
          <w:rFonts w:eastAsia="SimSun"/>
          <w:kern w:val="2"/>
          <w:lang w:eastAsia="zh-CN" w:bidi="hi-IN"/>
        </w:rPr>
        <w:t xml:space="preserve"> (ami ez esetben 87,1 m</w:t>
      </w:r>
      <w:r w:rsidRPr="000C0A18">
        <w:rPr>
          <w:rFonts w:eastAsia="SimSun"/>
          <w:kern w:val="2"/>
          <w:vertAlign w:val="superscript"/>
          <w:lang w:eastAsia="zh-CN" w:bidi="hi-IN"/>
        </w:rPr>
        <w:t>2</w:t>
      </w:r>
      <w:r>
        <w:rPr>
          <w:rFonts w:eastAsia="SimSun"/>
          <w:kern w:val="2"/>
          <w:lang w:eastAsia="zh-CN" w:bidi="hi-IN"/>
        </w:rPr>
        <w:t xml:space="preserve"> </w:t>
      </w:r>
      <w:bookmarkStart w:id="0" w:name="_Hlk194588768"/>
      <w:r>
        <w:rPr>
          <w:rFonts w:eastAsia="SimSun"/>
          <w:kern w:val="2"/>
          <w:lang w:eastAsia="zh-CN" w:bidi="hi-IN"/>
        </w:rPr>
        <w:t>terepszint alatti beépítés növekedést jelent</w:t>
      </w:r>
      <w:bookmarkEnd w:id="0"/>
      <w:r>
        <w:rPr>
          <w:rFonts w:eastAsia="SimSun"/>
          <w:kern w:val="2"/>
          <w:lang w:eastAsia="zh-CN" w:bidi="hi-IN"/>
        </w:rPr>
        <w:t>)</w:t>
      </w:r>
      <w:r w:rsidRPr="00352E0F">
        <w:rPr>
          <w:rFonts w:eastAsia="SimSun"/>
          <w:kern w:val="2"/>
          <w:lang w:eastAsia="zh-CN" w:bidi="hi-IN"/>
        </w:rPr>
        <w:t>, mely a zöldfelület sérelme nélkül kialakítható</w:t>
      </w:r>
      <w:r>
        <w:rPr>
          <w:rFonts w:eastAsia="SimSun"/>
          <w:kern w:val="2"/>
          <w:lang w:eastAsia="zh-CN" w:bidi="hi-IN"/>
        </w:rPr>
        <w:t>.</w:t>
      </w:r>
    </w:p>
    <w:p w14:paraId="6B589481" w14:textId="77777777" w:rsidR="00E86F04" w:rsidRDefault="00E86F04" w:rsidP="00E86F04">
      <w:pPr>
        <w:spacing w:after="120"/>
        <w:jc w:val="both"/>
        <w:rPr>
          <w:rFonts w:eastAsia="SimSun"/>
          <w:kern w:val="2"/>
          <w:lang w:eastAsia="zh-CN" w:bidi="hi-IN"/>
        </w:rPr>
      </w:pPr>
      <w:r>
        <w:rPr>
          <w:rFonts w:eastAsia="SimSun"/>
          <w:kern w:val="2"/>
          <w:lang w:eastAsia="zh-CN" w:bidi="hi-IN"/>
        </w:rPr>
        <w:t>A ZÉSZ 4. melléklete szerint a 80 m</w:t>
      </w:r>
      <w:r w:rsidRPr="009B1C10">
        <w:rPr>
          <w:rFonts w:eastAsia="SimSun"/>
          <w:kern w:val="2"/>
          <w:vertAlign w:val="superscript"/>
          <w:lang w:eastAsia="zh-CN" w:bidi="hi-IN"/>
        </w:rPr>
        <w:t>2</w:t>
      </w:r>
      <w:r>
        <w:rPr>
          <w:rFonts w:eastAsia="SimSun"/>
          <w:kern w:val="2"/>
          <w:lang w:eastAsia="zh-CN" w:bidi="hi-IN"/>
        </w:rPr>
        <w:t>-t el nem érő hasznos alapterületű lakások esetén 1 darab, a legalább 80 m</w:t>
      </w:r>
      <w:r w:rsidRPr="009B1C10">
        <w:rPr>
          <w:rFonts w:eastAsia="SimSun"/>
          <w:kern w:val="2"/>
          <w:vertAlign w:val="superscript"/>
          <w:lang w:eastAsia="zh-CN" w:bidi="hi-IN"/>
        </w:rPr>
        <w:t>2</w:t>
      </w:r>
      <w:r>
        <w:rPr>
          <w:rFonts w:eastAsia="SimSun"/>
          <w:kern w:val="2"/>
          <w:lang w:eastAsia="zh-CN" w:bidi="hi-IN"/>
        </w:rPr>
        <w:t xml:space="preserve"> </w:t>
      </w:r>
      <w:r w:rsidRPr="00F22772">
        <w:rPr>
          <w:rFonts w:eastAsia="SimSun"/>
          <w:kern w:val="2"/>
          <w:lang w:eastAsia="zh-CN" w:bidi="hi-IN"/>
        </w:rPr>
        <w:t xml:space="preserve">hasznos alapterületű lakások esetén </w:t>
      </w:r>
      <w:r>
        <w:rPr>
          <w:rFonts w:eastAsia="SimSun"/>
          <w:kern w:val="2"/>
          <w:lang w:eastAsia="zh-CN" w:bidi="hi-IN"/>
        </w:rPr>
        <w:t>2</w:t>
      </w:r>
      <w:r w:rsidRPr="00F22772">
        <w:rPr>
          <w:rFonts w:eastAsia="SimSun"/>
          <w:kern w:val="2"/>
          <w:lang w:eastAsia="zh-CN" w:bidi="hi-IN"/>
        </w:rPr>
        <w:t xml:space="preserve"> darab</w:t>
      </w:r>
      <w:r>
        <w:rPr>
          <w:rFonts w:eastAsia="SimSun"/>
          <w:kern w:val="2"/>
          <w:lang w:eastAsia="zh-CN" w:bidi="hi-IN"/>
        </w:rPr>
        <w:t xml:space="preserve"> személygépjármű elhelyezéséről is gondoskodni kell, így az épület bővítése miatt a Beruházónak gépjármű elhelyezési kötelezettsége keletkezik. A járművel elhelyezését – a ZÉSZ 39. § (1) bekezdése értelmében – elsődlegesen a telken belül kell biztosítani.</w:t>
      </w:r>
    </w:p>
    <w:p w14:paraId="40461731" w14:textId="77777777" w:rsidR="00E86F04" w:rsidRDefault="00E86F04" w:rsidP="00E86F04">
      <w:pPr>
        <w:spacing w:after="120"/>
        <w:jc w:val="both"/>
        <w:rPr>
          <w:rFonts w:eastAsia="SimSun"/>
          <w:kern w:val="2"/>
          <w:lang w:eastAsia="zh-CN" w:bidi="hi-IN"/>
        </w:rPr>
      </w:pPr>
      <w:r>
        <w:rPr>
          <w:rFonts w:eastAsia="SimSun"/>
          <w:kern w:val="2"/>
          <w:lang w:eastAsia="zh-CN" w:bidi="hi-IN"/>
        </w:rPr>
        <w:t xml:space="preserve">A nagyobb mértékű terepszint alatti beépítés </w:t>
      </w:r>
      <w:r w:rsidRPr="00352E0F">
        <w:rPr>
          <w:rFonts w:eastAsia="SimSun"/>
          <w:kern w:val="2"/>
          <w:lang w:eastAsia="zh-CN" w:bidi="hi-IN"/>
        </w:rPr>
        <w:t>a parkolóhelyek biztosítása érdekében indokolt.</w:t>
      </w:r>
    </w:p>
    <w:p w14:paraId="7205E0C9" w14:textId="113D6DEB" w:rsidR="00573F79" w:rsidRPr="009A7002" w:rsidRDefault="008F2F8A" w:rsidP="00E86F04">
      <w:pPr>
        <w:spacing w:before="120" w:after="120"/>
        <w:jc w:val="both"/>
        <w:rPr>
          <w:rFonts w:eastAsia="SimSun"/>
          <w:b/>
          <w:kern w:val="2"/>
          <w:lang w:eastAsia="zh-CN" w:bidi="hi-IN"/>
        </w:rPr>
      </w:pPr>
      <w:r>
        <w:rPr>
          <w:rFonts w:eastAsia="SimSun"/>
          <w:b/>
          <w:kern w:val="2"/>
          <w:lang w:eastAsia="zh-CN" w:bidi="hi-IN"/>
        </w:rPr>
        <w:t>A</w:t>
      </w:r>
      <w:r w:rsidR="00573F79" w:rsidRPr="00BE3B55">
        <w:rPr>
          <w:rFonts w:eastAsia="SimSun"/>
          <w:b/>
          <w:kern w:val="2"/>
          <w:lang w:eastAsia="zh-CN" w:bidi="hi-IN"/>
        </w:rPr>
        <w:t xml:space="preserve"> Beruházó a jövőben elvégzendő önkormányzati feladatellátásra, közfejlesztések céljából támogatást nyújt az Önkormányzat részére, melynek összege a </w:t>
      </w:r>
      <w:r w:rsidR="00573F79" w:rsidRPr="003F4BCB">
        <w:rPr>
          <w:rFonts w:eastAsia="SimSun"/>
          <w:b/>
          <w:kern w:val="2"/>
          <w:lang w:eastAsia="zh-CN" w:bidi="hi-IN"/>
        </w:rPr>
        <w:t xml:space="preserve">VJR 1. melléklet </w:t>
      </w:r>
      <w:r w:rsidR="009A7002">
        <w:rPr>
          <w:rFonts w:eastAsia="SimSun"/>
          <w:b/>
          <w:kern w:val="2"/>
          <w:lang w:eastAsia="zh-CN" w:bidi="hi-IN"/>
        </w:rPr>
        <w:t>4</w:t>
      </w:r>
      <w:r w:rsidR="00573F79" w:rsidRPr="003F4BCB">
        <w:rPr>
          <w:rFonts w:eastAsia="SimSun"/>
          <w:b/>
          <w:kern w:val="2"/>
          <w:lang w:eastAsia="zh-CN" w:bidi="hi-IN"/>
        </w:rPr>
        <w:t xml:space="preserve">. sora </w:t>
      </w:r>
      <w:r w:rsidR="00573F79" w:rsidRPr="003F4BCB">
        <w:rPr>
          <w:rFonts w:eastAsia="SimSun"/>
          <w:b/>
          <w:kern w:val="2"/>
          <w:lang w:eastAsia="zh-CN" w:bidi="hi-IN"/>
        </w:rPr>
        <w:lastRenderedPageBreak/>
        <w:t xml:space="preserve">alapján </w:t>
      </w:r>
      <w:proofErr w:type="spellStart"/>
      <w:r w:rsidR="00573F79" w:rsidRPr="003F4BCB">
        <w:rPr>
          <w:rFonts w:eastAsia="SimSun"/>
          <w:b/>
          <w:kern w:val="2"/>
          <w:lang w:eastAsia="zh-CN" w:bidi="hi-IN"/>
        </w:rPr>
        <w:t>lakásonként</w:t>
      </w:r>
      <w:proofErr w:type="spellEnd"/>
      <w:r w:rsidR="00573F79" w:rsidRPr="003F4BCB">
        <w:rPr>
          <w:rFonts w:eastAsia="SimSun"/>
          <w:b/>
          <w:kern w:val="2"/>
          <w:lang w:eastAsia="zh-CN" w:bidi="hi-IN"/>
        </w:rPr>
        <w:t xml:space="preserve"> 4 </w:t>
      </w:r>
      <w:r w:rsidR="00BD1F39" w:rsidRPr="003F4BCB">
        <w:rPr>
          <w:rFonts w:eastAsia="SimSun"/>
          <w:b/>
          <w:kern w:val="2"/>
          <w:lang w:eastAsia="zh-CN" w:bidi="hi-IN"/>
        </w:rPr>
        <w:t>000</w:t>
      </w:r>
      <w:r w:rsidR="00573F79" w:rsidRPr="003F4BCB">
        <w:rPr>
          <w:rFonts w:eastAsia="SimSun"/>
          <w:b/>
          <w:kern w:val="2"/>
          <w:lang w:eastAsia="zh-CN" w:bidi="hi-IN"/>
        </w:rPr>
        <w:t> 000 Ft</w:t>
      </w:r>
      <w:r w:rsidR="009A7002">
        <w:rPr>
          <w:rFonts w:eastAsia="SimSun"/>
          <w:b/>
          <w:kern w:val="2"/>
          <w:lang w:eastAsia="zh-CN" w:bidi="hi-IN"/>
        </w:rPr>
        <w:t xml:space="preserve">, valamint a </w:t>
      </w:r>
      <w:r w:rsidR="009A7002" w:rsidRPr="007F1687">
        <w:rPr>
          <w:rFonts w:eastAsia="SimSun"/>
          <w:b/>
          <w:kern w:val="2"/>
          <w:lang w:eastAsia="zh-CN" w:bidi="hi-IN"/>
        </w:rPr>
        <w:t>ZÉSZ szerinti terepszint alatti beépítéstől való eltérés tekintetében</w:t>
      </w:r>
      <w:r w:rsidR="009A7002">
        <w:rPr>
          <w:rFonts w:eastAsia="SimSun"/>
          <w:b/>
          <w:kern w:val="2"/>
          <w:lang w:eastAsia="zh-CN" w:bidi="hi-IN"/>
        </w:rPr>
        <w:t xml:space="preserve"> az 1. melléklet 12. sora alapján 10 000 Ft/m</w:t>
      </w:r>
      <w:r w:rsidR="009A7002">
        <w:rPr>
          <w:rFonts w:eastAsia="SimSun"/>
          <w:b/>
          <w:kern w:val="2"/>
          <w:vertAlign w:val="superscript"/>
          <w:lang w:eastAsia="zh-CN" w:bidi="hi-IN"/>
        </w:rPr>
        <w:t>2</w:t>
      </w:r>
      <w:r w:rsidR="009A7002">
        <w:rPr>
          <w:rFonts w:eastAsia="SimSun"/>
          <w:b/>
          <w:kern w:val="2"/>
          <w:lang w:eastAsia="zh-CN" w:bidi="hi-IN"/>
        </w:rPr>
        <w:t>.</w:t>
      </w:r>
    </w:p>
    <w:p w14:paraId="668D800B" w14:textId="27B1AABE" w:rsidR="00573F79" w:rsidRPr="00F62A50" w:rsidRDefault="00573F79" w:rsidP="00E86F04">
      <w:pPr>
        <w:spacing w:before="120" w:after="120"/>
        <w:jc w:val="both"/>
        <w:rPr>
          <w:rFonts w:eastAsia="SimSun"/>
          <w:b/>
          <w:kern w:val="2"/>
          <w:lang w:eastAsia="zh-CN" w:bidi="hi-IN"/>
        </w:rPr>
      </w:pPr>
      <w:r w:rsidRPr="00F62A50">
        <w:rPr>
          <w:rFonts w:eastAsia="SimSun"/>
          <w:b/>
          <w:kern w:val="2"/>
          <w:lang w:eastAsia="zh-CN" w:bidi="hi-IN"/>
        </w:rPr>
        <w:t xml:space="preserve">A fentiek alapján a lakásszám alapértéken felül kialakítandó </w:t>
      </w:r>
      <w:r w:rsidR="00E86F04" w:rsidRPr="00F62A50">
        <w:rPr>
          <w:rFonts w:eastAsia="SimSun"/>
          <w:b/>
          <w:kern w:val="2"/>
          <w:lang w:eastAsia="zh-CN" w:bidi="hi-IN"/>
        </w:rPr>
        <w:t>2</w:t>
      </w:r>
      <w:r w:rsidRPr="00F62A50">
        <w:rPr>
          <w:rFonts w:eastAsia="SimSun"/>
          <w:b/>
          <w:kern w:val="2"/>
          <w:lang w:eastAsia="zh-CN" w:bidi="hi-IN"/>
        </w:rPr>
        <w:t xml:space="preserve"> lakás esetén a városrendezési megállapodásban összesen </w:t>
      </w:r>
      <w:r w:rsidR="00E86F04" w:rsidRPr="00F62A50">
        <w:rPr>
          <w:rFonts w:eastAsia="SimSun"/>
          <w:b/>
          <w:kern w:val="2"/>
          <w:lang w:eastAsia="zh-CN" w:bidi="hi-IN"/>
        </w:rPr>
        <w:t>8</w:t>
      </w:r>
      <w:r w:rsidR="00655932" w:rsidRPr="00F62A50">
        <w:rPr>
          <w:rFonts w:eastAsia="SimSun"/>
          <w:b/>
          <w:kern w:val="2"/>
          <w:lang w:eastAsia="zh-CN" w:bidi="hi-IN"/>
        </w:rPr>
        <w:t xml:space="preserve"> </w:t>
      </w:r>
      <w:r w:rsidR="00E86F04" w:rsidRPr="00F62A50">
        <w:rPr>
          <w:rFonts w:eastAsia="SimSun"/>
          <w:b/>
          <w:kern w:val="2"/>
          <w:lang w:eastAsia="zh-CN" w:bidi="hi-IN"/>
        </w:rPr>
        <w:t>0</w:t>
      </w:r>
      <w:r w:rsidR="00655932" w:rsidRPr="00F62A50">
        <w:rPr>
          <w:rFonts w:eastAsia="SimSun"/>
          <w:b/>
          <w:kern w:val="2"/>
          <w:lang w:eastAsia="zh-CN" w:bidi="hi-IN"/>
        </w:rPr>
        <w:t xml:space="preserve">00 </w:t>
      </w:r>
      <w:r w:rsidRPr="00F62A50">
        <w:rPr>
          <w:rFonts w:eastAsia="SimSun"/>
          <w:b/>
          <w:kern w:val="2"/>
          <w:lang w:eastAsia="zh-CN" w:bidi="hi-IN"/>
        </w:rPr>
        <w:t>000 Ft</w:t>
      </w:r>
      <w:r w:rsidR="00C70288">
        <w:rPr>
          <w:rFonts w:eastAsia="SimSun"/>
          <w:b/>
          <w:kern w:val="2"/>
          <w:lang w:eastAsia="zh-CN" w:bidi="hi-IN"/>
        </w:rPr>
        <w:t xml:space="preserve"> -ot</w:t>
      </w:r>
      <w:r w:rsidR="00E86F04" w:rsidRPr="00F62A50">
        <w:rPr>
          <w:rFonts w:eastAsia="SimSun"/>
          <w:b/>
          <w:kern w:val="2"/>
          <w:lang w:eastAsia="zh-CN" w:bidi="hi-IN"/>
        </w:rPr>
        <w:t xml:space="preserve">, a terepszint alatti beépítés mértékére vonatkozóan </w:t>
      </w:r>
      <w:r w:rsidR="008D3105" w:rsidRPr="00F62A50">
        <w:rPr>
          <w:rFonts w:eastAsia="SimSun"/>
          <w:b/>
          <w:kern w:val="2"/>
          <w:lang w:eastAsia="zh-CN" w:bidi="hi-IN"/>
        </w:rPr>
        <w:t>(</w:t>
      </w:r>
      <w:r w:rsidR="00FE40F5" w:rsidRPr="00F62A50">
        <w:rPr>
          <w:rFonts w:eastAsia="SimSun"/>
          <w:b/>
          <w:kern w:val="2"/>
          <w:lang w:eastAsia="zh-CN" w:bidi="hi-IN"/>
        </w:rPr>
        <w:t>87,1 m</w:t>
      </w:r>
      <w:r w:rsidR="00BE1A22" w:rsidRPr="00F62A50">
        <w:rPr>
          <w:rFonts w:eastAsia="SimSun"/>
          <w:b/>
          <w:kern w:val="2"/>
          <w:vertAlign w:val="superscript"/>
          <w:lang w:eastAsia="zh-CN" w:bidi="hi-IN"/>
        </w:rPr>
        <w:t>2</w:t>
      </w:r>
      <w:r w:rsidR="0018250B" w:rsidRPr="00F62A50">
        <w:rPr>
          <w:rFonts w:eastAsia="SimSun"/>
          <w:b/>
          <w:kern w:val="2"/>
          <w:lang w:eastAsia="zh-CN" w:bidi="hi-IN"/>
        </w:rPr>
        <w:t xml:space="preserve"> terepszint alatti beépítés növekedés esetén</w:t>
      </w:r>
      <w:r w:rsidR="008D3105" w:rsidRPr="00F62A50">
        <w:rPr>
          <w:rFonts w:eastAsia="SimSun"/>
          <w:b/>
          <w:kern w:val="2"/>
          <w:lang w:eastAsia="zh-CN" w:bidi="hi-IN"/>
        </w:rPr>
        <w:t xml:space="preserve">) </w:t>
      </w:r>
      <w:r w:rsidR="00032DCE">
        <w:rPr>
          <w:rFonts w:eastAsia="SimSun"/>
          <w:b/>
          <w:kern w:val="2"/>
          <w:lang w:eastAsia="zh-CN" w:bidi="hi-IN"/>
        </w:rPr>
        <w:t xml:space="preserve">további </w:t>
      </w:r>
      <w:r w:rsidR="00E86F04" w:rsidRPr="00F62A50">
        <w:rPr>
          <w:rFonts w:eastAsia="SimSun"/>
          <w:b/>
          <w:kern w:val="2"/>
          <w:lang w:eastAsia="zh-CN" w:bidi="hi-IN"/>
        </w:rPr>
        <w:t>871 000 Ft</w:t>
      </w:r>
      <w:r w:rsidR="00620A24">
        <w:rPr>
          <w:rFonts w:eastAsia="SimSun"/>
          <w:b/>
          <w:kern w:val="2"/>
          <w:lang w:eastAsia="zh-CN" w:bidi="hi-IN"/>
        </w:rPr>
        <w:t>-ot</w:t>
      </w:r>
      <w:r w:rsidR="00032DCE">
        <w:rPr>
          <w:rFonts w:eastAsia="SimSun"/>
          <w:b/>
          <w:kern w:val="2"/>
          <w:lang w:eastAsia="zh-CN" w:bidi="hi-IN"/>
        </w:rPr>
        <w:t xml:space="preserve"> kell megfizetni, mindösszesen 8 871 000 Ft-ot</w:t>
      </w:r>
      <w:r w:rsidR="0018250B" w:rsidRPr="00F62A50">
        <w:rPr>
          <w:rFonts w:eastAsia="SimSun"/>
          <w:b/>
          <w:kern w:val="2"/>
          <w:lang w:eastAsia="zh-CN" w:bidi="hi-IN"/>
        </w:rPr>
        <w:t>.</w:t>
      </w:r>
    </w:p>
    <w:p w14:paraId="5D761E1B" w14:textId="77777777" w:rsidR="00573F79" w:rsidRDefault="00573F79" w:rsidP="00E86F04">
      <w:pPr>
        <w:spacing w:before="120" w:after="120"/>
        <w:jc w:val="both"/>
        <w:rPr>
          <w:rFonts w:eastAsia="SimSun"/>
          <w:kern w:val="2"/>
          <w:lang w:eastAsia="zh-CN" w:bidi="hi-IN"/>
        </w:rPr>
      </w:pPr>
      <w:r>
        <w:rPr>
          <w:rFonts w:eastAsia="SimSun"/>
          <w:kern w:val="2"/>
          <w:lang w:eastAsia="zh-CN" w:bidi="hi-IN"/>
        </w:rPr>
        <w:t>A tervezett építési tevékenységhez a Főépítészi Irodán az építési engedélyezési eljárást megelőző településképi véleményezési eljárás szükséges.</w:t>
      </w:r>
    </w:p>
    <w:p w14:paraId="12724726" w14:textId="77777777" w:rsidR="00C822A7" w:rsidRDefault="00C822A7" w:rsidP="00352E0F">
      <w:pPr>
        <w:spacing w:after="120"/>
        <w:jc w:val="both"/>
        <w:rPr>
          <w:rFonts w:eastAsia="SimSun"/>
          <w:kern w:val="2"/>
          <w:lang w:eastAsia="zh-CN" w:bidi="hi-IN"/>
        </w:rPr>
      </w:pPr>
    </w:p>
    <w:p w14:paraId="68982AA4" w14:textId="77777777" w:rsidR="00145682" w:rsidRPr="00D11C45" w:rsidRDefault="0062211F" w:rsidP="00523D04">
      <w:pPr>
        <w:spacing w:before="120" w:after="120"/>
        <w:jc w:val="both"/>
        <w:rPr>
          <w:b/>
        </w:rPr>
      </w:pPr>
      <w:r w:rsidRPr="00D11C45">
        <w:rPr>
          <w:b/>
        </w:rPr>
        <w:t xml:space="preserve">Jogi </w:t>
      </w:r>
      <w:r w:rsidR="004C7F6F" w:rsidRPr="00D11C45">
        <w:rPr>
          <w:b/>
        </w:rPr>
        <w:t>Főo</w:t>
      </w:r>
      <w:r w:rsidRPr="00D11C45">
        <w:rPr>
          <w:b/>
        </w:rPr>
        <w:t>sztály</w:t>
      </w:r>
      <w:r w:rsidR="00145682" w:rsidRPr="00D11C45">
        <w:rPr>
          <w:b/>
        </w:rPr>
        <w:t>:</w:t>
      </w:r>
    </w:p>
    <w:p w14:paraId="30A8D110" w14:textId="77777777" w:rsidR="001C5A3C" w:rsidRPr="00D11C45" w:rsidRDefault="00501B8D" w:rsidP="008907D7">
      <w:pPr>
        <w:spacing w:after="120"/>
        <w:jc w:val="both"/>
      </w:pPr>
      <w:r w:rsidRPr="00D11C45">
        <w:t>Az előterjesztésben közölt adatok, egyéb információk alapján az előterjesztéshez észrevételt nem tesz.</w:t>
      </w:r>
    </w:p>
    <w:p w14:paraId="57691379" w14:textId="77777777" w:rsidR="00D666A0" w:rsidRPr="008E165C" w:rsidRDefault="00E177A7" w:rsidP="00E177A7">
      <w:pPr>
        <w:spacing w:before="120" w:after="120"/>
        <w:jc w:val="both"/>
        <w:rPr>
          <w:b/>
        </w:rPr>
      </w:pPr>
      <w:r w:rsidRPr="008E165C">
        <w:rPr>
          <w:b/>
        </w:rPr>
        <w:t>Gazdasági Főosztály:</w:t>
      </w:r>
    </w:p>
    <w:p w14:paraId="751CFFCA" w14:textId="0E4386D3" w:rsidR="00E177A7" w:rsidRDefault="00E177A7" w:rsidP="00E177A7">
      <w:pPr>
        <w:spacing w:after="120"/>
        <w:jc w:val="both"/>
      </w:pPr>
      <w:r w:rsidRPr="008E165C">
        <w:t>Az előterjesztésben közölt adatok, egyéb információk alapján az előterjesztéshez észrevételt nem tesz.</w:t>
      </w:r>
    </w:p>
    <w:p w14:paraId="10C176D7" w14:textId="77777777" w:rsidR="008F2F8A" w:rsidRDefault="008F2F8A" w:rsidP="00E177A7">
      <w:pPr>
        <w:spacing w:after="120"/>
        <w:jc w:val="both"/>
      </w:pPr>
    </w:p>
    <w:p w14:paraId="748DEBBB" w14:textId="77777777" w:rsidR="00D666A0" w:rsidRPr="00070E49" w:rsidRDefault="00D666A0" w:rsidP="00D666A0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070E49">
        <w:rPr>
          <w:b/>
          <w:bCs w:val="0"/>
          <w:i w:val="0"/>
          <w:szCs w:val="24"/>
        </w:rPr>
        <w:t>III. Bizottsági vélemények</w:t>
      </w:r>
    </w:p>
    <w:p w14:paraId="6BC71E3F" w14:textId="77777777" w:rsidR="008F2F8A" w:rsidRPr="00BE3B55" w:rsidRDefault="008F2F8A" w:rsidP="008F2F8A">
      <w:pPr>
        <w:spacing w:after="120"/>
        <w:jc w:val="both"/>
      </w:pPr>
      <w:r w:rsidRPr="00BE3B55">
        <w:t>Az előterjesztést a Gazdasági Bizottság, a Pénzügyi és Költségvetési Bizottság, valamint a Jogi és Ügyrendi Bizottság tárgyalja.</w:t>
      </w:r>
    </w:p>
    <w:p w14:paraId="68F8E35B" w14:textId="77777777" w:rsidR="008F2F8A" w:rsidRDefault="008F2F8A" w:rsidP="00B14F12">
      <w:pPr>
        <w:spacing w:after="120"/>
        <w:jc w:val="both"/>
      </w:pPr>
    </w:p>
    <w:p w14:paraId="39053FA8" w14:textId="5C436FAF" w:rsidR="00A37FDC" w:rsidRPr="00070E49" w:rsidRDefault="00A06F33" w:rsidP="00145682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070E49">
        <w:rPr>
          <w:b/>
          <w:bCs w:val="0"/>
          <w:i w:val="0"/>
          <w:szCs w:val="24"/>
        </w:rPr>
        <w:t>I</w:t>
      </w:r>
      <w:r w:rsidR="00D666A0" w:rsidRPr="00070E49">
        <w:rPr>
          <w:b/>
          <w:bCs w:val="0"/>
          <w:i w:val="0"/>
          <w:szCs w:val="24"/>
        </w:rPr>
        <w:t>V</w:t>
      </w:r>
      <w:r w:rsidR="00A37FDC" w:rsidRPr="00070E49">
        <w:rPr>
          <w:b/>
          <w:bCs w:val="0"/>
          <w:i w:val="0"/>
          <w:szCs w:val="24"/>
        </w:rPr>
        <w:t xml:space="preserve">. </w:t>
      </w:r>
      <w:r w:rsidR="00CE4F3C" w:rsidRPr="00070E49">
        <w:rPr>
          <w:b/>
          <w:bCs w:val="0"/>
          <w:i w:val="0"/>
          <w:szCs w:val="24"/>
        </w:rPr>
        <w:t>Döntési</w:t>
      </w:r>
      <w:r w:rsidR="00080ACA" w:rsidRPr="00070E49">
        <w:rPr>
          <w:b/>
          <w:bCs w:val="0"/>
          <w:i w:val="0"/>
          <w:szCs w:val="24"/>
        </w:rPr>
        <w:t xml:space="preserve"> javaslat</w:t>
      </w:r>
      <w:r w:rsidR="00A37FDC" w:rsidRPr="00070E49">
        <w:rPr>
          <w:b/>
          <w:bCs w:val="0"/>
          <w:i w:val="0"/>
          <w:szCs w:val="24"/>
        </w:rPr>
        <w:t xml:space="preserve"> </w:t>
      </w:r>
    </w:p>
    <w:p w14:paraId="1967ED8B" w14:textId="77777777" w:rsidR="00176ECB" w:rsidRPr="00070E49" w:rsidRDefault="00176ECB" w:rsidP="00176ECB">
      <w:pPr>
        <w:pStyle w:val="Szvegtrzs31"/>
        <w:spacing w:after="120"/>
        <w:jc w:val="left"/>
        <w:rPr>
          <w:i w:val="0"/>
          <w:iCs/>
        </w:rPr>
      </w:pPr>
      <w:r w:rsidRPr="00070E49">
        <w:rPr>
          <w:i w:val="0"/>
          <w:iCs/>
        </w:rPr>
        <w:t xml:space="preserve">Budapest Főváros XIV. Kerület Zugló Önkormányzat Képviselő-testülete az 1. </w:t>
      </w:r>
      <w:r w:rsidR="0029540B" w:rsidRPr="00070E49">
        <w:rPr>
          <w:i w:val="0"/>
          <w:iCs/>
        </w:rPr>
        <w:t>melléklet szerinti határozati javaslatot elfogadja.</w:t>
      </w:r>
    </w:p>
    <w:p w14:paraId="49CD3B47" w14:textId="77777777" w:rsidR="008F2F8A" w:rsidRDefault="008F2F8A" w:rsidP="000203E5">
      <w:pPr>
        <w:spacing w:after="120"/>
        <w:jc w:val="both"/>
      </w:pPr>
    </w:p>
    <w:p w14:paraId="73F0149A" w14:textId="5DDB2E14" w:rsidR="0029540B" w:rsidRPr="00070E49" w:rsidRDefault="0029540B" w:rsidP="000203E5">
      <w:pPr>
        <w:spacing w:after="120"/>
        <w:jc w:val="both"/>
      </w:pPr>
      <w:r w:rsidRPr="00070E49">
        <w:t xml:space="preserve">A határozathozatal Magyarország helyi önkormányzatairól szóló 2011. évi CLXXXIX. törvény </w:t>
      </w:r>
      <w:r w:rsidR="007754AB" w:rsidRPr="00070E49">
        <w:br/>
      </w:r>
      <w:r w:rsidRPr="00070E49">
        <w:t xml:space="preserve">47. §-a (1)-(2) bekezdése alapján egyszerű szótöbbséget igényel. </w:t>
      </w:r>
    </w:p>
    <w:p w14:paraId="50E05943" w14:textId="77777777" w:rsidR="008F2F8A" w:rsidRDefault="008F2F8A" w:rsidP="007D22F9"/>
    <w:p w14:paraId="056C2FEB" w14:textId="46162956" w:rsidR="007D22F9" w:rsidRPr="00070E49" w:rsidRDefault="007D22F9" w:rsidP="007D22F9">
      <w:r w:rsidRPr="00070E49">
        <w:t>Budapest, 202</w:t>
      </w:r>
      <w:r w:rsidR="008F2F8A">
        <w:t>5</w:t>
      </w:r>
      <w:r w:rsidRPr="00070E49">
        <w:t xml:space="preserve">. </w:t>
      </w:r>
      <w:r w:rsidR="008F2F8A">
        <w:t xml:space="preserve">április </w:t>
      </w:r>
      <w:r w:rsidR="004712D7">
        <w:t>7</w:t>
      </w:r>
      <w:r w:rsidR="00955F61">
        <w:t>.</w:t>
      </w:r>
    </w:p>
    <w:p w14:paraId="4718407B" w14:textId="142C215F" w:rsidR="007D22F9" w:rsidRDefault="007D22F9" w:rsidP="007D22F9"/>
    <w:p w14:paraId="7C08FD2B" w14:textId="77777777" w:rsidR="00732752" w:rsidRPr="00070E49" w:rsidRDefault="00732752" w:rsidP="007D22F9"/>
    <w:p w14:paraId="086E9723" w14:textId="51117ED1" w:rsidR="007D22F9" w:rsidRPr="00070E49" w:rsidRDefault="008F2F8A" w:rsidP="007D22F9">
      <w:pPr>
        <w:ind w:left="6372"/>
        <w:jc w:val="center"/>
        <w:rPr>
          <w:bCs/>
        </w:rPr>
      </w:pPr>
      <w:r>
        <w:rPr>
          <w:bCs/>
        </w:rPr>
        <w:t>Busznyák Imre</w:t>
      </w:r>
    </w:p>
    <w:p w14:paraId="15A8D523" w14:textId="049BA12A" w:rsidR="007D22F9" w:rsidRPr="00070E49" w:rsidRDefault="00970E1D" w:rsidP="007D22F9">
      <w:pPr>
        <w:ind w:left="6372"/>
        <w:jc w:val="center"/>
        <w:rPr>
          <w:bCs/>
        </w:rPr>
      </w:pPr>
      <w:r w:rsidRPr="00070E49">
        <w:rPr>
          <w:bCs/>
        </w:rPr>
        <w:t>al</w:t>
      </w:r>
      <w:r w:rsidR="007D22F9" w:rsidRPr="00070E49">
        <w:rPr>
          <w:bCs/>
        </w:rPr>
        <w:t>polgármester</w:t>
      </w:r>
    </w:p>
    <w:p w14:paraId="4EEBB7D1" w14:textId="77777777" w:rsidR="007D22F9" w:rsidRPr="00070E49" w:rsidRDefault="007D22F9" w:rsidP="007D22F9">
      <w:pPr>
        <w:rPr>
          <w:b/>
        </w:rPr>
      </w:pPr>
      <w:r w:rsidRPr="00070E49">
        <w:rPr>
          <w:b/>
        </w:rPr>
        <w:t>Mellékletek:</w:t>
      </w:r>
    </w:p>
    <w:p w14:paraId="79DE1F5C" w14:textId="577ADEFE" w:rsidR="007D22F9" w:rsidRPr="00070E49" w:rsidRDefault="00734795" w:rsidP="00734795">
      <w:pPr>
        <w:pStyle w:val="Listaszerbekezds"/>
        <w:numPr>
          <w:ilvl w:val="0"/>
          <w:numId w:val="26"/>
        </w:numPr>
        <w:ind w:left="567" w:hanging="141"/>
        <w:jc w:val="both"/>
      </w:pPr>
      <w:r w:rsidRPr="00070E49">
        <w:t>melléklet:</w:t>
      </w:r>
      <w:r w:rsidRPr="00070E49">
        <w:tab/>
      </w:r>
      <w:r w:rsidR="003D165A" w:rsidRPr="00070E49">
        <w:t>határozati javaslat</w:t>
      </w:r>
    </w:p>
    <w:p w14:paraId="6767D1DE" w14:textId="1A57DE74" w:rsidR="00373C1F" w:rsidRPr="00070E49" w:rsidRDefault="00BA6DB5" w:rsidP="00145010">
      <w:pPr>
        <w:pStyle w:val="Listaszerbekezds"/>
        <w:numPr>
          <w:ilvl w:val="0"/>
          <w:numId w:val="26"/>
        </w:numPr>
        <w:ind w:left="567" w:hanging="141"/>
        <w:jc w:val="both"/>
      </w:pPr>
      <w:r w:rsidRPr="00070E49">
        <w:t>melléklet:</w:t>
      </w:r>
      <w:r w:rsidRPr="00070E49">
        <w:tab/>
      </w:r>
      <w:proofErr w:type="spellStart"/>
      <w:r w:rsidR="00145010">
        <w:t>Bulinfort</w:t>
      </w:r>
      <w:proofErr w:type="spellEnd"/>
      <w:r w:rsidR="00145010">
        <w:t xml:space="preserve"> Kft.</w:t>
      </w:r>
      <w:r w:rsidR="00443F95" w:rsidRPr="00070E49">
        <w:t xml:space="preserve"> </w:t>
      </w:r>
      <w:r w:rsidRPr="00070E49">
        <w:t>kérelme</w:t>
      </w:r>
    </w:p>
    <w:p w14:paraId="2BA19E16" w14:textId="77777777" w:rsidR="00B1389F" w:rsidRPr="00070E49" w:rsidRDefault="00B1389F" w:rsidP="00B1389F">
      <w:pPr>
        <w:pStyle w:val="Listaszerbekezds"/>
        <w:numPr>
          <w:ilvl w:val="0"/>
          <w:numId w:val="26"/>
        </w:numPr>
        <w:ind w:left="567" w:hanging="141"/>
        <w:jc w:val="both"/>
      </w:pPr>
      <w:r w:rsidRPr="00070E49">
        <w:t>melléklet:</w:t>
      </w:r>
      <w:r w:rsidRPr="00070E49">
        <w:tab/>
        <w:t>főépítészi szakmai vélemény</w:t>
      </w:r>
    </w:p>
    <w:p w14:paraId="656C7F48" w14:textId="40D98916" w:rsidR="00797DD7" w:rsidRDefault="00797DD7" w:rsidP="00734795">
      <w:pPr>
        <w:pStyle w:val="Listaszerbekezds"/>
        <w:numPr>
          <w:ilvl w:val="0"/>
          <w:numId w:val="26"/>
        </w:numPr>
        <w:ind w:left="567" w:hanging="141"/>
        <w:jc w:val="both"/>
      </w:pPr>
      <w:r w:rsidRPr="00070E49">
        <w:t>melléklet:</w:t>
      </w:r>
      <w:r w:rsidRPr="00070E49">
        <w:tab/>
      </w:r>
      <w:r w:rsidR="001F3FEC" w:rsidRPr="0090132D">
        <w:t xml:space="preserve">Beruházó által aláírt </w:t>
      </w:r>
      <w:r w:rsidR="0090132D" w:rsidRPr="0090132D">
        <w:t>városrendezési megállapodás</w:t>
      </w:r>
      <w:bookmarkStart w:id="1" w:name="_GoBack"/>
      <w:bookmarkEnd w:id="1"/>
    </w:p>
    <w:p w14:paraId="6F5EE19E" w14:textId="77777777" w:rsidR="00620A24" w:rsidRPr="00070E49" w:rsidRDefault="00620A24" w:rsidP="00620A24">
      <w:pPr>
        <w:jc w:val="both"/>
      </w:pPr>
    </w:p>
    <w:p w14:paraId="5966147E" w14:textId="77777777" w:rsidR="007D22F9" w:rsidRPr="00070E49" w:rsidRDefault="007D22F9" w:rsidP="007D22F9">
      <w:pPr>
        <w:jc w:val="both"/>
        <w:rPr>
          <w:b/>
        </w:rPr>
      </w:pPr>
      <w:r w:rsidRPr="00070E49">
        <w:rPr>
          <w:b/>
        </w:rPr>
        <w:t xml:space="preserve">Előterjesztést készítette: </w:t>
      </w:r>
    </w:p>
    <w:p w14:paraId="11356005" w14:textId="62AA6141" w:rsidR="00A64B0D" w:rsidRPr="00070E49" w:rsidRDefault="007D22F9" w:rsidP="00BA5741">
      <w:pPr>
        <w:jc w:val="both"/>
        <w:rPr>
          <w:bCs/>
        </w:rPr>
      </w:pPr>
      <w:r w:rsidRPr="00070E49">
        <w:rPr>
          <w:bCs/>
        </w:rPr>
        <w:t>Főépítészi Iroda</w:t>
      </w:r>
      <w:r w:rsidR="00A64B0D" w:rsidRPr="00070E49">
        <w:rPr>
          <w:i/>
        </w:rPr>
        <w:br w:type="page"/>
      </w:r>
    </w:p>
    <w:p w14:paraId="00A7BAA6" w14:textId="79D6B412" w:rsidR="00176ECB" w:rsidRPr="00887380" w:rsidRDefault="00176ECB" w:rsidP="00176ECB">
      <w:pPr>
        <w:pStyle w:val="Szvegtrzs31"/>
        <w:spacing w:after="120"/>
        <w:ind w:left="720"/>
        <w:jc w:val="right"/>
        <w:rPr>
          <w:i w:val="0"/>
          <w:szCs w:val="24"/>
        </w:rPr>
      </w:pPr>
      <w:r w:rsidRPr="00887380">
        <w:rPr>
          <w:i w:val="0"/>
          <w:szCs w:val="24"/>
        </w:rPr>
        <w:lastRenderedPageBreak/>
        <w:t xml:space="preserve">1 </w:t>
      </w:r>
      <w:r w:rsidR="00B35131" w:rsidRPr="00887380">
        <w:rPr>
          <w:i w:val="0"/>
          <w:szCs w:val="24"/>
        </w:rPr>
        <w:t>melléklet a 123-</w:t>
      </w:r>
      <w:r w:rsidR="00BF61BF">
        <w:rPr>
          <w:i w:val="0"/>
          <w:szCs w:val="24"/>
        </w:rPr>
        <w:t>280</w:t>
      </w:r>
      <w:r w:rsidR="00B35131" w:rsidRPr="00887380">
        <w:rPr>
          <w:i w:val="0"/>
          <w:szCs w:val="24"/>
        </w:rPr>
        <w:t>/202</w:t>
      </w:r>
      <w:r w:rsidR="008F2F8A">
        <w:rPr>
          <w:i w:val="0"/>
          <w:szCs w:val="24"/>
        </w:rPr>
        <w:t>5</w:t>
      </w:r>
      <w:r w:rsidR="00B35131" w:rsidRPr="00887380">
        <w:rPr>
          <w:i w:val="0"/>
          <w:szCs w:val="24"/>
        </w:rPr>
        <w:t>. előterjesztéshez</w:t>
      </w:r>
    </w:p>
    <w:p w14:paraId="3DB02BDA" w14:textId="77777777" w:rsidR="00176ECB" w:rsidRPr="00887380" w:rsidRDefault="00176ECB" w:rsidP="00B35131">
      <w:pPr>
        <w:pStyle w:val="Szvegtrzs31"/>
        <w:spacing w:after="120"/>
        <w:ind w:left="360"/>
        <w:rPr>
          <w:i w:val="0"/>
          <w:szCs w:val="24"/>
        </w:rPr>
      </w:pPr>
    </w:p>
    <w:p w14:paraId="2A8F10DB" w14:textId="77777777" w:rsidR="00080ACA" w:rsidRPr="00887380" w:rsidRDefault="00080ACA" w:rsidP="000968AE">
      <w:pPr>
        <w:spacing w:line="276" w:lineRule="auto"/>
        <w:jc w:val="center"/>
        <w:rPr>
          <w:b/>
        </w:rPr>
      </w:pPr>
      <w:r w:rsidRPr="00887380">
        <w:rPr>
          <w:b/>
        </w:rPr>
        <w:t xml:space="preserve">Budapest Főváros XIV. Kerület Zugló Önkormányzata </w:t>
      </w:r>
    </w:p>
    <w:p w14:paraId="4D866B83" w14:textId="77777777" w:rsidR="002052C9" w:rsidRPr="00887380" w:rsidRDefault="002052C9" w:rsidP="002052C9">
      <w:pPr>
        <w:pStyle w:val="Szvegtrzs31"/>
        <w:numPr>
          <w:ilvl w:val="12"/>
          <w:numId w:val="0"/>
        </w:numPr>
        <w:jc w:val="center"/>
        <w:rPr>
          <w:b/>
          <w:bCs w:val="0"/>
          <w:i w:val="0"/>
          <w:szCs w:val="24"/>
        </w:rPr>
      </w:pPr>
      <w:r w:rsidRPr="00887380">
        <w:rPr>
          <w:b/>
          <w:bCs w:val="0"/>
          <w:i w:val="0"/>
          <w:szCs w:val="24"/>
        </w:rPr>
        <w:t>Képviselő - testületének</w:t>
      </w:r>
    </w:p>
    <w:p w14:paraId="38D76525" w14:textId="51F1C027" w:rsidR="00080ACA" w:rsidRPr="00887380" w:rsidRDefault="00080ACA" w:rsidP="000968AE">
      <w:pPr>
        <w:spacing w:line="276" w:lineRule="auto"/>
        <w:jc w:val="center"/>
        <w:rPr>
          <w:b/>
        </w:rPr>
      </w:pPr>
      <w:r w:rsidRPr="00887380">
        <w:rPr>
          <w:b/>
        </w:rPr>
        <w:t>…</w:t>
      </w:r>
      <w:proofErr w:type="gramStart"/>
      <w:r w:rsidR="007F291A" w:rsidRPr="00887380">
        <w:rPr>
          <w:b/>
        </w:rPr>
        <w:t>…..</w:t>
      </w:r>
      <w:r w:rsidRPr="00887380">
        <w:rPr>
          <w:b/>
        </w:rPr>
        <w:t>..</w:t>
      </w:r>
      <w:proofErr w:type="gramEnd"/>
      <w:r w:rsidRPr="00887380">
        <w:rPr>
          <w:b/>
        </w:rPr>
        <w:t>/202</w:t>
      </w:r>
      <w:r w:rsidR="008F2F8A">
        <w:rPr>
          <w:b/>
        </w:rPr>
        <w:t>5</w:t>
      </w:r>
      <w:r w:rsidRPr="00887380">
        <w:rPr>
          <w:b/>
        </w:rPr>
        <w:t>. (</w:t>
      </w:r>
      <w:r w:rsidR="007F291A" w:rsidRPr="00887380">
        <w:rPr>
          <w:b/>
        </w:rPr>
        <w:t>…………</w:t>
      </w:r>
      <w:r w:rsidR="00970E1D" w:rsidRPr="00887380">
        <w:rPr>
          <w:b/>
        </w:rPr>
        <w:t>.</w:t>
      </w:r>
      <w:r w:rsidRPr="00887380">
        <w:rPr>
          <w:b/>
        </w:rPr>
        <w:t>)</w:t>
      </w:r>
      <w:r w:rsidR="00E35646" w:rsidRPr="00887380">
        <w:rPr>
          <w:b/>
        </w:rPr>
        <w:t xml:space="preserve"> </w:t>
      </w:r>
      <w:r w:rsidR="009767F4" w:rsidRPr="00887380">
        <w:rPr>
          <w:b/>
        </w:rPr>
        <w:t xml:space="preserve">önkormányzati </w:t>
      </w:r>
      <w:r w:rsidRPr="00887380">
        <w:rPr>
          <w:b/>
        </w:rPr>
        <w:t>határozata</w:t>
      </w:r>
    </w:p>
    <w:p w14:paraId="3A500D24" w14:textId="51868AE6" w:rsidR="00A24620" w:rsidRPr="00887380" w:rsidRDefault="00A24620" w:rsidP="00732E17">
      <w:pPr>
        <w:pStyle w:val="Szvegtrzs31"/>
        <w:numPr>
          <w:ilvl w:val="12"/>
          <w:numId w:val="0"/>
        </w:numPr>
        <w:jc w:val="center"/>
        <w:rPr>
          <w:b/>
          <w:bCs w:val="0"/>
          <w:i w:val="0"/>
          <w:szCs w:val="24"/>
        </w:rPr>
      </w:pPr>
    </w:p>
    <w:p w14:paraId="318B8A06" w14:textId="77777777" w:rsidR="00A64B0D" w:rsidRPr="00887380" w:rsidRDefault="00A64B0D" w:rsidP="00732E17">
      <w:pPr>
        <w:pStyle w:val="Szvegtrzs31"/>
        <w:numPr>
          <w:ilvl w:val="12"/>
          <w:numId w:val="0"/>
        </w:numPr>
        <w:jc w:val="center"/>
        <w:rPr>
          <w:b/>
          <w:bCs w:val="0"/>
          <w:i w:val="0"/>
          <w:szCs w:val="24"/>
        </w:rPr>
      </w:pPr>
    </w:p>
    <w:p w14:paraId="2C14E99B" w14:textId="1C5F1D5C" w:rsidR="00D666A0" w:rsidRPr="00887380" w:rsidRDefault="00D666A0" w:rsidP="00A64B0D">
      <w:pPr>
        <w:jc w:val="center"/>
        <w:rPr>
          <w:b/>
          <w:bCs/>
        </w:rPr>
      </w:pPr>
      <w:r w:rsidRPr="00887380">
        <w:rPr>
          <w:b/>
          <w:bCs/>
        </w:rPr>
        <w:t>Városrendezési megállapodás</w:t>
      </w:r>
      <w:r w:rsidR="00F36DAE" w:rsidRPr="00887380">
        <w:rPr>
          <w:b/>
          <w:bCs/>
        </w:rPr>
        <w:t>ról</w:t>
      </w:r>
    </w:p>
    <w:p w14:paraId="3DCE43AA" w14:textId="76910077" w:rsidR="00A64B0D" w:rsidRPr="00887380" w:rsidRDefault="00931C63" w:rsidP="008F2F8A">
      <w:pPr>
        <w:pStyle w:val="Szvegtrzs"/>
        <w:ind w:right="-2"/>
        <w:jc w:val="center"/>
        <w:rPr>
          <w:iCs/>
        </w:rPr>
      </w:pPr>
      <w:r w:rsidRPr="00931C63">
        <w:rPr>
          <w:b/>
        </w:rPr>
        <w:t>Fűrész u. 36</w:t>
      </w:r>
      <w:r w:rsidR="008F2F8A">
        <w:rPr>
          <w:b/>
        </w:rPr>
        <w:t>-38</w:t>
      </w:r>
      <w:r w:rsidRPr="00931C63">
        <w:rPr>
          <w:b/>
        </w:rPr>
        <w:t xml:space="preserve">. </w:t>
      </w:r>
      <w:r w:rsidR="008F2F8A">
        <w:rPr>
          <w:b/>
          <w:szCs w:val="20"/>
        </w:rPr>
        <w:t xml:space="preserve">(31268/44 hrsz.) </w:t>
      </w:r>
    </w:p>
    <w:p w14:paraId="63EB762B" w14:textId="77777777" w:rsidR="00931C63" w:rsidRDefault="00931C63" w:rsidP="00D666A0">
      <w:pPr>
        <w:pStyle w:val="Szvegtrzs"/>
        <w:ind w:right="-2"/>
        <w:rPr>
          <w:iCs/>
        </w:rPr>
      </w:pPr>
    </w:p>
    <w:p w14:paraId="5B2133B9" w14:textId="77777777" w:rsidR="00931C63" w:rsidRDefault="00931C63" w:rsidP="00D666A0">
      <w:pPr>
        <w:pStyle w:val="Szvegtrzs"/>
        <w:ind w:right="-2"/>
        <w:rPr>
          <w:iCs/>
        </w:rPr>
      </w:pPr>
    </w:p>
    <w:p w14:paraId="7906D475" w14:textId="6A865095" w:rsidR="00D666A0" w:rsidRPr="00887380" w:rsidRDefault="00D666A0" w:rsidP="00D666A0">
      <w:pPr>
        <w:pStyle w:val="Szvegtrzs"/>
        <w:ind w:right="-2"/>
        <w:rPr>
          <w:iCs/>
        </w:rPr>
      </w:pPr>
      <w:r w:rsidRPr="00887380">
        <w:rPr>
          <w:iCs/>
        </w:rPr>
        <w:t>Budapest Főváros XIV. Kerület Zugló Önkormányzat Képviselő-testülete úgy dönt, hogy</w:t>
      </w:r>
    </w:p>
    <w:p w14:paraId="16119314" w14:textId="77777777" w:rsidR="00876294" w:rsidRPr="00887380" w:rsidRDefault="00876294" w:rsidP="00952422">
      <w:pPr>
        <w:pStyle w:val="Szvegtrzs"/>
        <w:ind w:right="-2"/>
        <w:rPr>
          <w:iCs/>
        </w:rPr>
      </w:pPr>
    </w:p>
    <w:p w14:paraId="3B44226F" w14:textId="03395EB3" w:rsidR="00D666A0" w:rsidRPr="00887380" w:rsidRDefault="00411531" w:rsidP="007B4668">
      <w:pPr>
        <w:pStyle w:val="Listaszerbekezds"/>
        <w:numPr>
          <w:ilvl w:val="0"/>
          <w:numId w:val="23"/>
        </w:numPr>
        <w:spacing w:after="120"/>
        <w:jc w:val="both"/>
        <w:rPr>
          <w:b/>
        </w:rPr>
      </w:pPr>
      <w:r w:rsidRPr="00887380">
        <w:t xml:space="preserve">a </w:t>
      </w:r>
      <w:r w:rsidR="00080ACA" w:rsidRPr="00887380">
        <w:t>Budapest XIV. kerület,</w:t>
      </w:r>
      <w:r w:rsidR="00FA5F85">
        <w:t xml:space="preserve"> </w:t>
      </w:r>
      <w:r w:rsidR="007B4668">
        <w:t>Fűrész u. 36</w:t>
      </w:r>
      <w:r w:rsidR="008F2F8A">
        <w:t>-38</w:t>
      </w:r>
      <w:r w:rsidR="007B4668">
        <w:t xml:space="preserve">. szám alatti </w:t>
      </w:r>
      <w:r w:rsidR="00D666A0" w:rsidRPr="00887380">
        <w:t xml:space="preserve">ingatlanon tervezett beruházáshoz kapcsolódó városrendezési megállapodást az előterjesztés </w:t>
      </w:r>
      <w:r w:rsidR="00F82FD8" w:rsidRPr="00887380">
        <w:t>4</w:t>
      </w:r>
      <w:r w:rsidR="00D666A0" w:rsidRPr="00887380">
        <w:t xml:space="preserve">. melléklete szerint a </w:t>
      </w:r>
      <w:r w:rsidR="00D666A0" w:rsidRPr="00887380">
        <w:rPr>
          <w:bCs/>
          <w:iCs/>
        </w:rPr>
        <w:t xml:space="preserve">Budapest Főváros XIV. Kerület Zugló Önkormányzata Képviselő-testületének a városrendezési jogintézményekről szóló 12/2021. (III.26.) önkormányzati rendelete alapján megköti. </w:t>
      </w:r>
    </w:p>
    <w:p w14:paraId="3FE9D0B2" w14:textId="77777777" w:rsidR="00D666A0" w:rsidRPr="00887380" w:rsidRDefault="00D666A0" w:rsidP="00D666A0">
      <w:pPr>
        <w:pStyle w:val="Listaszerbekezds"/>
        <w:spacing w:after="120"/>
        <w:jc w:val="both"/>
        <w:rPr>
          <w:b/>
        </w:rPr>
      </w:pPr>
    </w:p>
    <w:p w14:paraId="453E25EC" w14:textId="77777777" w:rsidR="008F2F8A" w:rsidRPr="00BE3B55" w:rsidRDefault="008F2F8A" w:rsidP="008F2F8A">
      <w:pPr>
        <w:pStyle w:val="Listaszerbekezds"/>
        <w:numPr>
          <w:ilvl w:val="0"/>
          <w:numId w:val="23"/>
        </w:numPr>
        <w:spacing w:after="120"/>
        <w:jc w:val="both"/>
        <w:rPr>
          <w:sz w:val="22"/>
          <w:szCs w:val="22"/>
        </w:rPr>
      </w:pPr>
      <w:r w:rsidRPr="00BE3B55">
        <w:t xml:space="preserve">Felkéri a Polgármestert, hogy a megállapodásban meghatározott összeg Beruházó általi átutalásától számított 15 napon belül a városrendezési megállapodást írja alá. Amennyiben a Beruházó a városrendezési megállapodás </w:t>
      </w:r>
      <w:r>
        <w:t>4</w:t>
      </w:r>
      <w:r w:rsidRPr="00BE3B55">
        <w:t xml:space="preserve">. pontjában meghatározott összeget </w:t>
      </w:r>
      <w:r w:rsidRPr="00620A24">
        <w:t>sem az ott meghatározott határidőn belül,</w:t>
      </w:r>
      <w:r w:rsidRPr="00BE3B55">
        <w:t xml:space="preserve"> sem a kitűzött póthatáridőn belül nem fizeti meg, úgy a jelen határozat hatályát veszti.</w:t>
      </w:r>
    </w:p>
    <w:p w14:paraId="50CC83D5" w14:textId="77777777" w:rsidR="000C7259" w:rsidRPr="00887380" w:rsidRDefault="000C7259" w:rsidP="000C7259">
      <w:pPr>
        <w:pStyle w:val="Listaszerbekezds"/>
      </w:pPr>
    </w:p>
    <w:p w14:paraId="50EA5B9E" w14:textId="77777777" w:rsidR="000C7259" w:rsidRPr="00887380" w:rsidRDefault="000C7259" w:rsidP="000C7259">
      <w:pPr>
        <w:spacing w:after="120"/>
        <w:jc w:val="both"/>
      </w:pPr>
    </w:p>
    <w:p w14:paraId="49C9A30D" w14:textId="56B1CE10" w:rsidR="007C70BA" w:rsidRPr="00887380" w:rsidRDefault="007C70BA" w:rsidP="000968AE">
      <w:pPr>
        <w:pStyle w:val="Szvegtrzs31"/>
        <w:numPr>
          <w:ilvl w:val="12"/>
          <w:numId w:val="0"/>
        </w:numPr>
        <w:rPr>
          <w:i w:val="0"/>
          <w:szCs w:val="24"/>
        </w:rPr>
      </w:pPr>
      <w:r w:rsidRPr="00887380">
        <w:rPr>
          <w:i w:val="0"/>
          <w:szCs w:val="24"/>
        </w:rPr>
        <w:t>Határidő</w:t>
      </w:r>
      <w:r w:rsidR="00781C12" w:rsidRPr="00887380">
        <w:rPr>
          <w:i w:val="0"/>
          <w:szCs w:val="24"/>
        </w:rPr>
        <w:t>:</w:t>
      </w:r>
      <w:r w:rsidR="001301E6" w:rsidRPr="00887380">
        <w:rPr>
          <w:i w:val="0"/>
          <w:szCs w:val="24"/>
        </w:rPr>
        <w:t xml:space="preserve"> </w:t>
      </w:r>
      <w:r w:rsidR="00781C12" w:rsidRPr="00887380">
        <w:rPr>
          <w:i w:val="0"/>
          <w:szCs w:val="24"/>
        </w:rPr>
        <w:tab/>
      </w:r>
      <w:r w:rsidR="00456F9A" w:rsidRPr="00887380">
        <w:rPr>
          <w:i w:val="0"/>
          <w:szCs w:val="24"/>
        </w:rPr>
        <w:t>Beruházó</w:t>
      </w:r>
      <w:r w:rsidR="001301E6" w:rsidRPr="00887380">
        <w:rPr>
          <w:i w:val="0"/>
          <w:szCs w:val="24"/>
        </w:rPr>
        <w:t xml:space="preserve"> értesítésére</w:t>
      </w:r>
      <w:r w:rsidRPr="00887380">
        <w:rPr>
          <w:i w:val="0"/>
          <w:szCs w:val="24"/>
        </w:rPr>
        <w:t xml:space="preserve"> </w:t>
      </w:r>
      <w:r w:rsidR="00781C12" w:rsidRPr="00887380">
        <w:rPr>
          <w:i w:val="0"/>
          <w:szCs w:val="24"/>
        </w:rPr>
        <w:t xml:space="preserve">a határozat </w:t>
      </w:r>
      <w:r w:rsidR="002211C6">
        <w:rPr>
          <w:i w:val="0"/>
          <w:szCs w:val="24"/>
        </w:rPr>
        <w:t>hitelesítés</w:t>
      </w:r>
      <w:r w:rsidR="00C451F1">
        <w:rPr>
          <w:i w:val="0"/>
          <w:szCs w:val="24"/>
        </w:rPr>
        <w:t>é</w:t>
      </w:r>
      <w:r w:rsidR="002211C6">
        <w:rPr>
          <w:i w:val="0"/>
          <w:szCs w:val="24"/>
        </w:rPr>
        <w:t>től számított</w:t>
      </w:r>
      <w:r w:rsidR="00781C12" w:rsidRPr="00887380">
        <w:rPr>
          <w:i w:val="0"/>
          <w:szCs w:val="24"/>
        </w:rPr>
        <w:t xml:space="preserve"> </w:t>
      </w:r>
      <w:r w:rsidR="008F2F8A">
        <w:rPr>
          <w:i w:val="0"/>
          <w:szCs w:val="24"/>
        </w:rPr>
        <w:t>5 munkanapon belül</w:t>
      </w:r>
    </w:p>
    <w:p w14:paraId="5780FDB7" w14:textId="77B10ABD" w:rsidR="007C70BA" w:rsidRPr="007B2F05" w:rsidRDefault="007C70BA" w:rsidP="000968AE">
      <w:pPr>
        <w:pStyle w:val="Szvegtrzs31"/>
        <w:numPr>
          <w:ilvl w:val="12"/>
          <w:numId w:val="0"/>
        </w:numPr>
        <w:rPr>
          <w:i w:val="0"/>
          <w:szCs w:val="24"/>
        </w:rPr>
      </w:pPr>
      <w:r w:rsidRPr="00887380">
        <w:rPr>
          <w:i w:val="0"/>
          <w:szCs w:val="24"/>
        </w:rPr>
        <w:t xml:space="preserve">Felelős: </w:t>
      </w:r>
      <w:r w:rsidR="00781C12" w:rsidRPr="00887380">
        <w:rPr>
          <w:i w:val="0"/>
          <w:szCs w:val="24"/>
        </w:rPr>
        <w:tab/>
      </w:r>
      <w:r w:rsidR="006E1259" w:rsidRPr="00887380">
        <w:rPr>
          <w:i w:val="0"/>
          <w:szCs w:val="24"/>
        </w:rPr>
        <w:t>Polgármester (</w:t>
      </w:r>
      <w:r w:rsidR="00CD7448" w:rsidRPr="00887380">
        <w:rPr>
          <w:i w:val="0"/>
          <w:szCs w:val="24"/>
        </w:rPr>
        <w:t xml:space="preserve">Főépítészi Iroda </w:t>
      </w:r>
      <w:r w:rsidR="001A3C28" w:rsidRPr="00887380">
        <w:rPr>
          <w:i w:val="0"/>
          <w:szCs w:val="24"/>
        </w:rPr>
        <w:t>ú</w:t>
      </w:r>
      <w:r w:rsidR="00DC6BFF" w:rsidRPr="00887380">
        <w:rPr>
          <w:i w:val="0"/>
          <w:szCs w:val="24"/>
        </w:rPr>
        <w:t>tján</w:t>
      </w:r>
      <w:r w:rsidR="006E1259" w:rsidRPr="00887380">
        <w:rPr>
          <w:i w:val="0"/>
          <w:szCs w:val="24"/>
        </w:rPr>
        <w:t>)</w:t>
      </w:r>
    </w:p>
    <w:p w14:paraId="0A924713" w14:textId="77777777" w:rsidR="008B3E57" w:rsidRPr="007B2F05" w:rsidRDefault="007C70BA" w:rsidP="0029540B">
      <w:pPr>
        <w:pStyle w:val="Szvegtrzs31"/>
        <w:numPr>
          <w:ilvl w:val="12"/>
          <w:numId w:val="0"/>
        </w:numPr>
      </w:pPr>
      <w:r w:rsidRPr="007B2F05">
        <w:rPr>
          <w:i w:val="0"/>
          <w:szCs w:val="24"/>
        </w:rPr>
        <w:tab/>
      </w:r>
      <w:r w:rsidR="008B3E57" w:rsidRPr="007B2F05">
        <w:t xml:space="preserve"> </w:t>
      </w:r>
    </w:p>
    <w:p w14:paraId="28BD6577" w14:textId="77777777" w:rsidR="008B3E57" w:rsidRPr="007B2F05" w:rsidRDefault="008B3E57" w:rsidP="000968AE"/>
    <w:p w14:paraId="04EA5D9A" w14:textId="77777777" w:rsidR="00501B8D" w:rsidRPr="007B2F05" w:rsidRDefault="00501B8D" w:rsidP="000968AE"/>
    <w:sectPr w:rsidR="00501B8D" w:rsidRPr="007B2F05" w:rsidSect="00A24620">
      <w:headerReference w:type="even" r:id="rId11"/>
      <w:footerReference w:type="even" r:id="rId12"/>
      <w:footerReference w:type="default" r:id="rId13"/>
      <w:pgSz w:w="12240" w:h="15840"/>
      <w:pgMar w:top="1417" w:right="1417" w:bottom="1134" w:left="1417" w:header="708" w:footer="708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F17DC2" w14:textId="77777777" w:rsidR="009A7002" w:rsidRDefault="009A7002">
      <w:r>
        <w:separator/>
      </w:r>
    </w:p>
  </w:endnote>
  <w:endnote w:type="continuationSeparator" w:id="0">
    <w:p w14:paraId="52CA526B" w14:textId="77777777" w:rsidR="009A7002" w:rsidRDefault="009A7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261FCC" w14:textId="71F389B7" w:rsidR="009A7002" w:rsidRDefault="009A7002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14:paraId="5A9EA79B" w14:textId="77777777" w:rsidR="009A7002" w:rsidRDefault="009A7002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DC762" w14:textId="77777777" w:rsidR="009A7002" w:rsidRDefault="009A7002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C451F1">
      <w:rPr>
        <w:rStyle w:val="Oldalszm"/>
        <w:noProof/>
      </w:rPr>
      <w:t>5</w:t>
    </w:r>
    <w:r>
      <w:rPr>
        <w:rStyle w:val="Oldalszm"/>
      </w:rPr>
      <w:fldChar w:fldCharType="end"/>
    </w:r>
  </w:p>
  <w:p w14:paraId="6706CA79" w14:textId="77777777" w:rsidR="009A7002" w:rsidRDefault="009A700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15887B" w14:textId="77777777" w:rsidR="009A7002" w:rsidRDefault="009A7002">
      <w:r>
        <w:separator/>
      </w:r>
    </w:p>
  </w:footnote>
  <w:footnote w:type="continuationSeparator" w:id="0">
    <w:p w14:paraId="23CED543" w14:textId="77777777" w:rsidR="009A7002" w:rsidRDefault="009A70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8D71A5" w14:textId="77777777" w:rsidR="009A7002" w:rsidRDefault="009A7002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234DB8E9" w14:textId="77777777" w:rsidR="009A7002" w:rsidRDefault="009A7002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6BAC0AB2"/>
    <w:name w:val="WW8Num1"/>
    <w:lvl w:ilvl="0">
      <w:start w:val="1"/>
      <w:numFmt w:val="decimal"/>
      <w:pStyle w:val="szakasz"/>
      <w:suff w:val="space"/>
      <w:lvlText w:val="%1."/>
      <w:lvlJc w:val="left"/>
      <w:pPr>
        <w:ind w:left="432" w:hanging="432"/>
      </w:pPr>
      <w:rPr>
        <w:rFonts w:ascii="Times New Roman" w:hAnsi="Times New Roman" w:cs="Calibri" w:hint="default"/>
        <w:b/>
        <w:color w:val="auto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EF09CE"/>
    <w:multiLevelType w:val="hybridMultilevel"/>
    <w:tmpl w:val="4B9E6B6C"/>
    <w:lvl w:ilvl="0" w:tplc="6C6AA2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5C0D0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121E8"/>
    <w:multiLevelType w:val="hybridMultilevel"/>
    <w:tmpl w:val="D292DCB0"/>
    <w:lvl w:ilvl="0" w:tplc="DF66F50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72264"/>
    <w:multiLevelType w:val="hybridMultilevel"/>
    <w:tmpl w:val="00449D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658F1"/>
    <w:multiLevelType w:val="hybridMultilevel"/>
    <w:tmpl w:val="7CDC92B4"/>
    <w:lvl w:ilvl="0" w:tplc="7736C30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5" w15:restartNumberingAfterBreak="0">
    <w:nsid w:val="15CD1DF5"/>
    <w:multiLevelType w:val="hybridMultilevel"/>
    <w:tmpl w:val="0A166E3A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B94921"/>
    <w:multiLevelType w:val="hybridMultilevel"/>
    <w:tmpl w:val="ABA44736"/>
    <w:lvl w:ilvl="0" w:tplc="D4DEED28">
      <w:start w:val="1"/>
      <w:numFmt w:val="lowerLetter"/>
      <w:lvlText w:val="%1)"/>
      <w:lvlJc w:val="left"/>
      <w:pPr>
        <w:tabs>
          <w:tab w:val="num" w:pos="975"/>
        </w:tabs>
        <w:ind w:left="975" w:hanging="615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198C5794"/>
    <w:multiLevelType w:val="hybridMultilevel"/>
    <w:tmpl w:val="3C34EEEC"/>
    <w:lvl w:ilvl="0" w:tplc="B08C866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41033B5"/>
    <w:multiLevelType w:val="hybridMultilevel"/>
    <w:tmpl w:val="2014F2B0"/>
    <w:lvl w:ilvl="0" w:tplc="5F12D26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255E362E"/>
    <w:multiLevelType w:val="hybridMultilevel"/>
    <w:tmpl w:val="E45AF9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59765E"/>
    <w:multiLevelType w:val="hybridMultilevel"/>
    <w:tmpl w:val="3DF06994"/>
    <w:lvl w:ilvl="0" w:tplc="F7A899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AAC3F18"/>
    <w:multiLevelType w:val="multilevel"/>
    <w:tmpl w:val="593237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2" w15:restartNumberingAfterBreak="0">
    <w:nsid w:val="30CB1A73"/>
    <w:multiLevelType w:val="hybridMultilevel"/>
    <w:tmpl w:val="A246D6C4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C65BD0"/>
    <w:multiLevelType w:val="multilevel"/>
    <w:tmpl w:val="15886426"/>
    <w:lvl w:ilvl="0">
      <w:start w:val="2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0DE3521"/>
    <w:multiLevelType w:val="hybridMultilevel"/>
    <w:tmpl w:val="E24CFE58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10D53FF"/>
    <w:multiLevelType w:val="hybridMultilevel"/>
    <w:tmpl w:val="437A0C1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CF2A30"/>
    <w:multiLevelType w:val="hybridMultilevel"/>
    <w:tmpl w:val="4D66AD12"/>
    <w:lvl w:ilvl="0" w:tplc="B254F2DC">
      <w:start w:val="1"/>
      <w:numFmt w:val="lowerLetter"/>
      <w:lvlText w:val="%1)"/>
      <w:lvlJc w:val="left"/>
      <w:pPr>
        <w:ind w:left="1495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0260193"/>
    <w:multiLevelType w:val="hybridMultilevel"/>
    <w:tmpl w:val="77DEFAE0"/>
    <w:lvl w:ilvl="0" w:tplc="35008A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32C7AB3"/>
    <w:multiLevelType w:val="hybridMultilevel"/>
    <w:tmpl w:val="E49CC73A"/>
    <w:lvl w:ilvl="0" w:tplc="35008A76">
      <w:start w:val="8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7B2235"/>
    <w:multiLevelType w:val="hybridMultilevel"/>
    <w:tmpl w:val="DB9EEE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137E73"/>
    <w:multiLevelType w:val="hybridMultilevel"/>
    <w:tmpl w:val="EAA416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DF080F"/>
    <w:multiLevelType w:val="hybridMultilevel"/>
    <w:tmpl w:val="ED1E5CA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1034994"/>
    <w:multiLevelType w:val="hybridMultilevel"/>
    <w:tmpl w:val="04A0CC9C"/>
    <w:lvl w:ilvl="0" w:tplc="35008A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6125B7D"/>
    <w:multiLevelType w:val="hybridMultilevel"/>
    <w:tmpl w:val="F864C0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FA1FD2"/>
    <w:multiLevelType w:val="hybridMultilevel"/>
    <w:tmpl w:val="416EAC06"/>
    <w:lvl w:ilvl="0" w:tplc="256049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7E445AB"/>
    <w:multiLevelType w:val="hybridMultilevel"/>
    <w:tmpl w:val="FD3C7D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DE01FE"/>
    <w:multiLevelType w:val="multilevel"/>
    <w:tmpl w:val="54A00D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1"/>
  </w:num>
  <w:num w:numId="2">
    <w:abstractNumId w:val="6"/>
  </w:num>
  <w:num w:numId="3">
    <w:abstractNumId w:val="24"/>
  </w:num>
  <w:num w:numId="4">
    <w:abstractNumId w:val="22"/>
  </w:num>
  <w:num w:numId="5">
    <w:abstractNumId w:val="18"/>
  </w:num>
  <w:num w:numId="6">
    <w:abstractNumId w:val="17"/>
  </w:num>
  <w:num w:numId="7">
    <w:abstractNumId w:val="4"/>
  </w:num>
  <w:num w:numId="8">
    <w:abstractNumId w:val="25"/>
  </w:num>
  <w:num w:numId="9">
    <w:abstractNumId w:val="20"/>
  </w:num>
  <w:num w:numId="10">
    <w:abstractNumId w:val="13"/>
  </w:num>
  <w:num w:numId="11">
    <w:abstractNumId w:val="26"/>
  </w:num>
  <w:num w:numId="12">
    <w:abstractNumId w:val="11"/>
  </w:num>
  <w:num w:numId="13">
    <w:abstractNumId w:val="9"/>
  </w:num>
  <w:num w:numId="14">
    <w:abstractNumId w:val="10"/>
  </w:num>
  <w:num w:numId="15">
    <w:abstractNumId w:val="7"/>
  </w:num>
  <w:num w:numId="16">
    <w:abstractNumId w:val="8"/>
  </w:num>
  <w:num w:numId="17">
    <w:abstractNumId w:val="14"/>
  </w:num>
  <w:num w:numId="18">
    <w:abstractNumId w:val="19"/>
  </w:num>
  <w:num w:numId="19">
    <w:abstractNumId w:val="2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0"/>
  </w:num>
  <w:num w:numId="23">
    <w:abstractNumId w:val="1"/>
  </w:num>
  <w:num w:numId="24">
    <w:abstractNumId w:val="3"/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280"/>
    <w:rsid w:val="00001000"/>
    <w:rsid w:val="000014A3"/>
    <w:rsid w:val="00002230"/>
    <w:rsid w:val="000115FF"/>
    <w:rsid w:val="00015110"/>
    <w:rsid w:val="000164C8"/>
    <w:rsid w:val="000203E5"/>
    <w:rsid w:val="000210CA"/>
    <w:rsid w:val="00021C68"/>
    <w:rsid w:val="0002654B"/>
    <w:rsid w:val="00032DCE"/>
    <w:rsid w:val="00036E71"/>
    <w:rsid w:val="0004096B"/>
    <w:rsid w:val="0004460E"/>
    <w:rsid w:val="000455F4"/>
    <w:rsid w:val="00045EFD"/>
    <w:rsid w:val="000473C5"/>
    <w:rsid w:val="00050ED5"/>
    <w:rsid w:val="000519E3"/>
    <w:rsid w:val="000534B6"/>
    <w:rsid w:val="000543BC"/>
    <w:rsid w:val="00055BB8"/>
    <w:rsid w:val="000567F5"/>
    <w:rsid w:val="0006465F"/>
    <w:rsid w:val="00067674"/>
    <w:rsid w:val="00067E20"/>
    <w:rsid w:val="00070E49"/>
    <w:rsid w:val="00071D6A"/>
    <w:rsid w:val="000723DC"/>
    <w:rsid w:val="00075CE4"/>
    <w:rsid w:val="000770A4"/>
    <w:rsid w:val="00077B05"/>
    <w:rsid w:val="00080ACA"/>
    <w:rsid w:val="00082653"/>
    <w:rsid w:val="00083A6E"/>
    <w:rsid w:val="0008756A"/>
    <w:rsid w:val="00093573"/>
    <w:rsid w:val="000968AE"/>
    <w:rsid w:val="000A26B5"/>
    <w:rsid w:val="000A2B81"/>
    <w:rsid w:val="000A2E54"/>
    <w:rsid w:val="000A5141"/>
    <w:rsid w:val="000B2109"/>
    <w:rsid w:val="000B482F"/>
    <w:rsid w:val="000B7875"/>
    <w:rsid w:val="000C0A18"/>
    <w:rsid w:val="000C0A4A"/>
    <w:rsid w:val="000C4782"/>
    <w:rsid w:val="000C57FF"/>
    <w:rsid w:val="000C6996"/>
    <w:rsid w:val="000C7259"/>
    <w:rsid w:val="000D2A27"/>
    <w:rsid w:val="000D363C"/>
    <w:rsid w:val="000D55A3"/>
    <w:rsid w:val="000D5AA2"/>
    <w:rsid w:val="000E2493"/>
    <w:rsid w:val="000E24B7"/>
    <w:rsid w:val="000E35F3"/>
    <w:rsid w:val="000E538A"/>
    <w:rsid w:val="000E5F1D"/>
    <w:rsid w:val="000E70B0"/>
    <w:rsid w:val="000E7FF5"/>
    <w:rsid w:val="000F0997"/>
    <w:rsid w:val="000F30DA"/>
    <w:rsid w:val="00102F77"/>
    <w:rsid w:val="001043B5"/>
    <w:rsid w:val="00104D2D"/>
    <w:rsid w:val="00106264"/>
    <w:rsid w:val="001153B3"/>
    <w:rsid w:val="0011569A"/>
    <w:rsid w:val="00115BAC"/>
    <w:rsid w:val="00116065"/>
    <w:rsid w:val="001163C9"/>
    <w:rsid w:val="001223C1"/>
    <w:rsid w:val="00122D1D"/>
    <w:rsid w:val="00124E6E"/>
    <w:rsid w:val="001301E6"/>
    <w:rsid w:val="0013522E"/>
    <w:rsid w:val="0013629F"/>
    <w:rsid w:val="001429DE"/>
    <w:rsid w:val="001439BE"/>
    <w:rsid w:val="001443D5"/>
    <w:rsid w:val="00145010"/>
    <w:rsid w:val="00145682"/>
    <w:rsid w:val="00147358"/>
    <w:rsid w:val="00153D26"/>
    <w:rsid w:val="00155B17"/>
    <w:rsid w:val="00161DC3"/>
    <w:rsid w:val="0016488D"/>
    <w:rsid w:val="001656EF"/>
    <w:rsid w:val="00165E56"/>
    <w:rsid w:val="00170D7A"/>
    <w:rsid w:val="00171D7B"/>
    <w:rsid w:val="00172022"/>
    <w:rsid w:val="001726E3"/>
    <w:rsid w:val="00176ECB"/>
    <w:rsid w:val="0018250B"/>
    <w:rsid w:val="001853B3"/>
    <w:rsid w:val="00193BEB"/>
    <w:rsid w:val="001978FA"/>
    <w:rsid w:val="001A0482"/>
    <w:rsid w:val="001A3C28"/>
    <w:rsid w:val="001A3EE1"/>
    <w:rsid w:val="001A6CD5"/>
    <w:rsid w:val="001B273B"/>
    <w:rsid w:val="001B2CF6"/>
    <w:rsid w:val="001B51DB"/>
    <w:rsid w:val="001B6025"/>
    <w:rsid w:val="001B7CC9"/>
    <w:rsid w:val="001C00D2"/>
    <w:rsid w:val="001C4491"/>
    <w:rsid w:val="001C5A3C"/>
    <w:rsid w:val="001C640C"/>
    <w:rsid w:val="001D2148"/>
    <w:rsid w:val="001D272B"/>
    <w:rsid w:val="001E0940"/>
    <w:rsid w:val="001E315D"/>
    <w:rsid w:val="001E4B0D"/>
    <w:rsid w:val="001E6A2E"/>
    <w:rsid w:val="001E7C16"/>
    <w:rsid w:val="001F174D"/>
    <w:rsid w:val="001F3EBE"/>
    <w:rsid w:val="001F3FEC"/>
    <w:rsid w:val="001F5D10"/>
    <w:rsid w:val="001F6883"/>
    <w:rsid w:val="002011D9"/>
    <w:rsid w:val="00201638"/>
    <w:rsid w:val="00201B30"/>
    <w:rsid w:val="00203760"/>
    <w:rsid w:val="002052C9"/>
    <w:rsid w:val="0020635E"/>
    <w:rsid w:val="00206735"/>
    <w:rsid w:val="002073FE"/>
    <w:rsid w:val="00207871"/>
    <w:rsid w:val="002160C8"/>
    <w:rsid w:val="0021726D"/>
    <w:rsid w:val="002211C6"/>
    <w:rsid w:val="0022776F"/>
    <w:rsid w:val="00236365"/>
    <w:rsid w:val="00236F33"/>
    <w:rsid w:val="002465A5"/>
    <w:rsid w:val="00247D62"/>
    <w:rsid w:val="00250D95"/>
    <w:rsid w:val="002534BA"/>
    <w:rsid w:val="00255326"/>
    <w:rsid w:val="0025714A"/>
    <w:rsid w:val="00257231"/>
    <w:rsid w:val="0026131C"/>
    <w:rsid w:val="002624BA"/>
    <w:rsid w:val="00262E45"/>
    <w:rsid w:val="0026637F"/>
    <w:rsid w:val="002668A7"/>
    <w:rsid w:val="00271BD8"/>
    <w:rsid w:val="0027343F"/>
    <w:rsid w:val="002738B4"/>
    <w:rsid w:val="002744AC"/>
    <w:rsid w:val="00274FAA"/>
    <w:rsid w:val="002766A2"/>
    <w:rsid w:val="0027692B"/>
    <w:rsid w:val="00277224"/>
    <w:rsid w:val="002807FF"/>
    <w:rsid w:val="00281288"/>
    <w:rsid w:val="002820B9"/>
    <w:rsid w:val="002834F2"/>
    <w:rsid w:val="0028482E"/>
    <w:rsid w:val="0028512C"/>
    <w:rsid w:val="00285426"/>
    <w:rsid w:val="00292C19"/>
    <w:rsid w:val="00294BB8"/>
    <w:rsid w:val="0029540B"/>
    <w:rsid w:val="002971E2"/>
    <w:rsid w:val="0029730B"/>
    <w:rsid w:val="002A32B8"/>
    <w:rsid w:val="002A664B"/>
    <w:rsid w:val="002A6981"/>
    <w:rsid w:val="002A749B"/>
    <w:rsid w:val="002B0840"/>
    <w:rsid w:val="002B0DA4"/>
    <w:rsid w:val="002B2241"/>
    <w:rsid w:val="002B2855"/>
    <w:rsid w:val="002B4A8E"/>
    <w:rsid w:val="002C4D28"/>
    <w:rsid w:val="002C5475"/>
    <w:rsid w:val="002D39E8"/>
    <w:rsid w:val="002D4D52"/>
    <w:rsid w:val="002D624A"/>
    <w:rsid w:val="002D631A"/>
    <w:rsid w:val="002D7F88"/>
    <w:rsid w:val="002E06EA"/>
    <w:rsid w:val="002E25DA"/>
    <w:rsid w:val="002F03BA"/>
    <w:rsid w:val="002F0B42"/>
    <w:rsid w:val="002F5F18"/>
    <w:rsid w:val="002F64D2"/>
    <w:rsid w:val="00303AC3"/>
    <w:rsid w:val="00306C62"/>
    <w:rsid w:val="0030796F"/>
    <w:rsid w:val="00310AC9"/>
    <w:rsid w:val="003118D6"/>
    <w:rsid w:val="00311A99"/>
    <w:rsid w:val="003122D8"/>
    <w:rsid w:val="00313995"/>
    <w:rsid w:val="0031519B"/>
    <w:rsid w:val="0031558F"/>
    <w:rsid w:val="00315A4B"/>
    <w:rsid w:val="003222AC"/>
    <w:rsid w:val="00324C0A"/>
    <w:rsid w:val="0032754F"/>
    <w:rsid w:val="0033129D"/>
    <w:rsid w:val="00332153"/>
    <w:rsid w:val="00332AE1"/>
    <w:rsid w:val="003364AA"/>
    <w:rsid w:val="003368CC"/>
    <w:rsid w:val="00336A32"/>
    <w:rsid w:val="003404CA"/>
    <w:rsid w:val="00343412"/>
    <w:rsid w:val="00346222"/>
    <w:rsid w:val="00346844"/>
    <w:rsid w:val="00347592"/>
    <w:rsid w:val="00351A99"/>
    <w:rsid w:val="00351AB4"/>
    <w:rsid w:val="00352E0F"/>
    <w:rsid w:val="0035462C"/>
    <w:rsid w:val="003549A3"/>
    <w:rsid w:val="00355A44"/>
    <w:rsid w:val="0035799C"/>
    <w:rsid w:val="00360C81"/>
    <w:rsid w:val="00362D3B"/>
    <w:rsid w:val="003641E2"/>
    <w:rsid w:val="00367189"/>
    <w:rsid w:val="0037146C"/>
    <w:rsid w:val="003721A7"/>
    <w:rsid w:val="00373C1F"/>
    <w:rsid w:val="00383015"/>
    <w:rsid w:val="00383E05"/>
    <w:rsid w:val="0038499D"/>
    <w:rsid w:val="00385359"/>
    <w:rsid w:val="003865DD"/>
    <w:rsid w:val="00387DCA"/>
    <w:rsid w:val="003903E2"/>
    <w:rsid w:val="003A2BD8"/>
    <w:rsid w:val="003A39FE"/>
    <w:rsid w:val="003A4400"/>
    <w:rsid w:val="003A49B9"/>
    <w:rsid w:val="003A4B05"/>
    <w:rsid w:val="003A4E52"/>
    <w:rsid w:val="003A6535"/>
    <w:rsid w:val="003A68C1"/>
    <w:rsid w:val="003A6FD0"/>
    <w:rsid w:val="003B5ED6"/>
    <w:rsid w:val="003B7D27"/>
    <w:rsid w:val="003C0625"/>
    <w:rsid w:val="003C1B1D"/>
    <w:rsid w:val="003C1EAE"/>
    <w:rsid w:val="003C2B41"/>
    <w:rsid w:val="003C3499"/>
    <w:rsid w:val="003C3B26"/>
    <w:rsid w:val="003C7355"/>
    <w:rsid w:val="003D165A"/>
    <w:rsid w:val="003D1A72"/>
    <w:rsid w:val="003D1FCE"/>
    <w:rsid w:val="003D4A5E"/>
    <w:rsid w:val="003D6A21"/>
    <w:rsid w:val="003E1D03"/>
    <w:rsid w:val="003E2629"/>
    <w:rsid w:val="003E3A4F"/>
    <w:rsid w:val="003E5B46"/>
    <w:rsid w:val="003F0206"/>
    <w:rsid w:val="003F3B42"/>
    <w:rsid w:val="003F4239"/>
    <w:rsid w:val="003F4BCB"/>
    <w:rsid w:val="003F50E3"/>
    <w:rsid w:val="0040493C"/>
    <w:rsid w:val="0040589A"/>
    <w:rsid w:val="00406011"/>
    <w:rsid w:val="004070B2"/>
    <w:rsid w:val="00407990"/>
    <w:rsid w:val="00411531"/>
    <w:rsid w:val="0041368A"/>
    <w:rsid w:val="00421988"/>
    <w:rsid w:val="0042289A"/>
    <w:rsid w:val="00423B02"/>
    <w:rsid w:val="00423D01"/>
    <w:rsid w:val="0042414B"/>
    <w:rsid w:val="00426445"/>
    <w:rsid w:val="00430A7C"/>
    <w:rsid w:val="00431313"/>
    <w:rsid w:val="00432DFC"/>
    <w:rsid w:val="004343C7"/>
    <w:rsid w:val="00436BC9"/>
    <w:rsid w:val="004372DB"/>
    <w:rsid w:val="00437430"/>
    <w:rsid w:val="00440EC7"/>
    <w:rsid w:val="004433BB"/>
    <w:rsid w:val="00443F95"/>
    <w:rsid w:val="00444C68"/>
    <w:rsid w:val="004475F5"/>
    <w:rsid w:val="004508AA"/>
    <w:rsid w:val="004519A2"/>
    <w:rsid w:val="00456F9A"/>
    <w:rsid w:val="004659F6"/>
    <w:rsid w:val="00466C04"/>
    <w:rsid w:val="00466C79"/>
    <w:rsid w:val="00467BAD"/>
    <w:rsid w:val="004712D7"/>
    <w:rsid w:val="004770BA"/>
    <w:rsid w:val="00481E22"/>
    <w:rsid w:val="00483AFC"/>
    <w:rsid w:val="00484ACD"/>
    <w:rsid w:val="004853A2"/>
    <w:rsid w:val="00487733"/>
    <w:rsid w:val="00493899"/>
    <w:rsid w:val="004945FE"/>
    <w:rsid w:val="0049503B"/>
    <w:rsid w:val="004967DD"/>
    <w:rsid w:val="00497FF0"/>
    <w:rsid w:val="004A1AA4"/>
    <w:rsid w:val="004A1C86"/>
    <w:rsid w:val="004A45AC"/>
    <w:rsid w:val="004A6A70"/>
    <w:rsid w:val="004A6AA5"/>
    <w:rsid w:val="004B27C9"/>
    <w:rsid w:val="004B730A"/>
    <w:rsid w:val="004C4F74"/>
    <w:rsid w:val="004C7F6F"/>
    <w:rsid w:val="004D0769"/>
    <w:rsid w:val="004D2525"/>
    <w:rsid w:val="004D3343"/>
    <w:rsid w:val="004D78F2"/>
    <w:rsid w:val="004E16DA"/>
    <w:rsid w:val="004E2E75"/>
    <w:rsid w:val="004E3423"/>
    <w:rsid w:val="004E5650"/>
    <w:rsid w:val="004E65D4"/>
    <w:rsid w:val="004F0614"/>
    <w:rsid w:val="004F30D6"/>
    <w:rsid w:val="004F3B18"/>
    <w:rsid w:val="004F43BA"/>
    <w:rsid w:val="004F6A91"/>
    <w:rsid w:val="004F7622"/>
    <w:rsid w:val="00501B8D"/>
    <w:rsid w:val="0050240B"/>
    <w:rsid w:val="00502820"/>
    <w:rsid w:val="00503061"/>
    <w:rsid w:val="00503F9C"/>
    <w:rsid w:val="00506491"/>
    <w:rsid w:val="00507D54"/>
    <w:rsid w:val="0051025E"/>
    <w:rsid w:val="005120B2"/>
    <w:rsid w:val="00515031"/>
    <w:rsid w:val="00515A29"/>
    <w:rsid w:val="0052010A"/>
    <w:rsid w:val="00520501"/>
    <w:rsid w:val="00521FE7"/>
    <w:rsid w:val="00522869"/>
    <w:rsid w:val="00523D04"/>
    <w:rsid w:val="00524449"/>
    <w:rsid w:val="00524E3C"/>
    <w:rsid w:val="00525F90"/>
    <w:rsid w:val="005304B9"/>
    <w:rsid w:val="00530988"/>
    <w:rsid w:val="00531B3B"/>
    <w:rsid w:val="00534ECB"/>
    <w:rsid w:val="00540ACF"/>
    <w:rsid w:val="00543833"/>
    <w:rsid w:val="005534EC"/>
    <w:rsid w:val="00553C3B"/>
    <w:rsid w:val="00554372"/>
    <w:rsid w:val="00554EFF"/>
    <w:rsid w:val="00555100"/>
    <w:rsid w:val="00556C4E"/>
    <w:rsid w:val="005579CD"/>
    <w:rsid w:val="00562DE0"/>
    <w:rsid w:val="005644F1"/>
    <w:rsid w:val="005703A2"/>
    <w:rsid w:val="00571670"/>
    <w:rsid w:val="00573183"/>
    <w:rsid w:val="005739B2"/>
    <w:rsid w:val="00573F79"/>
    <w:rsid w:val="0057754C"/>
    <w:rsid w:val="00577F40"/>
    <w:rsid w:val="00586640"/>
    <w:rsid w:val="005911D3"/>
    <w:rsid w:val="00594565"/>
    <w:rsid w:val="00594774"/>
    <w:rsid w:val="00595BAF"/>
    <w:rsid w:val="005961E6"/>
    <w:rsid w:val="00596C52"/>
    <w:rsid w:val="00597A82"/>
    <w:rsid w:val="005A1681"/>
    <w:rsid w:val="005A4DF9"/>
    <w:rsid w:val="005A7B6B"/>
    <w:rsid w:val="005B0F31"/>
    <w:rsid w:val="005B0F9F"/>
    <w:rsid w:val="005B5731"/>
    <w:rsid w:val="005C3A1C"/>
    <w:rsid w:val="005C43E3"/>
    <w:rsid w:val="005C4570"/>
    <w:rsid w:val="005C4F08"/>
    <w:rsid w:val="005D2D93"/>
    <w:rsid w:val="005D3234"/>
    <w:rsid w:val="005E1386"/>
    <w:rsid w:val="005E14FE"/>
    <w:rsid w:val="005E223E"/>
    <w:rsid w:val="005E637D"/>
    <w:rsid w:val="005F02E7"/>
    <w:rsid w:val="005F29D4"/>
    <w:rsid w:val="005F39A5"/>
    <w:rsid w:val="005F40C5"/>
    <w:rsid w:val="005F63B6"/>
    <w:rsid w:val="00602D75"/>
    <w:rsid w:val="0060396A"/>
    <w:rsid w:val="006064FD"/>
    <w:rsid w:val="00610280"/>
    <w:rsid w:val="00611441"/>
    <w:rsid w:val="00611FA9"/>
    <w:rsid w:val="006139D7"/>
    <w:rsid w:val="006158F2"/>
    <w:rsid w:val="0061712B"/>
    <w:rsid w:val="00620A24"/>
    <w:rsid w:val="0062130D"/>
    <w:rsid w:val="0062211F"/>
    <w:rsid w:val="00626DBA"/>
    <w:rsid w:val="00627E7B"/>
    <w:rsid w:val="00633755"/>
    <w:rsid w:val="006365D9"/>
    <w:rsid w:val="00637DAC"/>
    <w:rsid w:val="00637F88"/>
    <w:rsid w:val="0064158F"/>
    <w:rsid w:val="0064353A"/>
    <w:rsid w:val="006443D0"/>
    <w:rsid w:val="006457F4"/>
    <w:rsid w:val="00647300"/>
    <w:rsid w:val="00650777"/>
    <w:rsid w:val="0065217E"/>
    <w:rsid w:val="00652307"/>
    <w:rsid w:val="0065246D"/>
    <w:rsid w:val="006546B3"/>
    <w:rsid w:val="00655932"/>
    <w:rsid w:val="00655C39"/>
    <w:rsid w:val="00661918"/>
    <w:rsid w:val="006665BF"/>
    <w:rsid w:val="0066672A"/>
    <w:rsid w:val="00666FB0"/>
    <w:rsid w:val="0067095C"/>
    <w:rsid w:val="00671C7A"/>
    <w:rsid w:val="00672530"/>
    <w:rsid w:val="00673FEA"/>
    <w:rsid w:val="00675755"/>
    <w:rsid w:val="00683C91"/>
    <w:rsid w:val="006847EA"/>
    <w:rsid w:val="006859AC"/>
    <w:rsid w:val="00687647"/>
    <w:rsid w:val="0068772D"/>
    <w:rsid w:val="00687CDB"/>
    <w:rsid w:val="00690A81"/>
    <w:rsid w:val="00690F05"/>
    <w:rsid w:val="00691F8D"/>
    <w:rsid w:val="00693497"/>
    <w:rsid w:val="006941E9"/>
    <w:rsid w:val="0069519E"/>
    <w:rsid w:val="006A0E31"/>
    <w:rsid w:val="006A5C19"/>
    <w:rsid w:val="006A7E36"/>
    <w:rsid w:val="006B0D39"/>
    <w:rsid w:val="006B3CCF"/>
    <w:rsid w:val="006B4456"/>
    <w:rsid w:val="006B4559"/>
    <w:rsid w:val="006B57EF"/>
    <w:rsid w:val="006B6617"/>
    <w:rsid w:val="006C0F33"/>
    <w:rsid w:val="006C1D54"/>
    <w:rsid w:val="006C29D6"/>
    <w:rsid w:val="006C7532"/>
    <w:rsid w:val="006D16CA"/>
    <w:rsid w:val="006D2F3E"/>
    <w:rsid w:val="006D5F8E"/>
    <w:rsid w:val="006D6246"/>
    <w:rsid w:val="006E1259"/>
    <w:rsid w:val="006E476F"/>
    <w:rsid w:val="006F58C5"/>
    <w:rsid w:val="00713CF8"/>
    <w:rsid w:val="0072163E"/>
    <w:rsid w:val="00721718"/>
    <w:rsid w:val="00721D66"/>
    <w:rsid w:val="00724875"/>
    <w:rsid w:val="00727918"/>
    <w:rsid w:val="00730550"/>
    <w:rsid w:val="007321A7"/>
    <w:rsid w:val="00732752"/>
    <w:rsid w:val="00732E17"/>
    <w:rsid w:val="007342F3"/>
    <w:rsid w:val="00734795"/>
    <w:rsid w:val="00734D53"/>
    <w:rsid w:val="00736822"/>
    <w:rsid w:val="00744AC8"/>
    <w:rsid w:val="0075296C"/>
    <w:rsid w:val="00753897"/>
    <w:rsid w:val="00757E87"/>
    <w:rsid w:val="007600D6"/>
    <w:rsid w:val="00763785"/>
    <w:rsid w:val="007659F9"/>
    <w:rsid w:val="00766F96"/>
    <w:rsid w:val="0077525D"/>
    <w:rsid w:val="007754AB"/>
    <w:rsid w:val="0077783A"/>
    <w:rsid w:val="00777B51"/>
    <w:rsid w:val="00781C12"/>
    <w:rsid w:val="00783C40"/>
    <w:rsid w:val="007874FE"/>
    <w:rsid w:val="00797DD7"/>
    <w:rsid w:val="007A2623"/>
    <w:rsid w:val="007A45AE"/>
    <w:rsid w:val="007A65F5"/>
    <w:rsid w:val="007A7780"/>
    <w:rsid w:val="007A79E8"/>
    <w:rsid w:val="007B0E27"/>
    <w:rsid w:val="007B28F8"/>
    <w:rsid w:val="007B2A65"/>
    <w:rsid w:val="007B2B06"/>
    <w:rsid w:val="007B2F05"/>
    <w:rsid w:val="007B3E03"/>
    <w:rsid w:val="007B4668"/>
    <w:rsid w:val="007B5732"/>
    <w:rsid w:val="007B628B"/>
    <w:rsid w:val="007B716E"/>
    <w:rsid w:val="007C244A"/>
    <w:rsid w:val="007C575C"/>
    <w:rsid w:val="007C70BA"/>
    <w:rsid w:val="007C7968"/>
    <w:rsid w:val="007D0CE2"/>
    <w:rsid w:val="007D22F9"/>
    <w:rsid w:val="007D3A19"/>
    <w:rsid w:val="007D4C58"/>
    <w:rsid w:val="007D5D62"/>
    <w:rsid w:val="007D5E79"/>
    <w:rsid w:val="007E005A"/>
    <w:rsid w:val="007E1518"/>
    <w:rsid w:val="007E4049"/>
    <w:rsid w:val="007E50AF"/>
    <w:rsid w:val="007F1687"/>
    <w:rsid w:val="007F291A"/>
    <w:rsid w:val="007F3A8F"/>
    <w:rsid w:val="007F4E65"/>
    <w:rsid w:val="007F6DFC"/>
    <w:rsid w:val="008002F3"/>
    <w:rsid w:val="00801DAF"/>
    <w:rsid w:val="00805E7F"/>
    <w:rsid w:val="0080727E"/>
    <w:rsid w:val="0080776E"/>
    <w:rsid w:val="00812214"/>
    <w:rsid w:val="008131ED"/>
    <w:rsid w:val="00813F95"/>
    <w:rsid w:val="0081539B"/>
    <w:rsid w:val="0082023F"/>
    <w:rsid w:val="00824DDD"/>
    <w:rsid w:val="008307D4"/>
    <w:rsid w:val="008371BD"/>
    <w:rsid w:val="00841FE4"/>
    <w:rsid w:val="00852A29"/>
    <w:rsid w:val="008534C4"/>
    <w:rsid w:val="00853E5B"/>
    <w:rsid w:val="00854458"/>
    <w:rsid w:val="00854C39"/>
    <w:rsid w:val="008562AD"/>
    <w:rsid w:val="008573EF"/>
    <w:rsid w:val="00862D4B"/>
    <w:rsid w:val="0086386B"/>
    <w:rsid w:val="0086591E"/>
    <w:rsid w:val="008667AC"/>
    <w:rsid w:val="00866E63"/>
    <w:rsid w:val="008670D6"/>
    <w:rsid w:val="0086748B"/>
    <w:rsid w:val="008721D2"/>
    <w:rsid w:val="00876294"/>
    <w:rsid w:val="008763DC"/>
    <w:rsid w:val="00887380"/>
    <w:rsid w:val="008907D7"/>
    <w:rsid w:val="00890C69"/>
    <w:rsid w:val="0089618D"/>
    <w:rsid w:val="00896AEA"/>
    <w:rsid w:val="008A115D"/>
    <w:rsid w:val="008A174F"/>
    <w:rsid w:val="008A23C1"/>
    <w:rsid w:val="008A34F5"/>
    <w:rsid w:val="008A5707"/>
    <w:rsid w:val="008A596D"/>
    <w:rsid w:val="008B0197"/>
    <w:rsid w:val="008B1462"/>
    <w:rsid w:val="008B2AFC"/>
    <w:rsid w:val="008B3D7B"/>
    <w:rsid w:val="008B3E57"/>
    <w:rsid w:val="008B558E"/>
    <w:rsid w:val="008C236B"/>
    <w:rsid w:val="008C282F"/>
    <w:rsid w:val="008C5554"/>
    <w:rsid w:val="008C7E31"/>
    <w:rsid w:val="008C7E59"/>
    <w:rsid w:val="008D3105"/>
    <w:rsid w:val="008E15A8"/>
    <w:rsid w:val="008E165C"/>
    <w:rsid w:val="008E1BDC"/>
    <w:rsid w:val="008E2931"/>
    <w:rsid w:val="008E3CA3"/>
    <w:rsid w:val="008F2F8A"/>
    <w:rsid w:val="008F7C3C"/>
    <w:rsid w:val="0090132D"/>
    <w:rsid w:val="00901D4C"/>
    <w:rsid w:val="00916851"/>
    <w:rsid w:val="00916CA1"/>
    <w:rsid w:val="009211AC"/>
    <w:rsid w:val="0092149B"/>
    <w:rsid w:val="00922A2B"/>
    <w:rsid w:val="009273E0"/>
    <w:rsid w:val="00931C63"/>
    <w:rsid w:val="009329F1"/>
    <w:rsid w:val="00933B25"/>
    <w:rsid w:val="009379E1"/>
    <w:rsid w:val="00937F64"/>
    <w:rsid w:val="00937F67"/>
    <w:rsid w:val="00941BF9"/>
    <w:rsid w:val="00944034"/>
    <w:rsid w:val="00945C0A"/>
    <w:rsid w:val="009506AB"/>
    <w:rsid w:val="00950DCB"/>
    <w:rsid w:val="00952422"/>
    <w:rsid w:val="00955F61"/>
    <w:rsid w:val="00963ABC"/>
    <w:rsid w:val="00967D89"/>
    <w:rsid w:val="00970E1D"/>
    <w:rsid w:val="0097532E"/>
    <w:rsid w:val="009767F4"/>
    <w:rsid w:val="00977B40"/>
    <w:rsid w:val="009804C1"/>
    <w:rsid w:val="0098195F"/>
    <w:rsid w:val="0098365B"/>
    <w:rsid w:val="0098712D"/>
    <w:rsid w:val="00987832"/>
    <w:rsid w:val="00994623"/>
    <w:rsid w:val="0099463A"/>
    <w:rsid w:val="009954DC"/>
    <w:rsid w:val="009970AF"/>
    <w:rsid w:val="0099743D"/>
    <w:rsid w:val="009A0272"/>
    <w:rsid w:val="009A0631"/>
    <w:rsid w:val="009A3743"/>
    <w:rsid w:val="009A7002"/>
    <w:rsid w:val="009B0EF6"/>
    <w:rsid w:val="009B1C10"/>
    <w:rsid w:val="009B2154"/>
    <w:rsid w:val="009B5D6A"/>
    <w:rsid w:val="009B61ED"/>
    <w:rsid w:val="009B6E0C"/>
    <w:rsid w:val="009C3CDF"/>
    <w:rsid w:val="009C3E8E"/>
    <w:rsid w:val="009C422C"/>
    <w:rsid w:val="009C571A"/>
    <w:rsid w:val="009C77B6"/>
    <w:rsid w:val="009C7B7C"/>
    <w:rsid w:val="009D3104"/>
    <w:rsid w:val="009D6213"/>
    <w:rsid w:val="009D6AD6"/>
    <w:rsid w:val="009E3EEF"/>
    <w:rsid w:val="009E4574"/>
    <w:rsid w:val="009F1B7D"/>
    <w:rsid w:val="009F2A9B"/>
    <w:rsid w:val="009F5843"/>
    <w:rsid w:val="009F72D9"/>
    <w:rsid w:val="00A01759"/>
    <w:rsid w:val="00A06F33"/>
    <w:rsid w:val="00A1024D"/>
    <w:rsid w:val="00A10FDA"/>
    <w:rsid w:val="00A154F4"/>
    <w:rsid w:val="00A24620"/>
    <w:rsid w:val="00A2511A"/>
    <w:rsid w:val="00A25220"/>
    <w:rsid w:val="00A252DA"/>
    <w:rsid w:val="00A362CF"/>
    <w:rsid w:val="00A37DF5"/>
    <w:rsid w:val="00A37FDC"/>
    <w:rsid w:val="00A41B55"/>
    <w:rsid w:val="00A41D6A"/>
    <w:rsid w:val="00A475C4"/>
    <w:rsid w:val="00A47D5F"/>
    <w:rsid w:val="00A53C55"/>
    <w:rsid w:val="00A53D29"/>
    <w:rsid w:val="00A543C8"/>
    <w:rsid w:val="00A55108"/>
    <w:rsid w:val="00A55E7E"/>
    <w:rsid w:val="00A61C80"/>
    <w:rsid w:val="00A62811"/>
    <w:rsid w:val="00A64B0D"/>
    <w:rsid w:val="00A64F17"/>
    <w:rsid w:val="00A679D7"/>
    <w:rsid w:val="00A724AA"/>
    <w:rsid w:val="00A7265B"/>
    <w:rsid w:val="00A733E5"/>
    <w:rsid w:val="00A85F2C"/>
    <w:rsid w:val="00A92B00"/>
    <w:rsid w:val="00A93B23"/>
    <w:rsid w:val="00A94833"/>
    <w:rsid w:val="00A94AD9"/>
    <w:rsid w:val="00A9745A"/>
    <w:rsid w:val="00AA0DBF"/>
    <w:rsid w:val="00AA1745"/>
    <w:rsid w:val="00AA1B05"/>
    <w:rsid w:val="00AA233F"/>
    <w:rsid w:val="00AA3937"/>
    <w:rsid w:val="00AA3A35"/>
    <w:rsid w:val="00AA71B0"/>
    <w:rsid w:val="00AB3297"/>
    <w:rsid w:val="00AB5AB3"/>
    <w:rsid w:val="00AB61FF"/>
    <w:rsid w:val="00AC0B77"/>
    <w:rsid w:val="00AC17C8"/>
    <w:rsid w:val="00AC212A"/>
    <w:rsid w:val="00AC3425"/>
    <w:rsid w:val="00AC4D12"/>
    <w:rsid w:val="00AC4E4C"/>
    <w:rsid w:val="00AD29E8"/>
    <w:rsid w:val="00AD475D"/>
    <w:rsid w:val="00AD6934"/>
    <w:rsid w:val="00AE4689"/>
    <w:rsid w:val="00AE7727"/>
    <w:rsid w:val="00AF66BD"/>
    <w:rsid w:val="00B03A1F"/>
    <w:rsid w:val="00B056CC"/>
    <w:rsid w:val="00B0636C"/>
    <w:rsid w:val="00B1379F"/>
    <w:rsid w:val="00B1389F"/>
    <w:rsid w:val="00B14F12"/>
    <w:rsid w:val="00B1674B"/>
    <w:rsid w:val="00B17A7F"/>
    <w:rsid w:val="00B17F4D"/>
    <w:rsid w:val="00B21D52"/>
    <w:rsid w:val="00B235C8"/>
    <w:rsid w:val="00B2494C"/>
    <w:rsid w:val="00B254BE"/>
    <w:rsid w:val="00B35131"/>
    <w:rsid w:val="00B35B31"/>
    <w:rsid w:val="00B35BB8"/>
    <w:rsid w:val="00B42F8B"/>
    <w:rsid w:val="00B43F70"/>
    <w:rsid w:val="00B50D28"/>
    <w:rsid w:val="00B5138C"/>
    <w:rsid w:val="00B542FB"/>
    <w:rsid w:val="00B56AC8"/>
    <w:rsid w:val="00B57539"/>
    <w:rsid w:val="00B614C8"/>
    <w:rsid w:val="00B61824"/>
    <w:rsid w:val="00B6275A"/>
    <w:rsid w:val="00B62A1D"/>
    <w:rsid w:val="00B64259"/>
    <w:rsid w:val="00B67D06"/>
    <w:rsid w:val="00B711EA"/>
    <w:rsid w:val="00B740C3"/>
    <w:rsid w:val="00B75BDC"/>
    <w:rsid w:val="00B77B5D"/>
    <w:rsid w:val="00B82037"/>
    <w:rsid w:val="00B831A7"/>
    <w:rsid w:val="00B864AE"/>
    <w:rsid w:val="00B97C75"/>
    <w:rsid w:val="00BA0359"/>
    <w:rsid w:val="00BA086D"/>
    <w:rsid w:val="00BA319D"/>
    <w:rsid w:val="00BA48B2"/>
    <w:rsid w:val="00BA5741"/>
    <w:rsid w:val="00BA6DB5"/>
    <w:rsid w:val="00BB16F1"/>
    <w:rsid w:val="00BB1C79"/>
    <w:rsid w:val="00BB1E65"/>
    <w:rsid w:val="00BC15D4"/>
    <w:rsid w:val="00BC2B9B"/>
    <w:rsid w:val="00BC352D"/>
    <w:rsid w:val="00BC4A97"/>
    <w:rsid w:val="00BD1C92"/>
    <w:rsid w:val="00BD1F39"/>
    <w:rsid w:val="00BD66DA"/>
    <w:rsid w:val="00BE1A22"/>
    <w:rsid w:val="00BE4613"/>
    <w:rsid w:val="00BF0DFD"/>
    <w:rsid w:val="00BF1AD8"/>
    <w:rsid w:val="00BF22CD"/>
    <w:rsid w:val="00BF3511"/>
    <w:rsid w:val="00BF4E6F"/>
    <w:rsid w:val="00BF61BF"/>
    <w:rsid w:val="00BF6D5B"/>
    <w:rsid w:val="00BF7A14"/>
    <w:rsid w:val="00C03893"/>
    <w:rsid w:val="00C03C04"/>
    <w:rsid w:val="00C03FB1"/>
    <w:rsid w:val="00C07146"/>
    <w:rsid w:val="00C13380"/>
    <w:rsid w:val="00C15778"/>
    <w:rsid w:val="00C20757"/>
    <w:rsid w:val="00C21303"/>
    <w:rsid w:val="00C2447E"/>
    <w:rsid w:val="00C246C4"/>
    <w:rsid w:val="00C2495B"/>
    <w:rsid w:val="00C250A1"/>
    <w:rsid w:val="00C26293"/>
    <w:rsid w:val="00C300E6"/>
    <w:rsid w:val="00C303A0"/>
    <w:rsid w:val="00C32685"/>
    <w:rsid w:val="00C33FC1"/>
    <w:rsid w:val="00C36F2E"/>
    <w:rsid w:val="00C44CAB"/>
    <w:rsid w:val="00C451F1"/>
    <w:rsid w:val="00C45D1C"/>
    <w:rsid w:val="00C4697B"/>
    <w:rsid w:val="00C46F21"/>
    <w:rsid w:val="00C5046C"/>
    <w:rsid w:val="00C53B70"/>
    <w:rsid w:val="00C5554D"/>
    <w:rsid w:val="00C55AB5"/>
    <w:rsid w:val="00C56052"/>
    <w:rsid w:val="00C610AC"/>
    <w:rsid w:val="00C63710"/>
    <w:rsid w:val="00C65339"/>
    <w:rsid w:val="00C669D3"/>
    <w:rsid w:val="00C70288"/>
    <w:rsid w:val="00C75B02"/>
    <w:rsid w:val="00C76BB7"/>
    <w:rsid w:val="00C822A7"/>
    <w:rsid w:val="00C84080"/>
    <w:rsid w:val="00C85DCB"/>
    <w:rsid w:val="00C865E8"/>
    <w:rsid w:val="00C901D6"/>
    <w:rsid w:val="00C9119B"/>
    <w:rsid w:val="00CA1340"/>
    <w:rsid w:val="00CA27ED"/>
    <w:rsid w:val="00CA2E80"/>
    <w:rsid w:val="00CA69DD"/>
    <w:rsid w:val="00CA6A34"/>
    <w:rsid w:val="00CA6D40"/>
    <w:rsid w:val="00CA7069"/>
    <w:rsid w:val="00CB2CEA"/>
    <w:rsid w:val="00CB5158"/>
    <w:rsid w:val="00CB5181"/>
    <w:rsid w:val="00CB7A08"/>
    <w:rsid w:val="00CC0FF1"/>
    <w:rsid w:val="00CC14A4"/>
    <w:rsid w:val="00CD3470"/>
    <w:rsid w:val="00CD37EE"/>
    <w:rsid w:val="00CD4D7E"/>
    <w:rsid w:val="00CD4DB6"/>
    <w:rsid w:val="00CD7448"/>
    <w:rsid w:val="00CE08DE"/>
    <w:rsid w:val="00CE14FF"/>
    <w:rsid w:val="00CE3FEF"/>
    <w:rsid w:val="00CE45D6"/>
    <w:rsid w:val="00CE4F3C"/>
    <w:rsid w:val="00CF004C"/>
    <w:rsid w:val="00CF1BAC"/>
    <w:rsid w:val="00CF3203"/>
    <w:rsid w:val="00CF513E"/>
    <w:rsid w:val="00CF5A13"/>
    <w:rsid w:val="00D00B8A"/>
    <w:rsid w:val="00D06B88"/>
    <w:rsid w:val="00D07467"/>
    <w:rsid w:val="00D11978"/>
    <w:rsid w:val="00D11C45"/>
    <w:rsid w:val="00D14C16"/>
    <w:rsid w:val="00D14F58"/>
    <w:rsid w:val="00D16D15"/>
    <w:rsid w:val="00D174A3"/>
    <w:rsid w:val="00D210FB"/>
    <w:rsid w:val="00D213F1"/>
    <w:rsid w:val="00D21FE7"/>
    <w:rsid w:val="00D22E11"/>
    <w:rsid w:val="00D23022"/>
    <w:rsid w:val="00D25973"/>
    <w:rsid w:val="00D2730A"/>
    <w:rsid w:val="00D30FE8"/>
    <w:rsid w:val="00D3246E"/>
    <w:rsid w:val="00D3633C"/>
    <w:rsid w:val="00D42205"/>
    <w:rsid w:val="00D423C6"/>
    <w:rsid w:val="00D42B32"/>
    <w:rsid w:val="00D439BF"/>
    <w:rsid w:val="00D4451A"/>
    <w:rsid w:val="00D46AA6"/>
    <w:rsid w:val="00D51337"/>
    <w:rsid w:val="00D51562"/>
    <w:rsid w:val="00D522AC"/>
    <w:rsid w:val="00D535E6"/>
    <w:rsid w:val="00D544DE"/>
    <w:rsid w:val="00D60357"/>
    <w:rsid w:val="00D62A6C"/>
    <w:rsid w:val="00D62F7B"/>
    <w:rsid w:val="00D666A0"/>
    <w:rsid w:val="00D71089"/>
    <w:rsid w:val="00D87889"/>
    <w:rsid w:val="00D914BA"/>
    <w:rsid w:val="00D945A2"/>
    <w:rsid w:val="00D963C7"/>
    <w:rsid w:val="00DA0BC7"/>
    <w:rsid w:val="00DA51BF"/>
    <w:rsid w:val="00DA55D1"/>
    <w:rsid w:val="00DA5BB1"/>
    <w:rsid w:val="00DA6143"/>
    <w:rsid w:val="00DA7120"/>
    <w:rsid w:val="00DB2FE7"/>
    <w:rsid w:val="00DB36B4"/>
    <w:rsid w:val="00DB7435"/>
    <w:rsid w:val="00DC22C8"/>
    <w:rsid w:val="00DC6BFF"/>
    <w:rsid w:val="00DD30FC"/>
    <w:rsid w:val="00DE2EF7"/>
    <w:rsid w:val="00DE3228"/>
    <w:rsid w:val="00DE3967"/>
    <w:rsid w:val="00DE3C59"/>
    <w:rsid w:val="00DE3CC7"/>
    <w:rsid w:val="00DF1A9E"/>
    <w:rsid w:val="00DF64F7"/>
    <w:rsid w:val="00E00DC6"/>
    <w:rsid w:val="00E033D0"/>
    <w:rsid w:val="00E03861"/>
    <w:rsid w:val="00E049F0"/>
    <w:rsid w:val="00E0528A"/>
    <w:rsid w:val="00E11B60"/>
    <w:rsid w:val="00E15464"/>
    <w:rsid w:val="00E177A7"/>
    <w:rsid w:val="00E20C17"/>
    <w:rsid w:val="00E2151C"/>
    <w:rsid w:val="00E21B37"/>
    <w:rsid w:val="00E2346C"/>
    <w:rsid w:val="00E25054"/>
    <w:rsid w:val="00E256D7"/>
    <w:rsid w:val="00E33136"/>
    <w:rsid w:val="00E3373F"/>
    <w:rsid w:val="00E35646"/>
    <w:rsid w:val="00E36F1E"/>
    <w:rsid w:val="00E40CE9"/>
    <w:rsid w:val="00E41FB5"/>
    <w:rsid w:val="00E42E4E"/>
    <w:rsid w:val="00E47891"/>
    <w:rsid w:val="00E47E55"/>
    <w:rsid w:val="00E53C3A"/>
    <w:rsid w:val="00E53F55"/>
    <w:rsid w:val="00E540A0"/>
    <w:rsid w:val="00E54D98"/>
    <w:rsid w:val="00E556F3"/>
    <w:rsid w:val="00E57B8F"/>
    <w:rsid w:val="00E60129"/>
    <w:rsid w:val="00E61E6E"/>
    <w:rsid w:val="00E64AD1"/>
    <w:rsid w:val="00E67F7E"/>
    <w:rsid w:val="00E7677E"/>
    <w:rsid w:val="00E842EC"/>
    <w:rsid w:val="00E84712"/>
    <w:rsid w:val="00E86F04"/>
    <w:rsid w:val="00E92A9E"/>
    <w:rsid w:val="00E92D41"/>
    <w:rsid w:val="00E9401C"/>
    <w:rsid w:val="00E97332"/>
    <w:rsid w:val="00EA1CD2"/>
    <w:rsid w:val="00EA279B"/>
    <w:rsid w:val="00EB05AA"/>
    <w:rsid w:val="00EB0EE3"/>
    <w:rsid w:val="00EB1B6E"/>
    <w:rsid w:val="00EB328F"/>
    <w:rsid w:val="00EC2920"/>
    <w:rsid w:val="00EC40E8"/>
    <w:rsid w:val="00EC5485"/>
    <w:rsid w:val="00EC6822"/>
    <w:rsid w:val="00EC6DE4"/>
    <w:rsid w:val="00ED2011"/>
    <w:rsid w:val="00ED33A1"/>
    <w:rsid w:val="00ED4AF0"/>
    <w:rsid w:val="00ED6540"/>
    <w:rsid w:val="00ED6FD3"/>
    <w:rsid w:val="00EE0AB4"/>
    <w:rsid w:val="00EE1704"/>
    <w:rsid w:val="00EE4CC2"/>
    <w:rsid w:val="00EE7DF2"/>
    <w:rsid w:val="00EF1A1F"/>
    <w:rsid w:val="00F01249"/>
    <w:rsid w:val="00F01C02"/>
    <w:rsid w:val="00F13937"/>
    <w:rsid w:val="00F17287"/>
    <w:rsid w:val="00F20768"/>
    <w:rsid w:val="00F2094D"/>
    <w:rsid w:val="00F22772"/>
    <w:rsid w:val="00F22C48"/>
    <w:rsid w:val="00F302F0"/>
    <w:rsid w:val="00F311A2"/>
    <w:rsid w:val="00F368D8"/>
    <w:rsid w:val="00F36DAE"/>
    <w:rsid w:val="00F40931"/>
    <w:rsid w:val="00F441B8"/>
    <w:rsid w:val="00F53282"/>
    <w:rsid w:val="00F5510F"/>
    <w:rsid w:val="00F55856"/>
    <w:rsid w:val="00F60F14"/>
    <w:rsid w:val="00F61146"/>
    <w:rsid w:val="00F61A96"/>
    <w:rsid w:val="00F61B3D"/>
    <w:rsid w:val="00F62A50"/>
    <w:rsid w:val="00F63CA9"/>
    <w:rsid w:val="00F64144"/>
    <w:rsid w:val="00F65AE5"/>
    <w:rsid w:val="00F677FA"/>
    <w:rsid w:val="00F70247"/>
    <w:rsid w:val="00F73C6C"/>
    <w:rsid w:val="00F77924"/>
    <w:rsid w:val="00F80B09"/>
    <w:rsid w:val="00F80FA1"/>
    <w:rsid w:val="00F82FD8"/>
    <w:rsid w:val="00F85F51"/>
    <w:rsid w:val="00F87D73"/>
    <w:rsid w:val="00F90DA0"/>
    <w:rsid w:val="00F91C18"/>
    <w:rsid w:val="00F9276E"/>
    <w:rsid w:val="00F972BD"/>
    <w:rsid w:val="00F97604"/>
    <w:rsid w:val="00FA0433"/>
    <w:rsid w:val="00FA364D"/>
    <w:rsid w:val="00FA5CB0"/>
    <w:rsid w:val="00FA5F85"/>
    <w:rsid w:val="00FB0DE9"/>
    <w:rsid w:val="00FB1C76"/>
    <w:rsid w:val="00FB23FD"/>
    <w:rsid w:val="00FB525D"/>
    <w:rsid w:val="00FB5C3B"/>
    <w:rsid w:val="00FC0CF9"/>
    <w:rsid w:val="00FC1231"/>
    <w:rsid w:val="00FC596B"/>
    <w:rsid w:val="00FC5B8E"/>
    <w:rsid w:val="00FC6431"/>
    <w:rsid w:val="00FC6A2A"/>
    <w:rsid w:val="00FD05DE"/>
    <w:rsid w:val="00FD14A8"/>
    <w:rsid w:val="00FD1831"/>
    <w:rsid w:val="00FD25DD"/>
    <w:rsid w:val="00FD6876"/>
    <w:rsid w:val="00FD7986"/>
    <w:rsid w:val="00FD7FAE"/>
    <w:rsid w:val="00FE06A2"/>
    <w:rsid w:val="00FE3793"/>
    <w:rsid w:val="00FE40F5"/>
    <w:rsid w:val="00FE4405"/>
    <w:rsid w:val="00FF17F7"/>
    <w:rsid w:val="00FF196F"/>
    <w:rsid w:val="00FF2246"/>
    <w:rsid w:val="00FF658C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7151E0"/>
  <w15:docId w15:val="{D2961A29-9842-42CD-93CD-AE16FA0BC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7146C"/>
    <w:rPr>
      <w:sz w:val="24"/>
      <w:szCs w:val="24"/>
    </w:rPr>
  </w:style>
  <w:style w:type="paragraph" w:styleId="Cmsor5">
    <w:name w:val="heading 5"/>
    <w:basedOn w:val="Norml"/>
    <w:next w:val="Norml"/>
    <w:qFormat/>
    <w:rsid w:val="00FC6431"/>
    <w:pPr>
      <w:keepNext/>
      <w:widowControl w:val="0"/>
      <w:autoSpaceDE w:val="0"/>
      <w:autoSpaceDN w:val="0"/>
      <w:jc w:val="center"/>
      <w:outlineLvl w:val="4"/>
    </w:pPr>
    <w:rPr>
      <w:rFonts w:ascii="Arial" w:hAnsi="Arial" w:cs="Arial"/>
      <w:noProof/>
      <w:color w:val="000080"/>
    </w:rPr>
  </w:style>
  <w:style w:type="paragraph" w:styleId="Cmsor8">
    <w:name w:val="heading 8"/>
    <w:basedOn w:val="Norml"/>
    <w:next w:val="Norml"/>
    <w:qFormat/>
    <w:rsid w:val="00FC6431"/>
    <w:pPr>
      <w:keepNext/>
      <w:autoSpaceDE w:val="0"/>
      <w:autoSpaceDN w:val="0"/>
      <w:outlineLvl w:val="7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semiHidden/>
    <w:rsid w:val="00FC6431"/>
    <w:pPr>
      <w:spacing w:before="100" w:beforeAutospacing="1" w:after="100" w:afterAutospacing="1"/>
    </w:pPr>
    <w:rPr>
      <w:bCs/>
    </w:rPr>
  </w:style>
  <w:style w:type="paragraph" w:customStyle="1" w:styleId="Szvegtrzs31">
    <w:name w:val="Szövegtörzs 31"/>
    <w:basedOn w:val="Norml"/>
    <w:rsid w:val="00FC6431"/>
    <w:pPr>
      <w:overflowPunct w:val="0"/>
      <w:autoSpaceDE w:val="0"/>
      <w:autoSpaceDN w:val="0"/>
      <w:adjustRightInd w:val="0"/>
      <w:jc w:val="both"/>
      <w:textAlignment w:val="baseline"/>
    </w:pPr>
    <w:rPr>
      <w:bCs/>
      <w:i/>
      <w:szCs w:val="20"/>
    </w:rPr>
  </w:style>
  <w:style w:type="paragraph" w:styleId="Szvegtrzs">
    <w:name w:val="Body Text"/>
    <w:basedOn w:val="Norml"/>
    <w:semiHidden/>
    <w:rsid w:val="00FC6431"/>
    <w:pPr>
      <w:jc w:val="both"/>
    </w:pPr>
    <w:rPr>
      <w:bCs/>
    </w:rPr>
  </w:style>
  <w:style w:type="paragraph" w:customStyle="1" w:styleId="bodytext3">
    <w:name w:val="bodytext3"/>
    <w:basedOn w:val="Norml"/>
    <w:rsid w:val="00FC6431"/>
    <w:pPr>
      <w:spacing w:before="100" w:beforeAutospacing="1" w:after="100" w:afterAutospacing="1"/>
    </w:pPr>
  </w:style>
  <w:style w:type="paragraph" w:styleId="llb">
    <w:name w:val="footer"/>
    <w:basedOn w:val="Norml"/>
    <w:semiHidden/>
    <w:rsid w:val="00FC6431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semiHidden/>
    <w:rsid w:val="00FC6431"/>
  </w:style>
  <w:style w:type="paragraph" w:styleId="Szvegtrzsbehzssal">
    <w:name w:val="Body Text Indent"/>
    <w:basedOn w:val="Norml"/>
    <w:semiHidden/>
    <w:rsid w:val="00FC6431"/>
    <w:pPr>
      <w:autoSpaceDE w:val="0"/>
      <w:autoSpaceDN w:val="0"/>
      <w:jc w:val="both"/>
    </w:pPr>
    <w:rPr>
      <w:color w:val="008000"/>
    </w:rPr>
  </w:style>
  <w:style w:type="paragraph" w:styleId="Szvegtrzs3">
    <w:name w:val="Body Text 3"/>
    <w:basedOn w:val="Norml"/>
    <w:semiHidden/>
    <w:rsid w:val="00FC6431"/>
    <w:pPr>
      <w:overflowPunct w:val="0"/>
      <w:autoSpaceDE w:val="0"/>
      <w:autoSpaceDN w:val="0"/>
      <w:adjustRightInd w:val="0"/>
      <w:jc w:val="both"/>
    </w:pPr>
    <w:rPr>
      <w:i/>
      <w:iCs/>
    </w:rPr>
  </w:style>
  <w:style w:type="paragraph" w:styleId="TJ2">
    <w:name w:val="toc 2"/>
    <w:basedOn w:val="Norml"/>
    <w:next w:val="Norml"/>
    <w:autoRedefine/>
    <w:semiHidden/>
    <w:rsid w:val="00FC6431"/>
    <w:pPr>
      <w:autoSpaceDE w:val="0"/>
      <w:autoSpaceDN w:val="0"/>
      <w:jc w:val="center"/>
    </w:pPr>
  </w:style>
  <w:style w:type="paragraph" w:styleId="Szvegtrzs2">
    <w:name w:val="Body Text 2"/>
    <w:basedOn w:val="Norml"/>
    <w:semiHidden/>
    <w:rsid w:val="00FC6431"/>
    <w:pPr>
      <w:autoSpaceDE w:val="0"/>
      <w:autoSpaceDN w:val="0"/>
      <w:jc w:val="both"/>
    </w:pPr>
    <w:rPr>
      <w:sz w:val="20"/>
      <w:szCs w:val="20"/>
    </w:rPr>
  </w:style>
  <w:style w:type="paragraph" w:customStyle="1" w:styleId="Stlus1">
    <w:name w:val="Stílus1"/>
    <w:basedOn w:val="Norml"/>
    <w:rsid w:val="00FC6431"/>
    <w:pPr>
      <w:jc w:val="both"/>
    </w:pPr>
    <w:rPr>
      <w:rFonts w:ascii="Arial" w:hAnsi="Arial" w:cs="Arial"/>
      <w:sz w:val="22"/>
      <w:szCs w:val="22"/>
    </w:rPr>
  </w:style>
  <w:style w:type="paragraph" w:customStyle="1" w:styleId="Hivatkozs">
    <w:name w:val="Hivatkozás"/>
    <w:basedOn w:val="Szvegtrzs"/>
    <w:rsid w:val="00FC6431"/>
    <w:pPr>
      <w:overflowPunct w:val="0"/>
      <w:autoSpaceDE w:val="0"/>
      <w:autoSpaceDN w:val="0"/>
      <w:adjustRightInd w:val="0"/>
      <w:textAlignment w:val="baseline"/>
    </w:pPr>
    <w:rPr>
      <w:bCs w:val="0"/>
    </w:rPr>
  </w:style>
  <w:style w:type="paragraph" w:styleId="lfej">
    <w:name w:val="header"/>
    <w:basedOn w:val="Norml"/>
    <w:semiHidden/>
    <w:rsid w:val="00FC6431"/>
    <w:pPr>
      <w:tabs>
        <w:tab w:val="center" w:pos="4536"/>
        <w:tab w:val="right" w:pos="9072"/>
      </w:tabs>
    </w:pPr>
  </w:style>
  <w:style w:type="paragraph" w:styleId="Listaszerbekezds">
    <w:name w:val="List Paragraph"/>
    <w:basedOn w:val="Norml"/>
    <w:uiPriority w:val="34"/>
    <w:qFormat/>
    <w:rsid w:val="000B482F"/>
    <w:pPr>
      <w:ind w:left="720"/>
      <w:contextualSpacing/>
    </w:pPr>
  </w:style>
  <w:style w:type="character" w:styleId="Hiperhivatkozs">
    <w:name w:val="Hyperlink"/>
    <w:uiPriority w:val="99"/>
    <w:unhideWhenUsed/>
    <w:rsid w:val="00666FB0"/>
    <w:rPr>
      <w:color w:val="0563C1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A34F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A34F5"/>
    <w:rPr>
      <w:rFonts w:ascii="Tahoma" w:hAnsi="Tahoma" w:cs="Tahoma"/>
      <w:sz w:val="16"/>
      <w:szCs w:val="16"/>
    </w:rPr>
  </w:style>
  <w:style w:type="paragraph" w:customStyle="1" w:styleId="bekezds">
    <w:name w:val="bekezdés"/>
    <w:basedOn w:val="Szvegtrzs"/>
    <w:link w:val="bekezdsChar"/>
    <w:qFormat/>
    <w:rsid w:val="00001000"/>
    <w:pPr>
      <w:suppressAutoHyphens/>
      <w:spacing w:before="40" w:after="40"/>
      <w:ind w:firstLine="284"/>
    </w:pPr>
    <w:rPr>
      <w:rFonts w:eastAsia="SimSun"/>
      <w:bCs w:val="0"/>
      <w:kern w:val="2"/>
      <w:lang w:eastAsia="zh-CN" w:bidi="hi-IN"/>
    </w:rPr>
  </w:style>
  <w:style w:type="character" w:customStyle="1" w:styleId="bekezdsChar">
    <w:name w:val="bekezdés Char"/>
    <w:link w:val="bekezds"/>
    <w:rsid w:val="00001000"/>
    <w:rPr>
      <w:rFonts w:eastAsia="SimSun"/>
      <w:kern w:val="2"/>
      <w:sz w:val="24"/>
      <w:szCs w:val="24"/>
      <w:lang w:eastAsia="zh-CN" w:bidi="hi-IN"/>
    </w:rPr>
  </w:style>
  <w:style w:type="paragraph" w:customStyle="1" w:styleId="szakasz">
    <w:name w:val="szakasz"/>
    <w:basedOn w:val="Szvegtrzs"/>
    <w:link w:val="szakaszChar"/>
    <w:qFormat/>
    <w:rsid w:val="00543833"/>
    <w:pPr>
      <w:numPr>
        <w:numId w:val="22"/>
      </w:numPr>
      <w:suppressAutoHyphens/>
      <w:spacing w:before="80" w:after="40"/>
      <w:ind w:left="0" w:firstLine="284"/>
    </w:pPr>
    <w:rPr>
      <w:rFonts w:eastAsia="SimSun"/>
      <w:bCs w:val="0"/>
      <w:kern w:val="2"/>
      <w:lang w:eastAsia="zh-CN" w:bidi="hi-IN"/>
    </w:rPr>
  </w:style>
  <w:style w:type="character" w:customStyle="1" w:styleId="szakaszChar">
    <w:name w:val="szakasz Char"/>
    <w:link w:val="szakasz"/>
    <w:rsid w:val="00543833"/>
    <w:rPr>
      <w:rFonts w:eastAsia="SimSun"/>
      <w:kern w:val="2"/>
      <w:sz w:val="24"/>
      <w:szCs w:val="24"/>
      <w:lang w:eastAsia="zh-CN" w:bidi="hi-IN"/>
    </w:rPr>
  </w:style>
  <w:style w:type="table" w:styleId="Rcsostblzat">
    <w:name w:val="Table Grid"/>
    <w:basedOn w:val="Normltblzat"/>
    <w:uiPriority w:val="39"/>
    <w:rsid w:val="003641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el">
    <w:name w:val="jel"/>
    <w:basedOn w:val="Bekezdsalapbettpusa"/>
    <w:rsid w:val="003F4BCB"/>
  </w:style>
  <w:style w:type="character" w:customStyle="1" w:styleId="szakasz-jel">
    <w:name w:val="szakasz-jel"/>
    <w:basedOn w:val="Bekezdsalapbettpusa"/>
    <w:rsid w:val="003F4B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1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1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or.njt.hu/eli/735771/r/2021/1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6E074-A2CA-42A3-B5B7-818FB36F6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1516</Words>
  <Characters>10469</Characters>
  <Application>Microsoft Office Word</Application>
  <DocSecurity>0</DocSecurity>
  <Lines>87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11962</CharactersWithSpaces>
  <SharedDoc>false</SharedDoc>
  <HLinks>
    <vt:vector size="6" baseType="variant">
      <vt:variant>
        <vt:i4>1966092</vt:i4>
      </vt:variant>
      <vt:variant>
        <vt:i4>0</vt:i4>
      </vt:variant>
      <vt:variant>
        <vt:i4>0</vt:i4>
      </vt:variant>
      <vt:variant>
        <vt:i4>5</vt:i4>
      </vt:variant>
      <vt:variant>
        <vt:lpwstr>http://www.govcenter.hu/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jusztin</dc:creator>
  <cp:lastModifiedBy>Tóth Judit</cp:lastModifiedBy>
  <cp:revision>6</cp:revision>
  <cp:lastPrinted>2022-05-02T13:05:00Z</cp:lastPrinted>
  <dcterms:created xsi:type="dcterms:W3CDTF">2025-04-07T11:46:00Z</dcterms:created>
  <dcterms:modified xsi:type="dcterms:W3CDTF">2025-04-10T09:57:00Z</dcterms:modified>
</cp:coreProperties>
</file>