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36A" w:rsidRPr="00FF22E2" w:rsidRDefault="00E8236A" w:rsidP="006B06AB">
      <w:pPr>
        <w:jc w:val="center"/>
        <w:rPr>
          <w:b/>
          <w:i/>
          <w:sz w:val="96"/>
          <w:szCs w:val="36"/>
        </w:rPr>
      </w:pPr>
      <w:bookmarkStart w:id="0" w:name="_GoBack"/>
      <w:bookmarkEnd w:id="0"/>
    </w:p>
    <w:p w:rsidR="00E8236A" w:rsidRPr="00FF22E2" w:rsidRDefault="00E8236A" w:rsidP="006B06AB">
      <w:pPr>
        <w:jc w:val="center"/>
        <w:rPr>
          <w:b/>
          <w:i/>
          <w:sz w:val="96"/>
          <w:szCs w:val="36"/>
        </w:rPr>
      </w:pPr>
    </w:p>
    <w:p w:rsidR="00E8236A" w:rsidRPr="00FF22E2" w:rsidRDefault="00E8236A" w:rsidP="006B06AB">
      <w:pPr>
        <w:jc w:val="center"/>
        <w:rPr>
          <w:b/>
          <w:i/>
          <w:sz w:val="96"/>
          <w:szCs w:val="36"/>
        </w:rPr>
      </w:pPr>
    </w:p>
    <w:p w:rsidR="006B06AB" w:rsidRPr="00FF22E2" w:rsidRDefault="006B06AB" w:rsidP="008F0F57">
      <w:pPr>
        <w:jc w:val="center"/>
        <w:rPr>
          <w:b/>
          <w:i/>
          <w:sz w:val="96"/>
          <w:szCs w:val="36"/>
        </w:rPr>
      </w:pPr>
      <w:r w:rsidRPr="00FF22E2">
        <w:rPr>
          <w:b/>
          <w:i/>
          <w:sz w:val="96"/>
          <w:szCs w:val="36"/>
        </w:rPr>
        <w:t>Zuglói Meseház Óvoda</w:t>
      </w:r>
    </w:p>
    <w:p w:rsidR="006B06AB" w:rsidRPr="00FF22E2" w:rsidRDefault="006B06AB" w:rsidP="006B06AB">
      <w:pPr>
        <w:jc w:val="center"/>
        <w:rPr>
          <w:b/>
          <w:i/>
          <w:sz w:val="96"/>
          <w:szCs w:val="36"/>
        </w:rPr>
      </w:pPr>
      <w:r w:rsidRPr="00FF22E2">
        <w:rPr>
          <w:b/>
          <w:i/>
          <w:sz w:val="96"/>
          <w:szCs w:val="36"/>
        </w:rPr>
        <w:t xml:space="preserve">2020. évi </w:t>
      </w:r>
      <w:r w:rsidR="008F0F57" w:rsidRPr="00FF22E2">
        <w:rPr>
          <w:b/>
          <w:i/>
          <w:sz w:val="96"/>
          <w:szCs w:val="36"/>
        </w:rPr>
        <w:br/>
      </w:r>
      <w:r w:rsidRPr="00FF22E2">
        <w:rPr>
          <w:b/>
          <w:i/>
          <w:sz w:val="96"/>
          <w:szCs w:val="36"/>
        </w:rPr>
        <w:t>költségvetés tervezés</w:t>
      </w:r>
    </w:p>
    <w:p w:rsidR="006B06AB" w:rsidRPr="00FF22E2" w:rsidRDefault="006B06AB" w:rsidP="006B06AB">
      <w:pPr>
        <w:jc w:val="center"/>
        <w:rPr>
          <w:sz w:val="40"/>
        </w:rPr>
      </w:pPr>
    </w:p>
    <w:p w:rsidR="006B06AB" w:rsidRPr="00FF22E2" w:rsidRDefault="006B06AB" w:rsidP="006B06AB">
      <w:pPr>
        <w:rPr>
          <w:sz w:val="40"/>
        </w:rPr>
      </w:pPr>
    </w:p>
    <w:p w:rsidR="006B06AB" w:rsidRPr="00FF22E2" w:rsidRDefault="006B06AB" w:rsidP="006B06AB">
      <w:pPr>
        <w:rPr>
          <w:b/>
          <w:i/>
          <w:sz w:val="48"/>
          <w:szCs w:val="36"/>
        </w:rPr>
      </w:pPr>
    </w:p>
    <w:p w:rsidR="006B06AB" w:rsidRPr="00FF22E2" w:rsidRDefault="006B06AB" w:rsidP="006B06AB">
      <w:pPr>
        <w:jc w:val="center"/>
        <w:rPr>
          <w:b/>
          <w:i/>
          <w:sz w:val="48"/>
          <w:szCs w:val="36"/>
        </w:rPr>
      </w:pPr>
    </w:p>
    <w:p w:rsidR="006B06AB" w:rsidRPr="00FF22E2" w:rsidRDefault="006B06AB" w:rsidP="006B06AB">
      <w:pPr>
        <w:jc w:val="center"/>
        <w:rPr>
          <w:b/>
          <w:i/>
          <w:sz w:val="48"/>
          <w:szCs w:val="36"/>
        </w:rPr>
      </w:pPr>
    </w:p>
    <w:p w:rsidR="006B06AB" w:rsidRPr="00FF22E2" w:rsidRDefault="006B06AB" w:rsidP="006B06AB">
      <w:pPr>
        <w:jc w:val="center"/>
        <w:rPr>
          <w:b/>
          <w:i/>
          <w:sz w:val="48"/>
          <w:szCs w:val="36"/>
        </w:rPr>
      </w:pPr>
    </w:p>
    <w:p w:rsidR="00E8236A" w:rsidRPr="00FF22E2" w:rsidRDefault="00E8236A" w:rsidP="006B06AB">
      <w:pPr>
        <w:jc w:val="center"/>
        <w:rPr>
          <w:b/>
          <w:i/>
          <w:sz w:val="48"/>
          <w:szCs w:val="36"/>
        </w:rPr>
      </w:pPr>
    </w:p>
    <w:p w:rsidR="008F0F57" w:rsidRPr="00FF22E2" w:rsidRDefault="008F0F57" w:rsidP="006B06AB">
      <w:pPr>
        <w:jc w:val="center"/>
        <w:rPr>
          <w:b/>
          <w:i/>
          <w:sz w:val="48"/>
          <w:szCs w:val="36"/>
        </w:rPr>
      </w:pPr>
    </w:p>
    <w:p w:rsidR="008F0F57" w:rsidRPr="00FF22E2" w:rsidRDefault="008F0F57" w:rsidP="006B06AB">
      <w:pPr>
        <w:jc w:val="center"/>
        <w:rPr>
          <w:b/>
          <w:i/>
          <w:sz w:val="48"/>
          <w:szCs w:val="36"/>
        </w:rPr>
      </w:pPr>
    </w:p>
    <w:p w:rsidR="006B06AB" w:rsidRPr="00FF22E2" w:rsidRDefault="006B06AB" w:rsidP="006B06AB">
      <w:pPr>
        <w:jc w:val="center"/>
        <w:rPr>
          <w:b/>
          <w:i/>
          <w:sz w:val="48"/>
          <w:szCs w:val="36"/>
        </w:rPr>
      </w:pPr>
      <w:r w:rsidRPr="00FF22E2">
        <w:rPr>
          <w:b/>
          <w:i/>
          <w:sz w:val="48"/>
          <w:szCs w:val="36"/>
        </w:rPr>
        <w:lastRenderedPageBreak/>
        <w:t>2020. évi költségvetés tervezés</w:t>
      </w:r>
    </w:p>
    <w:p w:rsidR="006B06AB" w:rsidRPr="00FF22E2" w:rsidRDefault="006B06AB" w:rsidP="006B06AB">
      <w:pPr>
        <w:jc w:val="both"/>
      </w:pPr>
    </w:p>
    <w:p w:rsidR="006B06AB" w:rsidRPr="00FF22E2" w:rsidRDefault="006B06AB" w:rsidP="006B06AB">
      <w:pPr>
        <w:jc w:val="both"/>
      </w:pPr>
    </w:p>
    <w:p w:rsidR="006B06AB" w:rsidRPr="00FF22E2" w:rsidRDefault="006B06AB" w:rsidP="006B06AB">
      <w:pPr>
        <w:jc w:val="both"/>
      </w:pPr>
      <w:r w:rsidRPr="00FF22E2">
        <w:t>A működés feltételeit fegyelmezett, visszafogott gazdálkodás mellett meglévő eszközeink, tárgyi környezetünk állagmegóvásával, karbantartásával és a hiányzó eszközök pótlásával kívánom biztosítani.</w:t>
      </w:r>
    </w:p>
    <w:p w:rsidR="006B06AB" w:rsidRPr="00FF22E2" w:rsidRDefault="006B06AB" w:rsidP="006B06AB">
      <w:pPr>
        <w:jc w:val="both"/>
      </w:pPr>
      <w:r w:rsidRPr="00FF22E2">
        <w:t>Eszközrendszerünk további fejlesztését az intézményi költségvetésen túl forrásbővítéssel (pályázatok), óvodánk alapítványának támogatására számítva látom biztosíthatónak.</w:t>
      </w:r>
    </w:p>
    <w:p w:rsidR="006B06AB" w:rsidRPr="00FF22E2" w:rsidRDefault="006B06AB" w:rsidP="006B06AB">
      <w:pPr>
        <w:jc w:val="both"/>
      </w:pPr>
      <w:r w:rsidRPr="00FF22E2">
        <w:t>Fontosnak tartom valamennyi munkatársam részéről a tulajdonosi szemlélet erősítését, hogy meglévő értékeinket megőrizhessük, környezetünk alkalmas legyen az óvodai neveléshez.</w:t>
      </w:r>
    </w:p>
    <w:p w:rsidR="006B06AB" w:rsidRPr="00FF22E2" w:rsidRDefault="006B06AB" w:rsidP="006B06AB">
      <w:pPr>
        <w:jc w:val="both"/>
      </w:pPr>
      <w:r w:rsidRPr="00FF22E2">
        <w:t>A 2019. évi költségvetés felhasználását áttekintve a következő év tervezéséhez feltétlenül szükséges a dologi kiadásaink néhány tételének átcsoportosítása, valamint további legfontosabb szükségleteink költségeinek betervezése, a leselejtezett mindennapi működést biztosító játékok, eszközök pótlása szükséges.</w:t>
      </w:r>
    </w:p>
    <w:p w:rsidR="006B06AB" w:rsidRPr="00FF22E2" w:rsidRDefault="006B06AB" w:rsidP="006B06AB">
      <w:pPr>
        <w:jc w:val="both"/>
      </w:pPr>
    </w:p>
    <w:p w:rsidR="006B06AB" w:rsidRPr="00FF22E2" w:rsidRDefault="006B06AB" w:rsidP="006B06AB"/>
    <w:p w:rsidR="006B06AB" w:rsidRPr="00FF22E2" w:rsidRDefault="006B06AB" w:rsidP="006B06AB">
      <w:r w:rsidRPr="00FF22E2">
        <w:t>Költségvetési szerv neve:</w:t>
      </w:r>
      <w:r w:rsidRPr="00FF22E2">
        <w:tab/>
      </w:r>
      <w:r w:rsidRPr="00FF22E2">
        <w:rPr>
          <w:b/>
        </w:rPr>
        <w:t>Zuglói</w:t>
      </w:r>
      <w:r w:rsidRPr="00FF22E2">
        <w:t xml:space="preserve"> </w:t>
      </w:r>
      <w:r w:rsidRPr="00FF22E2">
        <w:rPr>
          <w:b/>
        </w:rPr>
        <w:t>Meseház Óvoda</w:t>
      </w:r>
    </w:p>
    <w:p w:rsidR="006B06AB" w:rsidRPr="00FF22E2" w:rsidRDefault="006B06AB" w:rsidP="006B06AB">
      <w:r w:rsidRPr="00FF22E2">
        <w:t xml:space="preserve">OM azonosító: </w:t>
      </w:r>
      <w:r w:rsidRPr="00FF22E2">
        <w:tab/>
      </w:r>
      <w:r w:rsidRPr="00FF22E2">
        <w:tab/>
        <w:t>034573</w:t>
      </w:r>
    </w:p>
    <w:p w:rsidR="006B06AB" w:rsidRPr="00FF22E2" w:rsidRDefault="006B06AB" w:rsidP="006B06AB">
      <w:r w:rsidRPr="00FF22E2">
        <w:t xml:space="preserve">Székhely: </w:t>
      </w:r>
      <w:r w:rsidRPr="00FF22E2">
        <w:tab/>
      </w:r>
      <w:r w:rsidRPr="00FF22E2">
        <w:tab/>
      </w:r>
      <w:r w:rsidRPr="00FF22E2">
        <w:tab/>
        <w:t>1143 Budapest, Őrnagy utca 11-13.</w:t>
      </w:r>
    </w:p>
    <w:p w:rsidR="006B06AB" w:rsidRPr="00FF22E2" w:rsidRDefault="006B06AB" w:rsidP="006B06AB">
      <w:r w:rsidRPr="00FF22E2">
        <w:t>Telephelye:</w:t>
      </w:r>
      <w:r w:rsidRPr="00FF22E2">
        <w:tab/>
      </w:r>
      <w:r w:rsidRPr="00FF22E2">
        <w:tab/>
      </w:r>
      <w:r w:rsidRPr="00FF22E2">
        <w:tab/>
        <w:t>1143 Budapest, Egressy út 1/f.</w:t>
      </w:r>
    </w:p>
    <w:p w:rsidR="006B06AB" w:rsidRPr="00FF22E2" w:rsidRDefault="006B06AB" w:rsidP="006B06AB"/>
    <w:p w:rsidR="006B06AB" w:rsidRPr="00FF22E2" w:rsidRDefault="006B06AB" w:rsidP="006B06AB"/>
    <w:p w:rsidR="006B06AB" w:rsidRPr="00FF22E2" w:rsidRDefault="006B06AB" w:rsidP="006B06AB">
      <w:pPr>
        <w:rPr>
          <w:b/>
        </w:rPr>
      </w:pPr>
      <w:r w:rsidRPr="00FF22E2">
        <w:rPr>
          <w:b/>
        </w:rPr>
        <w:t>Székhelyen:</w:t>
      </w:r>
      <w:r w:rsidRPr="00FF22E2">
        <w:rPr>
          <w:b/>
        </w:rPr>
        <w:tab/>
      </w:r>
      <w:r w:rsidRPr="00FF22E2">
        <w:t>1143 Budapest, Őrnagy utca 11-13.</w:t>
      </w:r>
    </w:p>
    <w:p w:rsidR="006B06AB" w:rsidRPr="00FF22E2" w:rsidRDefault="006B06AB" w:rsidP="006B06AB">
      <w:r w:rsidRPr="00FF22E2">
        <w:rPr>
          <w:b/>
        </w:rPr>
        <w:t>Hrsz.</w:t>
      </w:r>
      <w:r w:rsidRPr="00FF22E2">
        <w:rPr>
          <w:b/>
        </w:rPr>
        <w:tab/>
      </w:r>
      <w:r w:rsidRPr="00FF22E2">
        <w:rPr>
          <w:b/>
        </w:rPr>
        <w:tab/>
      </w:r>
      <w:r w:rsidRPr="00FF22E2">
        <w:t>32446</w:t>
      </w:r>
    </w:p>
    <w:p w:rsidR="006B06AB" w:rsidRPr="00FF22E2" w:rsidRDefault="006B06AB" w:rsidP="006B06AB">
      <w:r w:rsidRPr="00FF22E2">
        <w:rPr>
          <w:b/>
        </w:rPr>
        <w:t>Terület:</w:t>
      </w:r>
      <w:r w:rsidRPr="00FF22E2">
        <w:tab/>
      </w:r>
      <w:smartTag w:uri="urn:schemas-microsoft-com:office:smarttags" w:element="metricconverter">
        <w:smartTagPr>
          <w:attr w:name="ProductID" w:val="2361 m2"/>
        </w:smartTagPr>
        <w:r w:rsidRPr="00FF22E2">
          <w:t>2361 m2</w:t>
        </w:r>
      </w:smartTag>
    </w:p>
    <w:p w:rsidR="006B06AB" w:rsidRPr="00FF22E2" w:rsidRDefault="006B06AB" w:rsidP="006B06AB"/>
    <w:p w:rsidR="006B06AB" w:rsidRPr="00FF22E2" w:rsidRDefault="006B06AB" w:rsidP="006B06AB">
      <w:r w:rsidRPr="00FF22E2">
        <w:rPr>
          <w:b/>
        </w:rPr>
        <w:t>Telephelyen:</w:t>
      </w:r>
      <w:r w:rsidRPr="00FF22E2">
        <w:tab/>
        <w:t>1143 Budapest, Egressy út 1/F</w:t>
      </w:r>
    </w:p>
    <w:p w:rsidR="006B06AB" w:rsidRPr="00FF22E2" w:rsidRDefault="006B06AB" w:rsidP="006B06AB">
      <w:r w:rsidRPr="00FF22E2">
        <w:rPr>
          <w:b/>
        </w:rPr>
        <w:t>Hrsz.</w:t>
      </w:r>
      <w:r w:rsidRPr="00FF22E2">
        <w:rPr>
          <w:b/>
        </w:rPr>
        <w:tab/>
      </w:r>
      <w:r w:rsidRPr="00FF22E2">
        <w:tab/>
        <w:t>32539/20</w:t>
      </w:r>
    </w:p>
    <w:p w:rsidR="006B06AB" w:rsidRPr="00FF22E2" w:rsidRDefault="006B06AB" w:rsidP="006B06AB">
      <w:r w:rsidRPr="00FF22E2">
        <w:rPr>
          <w:b/>
        </w:rPr>
        <w:t>Terület:</w:t>
      </w:r>
      <w:r w:rsidRPr="00FF22E2">
        <w:tab/>
      </w:r>
      <w:smartTag w:uri="urn:schemas-microsoft-com:office:smarttags" w:element="metricconverter">
        <w:smartTagPr>
          <w:attr w:name="ProductID" w:val="1592 m2"/>
        </w:smartTagPr>
        <w:r w:rsidRPr="00FF22E2">
          <w:t>1592 m2</w:t>
        </w:r>
      </w:smartTag>
      <w:r w:rsidRPr="00FF22E2">
        <w:t xml:space="preserve"> </w:t>
      </w:r>
    </w:p>
    <w:p w:rsidR="006B06AB" w:rsidRPr="00FF22E2" w:rsidRDefault="006B06AB" w:rsidP="006B06AB"/>
    <w:p w:rsidR="006B06AB" w:rsidRPr="00FF22E2" w:rsidRDefault="006B06AB" w:rsidP="006B06AB"/>
    <w:p w:rsidR="006B06AB" w:rsidRPr="00FF22E2" w:rsidRDefault="006B06AB" w:rsidP="006B06AB">
      <w:r w:rsidRPr="00FF22E2">
        <w:t>Alapító okirat szerint felvehető maximális gyermeklétszám: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rPr>
          <w:b/>
        </w:rPr>
        <w:t>199 fő</w:t>
      </w:r>
    </w:p>
    <w:p w:rsidR="006B06AB" w:rsidRPr="00FF22E2" w:rsidRDefault="006B06AB" w:rsidP="006B06AB">
      <w:r w:rsidRPr="00FF22E2">
        <w:t>Őrnagy utca 11-13.sz. Óvoda: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>141 fő</w:t>
      </w:r>
    </w:p>
    <w:p w:rsidR="006B06AB" w:rsidRPr="00FF22E2" w:rsidRDefault="006B06AB" w:rsidP="006B06AB">
      <w:r w:rsidRPr="00FF22E2">
        <w:t>Egressy út 1/f.sz. Óvoda: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>58 fő</w:t>
      </w:r>
    </w:p>
    <w:p w:rsidR="006B06AB" w:rsidRPr="00FF22E2" w:rsidRDefault="006B06AB" w:rsidP="006B06AB"/>
    <w:p w:rsidR="006B06AB" w:rsidRPr="00FF22E2" w:rsidRDefault="006B06AB" w:rsidP="006B06AB"/>
    <w:p w:rsidR="006B06AB" w:rsidRPr="00FF22E2" w:rsidRDefault="006B06AB" w:rsidP="006B06AB">
      <w:r w:rsidRPr="00FF22E2">
        <w:t>Október 1-én gyermeklétszám: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rPr>
          <w:b/>
        </w:rPr>
        <w:t>143 fő</w:t>
      </w:r>
    </w:p>
    <w:p w:rsidR="006B06AB" w:rsidRPr="00FF22E2" w:rsidRDefault="006B06AB" w:rsidP="006B06AB">
      <w:r w:rsidRPr="00FF22E2">
        <w:t>Sajátos nevelési igényű gyermekek: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>15 fő</w:t>
      </w:r>
    </w:p>
    <w:p w:rsidR="006B06AB" w:rsidRPr="00FF22E2" w:rsidRDefault="006B06AB" w:rsidP="006B06AB">
      <w:r w:rsidRPr="00FF22E2">
        <w:t>Számított gyermeklétszám: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>163 fő</w:t>
      </w:r>
      <w:r w:rsidRPr="00FF22E2">
        <w:br/>
        <w:t>BTM: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>4 fő</w:t>
      </w:r>
    </w:p>
    <w:p w:rsidR="006B06AB" w:rsidRPr="00FF22E2" w:rsidRDefault="006B06AB" w:rsidP="006B06AB"/>
    <w:p w:rsidR="006B06AB" w:rsidRPr="00FF22E2" w:rsidRDefault="006B06AB" w:rsidP="006B06AB">
      <w:pPr>
        <w:jc w:val="center"/>
        <w:rPr>
          <w:b/>
          <w:sz w:val="40"/>
          <w:szCs w:val="32"/>
          <w:u w:val="single"/>
        </w:rPr>
      </w:pPr>
    </w:p>
    <w:p w:rsidR="006B06AB" w:rsidRPr="00FF22E2" w:rsidRDefault="006B06AB" w:rsidP="006B06AB">
      <w:pPr>
        <w:jc w:val="center"/>
        <w:rPr>
          <w:b/>
          <w:sz w:val="36"/>
          <w:szCs w:val="32"/>
          <w:u w:val="single"/>
        </w:rPr>
      </w:pPr>
      <w:r w:rsidRPr="00FF22E2">
        <w:rPr>
          <w:b/>
          <w:sz w:val="36"/>
          <w:szCs w:val="32"/>
          <w:u w:val="single"/>
        </w:rPr>
        <w:lastRenderedPageBreak/>
        <w:t>Személyi juttatások:</w:t>
      </w:r>
    </w:p>
    <w:p w:rsidR="006B06AB" w:rsidRPr="00FF22E2" w:rsidRDefault="006B06AB" w:rsidP="006B06AB">
      <w:pPr>
        <w:jc w:val="center"/>
        <w:rPr>
          <w:b/>
          <w:sz w:val="36"/>
          <w:szCs w:val="32"/>
          <w:u w:val="single"/>
        </w:rPr>
      </w:pPr>
    </w:p>
    <w:p w:rsidR="006B06AB" w:rsidRPr="00FF22E2" w:rsidRDefault="006B06AB" w:rsidP="006B06AB">
      <w:pPr>
        <w:rPr>
          <w:sz w:val="32"/>
        </w:rPr>
      </w:pPr>
    </w:p>
    <w:p w:rsidR="006B06AB" w:rsidRPr="00FF22E2" w:rsidRDefault="006B06AB" w:rsidP="006B06AB">
      <w:pPr>
        <w:rPr>
          <w:b/>
        </w:rPr>
      </w:pPr>
      <w:r w:rsidRPr="00FF22E2">
        <w:rPr>
          <w:b/>
        </w:rPr>
        <w:t>Engedélyezett dolgozói létszám:</w:t>
      </w:r>
      <w:r w:rsidRPr="00FF22E2">
        <w:rPr>
          <w:b/>
        </w:rPr>
        <w:tab/>
      </w:r>
      <w:r w:rsidRPr="00FF22E2">
        <w:rPr>
          <w:b/>
        </w:rPr>
        <w:tab/>
      </w:r>
      <w:r w:rsidRPr="00FF22E2">
        <w:rPr>
          <w:b/>
        </w:rPr>
        <w:tab/>
      </w:r>
      <w:r w:rsidRPr="00FF22E2">
        <w:rPr>
          <w:b/>
        </w:rPr>
        <w:tab/>
      </w:r>
      <w:r w:rsidRPr="00FF22E2">
        <w:rPr>
          <w:b/>
        </w:rPr>
        <w:tab/>
      </w:r>
      <w:r w:rsidRPr="00FF22E2">
        <w:rPr>
          <w:b/>
        </w:rPr>
        <w:tab/>
      </w:r>
      <w:r w:rsidRPr="00FF22E2">
        <w:rPr>
          <w:b/>
        </w:rPr>
        <w:tab/>
      </w:r>
      <w:r w:rsidRPr="00FF22E2">
        <w:rPr>
          <w:b/>
        </w:rPr>
        <w:tab/>
        <w:t>42,81 fő</w:t>
      </w:r>
    </w:p>
    <w:p w:rsidR="006B06AB" w:rsidRPr="00FF22E2" w:rsidRDefault="006B06AB" w:rsidP="006B06AB"/>
    <w:p w:rsidR="006B06AB" w:rsidRPr="00FF22E2" w:rsidRDefault="006B06AB" w:rsidP="006B06AB">
      <w:r w:rsidRPr="00FF22E2">
        <w:t>Pedagógusok száma: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>19,56 fő</w:t>
      </w:r>
    </w:p>
    <w:p w:rsidR="006B06AB" w:rsidRPr="00FF22E2" w:rsidRDefault="006B06AB" w:rsidP="006B06AB">
      <w:r w:rsidRPr="00FF22E2">
        <w:t>Nevelőmunkát közvetlenül segítő (Állam ált. fin.):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>11 fő</w:t>
      </w:r>
    </w:p>
    <w:p w:rsidR="006B06AB" w:rsidRPr="00FF22E2" w:rsidRDefault="006B06AB" w:rsidP="006B06AB">
      <w:r w:rsidRPr="00FF22E2">
        <w:t>Technikai munkatárs + egyéb (Fenntartó ált fin.):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>12,25 fő</w:t>
      </w:r>
    </w:p>
    <w:p w:rsidR="006B06AB" w:rsidRPr="00FF22E2" w:rsidRDefault="006B06AB" w:rsidP="006B06AB"/>
    <w:p w:rsidR="006B06AB" w:rsidRPr="00FF22E2" w:rsidRDefault="006B06AB" w:rsidP="006B06AB"/>
    <w:p w:rsidR="006B06AB" w:rsidRPr="00FF22E2" w:rsidRDefault="006B06AB" w:rsidP="006B06AB">
      <w:pPr>
        <w:jc w:val="both"/>
      </w:pPr>
      <w:r w:rsidRPr="00FF22E2">
        <w:rPr>
          <w:b/>
        </w:rPr>
        <w:t>Helyi bérlet kiadások (arckép nélküli éves Budapest-bérlet):</w:t>
      </w:r>
      <w:r w:rsidRPr="00FF22E2">
        <w:rPr>
          <w:b/>
        </w:rPr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</w:p>
    <w:p w:rsidR="006B06AB" w:rsidRPr="00FF22E2" w:rsidRDefault="006B06AB" w:rsidP="006B06AB">
      <w:r w:rsidRPr="00FF22E2">
        <w:t>Helyi utazási költségtérítések:</w:t>
      </w:r>
    </w:p>
    <w:p w:rsidR="006B06AB" w:rsidRPr="00FF22E2" w:rsidRDefault="006B06AB" w:rsidP="006B06AB">
      <w:pPr>
        <w:ind w:left="1249" w:firstLine="169"/>
        <w:rPr>
          <w:b/>
          <w:i/>
        </w:rPr>
      </w:pPr>
    </w:p>
    <w:p w:rsidR="006B06AB" w:rsidRPr="00FF22E2" w:rsidRDefault="006B06AB" w:rsidP="006B06AB">
      <w:r w:rsidRPr="00FF22E2">
        <w:t>- Óvodavezető: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 xml:space="preserve"> 189.000,-Ft</w:t>
      </w:r>
      <w:r w:rsidRPr="00FF22E2">
        <w:br/>
        <w:t>- Postázó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 xml:space="preserve"> 189.000,-Ft</w:t>
      </w:r>
    </w:p>
    <w:p w:rsidR="006B06AB" w:rsidRPr="00FF22E2" w:rsidRDefault="006B06AB" w:rsidP="006B06AB">
      <w:r w:rsidRPr="00FF22E2">
        <w:t>- Óvodapszichológus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 xml:space="preserve"> </w:t>
      </w:r>
      <w:r w:rsidRPr="00FF22E2">
        <w:tab/>
      </w:r>
      <w:r w:rsidRPr="00FF22E2">
        <w:tab/>
      </w:r>
      <w:r w:rsidRPr="00FF22E2">
        <w:tab/>
        <w:t xml:space="preserve"> 189.000,-Ft</w:t>
      </w:r>
    </w:p>
    <w:p w:rsidR="006B06AB" w:rsidRPr="00FF22E2" w:rsidRDefault="006B06AB" w:rsidP="006B06AB">
      <w:pPr>
        <w:rPr>
          <w:b/>
          <w:u w:val="single"/>
        </w:rPr>
      </w:pPr>
      <w:r w:rsidRPr="00FF22E2">
        <w:rPr>
          <w:b/>
          <w:u w:val="single"/>
        </w:rPr>
        <w:t>Összesen:</w:t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  <w:t xml:space="preserve">  </w:t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  <w:t xml:space="preserve"> 567.000,-Ft</w:t>
      </w:r>
    </w:p>
    <w:p w:rsidR="006B06AB" w:rsidRPr="00FF22E2" w:rsidRDefault="006B06AB" w:rsidP="006B06AB"/>
    <w:p w:rsidR="006B06AB" w:rsidRPr="00FF22E2" w:rsidRDefault="006B06AB" w:rsidP="006B06AB"/>
    <w:p w:rsidR="006B06AB" w:rsidRPr="00FF22E2" w:rsidRDefault="006B06AB" w:rsidP="006B06AB">
      <w:pPr>
        <w:rPr>
          <w:b/>
        </w:rPr>
      </w:pPr>
      <w:r w:rsidRPr="00FF22E2">
        <w:rPr>
          <w:b/>
        </w:rPr>
        <w:t>Jubileumi jutalom teljesítése:</w:t>
      </w:r>
    </w:p>
    <w:p w:rsidR="006B06AB" w:rsidRPr="00FF22E2" w:rsidRDefault="006B06AB" w:rsidP="006B06AB">
      <w:pPr>
        <w:rPr>
          <w:b/>
        </w:rPr>
      </w:pPr>
    </w:p>
    <w:p w:rsidR="006B06AB" w:rsidRPr="00FF22E2" w:rsidRDefault="006B06AB" w:rsidP="006B06AB">
      <w:pPr>
        <w:tabs>
          <w:tab w:val="left" w:pos="0"/>
        </w:tabs>
      </w:pPr>
      <w:r w:rsidRPr="00FF22E2">
        <w:tab/>
        <w:t>25 éve</w:t>
      </w:r>
      <w:r w:rsidR="00E8236A" w:rsidRPr="00FF22E2">
        <w:t>s Jubileum: /2 havi bér/: 2* 214.50</w:t>
      </w:r>
      <w:r w:rsidRPr="00FF22E2">
        <w:t xml:space="preserve">0.Ft = </w:t>
      </w:r>
      <w:r w:rsidRPr="00FF22E2">
        <w:tab/>
      </w:r>
      <w:r w:rsidRPr="00FF22E2">
        <w:tab/>
      </w:r>
      <w:r w:rsidR="00E8236A" w:rsidRPr="00FF22E2">
        <w:t xml:space="preserve">   429.000.</w:t>
      </w:r>
      <w:r w:rsidRPr="00FF22E2">
        <w:t>Ft</w:t>
      </w:r>
      <w:r w:rsidRPr="00FF22E2">
        <w:tab/>
        <w:t>25</w:t>
      </w:r>
      <w:r w:rsidR="00E8236A" w:rsidRPr="00FF22E2">
        <w:t xml:space="preserve"> éves Jubileum: /2 havi bér/: 2* 248.0</w:t>
      </w:r>
      <w:r w:rsidRPr="00FF22E2">
        <w:t xml:space="preserve">00.Ft = </w:t>
      </w:r>
      <w:r w:rsidRPr="00FF22E2">
        <w:tab/>
      </w:r>
      <w:r w:rsidRPr="00FF22E2">
        <w:tab/>
        <w:t xml:space="preserve">   </w:t>
      </w:r>
      <w:r w:rsidR="00E8236A" w:rsidRPr="00FF22E2">
        <w:t>496.0</w:t>
      </w:r>
      <w:r w:rsidRPr="00FF22E2">
        <w:t>00.Ft</w:t>
      </w:r>
    </w:p>
    <w:p w:rsidR="00E8236A" w:rsidRPr="00FF22E2" w:rsidRDefault="00E8236A" w:rsidP="006B06AB">
      <w:pPr>
        <w:tabs>
          <w:tab w:val="left" w:pos="0"/>
        </w:tabs>
        <w:rPr>
          <w:b/>
        </w:rPr>
      </w:pPr>
      <w:r w:rsidRPr="00FF22E2">
        <w:tab/>
        <w:t>30 éves Jubileum: /3 havi bér/: 3* 356.265.Ft =</w:t>
      </w:r>
      <w:r w:rsidRPr="00FF22E2">
        <w:tab/>
      </w:r>
      <w:r w:rsidRPr="00FF22E2">
        <w:tab/>
        <w:t>1.068.795.Ft</w:t>
      </w:r>
    </w:p>
    <w:p w:rsidR="006B06AB" w:rsidRPr="00FF22E2" w:rsidRDefault="006B06AB" w:rsidP="006B06AB">
      <w:pPr>
        <w:rPr>
          <w:b/>
          <w:u w:val="single"/>
        </w:rPr>
      </w:pPr>
      <w:r w:rsidRPr="00FF22E2">
        <w:rPr>
          <w:b/>
          <w:u w:val="single"/>
        </w:rPr>
        <w:t>Összesen:</w:t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  <w:t xml:space="preserve">  </w:t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  <w:t xml:space="preserve"> 1.650.540,-Ft</w:t>
      </w:r>
    </w:p>
    <w:p w:rsidR="006B06AB" w:rsidRPr="00FF22E2" w:rsidRDefault="006B06AB" w:rsidP="006B06AB">
      <w:pPr>
        <w:tabs>
          <w:tab w:val="left" w:pos="0"/>
        </w:tabs>
      </w:pPr>
    </w:p>
    <w:p w:rsidR="004E73CD" w:rsidRPr="00FF22E2" w:rsidRDefault="004E73CD" w:rsidP="006B06AB">
      <w:pPr>
        <w:tabs>
          <w:tab w:val="left" w:pos="0"/>
        </w:tabs>
      </w:pPr>
    </w:p>
    <w:p w:rsidR="006B06AB" w:rsidRPr="00FF22E2" w:rsidRDefault="006B06AB" w:rsidP="006B06AB">
      <w:pPr>
        <w:rPr>
          <w:b/>
          <w:i/>
        </w:rPr>
      </w:pPr>
      <w:r w:rsidRPr="00FF22E2">
        <w:rPr>
          <w:b/>
        </w:rPr>
        <w:t>Nyugdíjazás:</w:t>
      </w:r>
      <w:r w:rsidRPr="00FF22E2">
        <w:rPr>
          <w:b/>
          <w:i/>
        </w:rPr>
        <w:tab/>
      </w:r>
      <w:r w:rsidRPr="00FF22E2">
        <w:rPr>
          <w:b/>
          <w:i/>
        </w:rPr>
        <w:tab/>
      </w:r>
    </w:p>
    <w:p w:rsidR="006B06AB" w:rsidRPr="00FF22E2" w:rsidRDefault="006B06AB" w:rsidP="006B06AB"/>
    <w:p w:rsidR="006B06AB" w:rsidRPr="00FF22E2" w:rsidRDefault="006B06AB" w:rsidP="006B06AB"/>
    <w:p w:rsidR="006B06AB" w:rsidRPr="00FF22E2" w:rsidRDefault="00F036F5" w:rsidP="006B06AB">
      <w:r w:rsidRPr="00FF22E2">
        <w:t>2020.0</w:t>
      </w:r>
      <w:r w:rsidR="00CB06D8" w:rsidRPr="00FF22E2">
        <w:t>5.05</w:t>
      </w:r>
      <w:r w:rsidRPr="00FF22E2">
        <w:t>.-2020.09.10</w:t>
      </w:r>
    </w:p>
    <w:p w:rsidR="006B06AB" w:rsidRPr="00FF22E2" w:rsidRDefault="006B06AB" w:rsidP="006B06AB">
      <w:r w:rsidRPr="00FF22E2">
        <w:tab/>
      </w:r>
      <w:r w:rsidRPr="00FF22E2">
        <w:tab/>
      </w:r>
      <w:r w:rsidRPr="00FF22E2">
        <w:tab/>
      </w:r>
      <w:r w:rsidRPr="00FF22E2">
        <w:tab/>
      </w:r>
      <w:r w:rsidR="00F036F5" w:rsidRPr="00FF22E2">
        <w:t>Felmentési idő: 60nap + 1</w:t>
      </w:r>
      <w:r w:rsidRPr="00FF22E2">
        <w:t xml:space="preserve"> hónap:</w:t>
      </w:r>
    </w:p>
    <w:p w:rsidR="006B06AB" w:rsidRPr="00FF22E2" w:rsidRDefault="00CC358C" w:rsidP="006B06AB">
      <w:pPr>
        <w:ind w:left="2124" w:firstLine="708"/>
      </w:pPr>
      <w:r w:rsidRPr="00FF22E2">
        <w:t>Tényleges felmentés: 2020.06.12</w:t>
      </w:r>
      <w:r w:rsidR="00F036F5" w:rsidRPr="00FF22E2">
        <w:t>-2020.09.10</w:t>
      </w:r>
      <w:r w:rsidR="006B06AB" w:rsidRPr="00FF22E2">
        <w:t>.</w:t>
      </w:r>
      <w:r w:rsidR="006B06AB" w:rsidRPr="00FF22E2">
        <w:tab/>
        <w:t xml:space="preserve"> </w:t>
      </w:r>
      <w:r w:rsidR="006B06AB" w:rsidRPr="00FF22E2">
        <w:tab/>
      </w:r>
      <w:r w:rsidRPr="00FF22E2">
        <w:t>640.0</w:t>
      </w:r>
      <w:r w:rsidR="006B06AB" w:rsidRPr="00FF22E2">
        <w:t>00.-Ft</w:t>
      </w:r>
      <w:r w:rsidR="006B06AB" w:rsidRPr="00FF22E2">
        <w:br/>
      </w:r>
      <w:r w:rsidR="006B06AB" w:rsidRPr="00FF22E2">
        <w:tab/>
        <w:t>Szabadság megváltás:</w:t>
      </w:r>
      <w:r w:rsidR="006B06AB" w:rsidRPr="00FF22E2">
        <w:tab/>
        <w:t xml:space="preserve"> </w:t>
      </w:r>
      <w:r w:rsidR="00366112" w:rsidRPr="00FF22E2">
        <w:rPr>
          <w:i/>
        </w:rPr>
        <w:t>8</w:t>
      </w:r>
      <w:r w:rsidR="006B06AB" w:rsidRPr="00FF22E2">
        <w:rPr>
          <w:i/>
        </w:rPr>
        <w:t xml:space="preserve"> nap</w:t>
      </w:r>
      <w:r w:rsidR="006B06AB" w:rsidRPr="00FF22E2">
        <w:t>:</w:t>
      </w:r>
      <w:r w:rsidR="006B06AB" w:rsidRPr="00FF22E2">
        <w:tab/>
      </w:r>
      <w:r w:rsidR="006B06AB" w:rsidRPr="00FF22E2">
        <w:tab/>
      </w:r>
      <w:r w:rsidR="006B06AB" w:rsidRPr="00FF22E2">
        <w:tab/>
      </w:r>
      <w:r w:rsidR="006B06AB" w:rsidRPr="00FF22E2">
        <w:tab/>
      </w:r>
      <w:r w:rsidR="00366112" w:rsidRPr="00FF22E2">
        <w:tab/>
        <w:t>82.0</w:t>
      </w:r>
      <w:r w:rsidR="006B06AB" w:rsidRPr="00FF22E2">
        <w:t>00.-Ft</w:t>
      </w:r>
    </w:p>
    <w:p w:rsidR="006B06AB" w:rsidRPr="00FF22E2" w:rsidRDefault="006B06AB" w:rsidP="006B06AB"/>
    <w:p w:rsidR="006B06AB" w:rsidRPr="00FF22E2" w:rsidRDefault="001E7945" w:rsidP="001E7945">
      <w:pPr>
        <w:ind w:left="2832" w:hanging="2832"/>
      </w:pPr>
      <w:r w:rsidRPr="00FF22E2">
        <w:t>2019.07.27-2020.03.24</w:t>
      </w:r>
      <w:r w:rsidR="006B06AB" w:rsidRPr="00FF22E2">
        <w:t>.</w:t>
      </w:r>
      <w:r w:rsidRPr="00FF22E2">
        <w:br/>
        <w:t>Felmentési idő: 60nap + 5 hónap</w:t>
      </w:r>
      <w:r w:rsidR="006B06AB" w:rsidRPr="00FF22E2">
        <w:br/>
      </w:r>
      <w:r w:rsidRPr="00FF22E2">
        <w:rPr>
          <w:b/>
        </w:rPr>
        <w:t>2019.12.01-2020.03.24</w:t>
      </w:r>
      <w:r w:rsidR="006B06AB" w:rsidRPr="00FF22E2">
        <w:rPr>
          <w:b/>
        </w:rPr>
        <w:t>-ig számolva</w:t>
      </w:r>
      <w:r w:rsidR="006B06AB" w:rsidRPr="00FF22E2">
        <w:t>:</w:t>
      </w:r>
      <w:r w:rsidR="006B06AB" w:rsidRPr="00FF22E2">
        <w:tab/>
      </w:r>
      <w:r w:rsidRPr="00FF22E2">
        <w:tab/>
      </w:r>
      <w:r w:rsidRPr="00FF22E2">
        <w:tab/>
        <w:t>1.335.480.-Ft</w:t>
      </w:r>
    </w:p>
    <w:p w:rsidR="001E7945" w:rsidRPr="00FF22E2" w:rsidRDefault="001E7945" w:rsidP="001E7945">
      <w:pPr>
        <w:ind w:left="2832"/>
      </w:pPr>
      <w:r w:rsidRPr="00FF22E2">
        <w:t>Szabadság megváltás:</w:t>
      </w:r>
      <w:r w:rsidRPr="00FF22E2">
        <w:tab/>
        <w:t xml:space="preserve"> </w:t>
      </w:r>
      <w:r w:rsidRPr="00FF22E2">
        <w:rPr>
          <w:i/>
        </w:rPr>
        <w:t>26 nap +11 nap</w:t>
      </w:r>
      <w:r w:rsidRPr="00FF22E2">
        <w:rPr>
          <w:i/>
        </w:rPr>
        <w:tab/>
      </w:r>
      <w:r w:rsidRPr="00FF22E2">
        <w:rPr>
          <w:i/>
        </w:rPr>
        <w:tab/>
      </w:r>
      <w:r w:rsidRPr="00FF22E2">
        <w:rPr>
          <w:i/>
        </w:rPr>
        <w:tab/>
        <w:t>616.400.-Ft</w:t>
      </w:r>
    </w:p>
    <w:p w:rsidR="006B06AB" w:rsidRPr="00FF22E2" w:rsidRDefault="006B06AB" w:rsidP="006B06AB"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</w:p>
    <w:p w:rsidR="006B06AB" w:rsidRPr="00FF22E2" w:rsidRDefault="006B06AB" w:rsidP="006B06AB">
      <w:pPr>
        <w:rPr>
          <w:b/>
        </w:rPr>
      </w:pPr>
      <w:r w:rsidRPr="00FF22E2">
        <w:rPr>
          <w:b/>
        </w:rPr>
        <w:t>Utazási költségtérítések:</w:t>
      </w:r>
    </w:p>
    <w:p w:rsidR="004E73CD" w:rsidRPr="00FF22E2" w:rsidRDefault="004E73CD" w:rsidP="006B06AB">
      <w:pPr>
        <w:rPr>
          <w:b/>
        </w:rPr>
      </w:pPr>
    </w:p>
    <w:p w:rsidR="004E73CD" w:rsidRPr="00FF22E2" w:rsidRDefault="004E73CD" w:rsidP="006B06AB"/>
    <w:p w:rsidR="006B06AB" w:rsidRPr="00FF22E2" w:rsidRDefault="006B06AB" w:rsidP="006B06AB">
      <w:pPr>
        <w:ind w:left="540"/>
        <w:rPr>
          <w:u w:val="single"/>
        </w:rPr>
      </w:pPr>
      <w:r w:rsidRPr="00FF22E2">
        <w:rPr>
          <w:u w:val="single"/>
        </w:rPr>
        <w:t>Távolsági munkába járás:</w:t>
      </w:r>
    </w:p>
    <w:p w:rsidR="004E73CD" w:rsidRPr="00FF22E2" w:rsidRDefault="004E73CD" w:rsidP="006B06AB">
      <w:pPr>
        <w:ind w:left="540"/>
        <w:rPr>
          <w:u w:val="single"/>
        </w:rPr>
      </w:pPr>
    </w:p>
    <w:p w:rsidR="006B06AB" w:rsidRPr="00FF22E2" w:rsidRDefault="006B06AB" w:rsidP="006B06AB">
      <w:pPr>
        <w:ind w:left="540"/>
      </w:pPr>
    </w:p>
    <w:p w:rsidR="006B06AB" w:rsidRPr="00FF22E2" w:rsidRDefault="006B06AB" w:rsidP="006B06AB">
      <w:r w:rsidRPr="00FF22E2">
        <w:t>Csömör-Budapest (10.900.- Ft/hó * 86% )</w:t>
      </w:r>
    </w:p>
    <w:p w:rsidR="006B06AB" w:rsidRPr="00FF22E2" w:rsidRDefault="006B06AB" w:rsidP="006B06AB">
      <w:pPr>
        <w:ind w:left="2304" w:firstLine="528"/>
      </w:pPr>
      <w:r w:rsidRPr="00FF22E2">
        <w:t xml:space="preserve"> 9.375.-Ft/hó * 12=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rPr>
          <w:b/>
        </w:rPr>
        <w:t>112.500.- Ft</w:t>
      </w:r>
      <w:r w:rsidRPr="00FF22E2">
        <w:t xml:space="preserve"> </w:t>
      </w:r>
    </w:p>
    <w:p w:rsidR="006B06AB" w:rsidRPr="00FF22E2" w:rsidRDefault="006B06AB" w:rsidP="006B06AB">
      <w:pPr>
        <w:ind w:left="2304" w:firstLine="528"/>
      </w:pPr>
    </w:p>
    <w:p w:rsidR="006B06AB" w:rsidRPr="00FF22E2" w:rsidRDefault="006B06AB" w:rsidP="006B06AB">
      <w:pPr>
        <w:rPr>
          <w:b/>
        </w:rPr>
      </w:pPr>
      <w:r w:rsidRPr="00FF22E2">
        <w:t>Bag- Budapest (28.500.-Ft/hó*86%)</w:t>
      </w:r>
      <w:r w:rsidRPr="00FF22E2">
        <w:br/>
      </w:r>
      <w:r w:rsidRPr="00FF22E2">
        <w:tab/>
      </w:r>
      <w:r w:rsidRPr="00FF22E2">
        <w:tab/>
      </w:r>
      <w:r w:rsidRPr="00FF22E2">
        <w:tab/>
      </w:r>
      <w:r w:rsidRPr="00FF22E2">
        <w:tab/>
        <w:t>24.510.-Ft/hó*12=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rPr>
          <w:b/>
        </w:rPr>
        <w:t>294.120.-Ft</w:t>
      </w:r>
    </w:p>
    <w:p w:rsidR="00DC133E" w:rsidRPr="00FF22E2" w:rsidRDefault="00DC133E" w:rsidP="006B06AB">
      <w:pPr>
        <w:rPr>
          <w:b/>
        </w:rPr>
      </w:pPr>
    </w:p>
    <w:p w:rsidR="004E73CD" w:rsidRPr="00FF22E2" w:rsidRDefault="004E73CD" w:rsidP="006B06AB">
      <w:pPr>
        <w:rPr>
          <w:b/>
        </w:rPr>
      </w:pPr>
    </w:p>
    <w:p w:rsidR="006B06AB" w:rsidRPr="00FF22E2" w:rsidRDefault="0069062E" w:rsidP="0069062E">
      <w:pPr>
        <w:ind w:firstLine="708"/>
        <w:rPr>
          <w:i/>
          <w:u w:val="single"/>
        </w:rPr>
      </w:pPr>
      <w:r w:rsidRPr="00FF22E2">
        <w:rPr>
          <w:i/>
          <w:u w:val="single"/>
        </w:rPr>
        <w:t>Haza utazás:</w:t>
      </w:r>
    </w:p>
    <w:p w:rsidR="0069062E" w:rsidRPr="00FF22E2" w:rsidRDefault="0069062E" w:rsidP="006B06AB"/>
    <w:p w:rsidR="0069062E" w:rsidRPr="00FF22E2" w:rsidRDefault="0069062E" w:rsidP="006B06AB">
      <w:r w:rsidRPr="00FF22E2">
        <w:t xml:space="preserve">Eger – Budapest </w:t>
      </w:r>
      <w:r w:rsidR="009C757F" w:rsidRPr="00FF22E2">
        <w:t>((2.725.-Ft*2)*4)</w:t>
      </w:r>
      <w:r w:rsidR="004E73CD" w:rsidRPr="00FF22E2">
        <w:t>)</w:t>
      </w:r>
      <w:r w:rsidR="009C757F" w:rsidRPr="00FF22E2">
        <w:t>=21.800.-Ft * 86%</w:t>
      </w:r>
      <w:r w:rsidR="009C757F" w:rsidRPr="00FF22E2">
        <w:br/>
      </w:r>
      <w:r w:rsidR="009C757F" w:rsidRPr="00FF22E2">
        <w:tab/>
      </w:r>
      <w:r w:rsidR="009C757F" w:rsidRPr="00FF22E2">
        <w:tab/>
      </w:r>
      <w:r w:rsidR="009C757F" w:rsidRPr="00FF22E2">
        <w:tab/>
      </w:r>
      <w:r w:rsidR="009C757F" w:rsidRPr="00FF22E2">
        <w:tab/>
        <w:t xml:space="preserve">18.748.-Ft/hó * 12= </w:t>
      </w:r>
      <w:r w:rsidR="009C757F" w:rsidRPr="00FF22E2">
        <w:tab/>
      </w:r>
      <w:r w:rsidR="009C757F" w:rsidRPr="00FF22E2">
        <w:tab/>
      </w:r>
      <w:r w:rsidR="009C757F" w:rsidRPr="00FF22E2">
        <w:tab/>
      </w:r>
      <w:r w:rsidR="009C757F" w:rsidRPr="00FF22E2">
        <w:tab/>
      </w:r>
      <w:r w:rsidR="009C757F" w:rsidRPr="00FF22E2">
        <w:tab/>
      </w:r>
      <w:r w:rsidR="009C757F" w:rsidRPr="00FF22E2">
        <w:tab/>
      </w:r>
      <w:r w:rsidR="009C757F" w:rsidRPr="00FF22E2">
        <w:rPr>
          <w:b/>
        </w:rPr>
        <w:t>224.976.-Ft</w:t>
      </w:r>
    </w:p>
    <w:p w:rsidR="0069062E" w:rsidRPr="00FF22E2" w:rsidRDefault="0069062E" w:rsidP="006B06AB"/>
    <w:p w:rsidR="006B06AB" w:rsidRPr="00FF22E2" w:rsidRDefault="004E73CD" w:rsidP="004E73CD">
      <w:r w:rsidRPr="00FF22E2">
        <w:t>Ecséd – Budapest ((1.490.-Ft*2)*4))= 11.922.-Ft*86%</w:t>
      </w:r>
      <w:r w:rsidRPr="00FF22E2">
        <w:br/>
      </w:r>
      <w:r w:rsidRPr="00FF22E2">
        <w:tab/>
      </w:r>
      <w:r w:rsidRPr="00FF22E2">
        <w:tab/>
      </w:r>
      <w:r w:rsidRPr="00FF22E2">
        <w:tab/>
      </w:r>
      <w:r w:rsidRPr="00FF22E2">
        <w:tab/>
        <w:t xml:space="preserve">10.251.-Ft/hó * 12= 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rPr>
          <w:b/>
        </w:rPr>
        <w:t>123.014.-Ft</w:t>
      </w:r>
      <w:r w:rsidRPr="00FF22E2">
        <w:tab/>
      </w:r>
    </w:p>
    <w:p w:rsidR="004E73CD" w:rsidRPr="00FF22E2" w:rsidRDefault="004E73CD" w:rsidP="004E73CD"/>
    <w:p w:rsidR="004E73CD" w:rsidRPr="00FF22E2" w:rsidRDefault="004E73CD" w:rsidP="004E73CD"/>
    <w:p w:rsidR="006B06AB" w:rsidRPr="00FF22E2" w:rsidRDefault="006B06AB" w:rsidP="006B06AB">
      <w:pPr>
        <w:ind w:firstLine="540"/>
        <w:rPr>
          <w:u w:val="single"/>
        </w:rPr>
      </w:pPr>
    </w:p>
    <w:p w:rsidR="006B06AB" w:rsidRPr="00FF22E2" w:rsidRDefault="006B06AB" w:rsidP="006B06AB">
      <w:pPr>
        <w:ind w:firstLine="540"/>
      </w:pPr>
      <w:r w:rsidRPr="00FF22E2">
        <w:rPr>
          <w:u w:val="single"/>
        </w:rPr>
        <w:t>Saját gépjármű használat:</w:t>
      </w:r>
      <w:r w:rsidRPr="00FF22E2">
        <w:t xml:space="preserve"> (Átlagosan havi 21 nappal számolva)</w:t>
      </w:r>
      <w:r w:rsidRPr="00FF22E2">
        <w:br/>
      </w:r>
      <w:r w:rsidRPr="00FF22E2">
        <w:tab/>
      </w:r>
      <w:r w:rsidRPr="00FF22E2">
        <w:tab/>
      </w:r>
      <w:r w:rsidRPr="00FF22E2">
        <w:tab/>
      </w:r>
      <w:r w:rsidRPr="00FF22E2">
        <w:tab/>
      </w:r>
    </w:p>
    <w:p w:rsidR="006B06AB" w:rsidRPr="00FF22E2" w:rsidRDefault="006B06AB" w:rsidP="006B06AB">
      <w:pPr>
        <w:ind w:firstLine="540"/>
      </w:pPr>
    </w:p>
    <w:p w:rsidR="006B06AB" w:rsidRPr="00FF22E2" w:rsidRDefault="006B06AB" w:rsidP="006B06AB">
      <w:pPr>
        <w:ind w:left="3540" w:hanging="3540"/>
      </w:pPr>
      <w:r w:rsidRPr="00FF22E2">
        <w:rPr>
          <w:i/>
        </w:rPr>
        <w:t>Epöl - Budapest</w:t>
      </w:r>
      <w:r w:rsidRPr="00FF22E2">
        <w:tab/>
      </w:r>
      <w:r w:rsidRPr="00FF22E2">
        <w:br/>
        <w:t xml:space="preserve">21 nap * 112,8 km * 15.- Ft </w:t>
      </w:r>
    </w:p>
    <w:p w:rsidR="006B06AB" w:rsidRPr="00FF22E2" w:rsidRDefault="006B06AB" w:rsidP="006B06AB">
      <w:pPr>
        <w:ind w:left="2832" w:firstLine="708"/>
        <w:rPr>
          <w:b/>
        </w:rPr>
      </w:pPr>
      <w:r w:rsidRPr="00FF22E2">
        <w:t>35.532.-Ft/hó * 12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 xml:space="preserve"> </w:t>
      </w:r>
      <w:r w:rsidRPr="00FF22E2">
        <w:rPr>
          <w:b/>
        </w:rPr>
        <w:t>426.384.- Ft</w:t>
      </w:r>
    </w:p>
    <w:p w:rsidR="006B06AB" w:rsidRPr="00FF22E2" w:rsidRDefault="006B06AB" w:rsidP="006B06AB">
      <w:pPr>
        <w:ind w:left="2124" w:firstLine="708"/>
        <w:rPr>
          <w:b/>
        </w:rPr>
      </w:pPr>
    </w:p>
    <w:p w:rsidR="006B06AB" w:rsidRPr="00FF22E2" w:rsidRDefault="006B06AB" w:rsidP="006B06AB">
      <w:pPr>
        <w:ind w:left="3540" w:hanging="3540"/>
      </w:pPr>
      <w:r w:rsidRPr="00FF22E2">
        <w:rPr>
          <w:i/>
        </w:rPr>
        <w:t>Dunavarsány - Budapest</w:t>
      </w:r>
      <w:r w:rsidRPr="00FF22E2">
        <w:rPr>
          <w:b/>
          <w:i/>
        </w:rPr>
        <w:tab/>
      </w:r>
      <w:r w:rsidRPr="00FF22E2">
        <w:rPr>
          <w:b/>
          <w:i/>
        </w:rPr>
        <w:br/>
      </w:r>
      <w:r w:rsidRPr="00FF22E2">
        <w:t>21 nap * 65,6 km * 15,- Ft</w:t>
      </w:r>
    </w:p>
    <w:p w:rsidR="006B06AB" w:rsidRPr="00FF22E2" w:rsidRDefault="006B06AB" w:rsidP="006B06AB">
      <w:pPr>
        <w:ind w:left="2832" w:firstLine="708"/>
        <w:rPr>
          <w:b/>
        </w:rPr>
      </w:pPr>
      <w:r w:rsidRPr="00FF22E2">
        <w:t>20.664,- Ft/hó * 12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 xml:space="preserve"> </w:t>
      </w:r>
      <w:r w:rsidRPr="00FF22E2">
        <w:rPr>
          <w:b/>
        </w:rPr>
        <w:t>247.968,- Ft</w:t>
      </w:r>
    </w:p>
    <w:p w:rsidR="006B06AB" w:rsidRPr="00FF22E2" w:rsidRDefault="006B06AB" w:rsidP="006B06AB">
      <w:pPr>
        <w:ind w:left="2124" w:firstLine="708"/>
        <w:rPr>
          <w:b/>
        </w:rPr>
      </w:pPr>
    </w:p>
    <w:p w:rsidR="006B06AB" w:rsidRPr="00FF22E2" w:rsidRDefault="006B06AB" w:rsidP="006B06AB">
      <w:pPr>
        <w:ind w:left="3540" w:hanging="3540"/>
      </w:pPr>
      <w:r w:rsidRPr="00FF22E2">
        <w:rPr>
          <w:i/>
        </w:rPr>
        <w:t>Pécel – Budapest</w:t>
      </w:r>
    </w:p>
    <w:p w:rsidR="006B06AB" w:rsidRPr="00FF22E2" w:rsidRDefault="006B06AB" w:rsidP="006B06AB">
      <w:pPr>
        <w:ind w:left="3540"/>
        <w:rPr>
          <w:b/>
        </w:rPr>
      </w:pPr>
      <w:r w:rsidRPr="00FF22E2">
        <w:t>21 nap * 47,4 km * 15.- Ft</w:t>
      </w:r>
      <w:r w:rsidRPr="00FF22E2">
        <w:br/>
        <w:t>14.931.- Ft/hó * 12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rPr>
          <w:b/>
        </w:rPr>
        <w:t>179.172.-Ft</w:t>
      </w:r>
    </w:p>
    <w:p w:rsidR="006B06AB" w:rsidRPr="00FF22E2" w:rsidRDefault="006B06AB" w:rsidP="006B06AB">
      <w:pPr>
        <w:ind w:left="2832" w:hanging="2832"/>
        <w:rPr>
          <w:i/>
        </w:rPr>
      </w:pPr>
    </w:p>
    <w:p w:rsidR="006B06AB" w:rsidRPr="00FF22E2" w:rsidRDefault="006B06AB" w:rsidP="006B06AB"/>
    <w:p w:rsidR="004E73CD" w:rsidRPr="00FF22E2" w:rsidRDefault="004E73CD" w:rsidP="006B06AB">
      <w:pPr>
        <w:rPr>
          <w:b/>
          <w:sz w:val="28"/>
          <w:u w:val="single"/>
        </w:rPr>
      </w:pPr>
    </w:p>
    <w:p w:rsidR="004E73CD" w:rsidRPr="00FF22E2" w:rsidRDefault="008F0F57" w:rsidP="006B06AB">
      <w:pPr>
        <w:rPr>
          <w:b/>
          <w:sz w:val="28"/>
          <w:u w:val="single"/>
        </w:rPr>
      </w:pPr>
      <w:r w:rsidRPr="00FF22E2">
        <w:rPr>
          <w:b/>
          <w:sz w:val="28"/>
          <w:u w:val="single"/>
        </w:rPr>
        <w:t>Összesen:</w:t>
      </w:r>
      <w:r w:rsidRPr="00FF22E2">
        <w:rPr>
          <w:b/>
          <w:sz w:val="28"/>
          <w:u w:val="single"/>
        </w:rPr>
        <w:tab/>
      </w:r>
      <w:r w:rsidRPr="00FF22E2">
        <w:rPr>
          <w:b/>
          <w:sz w:val="28"/>
          <w:u w:val="single"/>
        </w:rPr>
        <w:tab/>
      </w:r>
      <w:r w:rsidRPr="00FF22E2">
        <w:rPr>
          <w:b/>
          <w:sz w:val="28"/>
          <w:u w:val="single"/>
        </w:rPr>
        <w:tab/>
      </w:r>
      <w:r w:rsidRPr="00FF22E2">
        <w:rPr>
          <w:b/>
          <w:sz w:val="28"/>
          <w:u w:val="single"/>
        </w:rPr>
        <w:tab/>
      </w:r>
      <w:r w:rsidRPr="00FF22E2">
        <w:rPr>
          <w:b/>
          <w:sz w:val="28"/>
          <w:u w:val="single"/>
        </w:rPr>
        <w:tab/>
      </w:r>
      <w:r w:rsidRPr="00FF22E2">
        <w:rPr>
          <w:b/>
          <w:sz w:val="28"/>
          <w:u w:val="single"/>
        </w:rPr>
        <w:tab/>
      </w:r>
      <w:r w:rsidRPr="00FF22E2">
        <w:rPr>
          <w:b/>
          <w:sz w:val="28"/>
          <w:u w:val="single"/>
        </w:rPr>
        <w:tab/>
      </w:r>
      <w:r w:rsidRPr="00FF22E2">
        <w:rPr>
          <w:b/>
          <w:sz w:val="28"/>
          <w:u w:val="single"/>
        </w:rPr>
        <w:tab/>
      </w:r>
      <w:r w:rsidRPr="00FF22E2">
        <w:rPr>
          <w:b/>
          <w:sz w:val="28"/>
          <w:u w:val="single"/>
        </w:rPr>
        <w:tab/>
      </w:r>
      <w:r w:rsidRPr="00FF22E2">
        <w:rPr>
          <w:b/>
          <w:sz w:val="28"/>
          <w:u w:val="single"/>
        </w:rPr>
        <w:tab/>
        <w:t xml:space="preserve">        1.608.134.-Ft</w:t>
      </w:r>
    </w:p>
    <w:p w:rsidR="008F0F57" w:rsidRPr="00FF22E2" w:rsidRDefault="008F0F57" w:rsidP="006B06AB">
      <w:pPr>
        <w:rPr>
          <w:b/>
          <w:sz w:val="28"/>
          <w:u w:val="single"/>
        </w:rPr>
      </w:pPr>
    </w:p>
    <w:p w:rsidR="00FD1D29" w:rsidRPr="00FF22E2" w:rsidRDefault="006B06AB" w:rsidP="006B06AB">
      <w:pPr>
        <w:rPr>
          <w:b/>
          <w:sz w:val="28"/>
          <w:u w:val="single"/>
        </w:rPr>
      </w:pPr>
      <w:r w:rsidRPr="00FF22E2">
        <w:rPr>
          <w:b/>
          <w:sz w:val="28"/>
          <w:u w:val="single"/>
        </w:rPr>
        <w:t xml:space="preserve">Dologi kiadások </w:t>
      </w:r>
    </w:p>
    <w:p w:rsidR="004E73CD" w:rsidRPr="00FF22E2" w:rsidRDefault="004E73CD" w:rsidP="006B06AB">
      <w:pPr>
        <w:rPr>
          <w:b/>
          <w:sz w:val="28"/>
          <w:u w:val="single"/>
        </w:rPr>
      </w:pPr>
    </w:p>
    <w:p w:rsidR="00FD1D29" w:rsidRPr="00FF22E2" w:rsidRDefault="00FD1D29" w:rsidP="006B06AB">
      <w:pPr>
        <w:rPr>
          <w:b/>
          <w:sz w:val="28"/>
          <w:u w:val="single"/>
        </w:rPr>
      </w:pPr>
    </w:p>
    <w:p w:rsidR="00FD1D29" w:rsidRPr="00FF22E2" w:rsidRDefault="00FD1D29" w:rsidP="006B06AB">
      <w:pPr>
        <w:rPr>
          <w:b/>
          <w:szCs w:val="24"/>
          <w:shd w:val="clear" w:color="auto" w:fill="FFFFFF"/>
        </w:rPr>
      </w:pPr>
      <w:r w:rsidRPr="00FF22E2">
        <w:rPr>
          <w:b/>
          <w:szCs w:val="24"/>
          <w:shd w:val="clear" w:color="auto" w:fill="FFFFFF"/>
        </w:rPr>
        <w:t>Boardmaker oktatási szoftver:</w:t>
      </w:r>
    </w:p>
    <w:p w:rsidR="00FD1D29" w:rsidRPr="00FF22E2" w:rsidRDefault="00FD1D29" w:rsidP="006B06AB">
      <w:pPr>
        <w:rPr>
          <w:b/>
          <w:szCs w:val="24"/>
          <w:shd w:val="clear" w:color="auto" w:fill="FFFFFF"/>
        </w:rPr>
      </w:pPr>
    </w:p>
    <w:p w:rsidR="00FD1D29" w:rsidRPr="00FF22E2" w:rsidRDefault="00FD1D29" w:rsidP="00FD1D29">
      <w:pPr>
        <w:jc w:val="both"/>
        <w:rPr>
          <w:b/>
          <w:szCs w:val="24"/>
          <w:u w:val="single"/>
        </w:rPr>
      </w:pPr>
      <w:r w:rsidRPr="00FF22E2">
        <w:rPr>
          <w:szCs w:val="24"/>
          <w:shd w:val="clear" w:color="auto" w:fill="FFFFFF"/>
        </w:rPr>
        <w:t xml:space="preserve">A Boardmaker PCS és AAC - szimbólum alapú kommunikációs, oktatási szoftver egy </w:t>
      </w:r>
      <w:r w:rsidR="00686C03" w:rsidRPr="00FF22E2">
        <w:rPr>
          <w:szCs w:val="24"/>
          <w:shd w:val="clear" w:color="auto" w:fill="FFFFFF"/>
        </w:rPr>
        <w:t xml:space="preserve">rendkívül rugalmas és hatékony </w:t>
      </w:r>
      <w:r w:rsidRPr="00FF22E2">
        <w:rPr>
          <w:szCs w:val="24"/>
          <w:shd w:val="clear" w:color="auto" w:fill="FFFFFF"/>
        </w:rPr>
        <w:t>eszköz a képi kommunikációban mind a szülők, gyógypedagógusok és az óvodapedagógusok számára. A sajátos nevelési igényű gyermekek számára a Boardmaker felbecsülhetetlen értékű eszköz, melynek segítségével vizuális támogatási eszközök szerkeszthetők főleg autizmus spektrumzavarral küzdő gyermekek esetében (2020. évben várhatóan 7 fő autista gyermeket érint az intézményünkben)</w:t>
      </w:r>
    </w:p>
    <w:p w:rsidR="005103DE" w:rsidRPr="00FF22E2" w:rsidRDefault="00FD1D29" w:rsidP="006B06AB">
      <w:pPr>
        <w:rPr>
          <w:b/>
        </w:rPr>
      </w:pPr>
      <w:r w:rsidRPr="00FF22E2">
        <w:rPr>
          <w:b/>
          <w:szCs w:val="24"/>
          <w:shd w:val="clear" w:color="auto" w:fill="FFFFFF"/>
        </w:rPr>
        <w:tab/>
      </w:r>
      <w:r w:rsidRPr="00FF22E2">
        <w:rPr>
          <w:b/>
          <w:szCs w:val="24"/>
          <w:shd w:val="clear" w:color="auto" w:fill="FFFFFF"/>
        </w:rPr>
        <w:tab/>
      </w:r>
      <w:r w:rsidRPr="00FF22E2">
        <w:rPr>
          <w:b/>
          <w:szCs w:val="24"/>
          <w:shd w:val="clear" w:color="auto" w:fill="FFFFFF"/>
        </w:rPr>
        <w:tab/>
      </w:r>
      <w:r w:rsidRPr="00FF22E2">
        <w:rPr>
          <w:b/>
          <w:szCs w:val="24"/>
          <w:shd w:val="clear" w:color="auto" w:fill="FFFFFF"/>
        </w:rPr>
        <w:tab/>
      </w:r>
      <w:r w:rsidRPr="00FF22E2">
        <w:rPr>
          <w:b/>
          <w:szCs w:val="24"/>
          <w:shd w:val="clear" w:color="auto" w:fill="FFFFFF"/>
        </w:rPr>
        <w:tab/>
      </w:r>
      <w:r w:rsidRPr="00FF22E2">
        <w:rPr>
          <w:b/>
          <w:szCs w:val="24"/>
          <w:shd w:val="clear" w:color="auto" w:fill="FFFFFF"/>
        </w:rPr>
        <w:tab/>
      </w:r>
      <w:r w:rsidRPr="00FF22E2">
        <w:rPr>
          <w:b/>
          <w:szCs w:val="24"/>
          <w:shd w:val="clear" w:color="auto" w:fill="FFFFFF"/>
        </w:rPr>
        <w:tab/>
      </w:r>
      <w:r w:rsidRPr="00FF22E2">
        <w:rPr>
          <w:b/>
          <w:szCs w:val="24"/>
          <w:shd w:val="clear" w:color="auto" w:fill="FFFFFF"/>
        </w:rPr>
        <w:tab/>
      </w:r>
      <w:r w:rsidR="00723CB2" w:rsidRPr="00FF22E2">
        <w:rPr>
          <w:b/>
          <w:szCs w:val="24"/>
          <w:shd w:val="clear" w:color="auto" w:fill="FFFFFF"/>
        </w:rPr>
        <w:t>(93693.- +27% áfa: 25.297.-)   118.990. Ft</w:t>
      </w:r>
      <w:r w:rsidR="006B06AB" w:rsidRPr="00FF22E2">
        <w:rPr>
          <w:b/>
          <w:sz w:val="28"/>
          <w:u w:val="single"/>
        </w:rPr>
        <w:br/>
      </w:r>
    </w:p>
    <w:p w:rsidR="00ED51EB" w:rsidRPr="00FF22E2" w:rsidRDefault="00ED51EB" w:rsidP="006B06AB">
      <w:pPr>
        <w:rPr>
          <w:b/>
        </w:rPr>
      </w:pPr>
    </w:p>
    <w:p w:rsidR="00ED51EB" w:rsidRPr="00FF22E2" w:rsidRDefault="00ED51EB" w:rsidP="006B06AB">
      <w:pPr>
        <w:rPr>
          <w:b/>
        </w:rPr>
      </w:pPr>
    </w:p>
    <w:p w:rsidR="006B06AB" w:rsidRPr="00FF22E2" w:rsidRDefault="006B06AB" w:rsidP="006B06AB">
      <w:pPr>
        <w:rPr>
          <w:b/>
          <w:u w:val="single"/>
        </w:rPr>
      </w:pPr>
      <w:r w:rsidRPr="00FF22E2">
        <w:rPr>
          <w:b/>
          <w:u w:val="single"/>
        </w:rPr>
        <w:t xml:space="preserve">Tárgyi eszközök beszerzése: </w:t>
      </w:r>
    </w:p>
    <w:p w:rsidR="004E73CD" w:rsidRPr="00FF22E2" w:rsidRDefault="004E73CD" w:rsidP="006B06AB">
      <w:pPr>
        <w:rPr>
          <w:b/>
          <w:szCs w:val="24"/>
          <w:shd w:val="clear" w:color="auto" w:fill="FFFFFF"/>
        </w:rPr>
      </w:pPr>
    </w:p>
    <w:p w:rsidR="006B06AB" w:rsidRPr="00FF22E2" w:rsidRDefault="006B06AB" w:rsidP="006B06AB">
      <w:pPr>
        <w:rPr>
          <w:b/>
        </w:rPr>
      </w:pPr>
      <w:r w:rsidRPr="00FF22E2">
        <w:rPr>
          <w:b/>
        </w:rPr>
        <w:t>Laptop</w:t>
      </w:r>
      <w:r w:rsidRPr="00FF22E2">
        <w:rPr>
          <w:b/>
        </w:rPr>
        <w:tab/>
      </w:r>
    </w:p>
    <w:p w:rsidR="006B06AB" w:rsidRPr="00FF22E2" w:rsidRDefault="006B06AB" w:rsidP="006B06AB">
      <w:pPr>
        <w:jc w:val="both"/>
      </w:pPr>
      <w:r w:rsidRPr="00FF22E2">
        <w:t xml:space="preserve">2019. évi  selejtezési tervbe került, pótlása elengedhetetlen. Ezt a számítógépet használja az a 2011. évi CXC. Nkt. szerint megalakult Belső Ellenőrzési csoport, az összes pedagógusunk, az óvodapszichológusunk, a gyógypedagógusunk és a logopédus is. </w:t>
      </w:r>
    </w:p>
    <w:p w:rsidR="00723CB2" w:rsidRPr="00FF22E2" w:rsidRDefault="006B06AB" w:rsidP="00723CB2">
      <w:pPr>
        <w:jc w:val="both"/>
      </w:pPr>
      <w:r w:rsidRPr="00FF22E2">
        <w:t xml:space="preserve"> Tovább laptopok beszerzésére is indokolt lenne, tekintettel arra, hogy az Oktatási Hivatal 2017. őszén intézményi ellenőrzést tartott óvodánkban, ahol is kiemelte fejlesztendő területnek az informatikai munkaállomás kiépítését.</w:t>
      </w:r>
      <w:r w:rsidR="00686C03" w:rsidRPr="00FF22E2">
        <w:t xml:space="preserve"> Szeretnénk épületenké</w:t>
      </w:r>
      <w:r w:rsidR="00ED51EB" w:rsidRPr="00FF22E2">
        <w:t>nt 1-1 darab laptop beszerzését kérni, ahhoz hogy segítse</w:t>
      </w:r>
      <w:r w:rsidR="00686C03" w:rsidRPr="00FF22E2">
        <w:t xml:space="preserve"> az óvodapedagógusok</w:t>
      </w:r>
      <w:r w:rsidR="00ED51EB" w:rsidRPr="00FF22E2">
        <w:t xml:space="preserve"> minden napi munkáját. (Csoport napló, Életpálya modell, Prezentációk..)</w:t>
      </w:r>
    </w:p>
    <w:p w:rsidR="006B06AB" w:rsidRPr="00FF22E2" w:rsidRDefault="00723CB2" w:rsidP="00924DD5">
      <w:pPr>
        <w:ind w:left="4956" w:firstLine="708"/>
        <w:jc w:val="both"/>
        <w:rPr>
          <w:b/>
        </w:rPr>
      </w:pPr>
      <w:r w:rsidRPr="00FF22E2">
        <w:t xml:space="preserve">(236.220.-+27% áfa 63.780.-) </w:t>
      </w:r>
      <w:r w:rsidR="006B06AB" w:rsidRPr="00FF22E2">
        <w:rPr>
          <w:b/>
        </w:rPr>
        <w:t xml:space="preserve">   300.000,-Ft</w:t>
      </w:r>
    </w:p>
    <w:p w:rsidR="00932EB3" w:rsidRPr="00FF22E2" w:rsidRDefault="00932EB3" w:rsidP="00924DD5">
      <w:pPr>
        <w:ind w:left="4956" w:firstLine="708"/>
        <w:jc w:val="both"/>
        <w:rPr>
          <w:b/>
        </w:rPr>
      </w:pPr>
    </w:p>
    <w:p w:rsidR="002E06C4" w:rsidRPr="00FF22E2" w:rsidRDefault="00932EB3" w:rsidP="002E06C4">
      <w:pPr>
        <w:rPr>
          <w:b/>
        </w:rPr>
      </w:pPr>
      <w:r w:rsidRPr="00FF22E2">
        <w:rPr>
          <w:b/>
        </w:rPr>
        <w:t>Interaktív tábla</w:t>
      </w:r>
    </w:p>
    <w:p w:rsidR="001F728D" w:rsidRPr="00FF22E2" w:rsidRDefault="002E06C4" w:rsidP="001F728D">
      <w:pPr>
        <w:jc w:val="both"/>
        <w:rPr>
          <w:bCs/>
          <w:kern w:val="36"/>
          <w:szCs w:val="24"/>
        </w:rPr>
      </w:pPr>
      <w:r w:rsidRPr="00FF22E2">
        <w:rPr>
          <w:bCs/>
          <w:kern w:val="36"/>
          <w:szCs w:val="24"/>
        </w:rPr>
        <w:t xml:space="preserve">Tapasztalatok azt mutatják, hogy azok a gyermekek, akik nem szívesen fognak ceruzát, illetve nem szeretnek rajzolni, festeni, azokat pont az interaktív tábla motiválja és ad nekik sikerélményt.  A speciális nevelési igényű gyerekek </w:t>
      </w:r>
      <w:r w:rsidR="001F728D" w:rsidRPr="00FF22E2">
        <w:rPr>
          <w:bCs/>
          <w:kern w:val="36"/>
          <w:szCs w:val="24"/>
        </w:rPr>
        <w:t>sokoldalú, hatékony képességfejlesztését teszi lehetővé. Egyidejűleg több gyermek fejlesztésére alkalmas, lehetőséget nyújt az együttműködésre, a közös gondolkodásra és a csoportmunkára.</w:t>
      </w:r>
    </w:p>
    <w:p w:rsidR="001F728D" w:rsidRPr="00FF22E2" w:rsidRDefault="001F728D" w:rsidP="0034148A">
      <w:pPr>
        <w:jc w:val="both"/>
        <w:rPr>
          <w:bCs/>
          <w:kern w:val="36"/>
          <w:szCs w:val="24"/>
        </w:rPr>
      </w:pPr>
      <w:r w:rsidRPr="00FF22E2">
        <w:rPr>
          <w:bCs/>
          <w:kern w:val="36"/>
          <w:szCs w:val="24"/>
        </w:rPr>
        <w:t>Tehetséges gyermekek fejlesztésére is kiválóan használható. Pályázati forrásból rendelkezünk interaktív képességfejlesztő programokkal.</w:t>
      </w:r>
    </w:p>
    <w:p w:rsidR="00736DED" w:rsidRPr="00FF22E2" w:rsidRDefault="001F728D" w:rsidP="00736DED">
      <w:pPr>
        <w:jc w:val="both"/>
        <w:rPr>
          <w:bCs/>
          <w:kern w:val="36"/>
          <w:szCs w:val="24"/>
        </w:rPr>
      </w:pPr>
      <w:r w:rsidRPr="00FF22E2">
        <w:rPr>
          <w:bCs/>
          <w:kern w:val="36"/>
          <w:szCs w:val="24"/>
        </w:rPr>
        <w:t>Intézményünkben a tudásmegosztásnak, jógyakorlataink terjesztésére kiemelt hangsúlyt fektetünk. Az elmúlt évek intézmény beszámolói is azt támasztják alá, hogy szakmai</w:t>
      </w:r>
      <w:r w:rsidR="00FA1BF2" w:rsidRPr="00FF22E2">
        <w:rPr>
          <w:bCs/>
          <w:kern w:val="36"/>
          <w:szCs w:val="24"/>
        </w:rPr>
        <w:t xml:space="preserve"> munkánk intézményünkön túlmutat</w:t>
      </w:r>
      <w:r w:rsidR="00736DED" w:rsidRPr="00FF22E2">
        <w:rPr>
          <w:bCs/>
          <w:kern w:val="36"/>
          <w:szCs w:val="24"/>
        </w:rPr>
        <w:t>.</w:t>
      </w:r>
      <w:r w:rsidR="00FA1BF2" w:rsidRPr="00FF22E2">
        <w:rPr>
          <w:bCs/>
          <w:kern w:val="36"/>
          <w:szCs w:val="24"/>
        </w:rPr>
        <w:t xml:space="preserve"> </w:t>
      </w:r>
      <w:r w:rsidR="00EE41C2" w:rsidRPr="00FF22E2">
        <w:rPr>
          <w:bCs/>
          <w:kern w:val="36"/>
          <w:szCs w:val="24"/>
        </w:rPr>
        <w:t>Gyakran fogadunk érdeklődő pedagógusokat, nevelőtestületeket megyei országos és nemzetközi viszonylatban</w:t>
      </w:r>
      <w:r w:rsidR="00E05FC0" w:rsidRPr="00FF22E2">
        <w:rPr>
          <w:bCs/>
          <w:kern w:val="36"/>
          <w:szCs w:val="24"/>
        </w:rPr>
        <w:t xml:space="preserve"> is</w:t>
      </w:r>
      <w:r w:rsidR="00EE41C2" w:rsidRPr="00FF22E2">
        <w:rPr>
          <w:bCs/>
          <w:kern w:val="36"/>
          <w:szCs w:val="24"/>
        </w:rPr>
        <w:t>.</w:t>
      </w:r>
      <w:r w:rsidR="00E05FC0" w:rsidRPr="00FF22E2">
        <w:rPr>
          <w:bCs/>
          <w:kern w:val="36"/>
          <w:szCs w:val="24"/>
        </w:rPr>
        <w:t xml:space="preserve"> (Nagykovácsi Óvoda; Norvég, Svéd, Török, Lengyel delegációk; OECD</w:t>
      </w:r>
      <w:r w:rsidR="00EE01E4" w:rsidRPr="00FF22E2">
        <w:rPr>
          <w:bCs/>
          <w:kern w:val="36"/>
          <w:szCs w:val="24"/>
        </w:rPr>
        <w:t>…</w:t>
      </w:r>
      <w:r w:rsidR="00E05FC0" w:rsidRPr="00FF22E2">
        <w:rPr>
          <w:bCs/>
          <w:kern w:val="36"/>
          <w:szCs w:val="24"/>
        </w:rPr>
        <w:t>)</w:t>
      </w:r>
      <w:r w:rsidR="00736DED" w:rsidRPr="00FF22E2">
        <w:rPr>
          <w:bCs/>
          <w:kern w:val="36"/>
          <w:szCs w:val="24"/>
        </w:rPr>
        <w:br/>
      </w:r>
    </w:p>
    <w:p w:rsidR="00EE41C2" w:rsidRPr="00FF22E2" w:rsidRDefault="00EE41C2" w:rsidP="0034148A">
      <w:pPr>
        <w:jc w:val="both"/>
        <w:rPr>
          <w:bCs/>
          <w:kern w:val="36"/>
          <w:szCs w:val="24"/>
        </w:rPr>
      </w:pPr>
    </w:p>
    <w:p w:rsidR="00D94465" w:rsidRPr="00FF22E2" w:rsidRDefault="00EE41C2" w:rsidP="00D94465">
      <w:pPr>
        <w:jc w:val="both"/>
        <w:rPr>
          <w:bCs/>
          <w:kern w:val="36"/>
          <w:szCs w:val="24"/>
        </w:rPr>
      </w:pPr>
      <w:r w:rsidRPr="00FF22E2">
        <w:rPr>
          <w:bCs/>
          <w:kern w:val="36"/>
          <w:szCs w:val="24"/>
        </w:rPr>
        <w:t xml:space="preserve">Mesterpedagógus munkatársam </w:t>
      </w:r>
      <w:r w:rsidR="00E05FC0" w:rsidRPr="00FF22E2">
        <w:rPr>
          <w:bCs/>
          <w:kern w:val="36"/>
          <w:szCs w:val="24"/>
        </w:rPr>
        <w:t>Mozgáskotta modell elméleti és gyakorlati alkalmazására folyamatosan képzi a kerületi óvodapedagógusokat.</w:t>
      </w:r>
    </w:p>
    <w:p w:rsidR="00D94465" w:rsidRPr="00FF22E2" w:rsidRDefault="00D94465" w:rsidP="00D94465">
      <w:pPr>
        <w:jc w:val="both"/>
        <w:rPr>
          <w:bCs/>
          <w:kern w:val="36"/>
          <w:szCs w:val="24"/>
        </w:rPr>
      </w:pPr>
      <w:r w:rsidRPr="00FF22E2">
        <w:rPr>
          <w:bCs/>
          <w:kern w:val="36"/>
          <w:szCs w:val="24"/>
        </w:rPr>
        <w:t>Elengedhetetlen a technikai fejlesztés óvodánkban.</w:t>
      </w:r>
    </w:p>
    <w:p w:rsidR="00EE41C2" w:rsidRPr="00FF22E2" w:rsidRDefault="00EE41C2" w:rsidP="0034148A">
      <w:pPr>
        <w:jc w:val="both"/>
        <w:rPr>
          <w:bCs/>
          <w:kern w:val="36"/>
          <w:szCs w:val="24"/>
        </w:rPr>
      </w:pPr>
    </w:p>
    <w:p w:rsidR="0034148A" w:rsidRPr="00FF22E2" w:rsidRDefault="0034148A" w:rsidP="0034148A">
      <w:pPr>
        <w:jc w:val="both"/>
        <w:rPr>
          <w:bCs/>
          <w:kern w:val="36"/>
          <w:szCs w:val="24"/>
        </w:rPr>
      </w:pPr>
      <w:r w:rsidRPr="00FF22E2">
        <w:rPr>
          <w:bCs/>
          <w:kern w:val="36"/>
          <w:szCs w:val="24"/>
        </w:rPr>
        <w:tab/>
      </w:r>
      <w:r w:rsidRPr="00FF22E2">
        <w:rPr>
          <w:bCs/>
          <w:kern w:val="36"/>
          <w:szCs w:val="24"/>
        </w:rPr>
        <w:tab/>
      </w:r>
      <w:r w:rsidRPr="00FF22E2">
        <w:rPr>
          <w:bCs/>
          <w:kern w:val="36"/>
          <w:szCs w:val="24"/>
        </w:rPr>
        <w:tab/>
      </w:r>
      <w:r w:rsidRPr="00FF22E2">
        <w:rPr>
          <w:bCs/>
          <w:kern w:val="36"/>
          <w:szCs w:val="24"/>
        </w:rPr>
        <w:tab/>
      </w:r>
      <w:r w:rsidR="00966B5F" w:rsidRPr="00FF22E2">
        <w:rPr>
          <w:bCs/>
          <w:kern w:val="36"/>
          <w:szCs w:val="24"/>
        </w:rPr>
        <w:tab/>
      </w:r>
      <w:r w:rsidR="00966B5F" w:rsidRPr="00FF22E2">
        <w:rPr>
          <w:bCs/>
          <w:kern w:val="36"/>
          <w:szCs w:val="24"/>
        </w:rPr>
        <w:tab/>
      </w:r>
      <w:r w:rsidR="00966B5F" w:rsidRPr="00FF22E2">
        <w:rPr>
          <w:bCs/>
          <w:kern w:val="36"/>
          <w:szCs w:val="24"/>
        </w:rPr>
        <w:tab/>
      </w:r>
      <w:r w:rsidR="009374D0" w:rsidRPr="00FF22E2">
        <w:rPr>
          <w:bCs/>
          <w:kern w:val="36"/>
          <w:szCs w:val="24"/>
        </w:rPr>
        <w:t xml:space="preserve">        </w:t>
      </w:r>
      <w:r w:rsidR="00966B5F" w:rsidRPr="00FF22E2">
        <w:rPr>
          <w:bCs/>
          <w:kern w:val="36"/>
          <w:szCs w:val="24"/>
        </w:rPr>
        <w:t>(</w:t>
      </w:r>
      <w:r w:rsidR="009374D0" w:rsidRPr="00FF22E2">
        <w:rPr>
          <w:bCs/>
          <w:kern w:val="36"/>
          <w:szCs w:val="24"/>
        </w:rPr>
        <w:t xml:space="preserve">551.180.- + 27% áfa 148.820.-Ft) </w:t>
      </w:r>
      <w:r w:rsidR="009374D0" w:rsidRPr="00FF22E2">
        <w:rPr>
          <w:b/>
          <w:bCs/>
          <w:kern w:val="36"/>
          <w:szCs w:val="24"/>
        </w:rPr>
        <w:t>700.000.-Ft</w:t>
      </w:r>
      <w:r w:rsidRPr="00FF22E2">
        <w:rPr>
          <w:bCs/>
          <w:kern w:val="36"/>
          <w:szCs w:val="24"/>
        </w:rPr>
        <w:tab/>
      </w:r>
      <w:r w:rsidRPr="00FF22E2">
        <w:rPr>
          <w:bCs/>
          <w:kern w:val="36"/>
          <w:szCs w:val="24"/>
        </w:rPr>
        <w:tab/>
      </w:r>
      <w:r w:rsidRPr="00FF22E2">
        <w:rPr>
          <w:bCs/>
          <w:kern w:val="36"/>
          <w:szCs w:val="24"/>
        </w:rPr>
        <w:tab/>
      </w:r>
      <w:r w:rsidRPr="00FF22E2">
        <w:rPr>
          <w:bCs/>
          <w:kern w:val="36"/>
          <w:szCs w:val="24"/>
        </w:rPr>
        <w:tab/>
      </w:r>
      <w:r w:rsidRPr="00FF22E2">
        <w:rPr>
          <w:bCs/>
          <w:kern w:val="36"/>
          <w:szCs w:val="24"/>
        </w:rPr>
        <w:tab/>
      </w:r>
      <w:r w:rsidRPr="00FF22E2">
        <w:rPr>
          <w:bCs/>
          <w:kern w:val="36"/>
          <w:szCs w:val="24"/>
        </w:rPr>
        <w:tab/>
      </w:r>
      <w:r w:rsidRPr="00FF22E2">
        <w:rPr>
          <w:bCs/>
          <w:kern w:val="36"/>
          <w:szCs w:val="24"/>
        </w:rPr>
        <w:tab/>
      </w:r>
      <w:r w:rsidRPr="00FF22E2">
        <w:rPr>
          <w:bCs/>
          <w:kern w:val="36"/>
          <w:szCs w:val="24"/>
        </w:rPr>
        <w:tab/>
      </w:r>
    </w:p>
    <w:p w:rsidR="006B06AB" w:rsidRPr="00FF22E2" w:rsidRDefault="006B06AB" w:rsidP="006B06AB">
      <w:pPr>
        <w:jc w:val="both"/>
      </w:pPr>
      <w:r w:rsidRPr="00FF22E2">
        <w:rPr>
          <w:b/>
        </w:rPr>
        <w:t>Gáztűzhely</w:t>
      </w:r>
      <w:r w:rsidRPr="00FF22E2">
        <w:rPr>
          <w:b/>
        </w:rPr>
        <w:br/>
      </w:r>
      <w:r w:rsidRPr="00FF22E2">
        <w:t xml:space="preserve">Az Egressy úti óvodánk konyhájában lévő gáztűzhely már több ízben javítva volt. Évek óta hibás, javíttatásának összege fedezné egy új készülék beszerzését! </w:t>
      </w:r>
    </w:p>
    <w:p w:rsidR="006B06AB" w:rsidRPr="00FF22E2" w:rsidRDefault="00846C82" w:rsidP="00846C82">
      <w:pPr>
        <w:ind w:left="4956" w:firstLine="708"/>
        <w:jc w:val="both"/>
      </w:pPr>
      <w:r w:rsidRPr="00FF22E2">
        <w:t>(70.866.- + 27% áfa 19.134.-)</w:t>
      </w:r>
      <w:r w:rsidR="006B06AB" w:rsidRPr="00FF22E2">
        <w:t xml:space="preserve">   </w:t>
      </w:r>
      <w:r w:rsidR="006B06AB" w:rsidRPr="00FF22E2">
        <w:rPr>
          <w:b/>
        </w:rPr>
        <w:t xml:space="preserve">  90.000,- Ft</w:t>
      </w:r>
      <w:r w:rsidR="006B06AB" w:rsidRPr="00FF22E2">
        <w:t xml:space="preserve"> </w:t>
      </w:r>
    </w:p>
    <w:p w:rsidR="006B06AB" w:rsidRPr="00FF22E2" w:rsidRDefault="006B06AB" w:rsidP="006B06AB">
      <w:pPr>
        <w:jc w:val="both"/>
        <w:rPr>
          <w:b/>
        </w:rPr>
      </w:pPr>
      <w:r w:rsidRPr="00FF22E2">
        <w:rPr>
          <w:b/>
        </w:rPr>
        <w:t>Mosogatógép</w:t>
      </w:r>
    </w:p>
    <w:p w:rsidR="006B06AB" w:rsidRPr="00FF22E2" w:rsidRDefault="006B06AB" w:rsidP="006B06AB">
      <w:pPr>
        <w:jc w:val="both"/>
      </w:pPr>
      <w:r w:rsidRPr="00FF22E2">
        <w:t>Az Egressy úti telephelyünkön lévő mosogatógép meghibásodott. Többszőr volt javítva jelenleg már nem javítható. Az eddig használt háztartási mosogatógép nem bírta a napi nagyfokú igénybevételt ezért ipari gépet tervezünk vásárolni.</w:t>
      </w:r>
    </w:p>
    <w:p w:rsidR="006B06AB" w:rsidRPr="00FF22E2" w:rsidRDefault="00846C82" w:rsidP="004479E6">
      <w:pPr>
        <w:jc w:val="both"/>
        <w:rPr>
          <w:b/>
        </w:rPr>
      </w:pP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 xml:space="preserve">          (425.196.- + 27% áfa 114.804.-) </w:t>
      </w:r>
      <w:r w:rsidR="006B06AB" w:rsidRPr="00FF22E2">
        <w:rPr>
          <w:b/>
        </w:rPr>
        <w:t xml:space="preserve"> 54</w:t>
      </w:r>
      <w:r w:rsidR="004479E6" w:rsidRPr="00FF22E2">
        <w:rPr>
          <w:b/>
        </w:rPr>
        <w:t xml:space="preserve">0.000.-Ft                          </w:t>
      </w:r>
      <w:r w:rsidR="006B06AB" w:rsidRPr="00FF22E2">
        <w:rPr>
          <w:b/>
        </w:rPr>
        <w:t>Szülők fogadására alkalmas ülőbútor</w:t>
      </w:r>
    </w:p>
    <w:p w:rsidR="006B06AB" w:rsidRPr="00FF22E2" w:rsidRDefault="006B06AB" w:rsidP="006B06AB">
      <w:pPr>
        <w:jc w:val="both"/>
      </w:pPr>
      <w:r w:rsidRPr="00FF22E2">
        <w:t xml:space="preserve">Két garnitúra beszerzése szükséges, mind a két intézményünkben egy-egy. Az Egressy úti ülőbútor már 4 éve leselejtezésre került. Elmaradt beszerzés. Az Őrnagy utcai pedig nagymértékben elhasználódott. Az asztal üveglapja eltört továbbá a fotel és kanapé része már több helyen kiszakadt így balesetveszélyessé vált. </w:t>
      </w:r>
    </w:p>
    <w:p w:rsidR="006B06AB" w:rsidRPr="00FF22E2" w:rsidRDefault="00C62154" w:rsidP="00C62154">
      <w:pPr>
        <w:ind w:left="4248" w:firstLine="708"/>
        <w:jc w:val="both"/>
        <w:rPr>
          <w:b/>
        </w:rPr>
      </w:pPr>
      <w:r w:rsidRPr="00FF22E2">
        <w:t xml:space="preserve">      (196.850.- + 27% áfa 53.150.-)</w:t>
      </w:r>
      <w:r w:rsidR="006B06AB" w:rsidRPr="00FF22E2">
        <w:t xml:space="preserve"> </w:t>
      </w:r>
      <w:r w:rsidR="006B06AB" w:rsidRPr="00FF22E2">
        <w:tab/>
      </w:r>
      <w:r w:rsidR="006B06AB" w:rsidRPr="00FF22E2">
        <w:rPr>
          <w:b/>
        </w:rPr>
        <w:t xml:space="preserve">   250.000,- Ft  </w:t>
      </w:r>
    </w:p>
    <w:p w:rsidR="006B06AB" w:rsidRPr="00FF22E2" w:rsidRDefault="006B06AB" w:rsidP="006B06AB">
      <w:pPr>
        <w:jc w:val="both"/>
        <w:rPr>
          <w:b/>
        </w:rPr>
      </w:pPr>
      <w:r w:rsidRPr="00FF22E2">
        <w:rPr>
          <w:b/>
        </w:rPr>
        <w:t>52 db</w:t>
      </w:r>
      <w:r w:rsidR="00ED51EB" w:rsidRPr="00FF22E2">
        <w:rPr>
          <w:b/>
        </w:rPr>
        <w:t xml:space="preserve"> Gyermek szék</w:t>
      </w:r>
      <w:r w:rsidRPr="00FF22E2">
        <w:rPr>
          <w:b/>
        </w:rPr>
        <w:tab/>
      </w:r>
    </w:p>
    <w:p w:rsidR="006B06AB" w:rsidRPr="00FF22E2" w:rsidRDefault="006B06AB" w:rsidP="006B06AB">
      <w:pPr>
        <w:jc w:val="both"/>
      </w:pPr>
      <w:r w:rsidRPr="00FF22E2">
        <w:t>Két gyermek csoport részére pótlás és csere.</w:t>
      </w:r>
      <w:r w:rsidRPr="00FF22E2">
        <w:tab/>
      </w:r>
    </w:p>
    <w:p w:rsidR="006B06AB" w:rsidRPr="00FF22E2" w:rsidRDefault="005F133F" w:rsidP="005F133F">
      <w:pPr>
        <w:ind w:left="4955" w:firstLine="1"/>
        <w:jc w:val="center"/>
        <w:rPr>
          <w:b/>
        </w:rPr>
      </w:pPr>
      <w:r w:rsidRPr="00FF22E2">
        <w:t xml:space="preserve"> </w:t>
      </w:r>
      <w:r w:rsidR="00C62154" w:rsidRPr="00FF22E2">
        <w:t xml:space="preserve">      </w:t>
      </w:r>
      <w:r w:rsidRPr="00FF22E2">
        <w:t>(419.685.- + 27% áfa 113.315.-)</w:t>
      </w:r>
      <w:r w:rsidR="00C62154" w:rsidRPr="00FF22E2">
        <w:rPr>
          <w:b/>
        </w:rPr>
        <w:t xml:space="preserve">  </w:t>
      </w:r>
      <w:r w:rsidRPr="00FF22E2">
        <w:rPr>
          <w:b/>
        </w:rPr>
        <w:t>533</w:t>
      </w:r>
      <w:r w:rsidR="006B06AB" w:rsidRPr="00FF22E2">
        <w:rPr>
          <w:b/>
        </w:rPr>
        <w:t>.000,- Ft</w:t>
      </w:r>
    </w:p>
    <w:p w:rsidR="006B06AB" w:rsidRPr="00FF22E2" w:rsidRDefault="00ED51EB" w:rsidP="006B06AB">
      <w:pPr>
        <w:jc w:val="both"/>
        <w:rPr>
          <w:b/>
        </w:rPr>
      </w:pPr>
      <w:r w:rsidRPr="00FF22E2">
        <w:rPr>
          <w:b/>
        </w:rPr>
        <w:t>Babaszobai gyermek kanapé</w:t>
      </w:r>
    </w:p>
    <w:p w:rsidR="006B06AB" w:rsidRPr="00FF22E2" w:rsidRDefault="006B06AB" w:rsidP="006B06AB">
      <w:pPr>
        <w:jc w:val="both"/>
      </w:pPr>
      <w:r w:rsidRPr="00FF22E2">
        <w:t>1 csoport részére. Tönkrement, elhasználódott több helyen kiszakadt.</w:t>
      </w:r>
      <w:r w:rsidRPr="00FF22E2">
        <w:tab/>
      </w:r>
    </w:p>
    <w:p w:rsidR="006B06AB" w:rsidRPr="00FF22E2" w:rsidRDefault="006B06AB" w:rsidP="006B06AB">
      <w:pPr>
        <w:ind w:firstLine="709"/>
        <w:jc w:val="right"/>
        <w:rPr>
          <w:b/>
        </w:rPr>
      </w:pPr>
      <w:r w:rsidRPr="00FF22E2">
        <w:t xml:space="preserve">                                  </w:t>
      </w:r>
      <w:r w:rsidRPr="00FF22E2">
        <w:tab/>
      </w:r>
      <w:r w:rsidRPr="00FF22E2">
        <w:tab/>
      </w:r>
      <w:r w:rsidRPr="00FF22E2">
        <w:tab/>
      </w:r>
      <w:r w:rsidR="00C62154" w:rsidRPr="00FF22E2">
        <w:t xml:space="preserve">     </w:t>
      </w:r>
      <w:r w:rsidR="00ED51EB" w:rsidRPr="00FF22E2">
        <w:t>(58.267.- + 27% áfa 15.733</w:t>
      </w:r>
      <w:r w:rsidR="00BE20C4" w:rsidRPr="00FF22E2">
        <w:t>.-)</w:t>
      </w:r>
      <w:r w:rsidRPr="00FF22E2">
        <w:tab/>
      </w:r>
      <w:r w:rsidR="00ED51EB" w:rsidRPr="00FF22E2">
        <w:rPr>
          <w:b/>
        </w:rPr>
        <w:t>74.00</w:t>
      </w:r>
      <w:r w:rsidRPr="00FF22E2">
        <w:rPr>
          <w:b/>
        </w:rPr>
        <w:t>0,-Ft</w:t>
      </w:r>
    </w:p>
    <w:p w:rsidR="006B06AB" w:rsidRPr="00FF22E2" w:rsidRDefault="006B06AB" w:rsidP="006B06AB">
      <w:pPr>
        <w:rPr>
          <w:b/>
        </w:rPr>
      </w:pPr>
      <w:r w:rsidRPr="00FF22E2">
        <w:rPr>
          <w:b/>
        </w:rPr>
        <w:t>8  db gyermek asztal</w:t>
      </w:r>
    </w:p>
    <w:p w:rsidR="00C62154" w:rsidRPr="00FF22E2" w:rsidRDefault="006B06AB" w:rsidP="00C62154">
      <w:r w:rsidRPr="00FF22E2">
        <w:t>2 csoport részére tervezzük a beszerzést. A jelenlegi asztalok elhasználódtak</w:t>
      </w:r>
      <w:r w:rsidR="00ED51EB" w:rsidRPr="00FF22E2">
        <w:t>, balesetveszélyesek</w:t>
      </w:r>
      <w:r w:rsidRPr="00FF22E2">
        <w:t xml:space="preserve"> a felületük repedezett nem takarítható teljes mértékben higiénikusan.</w:t>
      </w:r>
    </w:p>
    <w:p w:rsidR="006B06AB" w:rsidRPr="00FF22E2" w:rsidRDefault="00885F57" w:rsidP="00C62154">
      <w:pPr>
        <w:ind w:left="4956"/>
      </w:pPr>
      <w:r w:rsidRPr="00FF22E2">
        <w:t>(163.780</w:t>
      </w:r>
      <w:r w:rsidR="0030756B" w:rsidRPr="00FF22E2">
        <w:t>.-</w:t>
      </w:r>
      <w:r w:rsidRPr="00FF22E2">
        <w:t xml:space="preserve"> +27% áfa 44.204</w:t>
      </w:r>
      <w:r w:rsidR="00C62154" w:rsidRPr="00FF22E2">
        <w:t xml:space="preserve">.-) </w:t>
      </w:r>
      <w:r w:rsidR="00C62154" w:rsidRPr="00FF22E2">
        <w:tab/>
        <w:t xml:space="preserve">    </w:t>
      </w:r>
      <w:r w:rsidRPr="00FF22E2">
        <w:rPr>
          <w:b/>
        </w:rPr>
        <w:t>208</w:t>
      </w:r>
      <w:r w:rsidR="0092084D" w:rsidRPr="00FF22E2">
        <w:rPr>
          <w:b/>
        </w:rPr>
        <w:t>.00</w:t>
      </w:r>
      <w:r w:rsidR="006B06AB" w:rsidRPr="00FF22E2">
        <w:rPr>
          <w:b/>
        </w:rPr>
        <w:t>0,-Ft</w:t>
      </w:r>
    </w:p>
    <w:p w:rsidR="006B06AB" w:rsidRPr="00FF22E2" w:rsidRDefault="006B06AB" w:rsidP="006B06AB">
      <w:pPr>
        <w:ind w:left="1418"/>
        <w:jc w:val="both"/>
      </w:pPr>
    </w:p>
    <w:p w:rsidR="006B06AB" w:rsidRPr="00FF22E2" w:rsidRDefault="006B06AB" w:rsidP="006B06AB">
      <w:pPr>
        <w:jc w:val="both"/>
        <w:rPr>
          <w:b/>
        </w:rPr>
      </w:pPr>
      <w:r w:rsidRPr="00FF22E2">
        <w:rPr>
          <w:b/>
        </w:rPr>
        <w:t>4 db Szőnyeg</w:t>
      </w:r>
    </w:p>
    <w:p w:rsidR="006B06AB" w:rsidRPr="00FF22E2" w:rsidRDefault="006B06AB" w:rsidP="006B06AB">
      <w:pPr>
        <w:jc w:val="both"/>
        <w:rPr>
          <w:b/>
        </w:rPr>
      </w:pPr>
      <w:r w:rsidRPr="00FF22E2">
        <w:t>2 gyermekcsoport</w:t>
      </w:r>
      <w:r w:rsidR="00ED51EB" w:rsidRPr="00FF22E2">
        <w:t>ban a jelenlegi szőnyegek</w:t>
      </w:r>
      <w:r w:rsidRPr="00FF22E2">
        <w:t xml:space="preserve"> már nem tisztíthatók megfelelően, nagymértékben elhasználódtak.</w:t>
      </w:r>
    </w:p>
    <w:p w:rsidR="006B06AB" w:rsidRPr="00FF22E2" w:rsidRDefault="006B06AB" w:rsidP="00C62154">
      <w:pPr>
        <w:ind w:left="2831" w:firstLine="709"/>
        <w:jc w:val="center"/>
        <w:rPr>
          <w:b/>
        </w:rPr>
      </w:pPr>
      <w:r w:rsidRPr="00FF22E2">
        <w:rPr>
          <w:b/>
        </w:rPr>
        <w:t xml:space="preserve">    </w:t>
      </w:r>
      <w:r w:rsidR="00C62154" w:rsidRPr="00FF22E2">
        <w:rPr>
          <w:b/>
        </w:rPr>
        <w:tab/>
      </w:r>
      <w:r w:rsidR="00C62154" w:rsidRPr="00FF22E2">
        <w:rPr>
          <w:b/>
        </w:rPr>
        <w:tab/>
      </w:r>
      <w:r w:rsidR="003249E6" w:rsidRPr="00FF22E2">
        <w:t xml:space="preserve">  (110.236.- + 27% áfa 29.764</w:t>
      </w:r>
      <w:r w:rsidR="00C62154" w:rsidRPr="00FF22E2">
        <w:t>.-)</w:t>
      </w:r>
      <w:r w:rsidRPr="00FF22E2">
        <w:rPr>
          <w:b/>
        </w:rPr>
        <w:tab/>
      </w:r>
      <w:r w:rsidR="00566CDF" w:rsidRPr="00FF22E2">
        <w:rPr>
          <w:b/>
        </w:rPr>
        <w:t xml:space="preserve">    140.0</w:t>
      </w:r>
      <w:r w:rsidR="00C62154" w:rsidRPr="00FF22E2">
        <w:rPr>
          <w:b/>
        </w:rPr>
        <w:t>0</w:t>
      </w:r>
      <w:r w:rsidRPr="00FF22E2">
        <w:rPr>
          <w:b/>
        </w:rPr>
        <w:t>0,-Ft</w:t>
      </w:r>
      <w:r w:rsidRPr="00FF22E2">
        <w:rPr>
          <w:b/>
        </w:rPr>
        <w:tab/>
      </w:r>
    </w:p>
    <w:p w:rsidR="00ED51EB" w:rsidRPr="00FF22E2" w:rsidRDefault="00ED51EB" w:rsidP="00C62154">
      <w:pPr>
        <w:ind w:left="2831" w:firstLine="709"/>
        <w:jc w:val="center"/>
        <w:rPr>
          <w:b/>
        </w:rPr>
      </w:pPr>
    </w:p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0"/>
        <w:gridCol w:w="1073"/>
      </w:tblGrid>
      <w:tr w:rsidR="00FF22E2" w:rsidRPr="00FF22E2" w:rsidTr="00CB06D8">
        <w:trPr>
          <w:trHeight w:val="375"/>
          <w:jc w:val="center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FF22E2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Tárgyi eszközök beszerzése:</w:t>
            </w:r>
          </w:p>
        </w:tc>
      </w:tr>
      <w:tr w:rsidR="00FF22E2" w:rsidRPr="00FF22E2" w:rsidTr="00CB06D8">
        <w:trPr>
          <w:trHeight w:val="390"/>
          <w:jc w:val="center"/>
        </w:trPr>
        <w:tc>
          <w:tcPr>
            <w:tcW w:w="64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FF22E2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22E2" w:rsidRPr="00FF22E2" w:rsidTr="00CB06D8">
        <w:trPr>
          <w:trHeight w:val="330"/>
          <w:jc w:val="center"/>
        </w:trPr>
        <w:tc>
          <w:tcPr>
            <w:tcW w:w="6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Megnevezés</w:t>
            </w:r>
          </w:p>
        </w:tc>
        <w:tc>
          <w:tcPr>
            <w:tcW w:w="1073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Forint</w:t>
            </w:r>
          </w:p>
        </w:tc>
      </w:tr>
      <w:tr w:rsidR="00FF22E2" w:rsidRPr="00FF22E2" w:rsidTr="00CB06D8">
        <w:trPr>
          <w:trHeight w:val="315"/>
          <w:jc w:val="center"/>
        </w:trPr>
        <w:tc>
          <w:tcPr>
            <w:tcW w:w="6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Laptop (2 db)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300 000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6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363" w:rsidRPr="00FF22E2" w:rsidRDefault="007C7363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Interaktív tábla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C7363" w:rsidRPr="00FF22E2" w:rsidRDefault="007C7363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700.000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6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Gáztűzhely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90 000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6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Mosógatógép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540 000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6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Szülők fogadására alkalmas ülőbútor (2 épületbe)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250 000</w:t>
            </w:r>
          </w:p>
        </w:tc>
      </w:tr>
      <w:tr w:rsidR="00FF22E2" w:rsidRPr="00FF22E2" w:rsidTr="00CB06D8">
        <w:trPr>
          <w:trHeight w:val="255"/>
          <w:jc w:val="center"/>
        </w:trPr>
        <w:tc>
          <w:tcPr>
            <w:tcW w:w="6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52 db Gyermek székek (Két gyermek csoport részére)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4E73CD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533</w:t>
            </w:r>
            <w:r w:rsidR="006B06AB" w:rsidRPr="00FF22E2">
              <w:rPr>
                <w:rFonts w:ascii="Calibri" w:hAnsi="Calibri" w:cs="Calibri"/>
                <w:sz w:val="22"/>
                <w:szCs w:val="22"/>
              </w:rPr>
              <w:t xml:space="preserve"> 000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6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Gyermekkanapé (1 csoport részére).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2A75FE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74 00</w:t>
            </w:r>
            <w:r w:rsidR="006B06AB" w:rsidRPr="00FF22E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6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8 db gyermek asztal (2 csoport részére)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2A75FE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210 00</w:t>
            </w:r>
            <w:r w:rsidR="006B06AB" w:rsidRPr="00FF22E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F22E2" w:rsidRPr="00FF22E2" w:rsidTr="00CB06D8">
        <w:trPr>
          <w:trHeight w:val="315"/>
          <w:jc w:val="center"/>
        </w:trPr>
        <w:tc>
          <w:tcPr>
            <w:tcW w:w="64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4 db Szőnyeg (2 gyermekcsoport számára)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2A75FE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140 00</w:t>
            </w:r>
            <w:r w:rsidR="006B06AB" w:rsidRPr="00FF22E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F22E2" w:rsidRPr="00FF22E2" w:rsidTr="00CB06D8">
        <w:trPr>
          <w:trHeight w:val="330"/>
          <w:jc w:val="center"/>
        </w:trPr>
        <w:tc>
          <w:tcPr>
            <w:tcW w:w="64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4340A7" w:rsidP="004340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6C25FE" w:rsidRPr="00FF22E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FF22E2">
              <w:rPr>
                <w:rFonts w:ascii="Calibri" w:hAnsi="Calibri" w:cs="Calibri"/>
                <w:b/>
                <w:bCs/>
                <w:sz w:val="22"/>
                <w:szCs w:val="22"/>
              </w:rPr>
              <w:t>837</w:t>
            </w:r>
            <w:r w:rsidR="006C25FE" w:rsidRPr="00FF22E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D5F71" w:rsidRPr="00FF22E2">
              <w:rPr>
                <w:rFonts w:ascii="Calibri" w:hAnsi="Calibri" w:cs="Calibri"/>
                <w:b/>
                <w:bCs/>
                <w:sz w:val="22"/>
                <w:szCs w:val="22"/>
              </w:rPr>
              <w:t>00</w:t>
            </w:r>
            <w:r w:rsidR="006B06AB" w:rsidRPr="00FF22E2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</w:tbl>
    <w:p w:rsidR="006B06AB" w:rsidRPr="00FF22E2" w:rsidRDefault="006B06AB" w:rsidP="006B06AB">
      <w:pPr>
        <w:rPr>
          <w:b/>
          <w:sz w:val="28"/>
          <w:szCs w:val="32"/>
          <w:u w:val="single"/>
        </w:rPr>
      </w:pPr>
    </w:p>
    <w:p w:rsidR="006B06AB" w:rsidRPr="00FF22E2" w:rsidRDefault="006B06AB" w:rsidP="006B06AB">
      <w:pPr>
        <w:ind w:left="1418"/>
        <w:jc w:val="right"/>
      </w:pPr>
    </w:p>
    <w:p w:rsidR="006B06AB" w:rsidRPr="00FF22E2" w:rsidRDefault="006B06AB" w:rsidP="00B75182">
      <w:pPr>
        <w:ind w:firstLine="7"/>
        <w:jc w:val="both"/>
        <w:rPr>
          <w:b/>
        </w:rPr>
      </w:pPr>
      <w:r w:rsidRPr="00FF22E2">
        <w:rPr>
          <w:b/>
        </w:rPr>
        <w:t>K3370401</w:t>
      </w:r>
      <w:r w:rsidRPr="00FF22E2">
        <w:rPr>
          <w:b/>
        </w:rPr>
        <w:tab/>
        <w:t>Egyéb üzemeltetési, fenntartási kiadások</w:t>
      </w:r>
    </w:p>
    <w:p w:rsidR="006B06AB" w:rsidRPr="00FF22E2" w:rsidRDefault="006B06AB" w:rsidP="006B06AB">
      <w:pPr>
        <w:ind w:left="1418" w:firstLine="14"/>
        <w:jc w:val="both"/>
      </w:pPr>
    </w:p>
    <w:p w:rsidR="006B06AB" w:rsidRPr="00FF22E2" w:rsidRDefault="006B06AB" w:rsidP="006B06AB">
      <w:pPr>
        <w:ind w:left="1418" w:firstLine="13"/>
        <w:jc w:val="both"/>
      </w:pPr>
      <w:r w:rsidRPr="00FF22E2">
        <w:t xml:space="preserve">Óvodásainkat szeretnénk </w:t>
      </w:r>
      <w:r w:rsidRPr="00FF22E2">
        <w:rPr>
          <w:b/>
        </w:rPr>
        <w:t>bérelt autóbuszokkal</w:t>
      </w:r>
      <w:r w:rsidRPr="00FF22E2">
        <w:t xml:space="preserve"> </w:t>
      </w:r>
      <w:r w:rsidR="008A45DC" w:rsidRPr="00FF22E2">
        <w:t>kirándulásra vinni</w:t>
      </w:r>
      <w:r w:rsidRPr="00FF22E2">
        <w:t>. Tekintettel arra, hogy 143 fő (ebből 15 fő SNI) gyermek vidéki utaztatása másképp kivitelezhetetlen.</w:t>
      </w:r>
    </w:p>
    <w:p w:rsidR="006B06AB" w:rsidRPr="00FF22E2" w:rsidRDefault="006B06AB" w:rsidP="006B06AB">
      <w:pPr>
        <w:ind w:left="1418" w:firstLine="13"/>
        <w:jc w:val="both"/>
      </w:pPr>
      <w:r w:rsidRPr="00FF22E2">
        <w:t>Több alkalommal is megkerestük a Volánbusz Zrt. ez ügyben</w:t>
      </w:r>
      <w:r w:rsidR="00B75182" w:rsidRPr="00FF22E2">
        <w:t>. B</w:t>
      </w:r>
      <w:r w:rsidRPr="00FF22E2">
        <w:t xml:space="preserve">érelt buszokat vehetnénk tőlük igénybe. Mentesítő járatot nem állítanak be és ülőhelyet foglalni sem engednek bennünket, amennyiben „megtudják”, hogy gyermek csoporttal szeretnénk utazni. </w:t>
      </w:r>
    </w:p>
    <w:p w:rsidR="006B06AB" w:rsidRPr="00FF22E2" w:rsidRDefault="006B06AB" w:rsidP="006B06AB">
      <w:pPr>
        <w:ind w:left="1418" w:firstLine="13"/>
        <w:jc w:val="both"/>
      </w:pPr>
    </w:p>
    <w:p w:rsidR="006B06AB" w:rsidRPr="00FF22E2" w:rsidRDefault="006B06AB" w:rsidP="00441195">
      <w:pPr>
        <w:ind w:left="1418" w:firstLine="7"/>
        <w:jc w:val="both"/>
        <w:rPr>
          <w:b/>
        </w:rPr>
      </w:pP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 xml:space="preserve">    </w:t>
      </w:r>
      <w:r w:rsidRPr="00FF22E2">
        <w:rPr>
          <w:b/>
        </w:rPr>
        <w:t>400.000,-Ft</w:t>
      </w:r>
      <w:r w:rsidRPr="00FF22E2">
        <w:t xml:space="preserve">  </w:t>
      </w:r>
    </w:p>
    <w:p w:rsidR="006B06AB" w:rsidRPr="00FF22E2" w:rsidRDefault="006B06AB" w:rsidP="006B06AB">
      <w:pPr>
        <w:jc w:val="center"/>
        <w:rPr>
          <w:b/>
          <w:sz w:val="40"/>
          <w:u w:val="single"/>
        </w:rPr>
      </w:pPr>
      <w:r w:rsidRPr="00FF22E2">
        <w:rPr>
          <w:b/>
          <w:sz w:val="40"/>
          <w:u w:val="single"/>
        </w:rPr>
        <w:t>Önként vállalt feladatok</w:t>
      </w:r>
    </w:p>
    <w:p w:rsidR="006B06AB" w:rsidRPr="00FF22E2" w:rsidRDefault="006B06AB" w:rsidP="006B06AB">
      <w:pPr>
        <w:rPr>
          <w:b/>
          <w:sz w:val="28"/>
        </w:rPr>
      </w:pPr>
    </w:p>
    <w:p w:rsidR="006B06AB" w:rsidRPr="00FF22E2" w:rsidRDefault="006B06AB" w:rsidP="006B06AB">
      <w:pPr>
        <w:rPr>
          <w:b/>
          <w:u w:val="single"/>
        </w:rPr>
      </w:pPr>
      <w:r w:rsidRPr="00FF22E2">
        <w:rPr>
          <w:b/>
          <w:u w:val="single"/>
        </w:rPr>
        <w:t xml:space="preserve">1.Fenntartó által finanszírozott álláshelyek: </w:t>
      </w:r>
    </w:p>
    <w:p w:rsidR="00441195" w:rsidRPr="00FF22E2" w:rsidRDefault="00441195" w:rsidP="006B06AB">
      <w:pPr>
        <w:rPr>
          <w:b/>
          <w:u w:val="single"/>
        </w:rPr>
      </w:pPr>
    </w:p>
    <w:p w:rsidR="006B06AB" w:rsidRPr="00FF22E2" w:rsidRDefault="006B06AB" w:rsidP="006B06AB">
      <w:pPr>
        <w:pStyle w:val="Listaszerbekezds"/>
        <w:widowControl w:val="0"/>
        <w:jc w:val="both"/>
        <w:rPr>
          <w:szCs w:val="32"/>
        </w:rPr>
      </w:pPr>
      <w:r w:rsidRPr="00FF22E2">
        <w:rPr>
          <w:szCs w:val="32"/>
        </w:rPr>
        <w:t>A kötelező feladatellátás színvonalának megtartásához meg</w:t>
      </w:r>
      <w:r w:rsidR="009363BE" w:rsidRPr="00FF22E2">
        <w:rPr>
          <w:szCs w:val="32"/>
        </w:rPr>
        <w:t>felelő az intézményi létszámunk, a</w:t>
      </w:r>
      <w:r w:rsidRPr="00FF22E2">
        <w:rPr>
          <w:szCs w:val="32"/>
        </w:rPr>
        <w:t xml:space="preserve"> fenntartó által finanszírozott álláshelyeknek köszönhetően. </w:t>
      </w:r>
    </w:p>
    <w:p w:rsidR="005A774C" w:rsidRPr="00FF22E2" w:rsidRDefault="005A774C" w:rsidP="006B06AB">
      <w:pPr>
        <w:pStyle w:val="Listaszerbekezds"/>
        <w:widowControl w:val="0"/>
        <w:jc w:val="both"/>
        <w:rPr>
          <w:szCs w:val="32"/>
        </w:rPr>
      </w:pPr>
    </w:p>
    <w:p w:rsidR="005A774C" w:rsidRPr="00FF22E2" w:rsidRDefault="005A774C" w:rsidP="006B06AB">
      <w:pPr>
        <w:pStyle w:val="Listaszerbekezds"/>
        <w:widowControl w:val="0"/>
        <w:jc w:val="both"/>
        <w:rPr>
          <w:szCs w:val="32"/>
          <w:u w:val="single"/>
        </w:rPr>
      </w:pPr>
      <w:r w:rsidRPr="00FF22E2">
        <w:rPr>
          <w:szCs w:val="32"/>
          <w:u w:val="single"/>
        </w:rPr>
        <w:t>Gyógypedagógiai asszisztensek</w:t>
      </w:r>
      <w:r w:rsidRPr="00FF22E2">
        <w:rPr>
          <w:szCs w:val="32"/>
        </w:rPr>
        <w:t xml:space="preserve"> –,2020. január 1-től a NOKS 110% alapján kerül tervezésre, tekintettel arra, hogy nélkülözhetetlen a napi nevelő és oktató segítő munkájuk.</w:t>
      </w:r>
      <w:r w:rsidR="006B06AB" w:rsidRPr="00FF22E2">
        <w:rPr>
          <w:szCs w:val="32"/>
        </w:rPr>
        <w:br/>
      </w:r>
    </w:p>
    <w:p w:rsidR="006B06AB" w:rsidRPr="00FF22E2" w:rsidRDefault="006B06AB" w:rsidP="006B06AB">
      <w:pPr>
        <w:pStyle w:val="Listaszerbekezds"/>
        <w:widowControl w:val="0"/>
        <w:jc w:val="both"/>
        <w:rPr>
          <w:szCs w:val="32"/>
        </w:rPr>
      </w:pPr>
      <w:r w:rsidRPr="00FF22E2">
        <w:rPr>
          <w:szCs w:val="32"/>
          <w:u w:val="single"/>
        </w:rPr>
        <w:t>Gazdasági ügyintéző</w:t>
      </w:r>
      <w:r w:rsidRPr="00FF22E2">
        <w:rPr>
          <w:szCs w:val="32"/>
        </w:rPr>
        <w:t xml:space="preserve"> – Étkezés koordinálása, szülőkkel való kapcsolattartás, postázás, két épület közötti információ átadás, túlórák elszámolás elkészítése, jelenléti ívek, nyomtatványok, körlevelek stb. </w:t>
      </w:r>
    </w:p>
    <w:p w:rsidR="006B06AB" w:rsidRPr="00FF22E2" w:rsidRDefault="006B06AB" w:rsidP="006B06AB">
      <w:pPr>
        <w:pStyle w:val="Listaszerbekezds"/>
        <w:widowControl w:val="0"/>
        <w:jc w:val="both"/>
        <w:rPr>
          <w:szCs w:val="32"/>
        </w:rPr>
      </w:pPr>
      <w:r w:rsidRPr="00FF22E2">
        <w:rPr>
          <w:szCs w:val="32"/>
        </w:rPr>
        <w:br/>
      </w:r>
      <w:r w:rsidRPr="00FF22E2">
        <w:rPr>
          <w:szCs w:val="32"/>
          <w:u w:val="single"/>
        </w:rPr>
        <w:t>Gyógypedagógus</w:t>
      </w:r>
      <w:r w:rsidR="009363BE" w:rsidRPr="00FF22E2">
        <w:rPr>
          <w:szCs w:val="32"/>
        </w:rPr>
        <w:t xml:space="preserve"> – óvodánkban jelenleg is 15</w:t>
      </w:r>
      <w:r w:rsidRPr="00FF22E2">
        <w:rPr>
          <w:szCs w:val="32"/>
        </w:rPr>
        <w:t xml:space="preserve"> SNI gyermek kognitív fejlesztését, ellátását végzi.</w:t>
      </w:r>
    </w:p>
    <w:p w:rsidR="006B06AB" w:rsidRPr="00FF22E2" w:rsidRDefault="006B06AB" w:rsidP="006B06AB">
      <w:pPr>
        <w:pStyle w:val="Listaszerbekezds"/>
        <w:widowControl w:val="0"/>
        <w:jc w:val="both"/>
        <w:rPr>
          <w:szCs w:val="32"/>
        </w:rPr>
      </w:pPr>
    </w:p>
    <w:p w:rsidR="006B06AB" w:rsidRPr="00FF22E2" w:rsidRDefault="006B06AB" w:rsidP="006B06AB">
      <w:pPr>
        <w:pStyle w:val="Listaszerbekezds"/>
        <w:widowControl w:val="0"/>
        <w:jc w:val="both"/>
        <w:rPr>
          <w:szCs w:val="32"/>
        </w:rPr>
      </w:pPr>
      <w:r w:rsidRPr="00FF22E2">
        <w:rPr>
          <w:szCs w:val="32"/>
        </w:rPr>
        <w:t>hiszen csoportonként 2-3 fő különleges bánásmódot igénylő gyermek integrált nevelését segítik.</w:t>
      </w:r>
    </w:p>
    <w:p w:rsidR="006B06AB" w:rsidRPr="00FF22E2" w:rsidRDefault="006B06AB" w:rsidP="006B06AB">
      <w:pPr>
        <w:pStyle w:val="Listaszerbekezds"/>
        <w:widowControl w:val="0"/>
        <w:jc w:val="both"/>
        <w:rPr>
          <w:szCs w:val="32"/>
          <w:u w:val="single"/>
        </w:rPr>
      </w:pPr>
    </w:p>
    <w:p w:rsidR="006B06AB" w:rsidRPr="00FF22E2" w:rsidRDefault="006B06AB" w:rsidP="006B06AB">
      <w:pPr>
        <w:pStyle w:val="Listaszerbekezds"/>
        <w:widowControl w:val="0"/>
        <w:jc w:val="both"/>
        <w:rPr>
          <w:szCs w:val="32"/>
        </w:rPr>
      </w:pPr>
      <w:r w:rsidRPr="00FF22E2">
        <w:rPr>
          <w:szCs w:val="32"/>
          <w:u w:val="single"/>
        </w:rPr>
        <w:t>Karbantartó-Kertész:</w:t>
      </w:r>
      <w:r w:rsidRPr="00FF22E2">
        <w:rPr>
          <w:szCs w:val="32"/>
        </w:rPr>
        <w:t xml:space="preserve"> - Két épületünk, játszóudvarát, utcafrontjainak tisztántartását, karbantartását végzik</w:t>
      </w:r>
    </w:p>
    <w:p w:rsidR="006B06AB" w:rsidRPr="00FF22E2" w:rsidRDefault="006B06AB" w:rsidP="00B75182">
      <w:pPr>
        <w:widowControl w:val="0"/>
        <w:ind w:left="709"/>
        <w:jc w:val="both"/>
        <w:rPr>
          <w:szCs w:val="32"/>
        </w:rPr>
      </w:pPr>
      <w:r w:rsidRPr="00FF22E2">
        <w:rPr>
          <w:szCs w:val="32"/>
        </w:rPr>
        <w:br/>
      </w:r>
      <w:r w:rsidRPr="00FF22E2">
        <w:rPr>
          <w:szCs w:val="32"/>
          <w:u w:val="single"/>
        </w:rPr>
        <w:t>Takarítók</w:t>
      </w:r>
      <w:r w:rsidRPr="00FF22E2">
        <w:rPr>
          <w:szCs w:val="32"/>
        </w:rPr>
        <w:t xml:space="preserve"> – Egészséges életmódra nevelés</w:t>
      </w:r>
      <w:r w:rsidR="009363BE" w:rsidRPr="00FF22E2">
        <w:rPr>
          <w:szCs w:val="32"/>
        </w:rPr>
        <w:t xml:space="preserve"> higiéniás feltételek biztosításában</w:t>
      </w:r>
      <w:r w:rsidRPr="00FF22E2">
        <w:rPr>
          <w:szCs w:val="32"/>
        </w:rPr>
        <w:t xml:space="preserve"> nagy szerpük van, hiszen intézményeink területei tagoltak több szintesek.</w:t>
      </w:r>
    </w:p>
    <w:p w:rsidR="006B06AB" w:rsidRPr="00FF22E2" w:rsidRDefault="006B06AB" w:rsidP="006B06AB">
      <w:pPr>
        <w:pStyle w:val="Listaszerbekezds"/>
        <w:widowControl w:val="0"/>
        <w:jc w:val="both"/>
        <w:rPr>
          <w:szCs w:val="32"/>
        </w:rPr>
      </w:pPr>
      <w:r w:rsidRPr="00FF22E2">
        <w:rPr>
          <w:szCs w:val="32"/>
        </w:rPr>
        <w:br/>
      </w:r>
      <w:r w:rsidRPr="00FF22E2">
        <w:rPr>
          <w:szCs w:val="32"/>
          <w:u w:val="single"/>
        </w:rPr>
        <w:t>Konyhai dolgozók</w:t>
      </w:r>
      <w:r w:rsidRPr="00FF22E2">
        <w:rPr>
          <w:szCs w:val="32"/>
        </w:rPr>
        <w:t xml:space="preserve"> – jelenleg 143 fő gyermek és 21 fő felnőtt kulturált étkezéséről gondoskodnak, továbbá a konyhák és a hozzájuk t</w:t>
      </w:r>
      <w:r w:rsidR="009363BE" w:rsidRPr="00FF22E2">
        <w:rPr>
          <w:szCs w:val="32"/>
        </w:rPr>
        <w:t>artozó helyiségek tisztántartásáról gondoskodnak</w:t>
      </w:r>
      <w:r w:rsidRPr="00FF22E2">
        <w:rPr>
          <w:szCs w:val="32"/>
        </w:rPr>
        <w:t xml:space="preserve"> a HACCP követelmény szerint.</w:t>
      </w:r>
    </w:p>
    <w:p w:rsidR="006B06AB" w:rsidRPr="00FF22E2" w:rsidRDefault="006B06AB" w:rsidP="006B06AB">
      <w:pPr>
        <w:widowControl w:val="0"/>
        <w:jc w:val="both"/>
        <w:rPr>
          <w:szCs w:val="32"/>
        </w:rPr>
      </w:pPr>
    </w:p>
    <w:p w:rsidR="006B06AB" w:rsidRPr="00FF22E2" w:rsidRDefault="006B06AB" w:rsidP="006B06AB">
      <w:pPr>
        <w:pStyle w:val="Listaszerbekezds"/>
        <w:widowControl w:val="0"/>
        <w:jc w:val="both"/>
        <w:rPr>
          <w:szCs w:val="32"/>
        </w:rPr>
      </w:pPr>
      <w:r w:rsidRPr="00FF22E2">
        <w:rPr>
          <w:szCs w:val="32"/>
          <w:u w:val="single"/>
        </w:rPr>
        <w:t xml:space="preserve">Óvodapszichológus </w:t>
      </w:r>
      <w:r w:rsidR="0018786B" w:rsidRPr="00FF22E2">
        <w:rPr>
          <w:szCs w:val="32"/>
        </w:rPr>
        <w:t>– munkája</w:t>
      </w:r>
      <w:r w:rsidRPr="00FF22E2">
        <w:rPr>
          <w:szCs w:val="32"/>
        </w:rPr>
        <w:t xml:space="preserve"> a szociokulturális környezetünkből adód</w:t>
      </w:r>
      <w:r w:rsidR="003D0DD7" w:rsidRPr="00FF22E2">
        <w:rPr>
          <w:szCs w:val="32"/>
        </w:rPr>
        <w:t>óan leginkább a szülők számára jelent nagy segítséget. A nevelő oktató munkát segítők számára rendszeresen tart érzékenyítő előadásokat.</w:t>
      </w:r>
    </w:p>
    <w:p w:rsidR="006B06AB" w:rsidRPr="00FF22E2" w:rsidRDefault="006B06AB" w:rsidP="006B06AB">
      <w:pPr>
        <w:pStyle w:val="Listaszerbekezds"/>
        <w:widowControl w:val="0"/>
        <w:jc w:val="both"/>
        <w:rPr>
          <w:szCs w:val="32"/>
        </w:rPr>
      </w:pPr>
    </w:p>
    <w:p w:rsidR="006B06AB" w:rsidRPr="00FF22E2" w:rsidRDefault="006B06AB" w:rsidP="006B06AB">
      <w:pPr>
        <w:pStyle w:val="Listaszerbekezds"/>
        <w:widowControl w:val="0"/>
        <w:jc w:val="both"/>
        <w:rPr>
          <w:szCs w:val="32"/>
        </w:rPr>
      </w:pPr>
      <w:r w:rsidRPr="00FF22E2">
        <w:rPr>
          <w:szCs w:val="32"/>
        </w:rPr>
        <w:t>Óvodánk színvonalas működése a megfelelő szakember jelenlétének és az elnyert önkormányzati finanszírozású pályázatoknak köszönhetően biztosított.</w:t>
      </w:r>
    </w:p>
    <w:p w:rsidR="006B06AB" w:rsidRPr="00FF22E2" w:rsidRDefault="006B06AB" w:rsidP="006B06AB">
      <w:pPr>
        <w:rPr>
          <w:b/>
          <w:i/>
        </w:rPr>
      </w:pPr>
    </w:p>
    <w:p w:rsidR="006B06AB" w:rsidRPr="00FF22E2" w:rsidRDefault="006B06AB" w:rsidP="006B06AB">
      <w:pPr>
        <w:rPr>
          <w:b/>
          <w:u w:val="single"/>
        </w:rPr>
      </w:pPr>
      <w:r w:rsidRPr="00FF22E2">
        <w:rPr>
          <w:b/>
          <w:u w:val="single"/>
        </w:rPr>
        <w:t>2. Két megállapodás szerinti Béren kívüli juttatás (Bér tábla tartalmazza)</w:t>
      </w:r>
    </w:p>
    <w:p w:rsidR="006B06AB" w:rsidRPr="00FF22E2" w:rsidRDefault="006B06AB" w:rsidP="006B06AB">
      <w:pPr>
        <w:rPr>
          <w:strike/>
        </w:rPr>
      </w:pPr>
    </w:p>
    <w:p w:rsidR="006B06AB" w:rsidRPr="00FF22E2" w:rsidRDefault="00F036F5" w:rsidP="006B06AB">
      <w:r w:rsidRPr="00FF22E2">
        <w:t>B</w:t>
      </w:r>
      <w:r w:rsidR="006B06AB" w:rsidRPr="00FF22E2">
        <w:t>éren kívüli juttatás:</w:t>
      </w:r>
    </w:p>
    <w:p w:rsidR="006B06AB" w:rsidRPr="00FF22E2" w:rsidRDefault="006B06AB" w:rsidP="006B06AB">
      <w:pPr>
        <w:ind w:left="4963" w:hanging="4963"/>
      </w:pPr>
    </w:p>
    <w:p w:rsidR="006B06AB" w:rsidRPr="00FF22E2" w:rsidRDefault="00F036F5" w:rsidP="006B06AB">
      <w:r w:rsidRPr="00FF22E2">
        <w:t>Étkezés</w:t>
      </w:r>
      <w:r w:rsidR="00282962" w:rsidRPr="00FF22E2">
        <w:t xml:space="preserve"> esetében 137.500</w:t>
      </w:r>
      <w:r w:rsidR="006B06AB" w:rsidRPr="00FF22E2">
        <w:t>.-Ft</w:t>
      </w:r>
      <w:r w:rsidRPr="00FF22E2">
        <w:t>/fő</w:t>
      </w:r>
      <w:r w:rsidR="006B06AB" w:rsidRPr="00FF22E2">
        <w:t xml:space="preserve">/naptári év. </w:t>
      </w:r>
    </w:p>
    <w:p w:rsidR="006B06AB" w:rsidRPr="00FF22E2" w:rsidRDefault="006B06AB" w:rsidP="006B06AB">
      <w:pPr>
        <w:rPr>
          <w:szCs w:val="24"/>
        </w:rPr>
      </w:pPr>
      <w:r w:rsidRPr="00FF22E2">
        <w:rPr>
          <w:szCs w:val="24"/>
        </w:rPr>
        <w:t xml:space="preserve">Széchenyi Pihenő Kártya </w:t>
      </w:r>
      <w:r w:rsidR="00F036F5" w:rsidRPr="00FF22E2">
        <w:rPr>
          <w:szCs w:val="24"/>
        </w:rPr>
        <w:t>100.000 Ft/fő/</w:t>
      </w:r>
      <w:r w:rsidR="00F036F5" w:rsidRPr="00FF22E2">
        <w:t xml:space="preserve"> naptári év</w:t>
      </w:r>
    </w:p>
    <w:p w:rsidR="00F036F5" w:rsidRPr="00FF22E2" w:rsidRDefault="00F036F5" w:rsidP="006B06AB"/>
    <w:p w:rsidR="009363BE" w:rsidRPr="00FF22E2" w:rsidRDefault="00F036F5" w:rsidP="00441195">
      <w:r w:rsidRPr="00FF22E2">
        <w:t>A részmunkaidős dolgozók a munkaidőarányában részesülnek a juttatásból.</w:t>
      </w:r>
    </w:p>
    <w:p w:rsidR="006B06AB" w:rsidRPr="00FF22E2" w:rsidRDefault="006B06AB" w:rsidP="00441195">
      <w:r w:rsidRPr="00FF22E2">
        <w:rPr>
          <w:i/>
        </w:rPr>
        <w:tab/>
      </w:r>
      <w:r w:rsidRPr="00FF22E2">
        <w:rPr>
          <w:i/>
        </w:rPr>
        <w:tab/>
      </w:r>
      <w:r w:rsidRPr="00FF22E2">
        <w:rPr>
          <w:i/>
        </w:rPr>
        <w:tab/>
      </w:r>
    </w:p>
    <w:p w:rsidR="006B06AB" w:rsidRPr="00FF22E2" w:rsidRDefault="006B06AB" w:rsidP="006B06AB">
      <w:pPr>
        <w:jc w:val="both"/>
        <w:rPr>
          <w:b/>
          <w:u w:val="single"/>
        </w:rPr>
      </w:pPr>
      <w:r w:rsidRPr="00FF22E2">
        <w:rPr>
          <w:b/>
          <w:u w:val="single"/>
        </w:rPr>
        <w:t>3. Fejlesztő szoba (óvodapszichológus + gyógypedagógus):</w:t>
      </w:r>
    </w:p>
    <w:p w:rsidR="00441195" w:rsidRPr="00FF22E2" w:rsidRDefault="00441195" w:rsidP="006B06AB">
      <w:pPr>
        <w:jc w:val="both"/>
        <w:rPr>
          <w:b/>
          <w:u w:val="single"/>
        </w:rPr>
      </w:pPr>
    </w:p>
    <w:p w:rsidR="006B06AB" w:rsidRPr="00FF22E2" w:rsidRDefault="006B06AB" w:rsidP="006B06AB">
      <w:pPr>
        <w:jc w:val="both"/>
        <w:rPr>
          <w:u w:val="single"/>
        </w:rPr>
      </w:pPr>
      <w:r w:rsidRPr="00FF22E2">
        <w:rPr>
          <w:u w:val="single"/>
        </w:rPr>
        <w:t>Fejlesztő szoba:</w:t>
      </w:r>
    </w:p>
    <w:p w:rsidR="006B06AB" w:rsidRPr="00FF22E2" w:rsidRDefault="006B06AB" w:rsidP="006B06AB">
      <w:pPr>
        <w:jc w:val="both"/>
        <w:rPr>
          <w:u w:val="single"/>
        </w:rPr>
      </w:pPr>
    </w:p>
    <w:p w:rsidR="006B06AB" w:rsidRPr="00FF22E2" w:rsidRDefault="006B06AB" w:rsidP="006B06AB">
      <w:pPr>
        <w:pStyle w:val="Listaszerbekezds"/>
        <w:numPr>
          <w:ilvl w:val="0"/>
          <w:numId w:val="18"/>
        </w:numPr>
        <w:jc w:val="both"/>
      </w:pPr>
      <w:r w:rsidRPr="00FF22E2">
        <w:t>2011.évi CXC. törv. 47.§</w:t>
      </w:r>
    </w:p>
    <w:p w:rsidR="006B06AB" w:rsidRPr="00FF22E2" w:rsidRDefault="006B06AB" w:rsidP="006B06AB">
      <w:pPr>
        <w:pStyle w:val="Listaszerbekezds"/>
        <w:numPr>
          <w:ilvl w:val="0"/>
          <w:numId w:val="18"/>
        </w:numPr>
        <w:jc w:val="both"/>
      </w:pPr>
      <w:r w:rsidRPr="00FF22E2">
        <w:t>20/2012 (VIII/31) EMMI rendelet 132.§</w:t>
      </w:r>
    </w:p>
    <w:p w:rsidR="00441195" w:rsidRPr="00FF22E2" w:rsidRDefault="00441195" w:rsidP="006B06AB">
      <w:pPr>
        <w:pStyle w:val="Listaszerbekezds"/>
        <w:numPr>
          <w:ilvl w:val="0"/>
          <w:numId w:val="18"/>
        </w:numPr>
        <w:jc w:val="both"/>
      </w:pPr>
    </w:p>
    <w:p w:rsidR="006B06AB" w:rsidRPr="00FF22E2" w:rsidRDefault="006B06AB" w:rsidP="006B06AB">
      <w:pPr>
        <w:jc w:val="both"/>
      </w:pPr>
      <w:r w:rsidRPr="00FF22E2">
        <w:t>Az Őrnagy utcai óvoda 6. új csoportja nem indult el már évek óta. A beiratkozások mértéke nem tette indokoltá azt, viszont nagymértékben szükségünk lenne a kihasználatlan csoportszoba fejlesztő szobává való átalakítására. Nagy nehézséget okoz 5 munkatársunk számára, összeegyeztetni 2 kicsi helyiségre a fejlesztések időpontját.</w:t>
      </w:r>
    </w:p>
    <w:p w:rsidR="006B06AB" w:rsidRPr="00FF22E2" w:rsidRDefault="006B06AB" w:rsidP="006B06AB">
      <w:pPr>
        <w:jc w:val="both"/>
      </w:pPr>
      <w:r w:rsidRPr="00FF22E2">
        <w:t xml:space="preserve">(Gyógypedagógus, Óvodapszichológus, Fejlesztő óvodapedagógus, Logopédus, Szakszolgálat utazó fejlesztő munkatársa). </w:t>
      </w:r>
    </w:p>
    <w:p w:rsidR="006B06AB" w:rsidRPr="00FF22E2" w:rsidRDefault="006B06AB" w:rsidP="006B06AB">
      <w:pPr>
        <w:jc w:val="both"/>
        <w:rPr>
          <w:b/>
        </w:rPr>
      </w:pPr>
      <w:r w:rsidRPr="00FF22E2">
        <w:rPr>
          <w:b/>
        </w:rPr>
        <w:t>Az óvoda jelenlegi hatályos Alapító Okirata szerint összesen 5 fő autista gyermek nevelése engedélyezett.</w:t>
      </w:r>
    </w:p>
    <w:p w:rsidR="006B06AB" w:rsidRPr="00FF22E2" w:rsidRDefault="006B06AB" w:rsidP="006B06AB">
      <w:pPr>
        <w:jc w:val="both"/>
      </w:pPr>
      <w:r w:rsidRPr="00FF22E2">
        <w:rPr>
          <w:b/>
        </w:rPr>
        <w:t>SNI gyermek létszám</w:t>
      </w:r>
      <w:r w:rsidRPr="00FF22E2">
        <w:t xml:space="preserve"> (szakértői szakvéleménnyel rendelkező):</w:t>
      </w:r>
    </w:p>
    <w:p w:rsidR="00441195" w:rsidRPr="00FF22E2" w:rsidRDefault="00441195" w:rsidP="006B06AB">
      <w:pPr>
        <w:jc w:val="both"/>
      </w:pPr>
    </w:p>
    <w:p w:rsidR="006B06AB" w:rsidRPr="00FF22E2" w:rsidRDefault="006B06AB" w:rsidP="006B06AB">
      <w:pPr>
        <w:jc w:val="center"/>
        <w:rPr>
          <w:b/>
        </w:rPr>
      </w:pPr>
      <w:r w:rsidRPr="00FF22E2">
        <w:t xml:space="preserve">2019. október 1-én </w:t>
      </w:r>
      <w:r w:rsidRPr="00FF22E2">
        <w:tab/>
      </w:r>
      <w:r w:rsidRPr="00FF22E2">
        <w:tab/>
      </w:r>
      <w:r w:rsidRPr="00FF22E2">
        <w:rPr>
          <w:b/>
        </w:rPr>
        <w:t xml:space="preserve">15 fő  </w:t>
      </w:r>
      <w:r w:rsidRPr="00FF22E2">
        <w:rPr>
          <w:b/>
        </w:rPr>
        <w:tab/>
        <w:t>(</w:t>
      </w:r>
      <w:r w:rsidRPr="00FF22E2">
        <w:rPr>
          <w:b/>
          <w:u w:val="single"/>
        </w:rPr>
        <w:t>ebből 5 fő autista</w:t>
      </w:r>
      <w:r w:rsidRPr="00FF22E2">
        <w:rPr>
          <w:b/>
        </w:rPr>
        <w:t>)</w:t>
      </w:r>
    </w:p>
    <w:p w:rsidR="00441195" w:rsidRPr="00FF22E2" w:rsidRDefault="00441195" w:rsidP="006B06AB">
      <w:pPr>
        <w:jc w:val="center"/>
      </w:pPr>
    </w:p>
    <w:p w:rsidR="006B06AB" w:rsidRPr="00FF22E2" w:rsidRDefault="00E43A34" w:rsidP="00441195">
      <w:pPr>
        <w:jc w:val="center"/>
      </w:pPr>
      <w:r w:rsidRPr="00FF22E2">
        <w:t>3</w:t>
      </w:r>
      <w:r w:rsidR="006B06AB" w:rsidRPr="00FF22E2">
        <w:t xml:space="preserve"> fő óvodásunk szakértői vizsgálata folyamatban van</w:t>
      </w:r>
      <w:r w:rsidR="00C50851" w:rsidRPr="00FF22E2">
        <w:t xml:space="preserve"> (</w:t>
      </w:r>
      <w:r w:rsidRPr="00FF22E2">
        <w:t xml:space="preserve">2 fő </w:t>
      </w:r>
      <w:r w:rsidR="00C50851" w:rsidRPr="00FF22E2">
        <w:t>autizmus spektrum zavar</w:t>
      </w:r>
      <w:r w:rsidRPr="00FF22E2">
        <w:t>, 1 fő kever specifikus fejlődési zavar</w:t>
      </w:r>
      <w:r w:rsidR="00C50851" w:rsidRPr="00FF22E2">
        <w:t>)</w:t>
      </w:r>
    </w:p>
    <w:p w:rsidR="006B06AB" w:rsidRPr="00FF22E2" w:rsidRDefault="006B06AB" w:rsidP="006B06AB">
      <w:pPr>
        <w:jc w:val="center"/>
      </w:pPr>
    </w:p>
    <w:p w:rsidR="006B06AB" w:rsidRPr="00FF22E2" w:rsidRDefault="006B06AB" w:rsidP="006B06AB">
      <w:pPr>
        <w:jc w:val="center"/>
      </w:pPr>
    </w:p>
    <w:p w:rsidR="00441195" w:rsidRPr="00FF22E2" w:rsidRDefault="00441195" w:rsidP="006B06AB">
      <w:pPr>
        <w:jc w:val="center"/>
      </w:pPr>
    </w:p>
    <w:p w:rsidR="006B06AB" w:rsidRPr="00FF22E2" w:rsidRDefault="006B06AB" w:rsidP="006B06AB">
      <w:pPr>
        <w:jc w:val="center"/>
      </w:pPr>
    </w:p>
    <w:p w:rsidR="006B06AB" w:rsidRPr="00FF22E2" w:rsidRDefault="006B06AB" w:rsidP="006B06AB">
      <w:pPr>
        <w:jc w:val="both"/>
        <w:rPr>
          <w:b/>
          <w:u w:val="single"/>
        </w:rPr>
      </w:pPr>
    </w:p>
    <w:tbl>
      <w:tblPr>
        <w:tblW w:w="6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</w:tblGrid>
      <w:tr w:rsidR="00FF22E2" w:rsidRPr="00FF22E2" w:rsidTr="00CB06D8">
        <w:trPr>
          <w:trHeight w:val="345"/>
          <w:jc w:val="center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FF22E2">
              <w:rPr>
                <w:rFonts w:ascii="Calibri" w:hAnsi="Calibri" w:cs="Calibri"/>
                <w:b/>
                <w:bCs/>
                <w:szCs w:val="24"/>
              </w:rPr>
              <w:t>Tervezett beszerzések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FF22E2">
              <w:rPr>
                <w:rFonts w:ascii="Calibri" w:hAnsi="Calibri" w:cs="Calibri"/>
                <w:b/>
                <w:bCs/>
                <w:szCs w:val="24"/>
              </w:rPr>
              <w:t>Tervezett összegek</w:t>
            </w:r>
          </w:p>
        </w:tc>
      </w:tr>
      <w:tr w:rsidR="00FF22E2" w:rsidRPr="00FF22E2" w:rsidTr="00CB06D8">
        <w:trPr>
          <w:trHeight w:val="390"/>
          <w:jc w:val="center"/>
        </w:trPr>
        <w:tc>
          <w:tcPr>
            <w:tcW w:w="6440" w:type="dxa"/>
            <w:gridSpan w:val="2"/>
            <w:tcBorders>
              <w:top w:val="nil"/>
              <w:left w:val="single" w:sz="12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22E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I. </w:t>
            </w:r>
            <w:r w:rsidRPr="00FF22E2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Fejlesztő szoba kialakításához szükséges eszközök:</w:t>
            </w:r>
          </w:p>
        </w:tc>
      </w:tr>
      <w:tr w:rsidR="00FF22E2" w:rsidRPr="00FF22E2" w:rsidTr="00CB06D8">
        <w:trPr>
          <w:trHeight w:val="315"/>
          <w:jc w:val="center"/>
        </w:trPr>
        <w:tc>
          <w:tcPr>
            <w:tcW w:w="32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szCs w:val="24"/>
              </w:rPr>
            </w:pPr>
            <w:r w:rsidRPr="00FF22E2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22E2" w:rsidRPr="00FF22E2" w:rsidTr="00CB06D8">
        <w:trPr>
          <w:trHeight w:val="330"/>
          <w:jc w:val="center"/>
        </w:trPr>
        <w:tc>
          <w:tcPr>
            <w:tcW w:w="32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FF22E2">
              <w:rPr>
                <w:rFonts w:ascii="Calibri" w:hAnsi="Calibri" w:cs="Calibri"/>
                <w:b/>
                <w:bCs/>
                <w:szCs w:val="24"/>
              </w:rPr>
              <w:t>1, Bútorok: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22E2" w:rsidRPr="00FF22E2" w:rsidTr="00CB06D8">
        <w:trPr>
          <w:trHeight w:val="330"/>
          <w:jc w:val="center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Megnevezés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Forint</w:t>
            </w:r>
          </w:p>
        </w:tc>
      </w:tr>
      <w:tr w:rsidR="00FF22E2" w:rsidRPr="00FF22E2" w:rsidTr="00CB06D8">
        <w:trPr>
          <w:trHeight w:val="31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2db zárható szekrény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441195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120.00</w:t>
            </w:r>
            <w:r w:rsidR="006B06AB" w:rsidRPr="00FF22E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1 db gyermek asztal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441195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26.00</w:t>
            </w:r>
            <w:r w:rsidR="006B06AB" w:rsidRPr="00FF22E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4 db gyermek szék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441195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42.000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1 db gurulós térelválasztó szekrény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441195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70.00</w:t>
            </w:r>
            <w:r w:rsidR="006B06AB" w:rsidRPr="00FF22E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1 db gyermek kanapé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41195" w:rsidRPr="00FF22E2" w:rsidRDefault="00441195" w:rsidP="0044119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74.000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1 db felnőtt szék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441195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17.00</w:t>
            </w:r>
            <w:r w:rsidR="006B06AB" w:rsidRPr="00FF22E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F22E2" w:rsidRPr="00FF22E2" w:rsidTr="00CB06D8">
        <w:trPr>
          <w:trHeight w:val="31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1 db cipőtárolós fogas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441195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30.00</w:t>
            </w:r>
            <w:r w:rsidR="006B06AB" w:rsidRPr="00FF22E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FF22E2" w:rsidRPr="00FF22E2" w:rsidTr="00CB06D8">
        <w:trPr>
          <w:trHeight w:val="330"/>
          <w:jc w:val="center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441195" w:rsidP="00CB06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b/>
                <w:bCs/>
                <w:sz w:val="22"/>
                <w:szCs w:val="22"/>
              </w:rPr>
              <w:t>379 00</w:t>
            </w:r>
            <w:r w:rsidR="006B06AB" w:rsidRPr="00FF22E2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FF22E2" w:rsidRPr="00FF22E2" w:rsidTr="00441195">
        <w:trPr>
          <w:trHeight w:val="315"/>
          <w:jc w:val="center"/>
        </w:trPr>
        <w:tc>
          <w:tcPr>
            <w:tcW w:w="32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06AB" w:rsidRPr="00FF22E2" w:rsidRDefault="006B06AB" w:rsidP="00CB06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22E2" w:rsidRPr="00FF22E2" w:rsidTr="00CB06D8">
        <w:trPr>
          <w:trHeight w:val="330"/>
          <w:jc w:val="center"/>
        </w:trPr>
        <w:tc>
          <w:tcPr>
            <w:tcW w:w="32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FF22E2">
              <w:rPr>
                <w:rFonts w:ascii="Calibri" w:hAnsi="Calibri" w:cs="Calibri"/>
                <w:b/>
                <w:bCs/>
                <w:szCs w:val="24"/>
              </w:rPr>
              <w:t>2, Szakmai anyagok: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22E2" w:rsidRPr="00FF22E2" w:rsidTr="00CB06D8">
        <w:trPr>
          <w:trHeight w:val="330"/>
          <w:jc w:val="center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Megnevezés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Forint</w:t>
            </w:r>
          </w:p>
        </w:tc>
      </w:tr>
      <w:tr w:rsidR="00FF22E2" w:rsidRPr="00FF22E2" w:rsidTr="00CB06D8">
        <w:trPr>
          <w:trHeight w:val="315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Mozgásfejlesztő eszközök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52 000</w:t>
            </w:r>
          </w:p>
        </w:tc>
      </w:tr>
      <w:tr w:rsidR="00FF22E2" w:rsidRPr="00FF22E2" w:rsidTr="00CB06D8">
        <w:trPr>
          <w:trHeight w:val="27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Szem kéz koordinációs fejlesztő eszközök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30 000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Értelmi képességeket fejlesztő társasjátékok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50 000</w:t>
            </w:r>
          </w:p>
        </w:tc>
      </w:tr>
      <w:tr w:rsidR="00FF22E2" w:rsidRPr="00FF22E2" w:rsidTr="00CB06D8">
        <w:trPr>
          <w:trHeight w:val="276"/>
          <w:jc w:val="center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Beszéd fejlesztő eszközök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40 000</w:t>
            </w:r>
          </w:p>
        </w:tc>
      </w:tr>
      <w:tr w:rsidR="00FF22E2" w:rsidRPr="00FF22E2" w:rsidTr="00CB06D8">
        <w:trPr>
          <w:trHeight w:val="276"/>
          <w:jc w:val="center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Ritmus hangszerek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30 000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Szín és képfejlesztő eszközök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40 000</w:t>
            </w:r>
          </w:p>
        </w:tc>
      </w:tr>
      <w:tr w:rsidR="00FF22E2" w:rsidRPr="00FF22E2" w:rsidTr="00CB06D8">
        <w:trPr>
          <w:trHeight w:val="276"/>
          <w:jc w:val="center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Egészség és bizalomkép fejlesztő eszközök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10 000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Matematikai fejlesztő eszközök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50 000</w:t>
            </w:r>
          </w:p>
        </w:tc>
      </w:tr>
      <w:tr w:rsidR="00FF22E2" w:rsidRPr="00FF22E2" w:rsidTr="00CB06D8">
        <w:trPr>
          <w:trHeight w:val="276"/>
          <w:jc w:val="center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Észlelést fejlesztő eszközök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20 000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736FC3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Tükör játék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10 000</w:t>
            </w:r>
          </w:p>
        </w:tc>
      </w:tr>
      <w:tr w:rsidR="00FF22E2" w:rsidRPr="00FF22E2" w:rsidTr="00CB06D8">
        <w:trPr>
          <w:trHeight w:val="27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Anyanyelvi fejlesztő eszközök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50 000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Környezetünk megismerése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20 000</w:t>
            </w:r>
          </w:p>
        </w:tc>
      </w:tr>
      <w:tr w:rsidR="00FF22E2" w:rsidRPr="00FF22E2" w:rsidTr="00CB06D8">
        <w:trPr>
          <w:trHeight w:val="276"/>
          <w:jc w:val="center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06AB" w:rsidRPr="00FF22E2" w:rsidTr="00CB06D8">
        <w:trPr>
          <w:trHeight w:val="330"/>
          <w:jc w:val="center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b/>
                <w:bCs/>
                <w:sz w:val="22"/>
                <w:szCs w:val="22"/>
              </w:rPr>
              <w:t>402 000</w:t>
            </w:r>
          </w:p>
        </w:tc>
      </w:tr>
    </w:tbl>
    <w:p w:rsidR="006B06AB" w:rsidRPr="00FF22E2" w:rsidRDefault="006B06AB" w:rsidP="006B06AB">
      <w:pPr>
        <w:jc w:val="both"/>
        <w:rPr>
          <w:b/>
          <w:u w:val="single"/>
        </w:rPr>
      </w:pPr>
    </w:p>
    <w:p w:rsidR="006B06AB" w:rsidRPr="00FF22E2" w:rsidRDefault="006B06AB" w:rsidP="006B06AB">
      <w:pPr>
        <w:jc w:val="both"/>
      </w:pPr>
      <w:r w:rsidRPr="00FF22E2">
        <w:t xml:space="preserve"> </w:t>
      </w:r>
      <w:r w:rsidRPr="00FF22E2">
        <w:tab/>
      </w:r>
    </w:p>
    <w:p w:rsidR="006B06AB" w:rsidRPr="00FF22E2" w:rsidRDefault="006B06AB" w:rsidP="006B06AB">
      <w:pPr>
        <w:jc w:val="both"/>
        <w:rPr>
          <w:u w:val="single"/>
        </w:rPr>
      </w:pPr>
      <w:r w:rsidRPr="00FF22E2">
        <w:rPr>
          <w:u w:val="single"/>
        </w:rPr>
        <w:t>Óvodapszichológus:</w:t>
      </w:r>
    </w:p>
    <w:p w:rsidR="006B06AB" w:rsidRPr="00FF22E2" w:rsidRDefault="006B06AB" w:rsidP="006B06AB">
      <w:pPr>
        <w:jc w:val="both"/>
      </w:pPr>
      <w:r w:rsidRPr="00FF22E2">
        <w:t xml:space="preserve">Szakmai munkájához szükséges tárgyi feltételek beszerzése, ami a korábbi költségvetésbe még nem került bele az óvodapszichológus részére. </w:t>
      </w:r>
    </w:p>
    <w:p w:rsidR="006B06AB" w:rsidRPr="00FF22E2" w:rsidRDefault="006B06AB" w:rsidP="006B06AB">
      <w:pPr>
        <w:jc w:val="both"/>
      </w:pPr>
    </w:p>
    <w:p w:rsidR="006B06AB" w:rsidRPr="00FF22E2" w:rsidRDefault="006B06AB" w:rsidP="006B06AB">
      <w:pPr>
        <w:pStyle w:val="Listaszerbekezds"/>
        <w:numPr>
          <w:ilvl w:val="0"/>
          <w:numId w:val="19"/>
        </w:numPr>
        <w:jc w:val="both"/>
      </w:pPr>
      <w:r w:rsidRPr="00FF22E2">
        <w:t>20/2012 (VIII/31) EMMI rendelet 132.§</w:t>
      </w:r>
    </w:p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0"/>
        <w:gridCol w:w="1073"/>
      </w:tblGrid>
      <w:tr w:rsidR="00FF22E2" w:rsidRPr="00FF22E2" w:rsidTr="00CB06D8">
        <w:trPr>
          <w:trHeight w:val="375"/>
          <w:jc w:val="center"/>
        </w:trPr>
        <w:tc>
          <w:tcPr>
            <w:tcW w:w="7513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</w:p>
          <w:p w:rsidR="006B06AB" w:rsidRPr="00FF22E2" w:rsidRDefault="006B06AB" w:rsidP="00CB06D8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FF22E2">
              <w:rPr>
                <w:rFonts w:ascii="Calibri" w:hAnsi="Calibri" w:cs="Calibri"/>
                <w:b/>
                <w:bCs/>
                <w:sz w:val="22"/>
                <w:szCs w:val="28"/>
                <w:u w:val="single"/>
              </w:rPr>
              <w:t>Óvodapszichológus szakmai munkájához szükséges tárgyi feltételek beszerzése:</w:t>
            </w:r>
          </w:p>
        </w:tc>
      </w:tr>
      <w:tr w:rsidR="00FF22E2" w:rsidRPr="00FF22E2" w:rsidTr="00CB06D8">
        <w:trPr>
          <w:trHeight w:val="390"/>
          <w:jc w:val="center"/>
        </w:trPr>
        <w:tc>
          <w:tcPr>
            <w:tcW w:w="6440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73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22E2" w:rsidRPr="00FF22E2" w:rsidTr="00CB06D8">
        <w:trPr>
          <w:trHeight w:val="330"/>
          <w:jc w:val="center"/>
        </w:trPr>
        <w:tc>
          <w:tcPr>
            <w:tcW w:w="6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Megnevezés</w:t>
            </w:r>
          </w:p>
        </w:tc>
        <w:tc>
          <w:tcPr>
            <w:tcW w:w="1073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Forint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6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Mobiltelefon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30 000</w:t>
            </w: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6440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Szakmai könyvek 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40 000</w:t>
            </w:r>
          </w:p>
        </w:tc>
      </w:tr>
      <w:tr w:rsidR="00FF22E2" w:rsidRPr="00FF22E2" w:rsidTr="00CB06D8">
        <w:trPr>
          <w:trHeight w:val="276"/>
          <w:jc w:val="center"/>
        </w:trPr>
        <w:tc>
          <w:tcPr>
            <w:tcW w:w="644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22E2" w:rsidRPr="00FF22E2" w:rsidTr="00CB06D8">
        <w:trPr>
          <w:trHeight w:val="300"/>
          <w:jc w:val="center"/>
        </w:trPr>
        <w:tc>
          <w:tcPr>
            <w:tcW w:w="6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CAT tesz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A352F2" w:rsidP="00CB06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18</w:t>
            </w:r>
            <w:r w:rsidR="006B06AB" w:rsidRPr="00FF22E2">
              <w:rPr>
                <w:rFonts w:ascii="Calibri" w:hAnsi="Calibri" w:cs="Calibri"/>
                <w:sz w:val="22"/>
                <w:szCs w:val="22"/>
              </w:rPr>
              <w:t xml:space="preserve"> 000</w:t>
            </w:r>
          </w:p>
        </w:tc>
      </w:tr>
      <w:tr w:rsidR="00FF22E2" w:rsidRPr="00FF22E2" w:rsidTr="00CB06D8">
        <w:trPr>
          <w:trHeight w:val="529"/>
          <w:jc w:val="center"/>
        </w:trPr>
        <w:tc>
          <w:tcPr>
            <w:tcW w:w="64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i/>
                <w:iCs/>
                <w:sz w:val="22"/>
                <w:szCs w:val="22"/>
              </w:rPr>
              <w:t>Irodaszerek</w:t>
            </w:r>
          </w:p>
        </w:tc>
        <w:tc>
          <w:tcPr>
            <w:tcW w:w="1073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A352F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F22E2">
              <w:rPr>
                <w:rFonts w:ascii="Calibri" w:hAnsi="Calibri" w:cs="Calibri"/>
                <w:sz w:val="22"/>
                <w:szCs w:val="22"/>
              </w:rPr>
              <w:t>2</w:t>
            </w:r>
            <w:r w:rsidR="00A352F2" w:rsidRPr="00FF22E2">
              <w:rPr>
                <w:rFonts w:ascii="Calibri" w:hAnsi="Calibri" w:cs="Calibri"/>
                <w:sz w:val="22"/>
                <w:szCs w:val="22"/>
              </w:rPr>
              <w:t>2</w:t>
            </w:r>
            <w:r w:rsidRPr="00FF22E2">
              <w:rPr>
                <w:rFonts w:ascii="Calibri" w:hAnsi="Calibri" w:cs="Calibri"/>
                <w:sz w:val="22"/>
                <w:szCs w:val="22"/>
              </w:rPr>
              <w:t xml:space="preserve"> 000</w:t>
            </w:r>
          </w:p>
        </w:tc>
      </w:tr>
      <w:tr w:rsidR="006B06AB" w:rsidRPr="00FF22E2" w:rsidTr="00CB06D8">
        <w:trPr>
          <w:trHeight w:val="300"/>
          <w:jc w:val="center"/>
        </w:trPr>
        <w:tc>
          <w:tcPr>
            <w:tcW w:w="64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B06AB" w:rsidRPr="00FF22E2" w:rsidRDefault="006B06AB" w:rsidP="00CB06D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22E2">
              <w:rPr>
                <w:rFonts w:ascii="Calibri" w:hAnsi="Calibri" w:cs="Calibri"/>
                <w:b/>
                <w:bCs/>
                <w:sz w:val="22"/>
                <w:szCs w:val="22"/>
              </w:rPr>
              <w:t>110 000</w:t>
            </w:r>
          </w:p>
        </w:tc>
      </w:tr>
    </w:tbl>
    <w:p w:rsidR="006B06AB" w:rsidRPr="00FF22E2" w:rsidRDefault="006B06AB" w:rsidP="006B06AB">
      <w:pPr>
        <w:rPr>
          <w:b/>
          <w:u w:val="single"/>
        </w:rPr>
      </w:pPr>
    </w:p>
    <w:p w:rsidR="006B06AB" w:rsidRPr="00FF22E2" w:rsidRDefault="006B06AB" w:rsidP="006B06AB">
      <w:pPr>
        <w:rPr>
          <w:b/>
          <w:u w:val="single"/>
        </w:rPr>
      </w:pPr>
    </w:p>
    <w:p w:rsidR="006B06AB" w:rsidRPr="00FF22E2" w:rsidRDefault="006B06AB" w:rsidP="006B06AB">
      <w:pPr>
        <w:rPr>
          <w:u w:val="single"/>
        </w:rPr>
      </w:pPr>
      <w:r w:rsidRPr="00FF22E2">
        <w:rPr>
          <w:b/>
          <w:u w:val="single"/>
        </w:rPr>
        <w:t>4. Pedagógus Továbbképzés</w:t>
      </w:r>
      <w:r w:rsidRPr="00FF22E2">
        <w:rPr>
          <w:u w:val="single"/>
        </w:rPr>
        <w:t xml:space="preserve"> </w:t>
      </w:r>
    </w:p>
    <w:p w:rsidR="006B06AB" w:rsidRPr="00FF22E2" w:rsidRDefault="006B06AB" w:rsidP="006B06AB">
      <w:r w:rsidRPr="00FF22E2">
        <w:br/>
        <w:t xml:space="preserve"> A Képviselő Testület által elfogadott Továbbképzési program szerint.</w:t>
      </w:r>
    </w:p>
    <w:p w:rsidR="006B06AB" w:rsidRPr="00FF22E2" w:rsidRDefault="006B06AB" w:rsidP="006B06AB"/>
    <w:p w:rsidR="006B06AB" w:rsidRPr="00FF22E2" w:rsidRDefault="006B06AB" w:rsidP="006B06AB">
      <w:r w:rsidRPr="00FF22E2">
        <w:t>277/1997. (XII. 22.) Korm. rendelet</w:t>
      </w:r>
    </w:p>
    <w:p w:rsidR="006B06AB" w:rsidRPr="00FF22E2" w:rsidRDefault="006B06AB" w:rsidP="006B06AB">
      <w:pPr>
        <w:rPr>
          <w:i/>
        </w:rPr>
      </w:pPr>
    </w:p>
    <w:p w:rsidR="006B06AB" w:rsidRPr="00FF22E2" w:rsidRDefault="00A352F2" w:rsidP="006B06AB">
      <w:pPr>
        <w:pStyle w:val="Listaszerbekezds"/>
        <w:numPr>
          <w:ilvl w:val="0"/>
          <w:numId w:val="18"/>
        </w:numPr>
      </w:pPr>
      <w:r w:rsidRPr="00FF22E2">
        <w:t>16</w:t>
      </w:r>
      <w:r w:rsidR="006B06AB" w:rsidRPr="00FF22E2">
        <w:t xml:space="preserve">0.000.- Ft ebből </w:t>
      </w:r>
      <w:r w:rsidR="006B06AB" w:rsidRPr="00FF22E2">
        <w:tab/>
        <w:t xml:space="preserve">20% Önerő  </w:t>
      </w:r>
      <w:r w:rsidR="006B06AB" w:rsidRPr="00FF22E2">
        <w:tab/>
      </w:r>
      <w:r w:rsidR="006B06AB" w:rsidRPr="00FF22E2">
        <w:tab/>
      </w:r>
      <w:r w:rsidR="006B06AB" w:rsidRPr="00FF22E2">
        <w:tab/>
      </w:r>
      <w:r w:rsidRPr="00FF22E2">
        <w:t xml:space="preserve">   32</w:t>
      </w:r>
      <w:r w:rsidR="006B06AB" w:rsidRPr="00FF22E2">
        <w:t>.000,-Ft</w:t>
      </w:r>
    </w:p>
    <w:p w:rsidR="006B06AB" w:rsidRPr="00FF22E2" w:rsidRDefault="006B06AB" w:rsidP="006B06AB">
      <w:pPr>
        <w:pStyle w:val="Listaszerbekezds"/>
        <w:ind w:left="4980" w:firstLine="684"/>
      </w:pPr>
      <w:r w:rsidRPr="00FF22E2">
        <w:t xml:space="preserve">80% támogatás - </w:t>
      </w:r>
      <w:r w:rsidRPr="00FF22E2">
        <w:tab/>
        <w:t xml:space="preserve">             </w:t>
      </w:r>
      <w:r w:rsidR="00A352F2" w:rsidRPr="00FF22E2">
        <w:rPr>
          <w:b/>
        </w:rPr>
        <w:t>128</w:t>
      </w:r>
      <w:r w:rsidRPr="00FF22E2">
        <w:rPr>
          <w:b/>
        </w:rPr>
        <w:t>.000,-Ft</w:t>
      </w:r>
    </w:p>
    <w:p w:rsidR="006B06AB" w:rsidRPr="00FF22E2" w:rsidRDefault="006B06AB" w:rsidP="006B06AB">
      <w:pPr>
        <w:widowControl w:val="0"/>
        <w:rPr>
          <w:szCs w:val="32"/>
        </w:rPr>
      </w:pPr>
    </w:p>
    <w:p w:rsidR="006B06AB" w:rsidRPr="00FF22E2" w:rsidRDefault="006B06AB" w:rsidP="008E6BB4">
      <w:pPr>
        <w:jc w:val="center"/>
        <w:rPr>
          <w:b/>
          <w:sz w:val="48"/>
          <w:szCs w:val="32"/>
        </w:rPr>
      </w:pPr>
      <w:r w:rsidRPr="00FF22E2">
        <w:rPr>
          <w:b/>
          <w:sz w:val="48"/>
          <w:szCs w:val="32"/>
        </w:rPr>
        <w:t>Céltartalék tervezés:</w:t>
      </w:r>
    </w:p>
    <w:p w:rsidR="006B06AB" w:rsidRPr="00FF22E2" w:rsidRDefault="006B06AB" w:rsidP="006B06AB">
      <w:pPr>
        <w:rPr>
          <w:b/>
          <w:u w:val="single"/>
        </w:rPr>
      </w:pPr>
      <w:r w:rsidRPr="00FF22E2">
        <w:rPr>
          <w:szCs w:val="32"/>
        </w:rPr>
        <w:br/>
      </w:r>
      <w:r w:rsidRPr="00FF22E2">
        <w:rPr>
          <w:b/>
          <w:sz w:val="32"/>
          <w:u w:val="single"/>
        </w:rPr>
        <w:t>Őrnagy épület 35. évforduló</w:t>
      </w:r>
    </w:p>
    <w:p w:rsidR="006B06AB" w:rsidRPr="00FF22E2" w:rsidRDefault="006B06AB" w:rsidP="006B06AB">
      <w:pPr>
        <w:rPr>
          <w:b/>
        </w:rPr>
      </w:pPr>
    </w:p>
    <w:p w:rsidR="006B06AB" w:rsidRPr="00FF22E2" w:rsidRDefault="006B06AB" w:rsidP="006B06AB">
      <w:r w:rsidRPr="00FF22E2">
        <w:t>Hagyományosan megrendezésre kerülő Jubileumi ünnepségünket a gyermekek, szülők, dolgozók, intézményvezetők és a Fenntartó képviselői körében kívánjuk igényesen megünnepelni.</w:t>
      </w:r>
    </w:p>
    <w:p w:rsidR="006B06AB" w:rsidRPr="00FF22E2" w:rsidRDefault="006B06AB" w:rsidP="006B06AB">
      <w:pPr>
        <w:rPr>
          <w:b/>
        </w:rPr>
      </w:pPr>
    </w:p>
    <w:p w:rsidR="006B06AB" w:rsidRPr="00FF22E2" w:rsidRDefault="006B06AB" w:rsidP="006B06AB">
      <w:r w:rsidRPr="00FF22E2">
        <w:t>Saját munkavállaló megbízási díja:</w:t>
      </w:r>
      <w:r w:rsidRPr="00FF22E2">
        <w:tab/>
      </w:r>
      <w:r w:rsidRPr="00FF22E2">
        <w:tab/>
      </w:r>
      <w:r w:rsidRPr="00FF22E2">
        <w:tab/>
        <w:t>200.000.- Ft</w:t>
      </w:r>
      <w:r w:rsidRPr="00FF22E2">
        <w:br/>
        <w:t xml:space="preserve">Állományba nem tartozók megbízási díja: </w:t>
      </w:r>
      <w:r w:rsidRPr="00FF22E2">
        <w:tab/>
      </w:r>
      <w:r w:rsidRPr="00FF22E2">
        <w:tab/>
        <w:t>50.000.-Ft</w:t>
      </w:r>
      <w:r w:rsidRPr="00FF22E2">
        <w:br/>
        <w:t>Reprezentációs kiadások:</w:t>
      </w:r>
      <w:r w:rsidRPr="00FF22E2">
        <w:tab/>
      </w:r>
      <w:r w:rsidRPr="00FF22E2">
        <w:tab/>
      </w:r>
      <w:r w:rsidRPr="00FF22E2">
        <w:tab/>
      </w:r>
      <w:r w:rsidRPr="00FF22E2">
        <w:tab/>
        <w:t>250.000.-Ft</w:t>
      </w:r>
      <w:r w:rsidRPr="00FF22E2">
        <w:br/>
        <w:t xml:space="preserve">Vásárolt közszolgáltatás: </w:t>
      </w:r>
      <w:r w:rsidRPr="00FF22E2">
        <w:tab/>
      </w:r>
      <w:r w:rsidRPr="00FF22E2">
        <w:tab/>
      </w:r>
      <w:r w:rsidRPr="00FF22E2">
        <w:tab/>
      </w:r>
      <w:r w:rsidRPr="00FF22E2">
        <w:tab/>
        <w:t>150.000.-Ft</w:t>
      </w:r>
      <w:r w:rsidRPr="00FF22E2">
        <w:br/>
        <w:t xml:space="preserve">Egyéb szakmai anyagbeszerzések: </w:t>
      </w:r>
      <w:r w:rsidRPr="00FF22E2">
        <w:tab/>
      </w:r>
      <w:r w:rsidRPr="00FF22E2">
        <w:tab/>
      </w:r>
      <w:r w:rsidRPr="00FF22E2">
        <w:tab/>
        <w:t>100.000.Ft</w:t>
      </w:r>
      <w:r w:rsidRPr="00FF22E2">
        <w:br/>
        <w:t xml:space="preserve">Irodaszer beszerzés: </w:t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>50.000.-Ft</w:t>
      </w:r>
    </w:p>
    <w:p w:rsidR="006B06AB" w:rsidRPr="00FF22E2" w:rsidRDefault="006B06AB" w:rsidP="006B06AB">
      <w:pPr>
        <w:rPr>
          <w:b/>
          <w:u w:val="single"/>
        </w:rPr>
      </w:pPr>
      <w:r w:rsidRPr="00FF22E2">
        <w:rPr>
          <w:b/>
          <w:u w:val="single"/>
        </w:rPr>
        <w:t xml:space="preserve">Összesen: </w:t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</w:r>
      <w:r w:rsidRPr="00FF22E2">
        <w:rPr>
          <w:b/>
          <w:u w:val="single"/>
        </w:rPr>
        <w:tab/>
        <w:t xml:space="preserve">    800.000,-Ft</w:t>
      </w:r>
    </w:p>
    <w:p w:rsidR="006B06AB" w:rsidRPr="00FF22E2" w:rsidRDefault="006B06AB" w:rsidP="006B06AB">
      <w:pPr>
        <w:rPr>
          <w:b/>
          <w:u w:val="single"/>
        </w:rPr>
      </w:pPr>
    </w:p>
    <w:p w:rsidR="004479E6" w:rsidRPr="00FF22E2" w:rsidRDefault="004479E6" w:rsidP="006B06AB">
      <w:pPr>
        <w:rPr>
          <w:b/>
          <w:sz w:val="32"/>
          <w:u w:val="single"/>
        </w:rPr>
      </w:pPr>
    </w:p>
    <w:p w:rsidR="006B06AB" w:rsidRPr="00FF22E2" w:rsidRDefault="006B06AB" w:rsidP="006B06AB">
      <w:pPr>
        <w:rPr>
          <w:b/>
          <w:sz w:val="32"/>
          <w:u w:val="single"/>
        </w:rPr>
      </w:pPr>
      <w:r w:rsidRPr="00FF22E2">
        <w:rPr>
          <w:b/>
          <w:sz w:val="32"/>
          <w:u w:val="single"/>
        </w:rPr>
        <w:t>Felújítás, beruházás, karbantartás</w:t>
      </w:r>
    </w:p>
    <w:p w:rsidR="006B06AB" w:rsidRPr="00FF22E2" w:rsidRDefault="006B06AB" w:rsidP="006B06AB">
      <w:pPr>
        <w:jc w:val="both"/>
      </w:pPr>
    </w:p>
    <w:p w:rsidR="006B06AB" w:rsidRPr="00FF22E2" w:rsidRDefault="00841135" w:rsidP="006B06AB">
      <w:pPr>
        <w:jc w:val="both"/>
      </w:pPr>
      <w:r w:rsidRPr="00FF22E2">
        <w:rPr>
          <w:b/>
        </w:rPr>
        <w:t>1</w:t>
      </w:r>
      <w:r w:rsidR="006B06AB" w:rsidRPr="00FF22E2">
        <w:rPr>
          <w:b/>
        </w:rPr>
        <w:t xml:space="preserve">., </w:t>
      </w:r>
      <w:r w:rsidR="002608C7" w:rsidRPr="00FF22E2">
        <w:t>Nagy örömünkre</w:t>
      </w:r>
      <w:r w:rsidR="002608C7" w:rsidRPr="00FF22E2">
        <w:rPr>
          <w:b/>
        </w:rPr>
        <w:t xml:space="preserve"> </w:t>
      </w:r>
      <w:r w:rsidR="002608C7" w:rsidRPr="00FF22E2">
        <w:t xml:space="preserve">2018. évében a KKSB támogatta kérelmünket és </w:t>
      </w:r>
      <w:r w:rsidR="006B06AB" w:rsidRPr="00FF22E2">
        <w:t xml:space="preserve">Sószoba </w:t>
      </w:r>
      <w:r w:rsidR="002608C7" w:rsidRPr="00FF22E2">
        <w:t xml:space="preserve">kerülhetett </w:t>
      </w:r>
      <w:r w:rsidR="006B06AB" w:rsidRPr="00FF22E2">
        <w:t>kialak</w:t>
      </w:r>
      <w:r w:rsidR="002608C7" w:rsidRPr="00FF22E2">
        <w:t>ítása az Őrnagy utcai épületünkben.</w:t>
      </w:r>
      <w:r w:rsidR="006B06AB" w:rsidRPr="00FF22E2">
        <w:t xml:space="preserve"> Sajnos </w:t>
      </w:r>
      <w:r w:rsidR="002608C7" w:rsidRPr="00FF22E2">
        <w:t>a helyiség burkolat cseréje elmaradt, szeretnénk ennek pótlását kérni.</w:t>
      </w:r>
    </w:p>
    <w:p w:rsidR="002608C7" w:rsidRPr="00FF22E2" w:rsidRDefault="002608C7" w:rsidP="006B06AB">
      <w:pPr>
        <w:jc w:val="both"/>
      </w:pPr>
    </w:p>
    <w:p w:rsidR="006B06AB" w:rsidRPr="00FF22E2" w:rsidRDefault="00841135" w:rsidP="006B06AB">
      <w:pPr>
        <w:jc w:val="both"/>
        <w:rPr>
          <w:iCs/>
        </w:rPr>
      </w:pPr>
      <w:r w:rsidRPr="00FF22E2">
        <w:rPr>
          <w:b/>
        </w:rPr>
        <w:t>2</w:t>
      </w:r>
      <w:r w:rsidR="006B06AB" w:rsidRPr="00FF22E2">
        <w:rPr>
          <w:b/>
        </w:rPr>
        <w:t>.,</w:t>
      </w:r>
      <w:r w:rsidR="006B06AB" w:rsidRPr="00FF22E2">
        <w:t xml:space="preserve"> </w:t>
      </w:r>
      <w:r w:rsidR="006B06AB" w:rsidRPr="00FF22E2">
        <w:rPr>
          <w:iCs/>
        </w:rPr>
        <w:t>Egressy úti épületünkben is évek óta keressük azokat a lehetőségeket, amelyek a fejlesztések méltó feltételeit biztosítják, 1991. óta az alagsorban (sötét, dohos) van kialakítva a logopédus szobája, a többi szakember a tornaszobát használja, nehezen összeegyeztethető az órarendjük, valamint alkalmazkodniuk kell az óvodások mindennapos mozgásos tevékenységeihez.</w:t>
      </w:r>
      <w:r w:rsidR="002608C7" w:rsidRPr="00FF22E2">
        <w:rPr>
          <w:iCs/>
        </w:rPr>
        <w:t xml:space="preserve"> Ígéretet kaptunk az idei évre, hogy a festés megtörténik, de sajnos elmaradt. Szeretnénk ennek a pótlását kérni.</w:t>
      </w:r>
    </w:p>
    <w:p w:rsidR="006B06AB" w:rsidRPr="00FF22E2" w:rsidRDefault="006B06AB" w:rsidP="006B06AB">
      <w:pPr>
        <w:jc w:val="both"/>
        <w:rPr>
          <w:iCs/>
        </w:rPr>
      </w:pPr>
      <w:r w:rsidRPr="00FF22E2">
        <w:rPr>
          <w:iCs/>
        </w:rPr>
        <w:t>Lehetséges megoldás lehetne a tetőtér kialakítása, amely alkalmas lehet akár még egy óvodai csoportszoba és egy fejlesztőszoba, egyéb helységek (nevelői szoba, orvosi szoba, stb.) kialakítására. Ez az épületünk nagyon népszerű a családok körében, beiratkozásokat követően a fellebbezések száma is mutatja.</w:t>
      </w:r>
    </w:p>
    <w:p w:rsidR="006B06AB" w:rsidRPr="00FF22E2" w:rsidRDefault="006B06AB" w:rsidP="006B06AB">
      <w:pPr>
        <w:jc w:val="both"/>
        <w:rPr>
          <w:bCs/>
        </w:rPr>
      </w:pPr>
      <w:r w:rsidRPr="00FF22E2">
        <w:rPr>
          <w:iCs/>
        </w:rPr>
        <w:t xml:space="preserve">Ebben az épületünkben nem biztosítottak a megfelelő helyiségek (20/2012. (VIII. 31.) EMMI rendelet </w:t>
      </w:r>
      <w:r w:rsidRPr="00FF22E2">
        <w:rPr>
          <w:bCs/>
        </w:rPr>
        <w:t>melléklete: Jegyzék a nevelési oktatási intézménye kötelező (minimális) eszközeiről és felszereléséről).</w:t>
      </w:r>
    </w:p>
    <w:p w:rsidR="006B06AB" w:rsidRPr="00FF22E2" w:rsidRDefault="006B06AB" w:rsidP="006B06AB">
      <w:pPr>
        <w:jc w:val="both"/>
        <w:rPr>
          <w:bCs/>
        </w:rPr>
      </w:pPr>
    </w:p>
    <w:p w:rsidR="006B06AB" w:rsidRPr="00FF22E2" w:rsidRDefault="00841135" w:rsidP="006B06AB">
      <w:pPr>
        <w:jc w:val="both"/>
        <w:rPr>
          <w:bCs/>
        </w:rPr>
      </w:pPr>
      <w:r w:rsidRPr="00FF22E2">
        <w:rPr>
          <w:b/>
          <w:bCs/>
        </w:rPr>
        <w:t>3</w:t>
      </w:r>
      <w:r w:rsidR="006B06AB" w:rsidRPr="00FF22E2">
        <w:rPr>
          <w:b/>
          <w:bCs/>
        </w:rPr>
        <w:t>.,</w:t>
      </w:r>
      <w:r w:rsidR="006B06AB" w:rsidRPr="00FF22E2">
        <w:rPr>
          <w:bCs/>
        </w:rPr>
        <w:t xml:space="preserve"> Mindkét épületünkben megoldhatatlan a medencék gyermekek általi használata, burkolata kopott, töredezett balesetveszélyes. Megoldást jelenthetne a nyári hőségben az óvodások pára kapu által történő felfrissítése, amelyet a medencéhez lenne célszerű rögzíteni.</w:t>
      </w:r>
      <w:r w:rsidR="00A67F80" w:rsidRPr="00FF22E2">
        <w:rPr>
          <w:bCs/>
        </w:rPr>
        <w:t xml:space="preserve"> A</w:t>
      </w:r>
      <w:r w:rsidR="008E6BB4" w:rsidRPr="00FF22E2">
        <w:rPr>
          <w:bCs/>
        </w:rPr>
        <w:t xml:space="preserve"> telepítéshez</w:t>
      </w:r>
      <w:r w:rsidR="00A67F80" w:rsidRPr="00FF22E2">
        <w:rPr>
          <w:bCs/>
        </w:rPr>
        <w:t xml:space="preserve"> a felmérés</w:t>
      </w:r>
      <w:r w:rsidR="008E6BB4" w:rsidRPr="00FF22E2">
        <w:rPr>
          <w:bCs/>
        </w:rPr>
        <w:t>e</w:t>
      </w:r>
      <w:r w:rsidR="00A67F80" w:rsidRPr="00FF22E2">
        <w:rPr>
          <w:bCs/>
        </w:rPr>
        <w:t>k elkezdődtek, de s</w:t>
      </w:r>
      <w:r w:rsidR="008E6BB4" w:rsidRPr="00FF22E2">
        <w:rPr>
          <w:bCs/>
        </w:rPr>
        <w:t>ajnos itt abba is maradt</w:t>
      </w:r>
      <w:r w:rsidR="00A67F80" w:rsidRPr="00FF22E2">
        <w:rPr>
          <w:bCs/>
        </w:rPr>
        <w:t>.</w:t>
      </w:r>
      <w:r w:rsidR="006B06AB" w:rsidRPr="00FF22E2">
        <w:rPr>
          <w:bCs/>
        </w:rPr>
        <w:t xml:space="preserve"> </w:t>
      </w:r>
    </w:p>
    <w:p w:rsidR="006B06AB" w:rsidRPr="00FF22E2" w:rsidRDefault="006B06AB" w:rsidP="006B06AB"/>
    <w:p w:rsidR="004E1F02" w:rsidRPr="00FF22E2" w:rsidRDefault="00841135" w:rsidP="008E6BB4">
      <w:r w:rsidRPr="00FF22E2">
        <w:rPr>
          <w:b/>
        </w:rPr>
        <w:t>4</w:t>
      </w:r>
      <w:r w:rsidR="006B06AB" w:rsidRPr="00FF22E2">
        <w:rPr>
          <w:b/>
        </w:rPr>
        <w:t xml:space="preserve">., </w:t>
      </w:r>
      <w:r w:rsidR="00A67F80" w:rsidRPr="00FF22E2">
        <w:t xml:space="preserve">Szeretnénk kérni az Egressy úti épületünk bejáratánál is a </w:t>
      </w:r>
      <w:r w:rsidR="006B06AB" w:rsidRPr="00FF22E2">
        <w:t>ba</w:t>
      </w:r>
      <w:r w:rsidR="00A67F80" w:rsidRPr="00FF22E2">
        <w:t>ba</w:t>
      </w:r>
      <w:r w:rsidR="006B06AB" w:rsidRPr="00FF22E2">
        <w:t>kocsi feljáró</w:t>
      </w:r>
      <w:r w:rsidR="00A67F80" w:rsidRPr="00FF22E2">
        <w:t xml:space="preserve"> kiépítését. Nagy segítséget jelentene mind a szülőknek, mind az ételszállítóknak.</w:t>
      </w:r>
    </w:p>
    <w:p w:rsidR="00333E4E" w:rsidRDefault="00333E4E" w:rsidP="006B06AB">
      <w:pPr>
        <w:widowControl w:val="0"/>
        <w:spacing w:before="100" w:beforeAutospacing="1"/>
        <w:rPr>
          <w:b/>
          <w:sz w:val="36"/>
          <w:szCs w:val="32"/>
        </w:rPr>
      </w:pPr>
    </w:p>
    <w:p w:rsidR="00333E4E" w:rsidRDefault="00333E4E" w:rsidP="006B06AB">
      <w:pPr>
        <w:widowControl w:val="0"/>
        <w:spacing w:before="100" w:beforeAutospacing="1"/>
        <w:rPr>
          <w:b/>
          <w:sz w:val="36"/>
          <w:szCs w:val="32"/>
        </w:rPr>
      </w:pPr>
    </w:p>
    <w:p w:rsidR="006B06AB" w:rsidRPr="00FF22E2" w:rsidRDefault="002B77AD" w:rsidP="006B06AB">
      <w:pPr>
        <w:widowControl w:val="0"/>
        <w:spacing w:before="100" w:beforeAutospacing="1"/>
        <w:rPr>
          <w:b/>
          <w:sz w:val="36"/>
          <w:szCs w:val="32"/>
        </w:rPr>
      </w:pPr>
      <w:r>
        <w:rPr>
          <w:b/>
          <w:sz w:val="36"/>
          <w:szCs w:val="32"/>
        </w:rPr>
        <w:t>0</w:t>
      </w:r>
      <w:r w:rsidR="006B06AB" w:rsidRPr="00FF22E2">
        <w:rPr>
          <w:b/>
          <w:sz w:val="36"/>
          <w:szCs w:val="32"/>
        </w:rPr>
        <w:t>Gazdálkodásunkat kiegészítő forrásbővítő tevékenységek</w:t>
      </w:r>
    </w:p>
    <w:p w:rsidR="006B06AB" w:rsidRPr="00FF22E2" w:rsidRDefault="006B06AB" w:rsidP="006B06AB">
      <w:pPr>
        <w:rPr>
          <w:b/>
          <w:i/>
          <w:sz w:val="28"/>
          <w:szCs w:val="28"/>
        </w:rPr>
      </w:pPr>
    </w:p>
    <w:p w:rsidR="006B06AB" w:rsidRPr="00FF22E2" w:rsidRDefault="006B06AB" w:rsidP="006B06AB">
      <w:pPr>
        <w:jc w:val="both"/>
      </w:pPr>
      <w:r w:rsidRPr="00FF22E2">
        <w:t>A pedagógusok forrásbővítő tevékenységének köszönhetően pályázati, illetve alapítványi támogatásból finanszírozzuk eszközeink pótlását, és a csoportok játékkészletének fejlesztését.</w:t>
      </w:r>
    </w:p>
    <w:p w:rsidR="006B06AB" w:rsidRPr="00FF22E2" w:rsidRDefault="006B06AB" w:rsidP="006B06AB">
      <w:pPr>
        <w:jc w:val="both"/>
      </w:pPr>
      <w:r w:rsidRPr="00FF22E2">
        <w:t xml:space="preserve">  </w:t>
      </w:r>
    </w:p>
    <w:p w:rsidR="006B06AB" w:rsidRPr="00FF22E2" w:rsidRDefault="006B06AB" w:rsidP="006B06AB">
      <w:pPr>
        <w:jc w:val="both"/>
        <w:rPr>
          <w:b/>
        </w:rPr>
      </w:pPr>
      <w:r w:rsidRPr="00FF22E2">
        <w:rPr>
          <w:b/>
        </w:rPr>
        <w:t>Keressük azokat a lehetőségeket, amelyek költségkímélő, takarékos gazdálkodásunkat segítik.</w:t>
      </w:r>
    </w:p>
    <w:p w:rsidR="006B06AB" w:rsidRPr="00FF22E2" w:rsidRDefault="006B06AB" w:rsidP="006B06AB">
      <w:pPr>
        <w:jc w:val="both"/>
      </w:pPr>
    </w:p>
    <w:p w:rsidR="006B06AB" w:rsidRPr="00FF22E2" w:rsidRDefault="006B06AB" w:rsidP="006B06AB">
      <w:pPr>
        <w:jc w:val="both"/>
      </w:pPr>
    </w:p>
    <w:p w:rsidR="003D1A13" w:rsidRPr="00FF22E2" w:rsidRDefault="006B06AB" w:rsidP="006B06AB">
      <w:pPr>
        <w:jc w:val="both"/>
        <w:rPr>
          <w:i/>
        </w:rPr>
      </w:pPr>
      <w:r w:rsidRPr="00FF22E2">
        <w:rPr>
          <w:i/>
        </w:rPr>
        <w:t>Pályázati tevékenységünket megbízott óvodapedagógusok koordinálják 2019 évben nyertes pályázataink:</w:t>
      </w:r>
    </w:p>
    <w:p w:rsidR="00DF528C" w:rsidRPr="00FF22E2" w:rsidRDefault="00DF528C" w:rsidP="006B06AB">
      <w:pPr>
        <w:jc w:val="both"/>
        <w:rPr>
          <w:i/>
        </w:rPr>
      </w:pPr>
    </w:p>
    <w:p w:rsidR="006B06AB" w:rsidRPr="00FF22E2" w:rsidRDefault="006B06AB" w:rsidP="00DF528C">
      <w:pPr>
        <w:pStyle w:val="Listaszerbekezds"/>
        <w:numPr>
          <w:ilvl w:val="0"/>
          <w:numId w:val="20"/>
        </w:numPr>
        <w:jc w:val="both"/>
      </w:pPr>
      <w:r w:rsidRPr="00FF22E2">
        <w:t>Budapest, Zugló</w:t>
      </w:r>
      <w:r w:rsidR="006244A0" w:rsidRPr="00FF22E2">
        <w:t xml:space="preserve"> Önkormányzat Sportbizottsága</w:t>
      </w:r>
      <w:r w:rsidR="006244A0" w:rsidRPr="00FF22E2">
        <w:tab/>
      </w:r>
      <w:r w:rsidR="006244A0" w:rsidRPr="00FF22E2">
        <w:tab/>
      </w:r>
      <w:r w:rsidRPr="00FF22E2">
        <w:t>Bruttó:</w:t>
      </w:r>
      <w:r w:rsidRPr="00FF22E2">
        <w:rPr>
          <w:b/>
        </w:rPr>
        <w:tab/>
      </w:r>
      <w:r w:rsidR="006244A0" w:rsidRPr="00FF22E2">
        <w:rPr>
          <w:b/>
        </w:rPr>
        <w:tab/>
      </w:r>
      <w:r w:rsidRPr="00FF22E2">
        <w:rPr>
          <w:b/>
        </w:rPr>
        <w:t>340.000,- Ft</w:t>
      </w:r>
    </w:p>
    <w:p w:rsidR="006B06AB" w:rsidRPr="00FF22E2" w:rsidRDefault="006B06AB" w:rsidP="006B06AB"/>
    <w:p w:rsidR="006B06AB" w:rsidRPr="00FF22E2" w:rsidRDefault="006B06AB" w:rsidP="006B06AB">
      <w:r w:rsidRPr="00FF22E2">
        <w:t xml:space="preserve">    </w:t>
      </w:r>
    </w:p>
    <w:p w:rsidR="006B06AB" w:rsidRPr="00FF22E2" w:rsidRDefault="006B06AB" w:rsidP="006B06AB">
      <w:pPr>
        <w:jc w:val="both"/>
        <w:rPr>
          <w:b/>
          <w:i/>
        </w:rPr>
      </w:pPr>
      <w:r w:rsidRPr="00FF22E2">
        <w:rPr>
          <w:i/>
        </w:rPr>
        <w:t xml:space="preserve">Forrásbővítés tekintetében folyamatos támogatást nyújt intézményünknek a </w:t>
      </w:r>
      <w:r w:rsidRPr="00FF22E2">
        <w:rPr>
          <w:b/>
          <w:i/>
        </w:rPr>
        <w:t>Meseház Gyermek Alapítvány:</w:t>
      </w:r>
    </w:p>
    <w:p w:rsidR="00DF528C" w:rsidRPr="00FF22E2" w:rsidRDefault="00DF528C" w:rsidP="006B06AB">
      <w:pPr>
        <w:jc w:val="both"/>
        <w:rPr>
          <w:b/>
          <w:i/>
        </w:rPr>
      </w:pPr>
    </w:p>
    <w:p w:rsidR="006B06AB" w:rsidRPr="00FF22E2" w:rsidRDefault="003D1A13" w:rsidP="00DF528C">
      <w:pPr>
        <w:pStyle w:val="Listaszerbekezds"/>
        <w:numPr>
          <w:ilvl w:val="0"/>
          <w:numId w:val="20"/>
        </w:numPr>
        <w:jc w:val="both"/>
        <w:rPr>
          <w:b/>
          <w:i/>
        </w:rPr>
      </w:pPr>
      <w:r w:rsidRPr="00FF22E2">
        <w:t>Családi napunkat, Budapest, Zugló Önkormányzata támogatta</w:t>
      </w:r>
      <w:r w:rsidRPr="00FF22E2">
        <w:tab/>
        <w:t>Bruttó:</w:t>
      </w:r>
      <w:r w:rsidRPr="00FF22E2">
        <w:tab/>
      </w:r>
      <w:r w:rsidR="00DF528C" w:rsidRPr="00FF22E2">
        <w:t xml:space="preserve">   </w:t>
      </w:r>
      <w:r w:rsidRPr="00FF22E2">
        <w:rPr>
          <w:b/>
        </w:rPr>
        <w:t>500.000,-</w:t>
      </w:r>
      <w:r w:rsidR="00E827CD" w:rsidRPr="00FF22E2">
        <w:rPr>
          <w:b/>
        </w:rPr>
        <w:t xml:space="preserve"> </w:t>
      </w:r>
      <w:r w:rsidRPr="00FF22E2">
        <w:rPr>
          <w:b/>
        </w:rPr>
        <w:t>Ft</w:t>
      </w:r>
      <w:r w:rsidRPr="00FF22E2">
        <w:br/>
      </w:r>
    </w:p>
    <w:p w:rsidR="00DF528C" w:rsidRPr="00FF22E2" w:rsidRDefault="006B06AB" w:rsidP="00281B72">
      <w:pPr>
        <w:pStyle w:val="Listaszerbekezds"/>
        <w:numPr>
          <w:ilvl w:val="0"/>
          <w:numId w:val="20"/>
        </w:numPr>
      </w:pPr>
      <w:r w:rsidRPr="00FF22E2">
        <w:t>Játékok, foglalk</w:t>
      </w:r>
      <w:r w:rsidR="00724AB3" w:rsidRPr="00FF22E2">
        <w:t>ozási eszközök beszerzésére 2019</w:t>
      </w:r>
      <w:r w:rsidR="00DF528C" w:rsidRPr="00FF22E2">
        <w:t>. évben</w:t>
      </w:r>
      <w:r w:rsidR="00DF528C" w:rsidRPr="00FF22E2">
        <w:tab/>
        <w:t xml:space="preserve">          </w:t>
      </w:r>
      <w:r w:rsidRPr="00FF22E2">
        <w:t xml:space="preserve">Bruttó:  </w:t>
      </w:r>
      <w:r w:rsidRPr="00FF22E2">
        <w:tab/>
      </w:r>
      <w:r w:rsidR="00DF528C" w:rsidRPr="00FF22E2">
        <w:t xml:space="preserve">   </w:t>
      </w:r>
      <w:r w:rsidRPr="00FF22E2">
        <w:rPr>
          <w:b/>
        </w:rPr>
        <w:t>700.000,- Ft</w:t>
      </w:r>
    </w:p>
    <w:p w:rsidR="00DF528C" w:rsidRPr="00FF22E2" w:rsidRDefault="00DF528C" w:rsidP="00DF528C"/>
    <w:p w:rsidR="00DF528C" w:rsidRPr="00FF22E2" w:rsidRDefault="00DF528C" w:rsidP="00DF528C"/>
    <w:p w:rsidR="00DF528C" w:rsidRPr="00FF22E2" w:rsidRDefault="00DF528C" w:rsidP="00DF528C"/>
    <w:p w:rsidR="00DF528C" w:rsidRPr="00FF22E2" w:rsidRDefault="00DF528C" w:rsidP="00DF528C"/>
    <w:p w:rsidR="006B06AB" w:rsidRPr="00FF22E2" w:rsidRDefault="00DF528C" w:rsidP="00DF528C">
      <w:r w:rsidRPr="00FF22E2">
        <w:t>Budapest, 2019. december 16</w:t>
      </w:r>
      <w:r w:rsidR="006B06AB" w:rsidRPr="00FF22E2">
        <w:t>.</w:t>
      </w:r>
      <w:r w:rsidR="006B06AB" w:rsidRPr="00FF22E2">
        <w:tab/>
      </w:r>
    </w:p>
    <w:p w:rsidR="006B06AB" w:rsidRPr="00FF22E2" w:rsidRDefault="006B06AB" w:rsidP="006B06AB"/>
    <w:p w:rsidR="006B06AB" w:rsidRPr="00FF22E2" w:rsidRDefault="006B06AB" w:rsidP="006B06AB"/>
    <w:p w:rsidR="006B06AB" w:rsidRPr="00FF22E2" w:rsidRDefault="006B06AB" w:rsidP="006B06AB"/>
    <w:p w:rsidR="005975D0" w:rsidRPr="00FF22E2" w:rsidRDefault="005975D0" w:rsidP="006B06AB">
      <w:pPr>
        <w:ind w:left="5664" w:firstLine="708"/>
      </w:pPr>
    </w:p>
    <w:p w:rsidR="005975D0" w:rsidRPr="00FF22E2" w:rsidRDefault="005975D0" w:rsidP="006B06AB">
      <w:pPr>
        <w:ind w:left="5664" w:firstLine="708"/>
      </w:pPr>
    </w:p>
    <w:p w:rsidR="006B06AB" w:rsidRPr="00FF22E2" w:rsidRDefault="006B06AB" w:rsidP="006B06AB">
      <w:pPr>
        <w:ind w:left="5664" w:firstLine="708"/>
      </w:pPr>
      <w:r w:rsidRPr="00FF22E2">
        <w:t>Rinyu Erika</w:t>
      </w:r>
    </w:p>
    <w:p w:rsidR="006B06AB" w:rsidRPr="00FF22E2" w:rsidRDefault="006B06AB" w:rsidP="006B06AB"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 xml:space="preserve">óvodavezető   </w:t>
      </w:r>
    </w:p>
    <w:p w:rsidR="006B06AB" w:rsidRPr="00FF22E2" w:rsidRDefault="006B06AB" w:rsidP="006B06AB"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</w:r>
      <w:r w:rsidRPr="00FF22E2">
        <w:tab/>
        <w:t xml:space="preserve">  </w:t>
      </w:r>
    </w:p>
    <w:p w:rsidR="00246493" w:rsidRPr="00FF22E2" w:rsidRDefault="00246493" w:rsidP="006B06AB"/>
    <w:sectPr w:rsidR="00246493" w:rsidRPr="00FF22E2" w:rsidSect="00D76D7D">
      <w:headerReference w:type="default" r:id="rId8"/>
      <w:footerReference w:type="default" r:id="rId9"/>
      <w:pgSz w:w="11907" w:h="16840" w:code="9"/>
      <w:pgMar w:top="1418" w:right="992" w:bottom="1418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B85" w:rsidRDefault="00F06B85">
      <w:r>
        <w:separator/>
      </w:r>
    </w:p>
  </w:endnote>
  <w:endnote w:type="continuationSeparator" w:id="0">
    <w:p w:rsidR="00F06B85" w:rsidRDefault="00F0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2942574"/>
      <w:docPartObj>
        <w:docPartGallery w:val="Page Numbers (Bottom of Page)"/>
        <w:docPartUnique/>
      </w:docPartObj>
    </w:sdtPr>
    <w:sdtEndPr/>
    <w:sdtContent>
      <w:p w:rsidR="00CB06D8" w:rsidRDefault="00CB06D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25C">
          <w:rPr>
            <w:noProof/>
          </w:rPr>
          <w:t>1</w:t>
        </w:r>
        <w:r>
          <w:fldChar w:fldCharType="end"/>
        </w:r>
      </w:p>
    </w:sdtContent>
  </w:sdt>
  <w:p w:rsidR="00CB06D8" w:rsidRDefault="00CB06D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B85" w:rsidRDefault="00F06B85">
      <w:r>
        <w:separator/>
      </w:r>
    </w:p>
  </w:footnote>
  <w:footnote w:type="continuationSeparator" w:id="0">
    <w:p w:rsidR="00F06B85" w:rsidRDefault="00F06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6D8" w:rsidRDefault="00CB06D8" w:rsidP="005218A1">
    <w:pPr>
      <w:pStyle w:val="lfej"/>
    </w:pPr>
    <w:r>
      <w:rPr>
        <w:noProof/>
      </w:rPr>
      <w:drawing>
        <wp:anchor distT="0" distB="0" distL="114300" distR="114300" simplePos="0" relativeHeight="251657728" behindDoc="1" locked="0" layoutInCell="0" allowOverlap="1" wp14:anchorId="11FD2E9D" wp14:editId="38F1FC33">
          <wp:simplePos x="0" y="0"/>
          <wp:positionH relativeFrom="column">
            <wp:posOffset>246380</wp:posOffset>
          </wp:positionH>
          <wp:positionV relativeFrom="paragraph">
            <wp:posOffset>7620</wp:posOffset>
          </wp:positionV>
          <wp:extent cx="1258570" cy="1554480"/>
          <wp:effectExtent l="0" t="0" r="0" b="7620"/>
          <wp:wrapNone/>
          <wp:docPr id="2" name="Kép 2" descr="Mesehá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seház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554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218A1">
      <w:t xml:space="preserve">                                                                                                                        </w:t>
    </w:r>
    <w:r>
      <w:t xml:space="preserve">  </w:t>
    </w:r>
  </w:p>
  <w:p w:rsidR="00CB06D8" w:rsidRPr="00B84FF6" w:rsidRDefault="00CB06D8" w:rsidP="005218A1">
    <w:pPr>
      <w:pStyle w:val="lfej"/>
      <w:rPr>
        <w:rFonts w:ascii="Georgia" w:hAnsi="Georgia"/>
        <w:b/>
        <w:sz w:val="28"/>
        <w:szCs w:val="28"/>
      </w:rPr>
    </w:pPr>
    <w:r>
      <w:t xml:space="preserve">                                                                                                              </w:t>
    </w:r>
    <w:r>
      <w:rPr>
        <w:rFonts w:ascii="Georgia" w:hAnsi="Georgia"/>
        <w:b/>
        <w:sz w:val="28"/>
      </w:rPr>
      <w:t>Zuglói Meseház Óvoda</w:t>
    </w:r>
    <w:r w:rsidRPr="00B84FF6">
      <w:rPr>
        <w:rFonts w:ascii="Georgia" w:hAnsi="Georgia"/>
        <w:b/>
        <w:sz w:val="28"/>
        <w:szCs w:val="28"/>
      </w:rPr>
      <w:t xml:space="preserve">      </w:t>
    </w:r>
  </w:p>
  <w:p w:rsidR="00CB06D8" w:rsidRDefault="00CB06D8" w:rsidP="005218A1">
    <w:pPr>
      <w:pStyle w:val="lfej"/>
    </w:pPr>
  </w:p>
  <w:p w:rsidR="00CB06D8" w:rsidRDefault="00CB06D8" w:rsidP="005218A1">
    <w:pPr>
      <w:pStyle w:val="lfej"/>
    </w:pPr>
    <w:r>
      <w:t xml:space="preserve">                                                                                                            1143 Budapest, Őrnagy utca 11-13.</w:t>
    </w:r>
  </w:p>
  <w:p w:rsidR="00CB06D8" w:rsidRDefault="00CB06D8" w:rsidP="00701B82">
    <w:pPr>
      <w:jc w:val="center"/>
    </w:pPr>
    <w:r>
      <w:t xml:space="preserve">                                                                                                                Telefon: 467-0920</w:t>
    </w:r>
  </w:p>
  <w:p w:rsidR="00CB06D8" w:rsidRDefault="00CB06D8">
    <w:pPr>
      <w:jc w:val="right"/>
    </w:pPr>
    <w:r>
      <w:t xml:space="preserve">e-mail: </w:t>
    </w:r>
    <w:r w:rsidRPr="005218A1">
      <w:rPr>
        <w:color w:val="0000FF"/>
        <w:u w:val="single"/>
      </w:rPr>
      <w:t>mesehazovoda@chello.hu</w:t>
    </w:r>
  </w:p>
  <w:p w:rsidR="00CB06D8" w:rsidRDefault="00CB06D8" w:rsidP="00156E7B">
    <w:pPr>
      <w:tabs>
        <w:tab w:val="left" w:pos="885"/>
        <w:tab w:val="right" w:pos="9923"/>
      </w:tabs>
    </w:pPr>
    <w:r>
      <w:tab/>
    </w:r>
    <w:r>
      <w:tab/>
      <w:t>1143 Budapest Egressy út 1/F</w:t>
    </w:r>
  </w:p>
  <w:p w:rsidR="00CB06D8" w:rsidRDefault="00CB06D8" w:rsidP="00701B82">
    <w:pPr>
      <w:jc w:val="center"/>
    </w:pPr>
    <w:r>
      <w:t xml:space="preserve">                                                                                                                Telefon: 220-4770</w:t>
    </w:r>
  </w:p>
  <w:p w:rsidR="00CB06D8" w:rsidRDefault="00CB06D8">
    <w:pPr>
      <w:jc w:val="right"/>
    </w:pPr>
    <w:r>
      <w:t xml:space="preserve">e-mail: </w:t>
    </w:r>
    <w:hyperlink r:id="rId2" w:history="1">
      <w:r w:rsidRPr="008C27D1">
        <w:rPr>
          <w:rStyle w:val="Hiperhivatkozs"/>
        </w:rPr>
        <w:t>mesehaz.ovoda@upcmail.hu</w:t>
      </w:r>
    </w:hyperlink>
  </w:p>
  <w:p w:rsidR="00CB06D8" w:rsidRDefault="00CB06D8">
    <w:pPr>
      <w:pStyle w:val="lfej"/>
    </w:pPr>
    <w:r>
      <w:t>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FE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DC04F2"/>
    <w:multiLevelType w:val="hybridMultilevel"/>
    <w:tmpl w:val="CF16F37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06C38"/>
    <w:multiLevelType w:val="hybridMultilevel"/>
    <w:tmpl w:val="0C322806"/>
    <w:lvl w:ilvl="0" w:tplc="C31243EC">
      <w:start w:val="20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491FFA"/>
    <w:multiLevelType w:val="hybridMultilevel"/>
    <w:tmpl w:val="C14C1AFA"/>
    <w:lvl w:ilvl="0" w:tplc="DFA8DE4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3827"/>
    <w:multiLevelType w:val="hybridMultilevel"/>
    <w:tmpl w:val="D5083890"/>
    <w:lvl w:ilvl="0" w:tplc="23E09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5437C"/>
    <w:multiLevelType w:val="hybridMultilevel"/>
    <w:tmpl w:val="198460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14878"/>
    <w:multiLevelType w:val="hybridMultilevel"/>
    <w:tmpl w:val="BD40C9BE"/>
    <w:lvl w:ilvl="0" w:tplc="66123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5074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62E86"/>
    <w:multiLevelType w:val="hybridMultilevel"/>
    <w:tmpl w:val="129AFEC4"/>
    <w:lvl w:ilvl="0" w:tplc="EE168732">
      <w:start w:val="11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90E88"/>
    <w:multiLevelType w:val="hybridMultilevel"/>
    <w:tmpl w:val="44584C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F00E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EB5A85"/>
    <w:multiLevelType w:val="hybridMultilevel"/>
    <w:tmpl w:val="967EFFF2"/>
    <w:lvl w:ilvl="0" w:tplc="C150C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675DC"/>
    <w:multiLevelType w:val="hybridMultilevel"/>
    <w:tmpl w:val="09E2720E"/>
    <w:lvl w:ilvl="0" w:tplc="453C7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A5E64"/>
    <w:multiLevelType w:val="hybridMultilevel"/>
    <w:tmpl w:val="D6867E3C"/>
    <w:lvl w:ilvl="0" w:tplc="36A01BCC">
      <w:start w:val="19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C0FC8"/>
    <w:multiLevelType w:val="hybridMultilevel"/>
    <w:tmpl w:val="DC6EF816"/>
    <w:lvl w:ilvl="0" w:tplc="E1CC02E8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A61A11"/>
    <w:multiLevelType w:val="hybridMultilevel"/>
    <w:tmpl w:val="0DE457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EC9A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0E634E"/>
    <w:multiLevelType w:val="hybridMultilevel"/>
    <w:tmpl w:val="3D8A4126"/>
    <w:lvl w:ilvl="0" w:tplc="66A071EE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84F2B"/>
    <w:multiLevelType w:val="hybridMultilevel"/>
    <w:tmpl w:val="984041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44506"/>
    <w:multiLevelType w:val="hybridMultilevel"/>
    <w:tmpl w:val="17266D72"/>
    <w:lvl w:ilvl="0" w:tplc="12FCB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4170D"/>
    <w:multiLevelType w:val="hybridMultilevel"/>
    <w:tmpl w:val="59C2F632"/>
    <w:lvl w:ilvl="0" w:tplc="22DEF91C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469FB"/>
    <w:multiLevelType w:val="hybridMultilevel"/>
    <w:tmpl w:val="E368BEBE"/>
    <w:lvl w:ilvl="0" w:tplc="040E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3DF"/>
    <w:multiLevelType w:val="hybridMultilevel"/>
    <w:tmpl w:val="45007218"/>
    <w:lvl w:ilvl="0" w:tplc="249A8D0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17"/>
  </w:num>
  <w:num w:numId="9">
    <w:abstractNumId w:val="6"/>
  </w:num>
  <w:num w:numId="10">
    <w:abstractNumId w:val="10"/>
  </w:num>
  <w:num w:numId="11">
    <w:abstractNumId w:val="19"/>
  </w:num>
  <w:num w:numId="12">
    <w:abstractNumId w:val="18"/>
  </w:num>
  <w:num w:numId="13">
    <w:abstractNumId w:val="3"/>
  </w:num>
  <w:num w:numId="14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15"/>
  </w:num>
  <w:num w:numId="18">
    <w:abstractNumId w:val="2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81"/>
    <w:rsid w:val="0001457C"/>
    <w:rsid w:val="00032E2D"/>
    <w:rsid w:val="00036EDA"/>
    <w:rsid w:val="00040082"/>
    <w:rsid w:val="00041931"/>
    <w:rsid w:val="000427B3"/>
    <w:rsid w:val="00060E66"/>
    <w:rsid w:val="00061B19"/>
    <w:rsid w:val="000742BF"/>
    <w:rsid w:val="00075A64"/>
    <w:rsid w:val="00076B8A"/>
    <w:rsid w:val="00080A7F"/>
    <w:rsid w:val="00081F3D"/>
    <w:rsid w:val="00081F95"/>
    <w:rsid w:val="00084CA3"/>
    <w:rsid w:val="0009171A"/>
    <w:rsid w:val="00093512"/>
    <w:rsid w:val="000B50E7"/>
    <w:rsid w:val="000B5D3B"/>
    <w:rsid w:val="000C2677"/>
    <w:rsid w:val="000D18DC"/>
    <w:rsid w:val="000D5ECF"/>
    <w:rsid w:val="000D6ADB"/>
    <w:rsid w:val="000E6309"/>
    <w:rsid w:val="000E776D"/>
    <w:rsid w:val="000E7E3A"/>
    <w:rsid w:val="000F21D9"/>
    <w:rsid w:val="000F3449"/>
    <w:rsid w:val="000F4A66"/>
    <w:rsid w:val="0010093E"/>
    <w:rsid w:val="00127450"/>
    <w:rsid w:val="00134CA7"/>
    <w:rsid w:val="00142532"/>
    <w:rsid w:val="001470AB"/>
    <w:rsid w:val="00156E7B"/>
    <w:rsid w:val="00157E75"/>
    <w:rsid w:val="00162981"/>
    <w:rsid w:val="00167152"/>
    <w:rsid w:val="00171153"/>
    <w:rsid w:val="00176D62"/>
    <w:rsid w:val="00183DEF"/>
    <w:rsid w:val="0018786B"/>
    <w:rsid w:val="00192F23"/>
    <w:rsid w:val="001A5510"/>
    <w:rsid w:val="001A74A5"/>
    <w:rsid w:val="001B28FD"/>
    <w:rsid w:val="001B3467"/>
    <w:rsid w:val="001B77F7"/>
    <w:rsid w:val="001B7CBA"/>
    <w:rsid w:val="001C6A73"/>
    <w:rsid w:val="001D49D4"/>
    <w:rsid w:val="001D7AC3"/>
    <w:rsid w:val="001E3A20"/>
    <w:rsid w:val="001E7945"/>
    <w:rsid w:val="001F728D"/>
    <w:rsid w:val="00202BDC"/>
    <w:rsid w:val="00205418"/>
    <w:rsid w:val="00205F56"/>
    <w:rsid w:val="00212361"/>
    <w:rsid w:val="00222506"/>
    <w:rsid w:val="00234F65"/>
    <w:rsid w:val="00240F16"/>
    <w:rsid w:val="00241BA5"/>
    <w:rsid w:val="002437F2"/>
    <w:rsid w:val="00246493"/>
    <w:rsid w:val="002503E6"/>
    <w:rsid w:val="00251FDA"/>
    <w:rsid w:val="0025472F"/>
    <w:rsid w:val="002608C7"/>
    <w:rsid w:val="002637AD"/>
    <w:rsid w:val="002645DA"/>
    <w:rsid w:val="002725EF"/>
    <w:rsid w:val="00275B8A"/>
    <w:rsid w:val="00282962"/>
    <w:rsid w:val="0028549C"/>
    <w:rsid w:val="00294991"/>
    <w:rsid w:val="002972F9"/>
    <w:rsid w:val="002A30EF"/>
    <w:rsid w:val="002A4B34"/>
    <w:rsid w:val="002A75FE"/>
    <w:rsid w:val="002B34C7"/>
    <w:rsid w:val="002B4A83"/>
    <w:rsid w:val="002B77AD"/>
    <w:rsid w:val="002C765E"/>
    <w:rsid w:val="002C7FBE"/>
    <w:rsid w:val="002D0528"/>
    <w:rsid w:val="002D05C0"/>
    <w:rsid w:val="002D1E64"/>
    <w:rsid w:val="002D5F71"/>
    <w:rsid w:val="002D6FB7"/>
    <w:rsid w:val="002E06C4"/>
    <w:rsid w:val="002E6B12"/>
    <w:rsid w:val="002F20FD"/>
    <w:rsid w:val="0030756B"/>
    <w:rsid w:val="00312B3D"/>
    <w:rsid w:val="003163AE"/>
    <w:rsid w:val="00316F3E"/>
    <w:rsid w:val="00321271"/>
    <w:rsid w:val="003249E6"/>
    <w:rsid w:val="00333065"/>
    <w:rsid w:val="00333E4E"/>
    <w:rsid w:val="00335A11"/>
    <w:rsid w:val="00337B00"/>
    <w:rsid w:val="0034148A"/>
    <w:rsid w:val="003428CE"/>
    <w:rsid w:val="003432DD"/>
    <w:rsid w:val="0034384F"/>
    <w:rsid w:val="00355D27"/>
    <w:rsid w:val="00364B92"/>
    <w:rsid w:val="00366112"/>
    <w:rsid w:val="003807CD"/>
    <w:rsid w:val="00387550"/>
    <w:rsid w:val="003A1BF9"/>
    <w:rsid w:val="003A4ED0"/>
    <w:rsid w:val="003B4722"/>
    <w:rsid w:val="003C126C"/>
    <w:rsid w:val="003C25D4"/>
    <w:rsid w:val="003C65CD"/>
    <w:rsid w:val="003D0B58"/>
    <w:rsid w:val="003D0DD7"/>
    <w:rsid w:val="003D145E"/>
    <w:rsid w:val="003D1A13"/>
    <w:rsid w:val="003D4A4A"/>
    <w:rsid w:val="003D5FF7"/>
    <w:rsid w:val="003E1216"/>
    <w:rsid w:val="003E142A"/>
    <w:rsid w:val="003E7E96"/>
    <w:rsid w:val="003F2E2A"/>
    <w:rsid w:val="003F4788"/>
    <w:rsid w:val="003F51EF"/>
    <w:rsid w:val="00412426"/>
    <w:rsid w:val="004150BA"/>
    <w:rsid w:val="00420033"/>
    <w:rsid w:val="00425280"/>
    <w:rsid w:val="0042531C"/>
    <w:rsid w:val="00426516"/>
    <w:rsid w:val="004304A2"/>
    <w:rsid w:val="00433EBF"/>
    <w:rsid w:val="004340A7"/>
    <w:rsid w:val="00434BB6"/>
    <w:rsid w:val="00441195"/>
    <w:rsid w:val="004479E6"/>
    <w:rsid w:val="004533C6"/>
    <w:rsid w:val="00471577"/>
    <w:rsid w:val="004758E8"/>
    <w:rsid w:val="004807B6"/>
    <w:rsid w:val="0049022B"/>
    <w:rsid w:val="0049086F"/>
    <w:rsid w:val="004909E2"/>
    <w:rsid w:val="004928AE"/>
    <w:rsid w:val="00495678"/>
    <w:rsid w:val="00497DB6"/>
    <w:rsid w:val="004A65F0"/>
    <w:rsid w:val="004C1BCD"/>
    <w:rsid w:val="004C51AD"/>
    <w:rsid w:val="004D3BF9"/>
    <w:rsid w:val="004D7007"/>
    <w:rsid w:val="004E1F02"/>
    <w:rsid w:val="004E73CD"/>
    <w:rsid w:val="005103DE"/>
    <w:rsid w:val="005207AC"/>
    <w:rsid w:val="005218A1"/>
    <w:rsid w:val="00521B5F"/>
    <w:rsid w:val="00523711"/>
    <w:rsid w:val="005279DB"/>
    <w:rsid w:val="00534277"/>
    <w:rsid w:val="00536380"/>
    <w:rsid w:val="00540F8F"/>
    <w:rsid w:val="005417E5"/>
    <w:rsid w:val="00544736"/>
    <w:rsid w:val="005501E6"/>
    <w:rsid w:val="005528B9"/>
    <w:rsid w:val="00554807"/>
    <w:rsid w:val="005555C4"/>
    <w:rsid w:val="00557669"/>
    <w:rsid w:val="00561808"/>
    <w:rsid w:val="00566CDF"/>
    <w:rsid w:val="0056742F"/>
    <w:rsid w:val="00567A55"/>
    <w:rsid w:val="005711B5"/>
    <w:rsid w:val="0057140C"/>
    <w:rsid w:val="00583ED0"/>
    <w:rsid w:val="00587735"/>
    <w:rsid w:val="00591621"/>
    <w:rsid w:val="00593BCC"/>
    <w:rsid w:val="005975D0"/>
    <w:rsid w:val="005A1D49"/>
    <w:rsid w:val="005A774C"/>
    <w:rsid w:val="005B473D"/>
    <w:rsid w:val="005B53E4"/>
    <w:rsid w:val="005C2618"/>
    <w:rsid w:val="005E35C7"/>
    <w:rsid w:val="005F1326"/>
    <w:rsid w:val="005F133F"/>
    <w:rsid w:val="005F5B0D"/>
    <w:rsid w:val="00603442"/>
    <w:rsid w:val="00606066"/>
    <w:rsid w:val="00610E28"/>
    <w:rsid w:val="00621CEF"/>
    <w:rsid w:val="006244A0"/>
    <w:rsid w:val="00624AC4"/>
    <w:rsid w:val="006323B7"/>
    <w:rsid w:val="006329CB"/>
    <w:rsid w:val="006333CA"/>
    <w:rsid w:val="00633F62"/>
    <w:rsid w:val="00645BBC"/>
    <w:rsid w:val="00647EA9"/>
    <w:rsid w:val="0065436A"/>
    <w:rsid w:val="00662151"/>
    <w:rsid w:val="00663168"/>
    <w:rsid w:val="0066445A"/>
    <w:rsid w:val="00670283"/>
    <w:rsid w:val="006855FC"/>
    <w:rsid w:val="00686C03"/>
    <w:rsid w:val="00687D27"/>
    <w:rsid w:val="0069062E"/>
    <w:rsid w:val="00691E53"/>
    <w:rsid w:val="00692BD5"/>
    <w:rsid w:val="006A1C83"/>
    <w:rsid w:val="006A6141"/>
    <w:rsid w:val="006B06AB"/>
    <w:rsid w:val="006B0EB3"/>
    <w:rsid w:val="006B3C73"/>
    <w:rsid w:val="006B4F4B"/>
    <w:rsid w:val="006C25FE"/>
    <w:rsid w:val="006C35B9"/>
    <w:rsid w:val="006C3F9A"/>
    <w:rsid w:val="006C5C13"/>
    <w:rsid w:val="006C76E2"/>
    <w:rsid w:val="006D5B15"/>
    <w:rsid w:val="006D6880"/>
    <w:rsid w:val="006D7B4D"/>
    <w:rsid w:val="006E699D"/>
    <w:rsid w:val="006E7A6E"/>
    <w:rsid w:val="006F2D51"/>
    <w:rsid w:val="006F3CFE"/>
    <w:rsid w:val="00700AF7"/>
    <w:rsid w:val="00701B82"/>
    <w:rsid w:val="007155DA"/>
    <w:rsid w:val="00723CB2"/>
    <w:rsid w:val="00724AB3"/>
    <w:rsid w:val="0072525C"/>
    <w:rsid w:val="0073262F"/>
    <w:rsid w:val="0073681D"/>
    <w:rsid w:val="00736DED"/>
    <w:rsid w:val="00736FC3"/>
    <w:rsid w:val="00746BD4"/>
    <w:rsid w:val="00746FF9"/>
    <w:rsid w:val="00764460"/>
    <w:rsid w:val="00765E5F"/>
    <w:rsid w:val="00773178"/>
    <w:rsid w:val="007758AF"/>
    <w:rsid w:val="00787275"/>
    <w:rsid w:val="0079228A"/>
    <w:rsid w:val="007A1ADF"/>
    <w:rsid w:val="007A24DE"/>
    <w:rsid w:val="007A46FA"/>
    <w:rsid w:val="007A489E"/>
    <w:rsid w:val="007A4F77"/>
    <w:rsid w:val="007A5214"/>
    <w:rsid w:val="007A6EA2"/>
    <w:rsid w:val="007B48FD"/>
    <w:rsid w:val="007B7846"/>
    <w:rsid w:val="007C1B8A"/>
    <w:rsid w:val="007C40A9"/>
    <w:rsid w:val="007C7363"/>
    <w:rsid w:val="007D2B45"/>
    <w:rsid w:val="007D49C5"/>
    <w:rsid w:val="007E5878"/>
    <w:rsid w:val="007E723B"/>
    <w:rsid w:val="00806C47"/>
    <w:rsid w:val="00812B2B"/>
    <w:rsid w:val="0081506F"/>
    <w:rsid w:val="008174C9"/>
    <w:rsid w:val="00821207"/>
    <w:rsid w:val="00821BBE"/>
    <w:rsid w:val="00823511"/>
    <w:rsid w:val="00833C0F"/>
    <w:rsid w:val="00841135"/>
    <w:rsid w:val="00841C91"/>
    <w:rsid w:val="00846C82"/>
    <w:rsid w:val="00855BB6"/>
    <w:rsid w:val="00856911"/>
    <w:rsid w:val="00857F89"/>
    <w:rsid w:val="0086210A"/>
    <w:rsid w:val="008839F2"/>
    <w:rsid w:val="00885F57"/>
    <w:rsid w:val="00892B0C"/>
    <w:rsid w:val="0089422A"/>
    <w:rsid w:val="00894331"/>
    <w:rsid w:val="008967F1"/>
    <w:rsid w:val="008A45DC"/>
    <w:rsid w:val="008B1389"/>
    <w:rsid w:val="008B1EDB"/>
    <w:rsid w:val="008B28B9"/>
    <w:rsid w:val="008B5A2F"/>
    <w:rsid w:val="008E236C"/>
    <w:rsid w:val="008E407D"/>
    <w:rsid w:val="008E6BB4"/>
    <w:rsid w:val="008F0F57"/>
    <w:rsid w:val="008F50E7"/>
    <w:rsid w:val="008F6815"/>
    <w:rsid w:val="009024CF"/>
    <w:rsid w:val="0091290E"/>
    <w:rsid w:val="00914C3E"/>
    <w:rsid w:val="0092084D"/>
    <w:rsid w:val="00924DD5"/>
    <w:rsid w:val="00932EB3"/>
    <w:rsid w:val="00935F77"/>
    <w:rsid w:val="009363BE"/>
    <w:rsid w:val="009374D0"/>
    <w:rsid w:val="009431B5"/>
    <w:rsid w:val="00944A7B"/>
    <w:rsid w:val="009468BB"/>
    <w:rsid w:val="009515EA"/>
    <w:rsid w:val="00956A87"/>
    <w:rsid w:val="00966B5F"/>
    <w:rsid w:val="0097009A"/>
    <w:rsid w:val="00970867"/>
    <w:rsid w:val="00972062"/>
    <w:rsid w:val="00997387"/>
    <w:rsid w:val="0099766E"/>
    <w:rsid w:val="0099781B"/>
    <w:rsid w:val="009C21AB"/>
    <w:rsid w:val="009C2858"/>
    <w:rsid w:val="009C6988"/>
    <w:rsid w:val="009C757F"/>
    <w:rsid w:val="009F222A"/>
    <w:rsid w:val="00A028E6"/>
    <w:rsid w:val="00A0732A"/>
    <w:rsid w:val="00A15606"/>
    <w:rsid w:val="00A320BF"/>
    <w:rsid w:val="00A352F2"/>
    <w:rsid w:val="00A35770"/>
    <w:rsid w:val="00A4542E"/>
    <w:rsid w:val="00A51511"/>
    <w:rsid w:val="00A533E8"/>
    <w:rsid w:val="00A61F29"/>
    <w:rsid w:val="00A6736F"/>
    <w:rsid w:val="00A67F80"/>
    <w:rsid w:val="00A71B8F"/>
    <w:rsid w:val="00A751AF"/>
    <w:rsid w:val="00A81FD9"/>
    <w:rsid w:val="00A8321A"/>
    <w:rsid w:val="00A905B3"/>
    <w:rsid w:val="00A9102D"/>
    <w:rsid w:val="00AB248F"/>
    <w:rsid w:val="00AB2E25"/>
    <w:rsid w:val="00AB3001"/>
    <w:rsid w:val="00AB6A06"/>
    <w:rsid w:val="00AC43C3"/>
    <w:rsid w:val="00AC526B"/>
    <w:rsid w:val="00AC5922"/>
    <w:rsid w:val="00AC6A8F"/>
    <w:rsid w:val="00AE20CE"/>
    <w:rsid w:val="00AF276A"/>
    <w:rsid w:val="00AF310F"/>
    <w:rsid w:val="00AF3C1C"/>
    <w:rsid w:val="00AF7FC0"/>
    <w:rsid w:val="00B13022"/>
    <w:rsid w:val="00B3609B"/>
    <w:rsid w:val="00B363A4"/>
    <w:rsid w:val="00B37B08"/>
    <w:rsid w:val="00B51C00"/>
    <w:rsid w:val="00B66874"/>
    <w:rsid w:val="00B67F7D"/>
    <w:rsid w:val="00B7045E"/>
    <w:rsid w:val="00B75182"/>
    <w:rsid w:val="00B7669D"/>
    <w:rsid w:val="00B7758A"/>
    <w:rsid w:val="00B81A82"/>
    <w:rsid w:val="00B84FF6"/>
    <w:rsid w:val="00B87E76"/>
    <w:rsid w:val="00B9480D"/>
    <w:rsid w:val="00B954C0"/>
    <w:rsid w:val="00B96370"/>
    <w:rsid w:val="00BA3F02"/>
    <w:rsid w:val="00BA5E2D"/>
    <w:rsid w:val="00BB404D"/>
    <w:rsid w:val="00BC0F5D"/>
    <w:rsid w:val="00BC2EAD"/>
    <w:rsid w:val="00BD6CBA"/>
    <w:rsid w:val="00BE1533"/>
    <w:rsid w:val="00BE20C4"/>
    <w:rsid w:val="00BE6FAE"/>
    <w:rsid w:val="00C05D32"/>
    <w:rsid w:val="00C15B2F"/>
    <w:rsid w:val="00C15E4E"/>
    <w:rsid w:val="00C16F78"/>
    <w:rsid w:val="00C24A6E"/>
    <w:rsid w:val="00C25ABD"/>
    <w:rsid w:val="00C26631"/>
    <w:rsid w:val="00C43EE1"/>
    <w:rsid w:val="00C44DB4"/>
    <w:rsid w:val="00C50851"/>
    <w:rsid w:val="00C5567C"/>
    <w:rsid w:val="00C61EC3"/>
    <w:rsid w:val="00C62154"/>
    <w:rsid w:val="00C71794"/>
    <w:rsid w:val="00C72E47"/>
    <w:rsid w:val="00C74FDB"/>
    <w:rsid w:val="00C75D75"/>
    <w:rsid w:val="00C765F2"/>
    <w:rsid w:val="00C80599"/>
    <w:rsid w:val="00C823F6"/>
    <w:rsid w:val="00C97245"/>
    <w:rsid w:val="00CB06D8"/>
    <w:rsid w:val="00CC0149"/>
    <w:rsid w:val="00CC1522"/>
    <w:rsid w:val="00CC358C"/>
    <w:rsid w:val="00CE10AB"/>
    <w:rsid w:val="00CE52E4"/>
    <w:rsid w:val="00D02C42"/>
    <w:rsid w:val="00D045FC"/>
    <w:rsid w:val="00D10D1B"/>
    <w:rsid w:val="00D14076"/>
    <w:rsid w:val="00D14E0C"/>
    <w:rsid w:val="00D20455"/>
    <w:rsid w:val="00D20F36"/>
    <w:rsid w:val="00D237B3"/>
    <w:rsid w:val="00D24CD3"/>
    <w:rsid w:val="00D271A3"/>
    <w:rsid w:val="00D32F8A"/>
    <w:rsid w:val="00D34617"/>
    <w:rsid w:val="00D41B8A"/>
    <w:rsid w:val="00D4250F"/>
    <w:rsid w:val="00D43A7E"/>
    <w:rsid w:val="00D515D5"/>
    <w:rsid w:val="00D52692"/>
    <w:rsid w:val="00D6066B"/>
    <w:rsid w:val="00D672D9"/>
    <w:rsid w:val="00D70D21"/>
    <w:rsid w:val="00D735B5"/>
    <w:rsid w:val="00D76CB9"/>
    <w:rsid w:val="00D76D7D"/>
    <w:rsid w:val="00D84751"/>
    <w:rsid w:val="00D94465"/>
    <w:rsid w:val="00D9461E"/>
    <w:rsid w:val="00DB131B"/>
    <w:rsid w:val="00DB3B99"/>
    <w:rsid w:val="00DC133E"/>
    <w:rsid w:val="00DC296D"/>
    <w:rsid w:val="00DC4D14"/>
    <w:rsid w:val="00DC6994"/>
    <w:rsid w:val="00DD4A60"/>
    <w:rsid w:val="00DF16A0"/>
    <w:rsid w:val="00DF2680"/>
    <w:rsid w:val="00DF2A6C"/>
    <w:rsid w:val="00DF528C"/>
    <w:rsid w:val="00DF6544"/>
    <w:rsid w:val="00E05FC0"/>
    <w:rsid w:val="00E11404"/>
    <w:rsid w:val="00E43A34"/>
    <w:rsid w:val="00E46061"/>
    <w:rsid w:val="00E55B70"/>
    <w:rsid w:val="00E633B2"/>
    <w:rsid w:val="00E635B1"/>
    <w:rsid w:val="00E65776"/>
    <w:rsid w:val="00E7240F"/>
    <w:rsid w:val="00E75D28"/>
    <w:rsid w:val="00E77B3D"/>
    <w:rsid w:val="00E8236A"/>
    <w:rsid w:val="00E827CD"/>
    <w:rsid w:val="00E8402B"/>
    <w:rsid w:val="00E84242"/>
    <w:rsid w:val="00E84392"/>
    <w:rsid w:val="00E8476A"/>
    <w:rsid w:val="00E85582"/>
    <w:rsid w:val="00E930A5"/>
    <w:rsid w:val="00E97D62"/>
    <w:rsid w:val="00EA43D2"/>
    <w:rsid w:val="00EB197A"/>
    <w:rsid w:val="00EB74C9"/>
    <w:rsid w:val="00EC5627"/>
    <w:rsid w:val="00ED1C1A"/>
    <w:rsid w:val="00ED51EB"/>
    <w:rsid w:val="00ED563E"/>
    <w:rsid w:val="00EE01E4"/>
    <w:rsid w:val="00EE41C2"/>
    <w:rsid w:val="00EF1F32"/>
    <w:rsid w:val="00EF6C35"/>
    <w:rsid w:val="00F036F5"/>
    <w:rsid w:val="00F06B85"/>
    <w:rsid w:val="00F107B6"/>
    <w:rsid w:val="00F114F8"/>
    <w:rsid w:val="00F1197B"/>
    <w:rsid w:val="00F16BAA"/>
    <w:rsid w:val="00F20092"/>
    <w:rsid w:val="00F21CD5"/>
    <w:rsid w:val="00F25A79"/>
    <w:rsid w:val="00F31655"/>
    <w:rsid w:val="00F45CC5"/>
    <w:rsid w:val="00F45CE9"/>
    <w:rsid w:val="00F50998"/>
    <w:rsid w:val="00F61457"/>
    <w:rsid w:val="00F76D95"/>
    <w:rsid w:val="00F7744F"/>
    <w:rsid w:val="00FA1BF2"/>
    <w:rsid w:val="00FC4294"/>
    <w:rsid w:val="00FD1D29"/>
    <w:rsid w:val="00FD2A24"/>
    <w:rsid w:val="00FD3F84"/>
    <w:rsid w:val="00FD49DB"/>
    <w:rsid w:val="00FD63C9"/>
    <w:rsid w:val="00FE21BF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CCBD4F4A-A07E-4FA8-B9B1-887B8E7B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6D7D"/>
    <w:rPr>
      <w:sz w:val="24"/>
    </w:rPr>
  </w:style>
  <w:style w:type="paragraph" w:styleId="Cmsor1">
    <w:name w:val="heading 1"/>
    <w:basedOn w:val="Norml"/>
    <w:next w:val="Norml"/>
    <w:qFormat/>
    <w:rsid w:val="00D76D7D"/>
    <w:pPr>
      <w:keepNext/>
      <w:outlineLvl w:val="0"/>
    </w:pPr>
    <w:rPr>
      <w:b/>
      <w:i/>
      <w:sz w:val="28"/>
    </w:rPr>
  </w:style>
  <w:style w:type="paragraph" w:styleId="Cmsor2">
    <w:name w:val="heading 2"/>
    <w:basedOn w:val="Norml"/>
    <w:next w:val="Norml"/>
    <w:qFormat/>
    <w:rsid w:val="00D76D7D"/>
    <w:pPr>
      <w:keepNext/>
      <w:jc w:val="center"/>
      <w:outlineLvl w:val="1"/>
    </w:pPr>
    <w:rPr>
      <w:b/>
      <w:i/>
      <w:sz w:val="40"/>
    </w:rPr>
  </w:style>
  <w:style w:type="paragraph" w:styleId="Cmsor3">
    <w:name w:val="heading 3"/>
    <w:basedOn w:val="Norml"/>
    <w:next w:val="Norml"/>
    <w:qFormat/>
    <w:rsid w:val="00D76D7D"/>
    <w:pPr>
      <w:keepNext/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rsid w:val="00D76D7D"/>
    <w:pPr>
      <w:keepNext/>
      <w:jc w:val="both"/>
      <w:outlineLvl w:val="3"/>
    </w:pPr>
    <w:rPr>
      <w:b/>
    </w:rPr>
  </w:style>
  <w:style w:type="paragraph" w:styleId="Cmsor5">
    <w:name w:val="heading 5"/>
    <w:basedOn w:val="Norml"/>
    <w:next w:val="Norml"/>
    <w:qFormat/>
    <w:rsid w:val="00D76D7D"/>
    <w:pPr>
      <w:keepNext/>
      <w:outlineLvl w:val="4"/>
    </w:pPr>
    <w:rPr>
      <w:u w:val="single"/>
    </w:rPr>
  </w:style>
  <w:style w:type="paragraph" w:styleId="Cmsor6">
    <w:name w:val="heading 6"/>
    <w:basedOn w:val="Norml"/>
    <w:next w:val="Norml"/>
    <w:qFormat/>
    <w:rsid w:val="00D76D7D"/>
    <w:pPr>
      <w:keepNext/>
      <w:outlineLvl w:val="5"/>
    </w:pPr>
    <w:rPr>
      <w:b/>
    </w:rPr>
  </w:style>
  <w:style w:type="paragraph" w:styleId="Cmsor7">
    <w:name w:val="heading 7"/>
    <w:basedOn w:val="Norml"/>
    <w:next w:val="Norml"/>
    <w:qFormat/>
    <w:rsid w:val="00D76D7D"/>
    <w:pPr>
      <w:keepNext/>
      <w:outlineLvl w:val="6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D76D7D"/>
    <w:rPr>
      <w:color w:val="0000FF"/>
      <w:u w:val="single"/>
    </w:rPr>
  </w:style>
  <w:style w:type="paragraph" w:styleId="lfej">
    <w:name w:val="header"/>
    <w:basedOn w:val="Norml"/>
    <w:rsid w:val="00D76D7D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D76D7D"/>
    <w:pPr>
      <w:tabs>
        <w:tab w:val="center" w:pos="4536"/>
        <w:tab w:val="right" w:pos="9072"/>
      </w:tabs>
    </w:pPr>
  </w:style>
  <w:style w:type="paragraph" w:styleId="Lista">
    <w:name w:val="List"/>
    <w:basedOn w:val="Norml"/>
    <w:rsid w:val="00D76D7D"/>
    <w:pPr>
      <w:ind w:left="283" w:hanging="283"/>
    </w:pPr>
  </w:style>
  <w:style w:type="paragraph" w:styleId="Lista2">
    <w:name w:val="List 2"/>
    <w:basedOn w:val="Norml"/>
    <w:rsid w:val="00D76D7D"/>
    <w:pPr>
      <w:ind w:left="566" w:hanging="283"/>
    </w:pPr>
  </w:style>
  <w:style w:type="paragraph" w:styleId="Szvegtrzs">
    <w:name w:val="Body Text"/>
    <w:basedOn w:val="Norml"/>
    <w:rsid w:val="00D76D7D"/>
    <w:pPr>
      <w:spacing w:after="120"/>
    </w:pPr>
  </w:style>
  <w:style w:type="paragraph" w:styleId="Szvegtrzsbehzssal">
    <w:name w:val="Body Text Indent"/>
    <w:basedOn w:val="Norml"/>
    <w:rsid w:val="00D76D7D"/>
    <w:pPr>
      <w:spacing w:after="120"/>
      <w:ind w:left="283"/>
    </w:pPr>
  </w:style>
  <w:style w:type="paragraph" w:styleId="Szvegtrzs2">
    <w:name w:val="Body Text 2"/>
    <w:basedOn w:val="Norml"/>
    <w:rsid w:val="00D76D7D"/>
    <w:pPr>
      <w:jc w:val="both"/>
    </w:pPr>
  </w:style>
  <w:style w:type="paragraph" w:styleId="Szvegtrzs3">
    <w:name w:val="Body Text 3"/>
    <w:basedOn w:val="Norml"/>
    <w:rsid w:val="00D76D7D"/>
    <w:pPr>
      <w:jc w:val="both"/>
    </w:pPr>
    <w:rPr>
      <w:b/>
      <w:i/>
    </w:rPr>
  </w:style>
  <w:style w:type="character" w:styleId="Mrltotthiperhivatkozs">
    <w:name w:val="FollowedHyperlink"/>
    <w:basedOn w:val="Bekezdsalapbettpusa"/>
    <w:rsid w:val="00D76D7D"/>
    <w:rPr>
      <w:color w:val="800080"/>
      <w:u w:val="single"/>
    </w:rPr>
  </w:style>
  <w:style w:type="paragraph" w:styleId="Buborkszveg">
    <w:name w:val="Balloon Text"/>
    <w:basedOn w:val="Norml"/>
    <w:semiHidden/>
    <w:rsid w:val="00DF2A6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34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0">
    <w:name w:val="Címsor #1_"/>
    <w:basedOn w:val="Bekezdsalapbettpusa"/>
    <w:link w:val="Cmsor11"/>
    <w:rsid w:val="0066445A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Szvegtrzs30">
    <w:name w:val="Szövegtörzs (3)_"/>
    <w:basedOn w:val="Bekezdsalapbettpusa"/>
    <w:link w:val="Szvegtrzs31"/>
    <w:rsid w:val="0066445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Szvegtrzs3Nemflkvr">
    <w:name w:val="Szövegtörzs (3) + Nem félkövér"/>
    <w:basedOn w:val="Szvegtrzs30"/>
    <w:rsid w:val="0066445A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hu-HU" w:eastAsia="hu-HU" w:bidi="hu-HU"/>
    </w:rPr>
  </w:style>
  <w:style w:type="character" w:customStyle="1" w:styleId="Szvegtrzs20">
    <w:name w:val="Szövegtörzs (2)_"/>
    <w:basedOn w:val="Bekezdsalapbettpusa"/>
    <w:link w:val="Szvegtrzs21"/>
    <w:rsid w:val="0066445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msor20">
    <w:name w:val="Címsor #2_"/>
    <w:basedOn w:val="Bekezdsalapbettpusa"/>
    <w:link w:val="Cmsor21"/>
    <w:rsid w:val="0066445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Cmsor11">
    <w:name w:val="Címsor #1"/>
    <w:basedOn w:val="Norml"/>
    <w:link w:val="Cmsor10"/>
    <w:rsid w:val="0066445A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Szvegtrzs31">
    <w:name w:val="Szövegtörzs (3)"/>
    <w:basedOn w:val="Norml"/>
    <w:link w:val="Szvegtrzs30"/>
    <w:rsid w:val="0066445A"/>
    <w:pPr>
      <w:widowControl w:val="0"/>
      <w:shd w:val="clear" w:color="auto" w:fill="FFFFFF"/>
      <w:spacing w:before="720" w:line="394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Szvegtrzs21">
    <w:name w:val="Szövegtörzs (2)"/>
    <w:basedOn w:val="Norml"/>
    <w:link w:val="Szvegtrzs20"/>
    <w:rsid w:val="0066445A"/>
    <w:pPr>
      <w:widowControl w:val="0"/>
      <w:shd w:val="clear" w:color="auto" w:fill="FFFFFF"/>
      <w:spacing w:line="39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Cmsor21">
    <w:name w:val="Címsor #2"/>
    <w:basedOn w:val="Norml"/>
    <w:link w:val="Cmsor20"/>
    <w:rsid w:val="0066445A"/>
    <w:pPr>
      <w:widowControl w:val="0"/>
      <w:shd w:val="clear" w:color="auto" w:fill="FFFFFF"/>
      <w:spacing w:before="360" w:line="394" w:lineRule="exac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Listaszerbekezds">
    <w:name w:val="List Paragraph"/>
    <w:basedOn w:val="Norml"/>
    <w:uiPriority w:val="34"/>
    <w:qFormat/>
    <w:rsid w:val="00C44DB4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uiPriority w:val="99"/>
    <w:rsid w:val="00246493"/>
    <w:rPr>
      <w:sz w:val="24"/>
    </w:rPr>
  </w:style>
  <w:style w:type="character" w:customStyle="1" w:styleId="notranslate">
    <w:name w:val="notranslate"/>
    <w:basedOn w:val="Bekezdsalapbettpusa"/>
    <w:rsid w:val="00723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ehaz.ovoda@upcmail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FCD77-6544-4A53-98AA-29DA20EB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1893</Words>
  <Characters>14196</Characters>
  <Application>Microsoft Office Word</Application>
  <DocSecurity>4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-------------------------------------------------------------------------------------------------------------------------------</vt:lpstr>
    </vt:vector>
  </TitlesOfParts>
  <Company>Vezér utca 59a</Company>
  <LinksUpToDate>false</LinksUpToDate>
  <CharactersWithSpaces>16057</CharactersWithSpaces>
  <SharedDoc>false</SharedDoc>
  <HLinks>
    <vt:vector size="6" baseType="variant">
      <vt:variant>
        <vt:i4>8126477</vt:i4>
      </vt:variant>
      <vt:variant>
        <vt:i4>0</vt:i4>
      </vt:variant>
      <vt:variant>
        <vt:i4>0</vt:i4>
      </vt:variant>
      <vt:variant>
        <vt:i4>5</vt:i4>
      </vt:variant>
      <vt:variant>
        <vt:lpwstr>mailto:mesehaz.ovoda@upcmail.hu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-------------------------------------------------------------------------------------------------------------------------------</dc:title>
  <dc:creator>Mezősi Károly</dc:creator>
  <cp:lastModifiedBy>Tóthné Misota Natália</cp:lastModifiedBy>
  <cp:revision>2</cp:revision>
  <cp:lastPrinted>2019-12-16T13:51:00Z</cp:lastPrinted>
  <dcterms:created xsi:type="dcterms:W3CDTF">2020-02-26T13:07:00Z</dcterms:created>
  <dcterms:modified xsi:type="dcterms:W3CDTF">2020-02-26T13:07:00Z</dcterms:modified>
</cp:coreProperties>
</file>