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0FA7B" w14:textId="2B83AC23" w:rsidR="002F5B3C" w:rsidRPr="00BC4310" w:rsidRDefault="002F5B3C" w:rsidP="00F734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4310">
        <w:rPr>
          <w:rFonts w:ascii="Times New Roman" w:hAnsi="Times New Roman" w:cs="Times New Roman"/>
          <w:b/>
          <w:sz w:val="24"/>
          <w:szCs w:val="24"/>
        </w:rPr>
        <w:t>Tárgy: előterjesztői kiegészítés</w:t>
      </w:r>
      <w:r w:rsidRPr="005C61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162865" w14:textId="77777777" w:rsidR="002F5B3C" w:rsidRPr="00BC4310" w:rsidRDefault="002F5B3C" w:rsidP="00F734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116188" w14:textId="4E95D3BD" w:rsidR="002F5B3C" w:rsidRPr="005C611C" w:rsidRDefault="002F5B3C" w:rsidP="002F5B3C">
      <w:pPr>
        <w:rPr>
          <w:rFonts w:ascii="Times New Roman" w:hAnsi="Times New Roman" w:cs="Times New Roman"/>
          <w:b/>
          <w:sz w:val="24"/>
          <w:szCs w:val="24"/>
        </w:rPr>
      </w:pPr>
      <w:r w:rsidRPr="005C611C">
        <w:rPr>
          <w:rFonts w:ascii="Times New Roman" w:hAnsi="Times New Roman" w:cs="Times New Roman"/>
          <w:b/>
          <w:sz w:val="24"/>
          <w:szCs w:val="24"/>
        </w:rPr>
        <w:t xml:space="preserve">Előterjesztés száma: </w:t>
      </w:r>
      <w:r w:rsidR="009448AB" w:rsidRPr="009448AB">
        <w:rPr>
          <w:rFonts w:ascii="Times New Roman" w:hAnsi="Times New Roman" w:cs="Times New Roman"/>
          <w:bCs/>
          <w:sz w:val="24"/>
          <w:szCs w:val="24"/>
        </w:rPr>
        <w:t>123-16/2026.</w:t>
      </w:r>
    </w:p>
    <w:p w14:paraId="628963E5" w14:textId="77777777" w:rsidR="003D3F91" w:rsidRPr="00084BE2" w:rsidRDefault="003D3F91" w:rsidP="00F734C2">
      <w:pPr>
        <w:pStyle w:val="Norml1"/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7D67EFC7" w14:textId="476B643D" w:rsidR="001E4042" w:rsidRPr="009448AB" w:rsidRDefault="001E4042" w:rsidP="009448AB">
      <w:pPr>
        <w:suppressAutoHyphens/>
        <w:spacing w:after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48AB">
        <w:rPr>
          <w:rFonts w:ascii="Times New Roman" w:hAnsi="Times New Roman" w:cs="Times New Roman"/>
          <w:b/>
          <w:bCs/>
          <w:sz w:val="24"/>
          <w:szCs w:val="24"/>
        </w:rPr>
        <w:t>Előterjeszt</w:t>
      </w:r>
      <w:r w:rsidR="002F5B3C" w:rsidRPr="009448AB">
        <w:rPr>
          <w:rFonts w:ascii="Times New Roman" w:hAnsi="Times New Roman" w:cs="Times New Roman"/>
          <w:b/>
          <w:bCs/>
          <w:sz w:val="24"/>
          <w:szCs w:val="24"/>
        </w:rPr>
        <w:t xml:space="preserve">és tárgya: </w:t>
      </w:r>
      <w:r w:rsidR="00AF648E" w:rsidRPr="009448A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448AB" w:rsidRPr="009448AB">
        <w:rPr>
          <w:rFonts w:ascii="Times New Roman" w:hAnsi="Times New Roman" w:cs="Times New Roman"/>
          <w:b/>
          <w:sz w:val="24"/>
          <w:szCs w:val="24"/>
        </w:rPr>
        <w:t xml:space="preserve">Javaslat az Európai Bizottság Polgárok, Esélyegyenlőség, Jogok és Értékek programjában nyertes, nemzetközi konzorciumban megvalósítandó, „DEMOCRACITY Network </w:t>
      </w:r>
      <w:proofErr w:type="spellStart"/>
      <w:r w:rsidR="009448AB" w:rsidRPr="009448AB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9448AB" w:rsidRPr="009448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48AB" w:rsidRPr="009448AB">
        <w:rPr>
          <w:rFonts w:ascii="Times New Roman" w:hAnsi="Times New Roman" w:cs="Times New Roman"/>
          <w:b/>
          <w:sz w:val="24"/>
          <w:szCs w:val="24"/>
        </w:rPr>
        <w:t>strengthening</w:t>
      </w:r>
      <w:proofErr w:type="spellEnd"/>
      <w:r w:rsidR="009448AB" w:rsidRPr="009448AB">
        <w:rPr>
          <w:rFonts w:ascii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="009448AB" w:rsidRPr="009448AB">
        <w:rPr>
          <w:rFonts w:ascii="Times New Roman" w:hAnsi="Times New Roman" w:cs="Times New Roman"/>
          <w:b/>
          <w:sz w:val="24"/>
          <w:szCs w:val="24"/>
        </w:rPr>
        <w:t>democracy</w:t>
      </w:r>
      <w:proofErr w:type="spellEnd"/>
      <w:r w:rsidR="009448AB" w:rsidRPr="009448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48AB" w:rsidRPr="009448AB">
        <w:rPr>
          <w:rFonts w:ascii="Times New Roman" w:hAnsi="Times New Roman" w:cs="Times New Roman"/>
          <w:b/>
          <w:sz w:val="24"/>
          <w:szCs w:val="24"/>
        </w:rPr>
        <w:t>through</w:t>
      </w:r>
      <w:proofErr w:type="spellEnd"/>
      <w:r w:rsidR="009448AB" w:rsidRPr="009448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48AB" w:rsidRPr="009448AB">
        <w:rPr>
          <w:rFonts w:ascii="Times New Roman" w:hAnsi="Times New Roman" w:cs="Times New Roman"/>
          <w:b/>
          <w:sz w:val="24"/>
          <w:szCs w:val="24"/>
        </w:rPr>
        <w:t>participatory</w:t>
      </w:r>
      <w:proofErr w:type="spellEnd"/>
      <w:r w:rsidR="009448AB" w:rsidRPr="009448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48AB" w:rsidRPr="009448AB">
        <w:rPr>
          <w:rFonts w:ascii="Times New Roman" w:hAnsi="Times New Roman" w:cs="Times New Roman"/>
          <w:b/>
          <w:sz w:val="24"/>
          <w:szCs w:val="24"/>
        </w:rPr>
        <w:t>methods</w:t>
      </w:r>
      <w:proofErr w:type="spellEnd"/>
      <w:r w:rsidR="009448AB" w:rsidRPr="009448AB">
        <w:rPr>
          <w:rFonts w:ascii="Times New Roman" w:hAnsi="Times New Roman" w:cs="Times New Roman"/>
          <w:b/>
          <w:sz w:val="24"/>
          <w:szCs w:val="24"/>
        </w:rPr>
        <w:t>” (</w:t>
      </w:r>
      <w:r w:rsidR="009448AB" w:rsidRPr="009448AB">
        <w:rPr>
          <w:rFonts w:ascii="Times New Roman" w:hAnsi="Times New Roman" w:cs="Times New Roman"/>
          <w:b/>
          <w:i/>
          <w:sz w:val="24"/>
          <w:szCs w:val="24"/>
        </w:rPr>
        <w:t>Hálózat a helyi részvételi demokrácia erősítéséért részvételi módszerek alkalmazásán keresztül</w:t>
      </w:r>
      <w:r w:rsidR="009448AB" w:rsidRPr="009448AB">
        <w:rPr>
          <w:rFonts w:ascii="Times New Roman" w:hAnsi="Times New Roman" w:cs="Times New Roman"/>
          <w:b/>
          <w:sz w:val="24"/>
          <w:szCs w:val="24"/>
        </w:rPr>
        <w:t>) című projekt konzorciumi szerződésének elfogadására és aláírására”</w:t>
      </w:r>
    </w:p>
    <w:p w14:paraId="5377FEF9" w14:textId="77777777" w:rsidR="00373F40" w:rsidRPr="004B0C4D" w:rsidRDefault="00373F40" w:rsidP="00F734C2">
      <w:pPr>
        <w:pStyle w:val="Szvegtrzs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7D7996" w14:textId="77777777" w:rsidR="006D6ACE" w:rsidRPr="004B0C4D" w:rsidRDefault="00373F40" w:rsidP="00F734C2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C4D">
        <w:rPr>
          <w:rFonts w:ascii="Times New Roman" w:hAnsi="Times New Roman" w:cs="Times New Roman"/>
          <w:b/>
          <w:sz w:val="24"/>
          <w:szCs w:val="24"/>
        </w:rPr>
        <w:t>A tárgyi előterjesztéshez a következő előterjesztői kiegészítést teszem:</w:t>
      </w:r>
    </w:p>
    <w:p w14:paraId="2281E898" w14:textId="77777777" w:rsidR="00C56658" w:rsidRPr="00F421C0" w:rsidRDefault="00C56658" w:rsidP="00F4120D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DFACBEA" w14:textId="3810674F" w:rsidR="00C56658" w:rsidRPr="00F421C0" w:rsidRDefault="00683D51" w:rsidP="00F4120D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421C0">
        <w:rPr>
          <w:rFonts w:ascii="Times New Roman" w:hAnsi="Times New Roman" w:cs="Times New Roman"/>
          <w:sz w:val="24"/>
          <w:szCs w:val="24"/>
        </w:rPr>
        <w:t>Az előterjesztés I. Előzmények</w:t>
      </w:r>
      <w:r w:rsidR="009448AB">
        <w:rPr>
          <w:rFonts w:ascii="Times New Roman" w:hAnsi="Times New Roman" w:cs="Times New Roman"/>
          <w:sz w:val="24"/>
          <w:szCs w:val="24"/>
        </w:rPr>
        <w:t xml:space="preserve"> helyébe a következő szöveg, annak 8. és 9. mellékletének helyébe pedig jelen előterjesztési kiegészítés 1. és 2. melléklete lép</w:t>
      </w:r>
      <w:r w:rsidR="00851A22">
        <w:rPr>
          <w:rFonts w:ascii="Times New Roman" w:hAnsi="Times New Roman" w:cs="Times New Roman"/>
          <w:sz w:val="24"/>
          <w:szCs w:val="24"/>
        </w:rPr>
        <w:t>. Továbbá az előterjesztés kiegészül jelen előterjesztési kiegészítés 3. mellékletével</w:t>
      </w:r>
      <w:r w:rsidRPr="00F421C0">
        <w:rPr>
          <w:rFonts w:ascii="Times New Roman" w:hAnsi="Times New Roman" w:cs="Times New Roman"/>
          <w:sz w:val="24"/>
          <w:szCs w:val="24"/>
        </w:rPr>
        <w:t>:</w:t>
      </w:r>
    </w:p>
    <w:p w14:paraId="5445079B" w14:textId="77777777" w:rsidR="004C6CCB" w:rsidRPr="00084BE2" w:rsidRDefault="004C6CCB" w:rsidP="004C6CC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741A7D6" w14:textId="77777777" w:rsidR="004C6CCB" w:rsidRPr="00084BE2" w:rsidRDefault="004C6CCB" w:rsidP="004C6CC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4BE2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084B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Előzmények</w:t>
      </w:r>
    </w:p>
    <w:p w14:paraId="00684F09" w14:textId="77777777" w:rsidR="005C611C" w:rsidRDefault="005C611C" w:rsidP="004C6CC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A463BC7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Budapest Főváros XIV. Kerület Zugló Önkormányzata (a továbbiakban: Önkormányzat) 2025. márciusában pályázatot nyújtott be az Európai Unió Polgárok, Esélyegyenlőség, Jogok és Értékek program (a továbbiakban: CERV) felhívására, nemzetközi konzorciumban.</w:t>
      </w:r>
    </w:p>
    <w:p w14:paraId="2370300A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 xml:space="preserve">A benyújtott, DEMOCRACITY Network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strengthening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democracy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participatory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” (Hálózat a helyi részvételi demokrácia erősítéséért részvételi módszerek alkalmazásán keresztül) projekt célja, hogy a helyi önkormányzatok és a civil szervezetek kapacitását erősítse a részvételi demokrácia, a társadalmi párbeszéd és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inklúzió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terén, valamint nemzetközi hálózatot hozzon létre a hosszú távú együttműködés és tudáscsere támogatására. </w:t>
      </w:r>
    </w:p>
    <w:p w14:paraId="21EFB4F2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 xml:space="preserve">Ennek érdekében a projekt fenntartható tudásbázist épít az aktív állampolgárság és demokratikus elköteleződés támogatására, részvételi módszerek fejlesztése és tesztelése révén: a projektpartnerek egy gyakorlatorientált, adaptálható módszertani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eszköztárat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Participatory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Cookbook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– Részvételi Szakácskönyv) dolgoznak ki a projekt során.</w:t>
      </w:r>
    </w:p>
    <w:p w14:paraId="03FD5C11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 projekt segíteni fogja az önkormányzatokat és a közösségi szereplőket a jelenlegi demokratikus kihívások kezelésében, ideértve az alacsony részvételi arányokat, a dezinformáció terjedését és a növekvő társadalmi polarizációt.</w:t>
      </w:r>
    </w:p>
    <w:p w14:paraId="29C1BBD6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főpályázó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, egyben a projekt konzorciumvezetője a Közösségfejlesztők Egyesülete (a továbbiakban: KÖFE); a konzorcium további tagjai az Önkormányzaton túl:</w:t>
      </w:r>
    </w:p>
    <w:p w14:paraId="084FDB69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Slagalica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Zaklada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razvoj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, (Horvátország),</w:t>
      </w:r>
    </w:p>
    <w:p w14:paraId="7AA0F660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Asociatia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GAL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Homorod-Kukullo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, (Románia),</w:t>
      </w:r>
    </w:p>
    <w:p w14:paraId="0C18B9AA" w14:textId="77777777" w:rsid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Stowarzyszenie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Centrum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Wspierania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Aktywności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Lokalnej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. (Lengyelország).</w:t>
      </w:r>
    </w:p>
    <w:p w14:paraId="4AEDA656" w14:textId="6618E7C2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Bürgerstiftung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Barnim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Uckermark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, (Németország).</w:t>
      </w:r>
    </w:p>
    <w:p w14:paraId="2B975ABE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 projektben társult partnerek is részt vesznek, akik azonban nem jogosultak költségek felszámítására vagy hozzájárulás igénylésére:</w:t>
      </w:r>
    </w:p>
    <w:p w14:paraId="6880F666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  <w:t>Budapest Főváros II. Kerületi Önkormányzat,</w:t>
      </w:r>
    </w:p>
    <w:p w14:paraId="36799CEB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  <w:t>Budapest Főváros XI. kerület Újbuda Önkormányzata,</w:t>
      </w:r>
    </w:p>
    <w:p w14:paraId="7285B27E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  <w:t>Budapest Főváros XII. Kerület Hegyvidéki Önkormányzat,</w:t>
      </w:r>
    </w:p>
    <w:p w14:paraId="1D7BD3FC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 konzorciumi tagok 25-50 fős tematikus várostalálkozókat (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Town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Meeting) szerveznek, amelyek körülbelül 3–4 havonta kerülnek megrendezésre. Ezek során bemutatásra kerül egy-egy részvételi módszertan, melyet a résztvevők esettanulmányokkal, interaktív módon tereplátogatásokkal egybekötve sajátítanak el.</w:t>
      </w:r>
    </w:p>
    <w:p w14:paraId="32803088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 xml:space="preserve">A tanulási szakasz (tematikus várostalálkozók) lezárása után, 2027 nyarán egy nagyszabású nemzetközi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bootcamp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-ben kerülnek megosztásra a tapasztalatok egy sokkal szélesebb körben, majd a helyi pilotprojektek megvalósítása után egy zárórendezvény valósul meg az elkészült módszertani eszköztár népszerűsítésére.</w:t>
      </w:r>
    </w:p>
    <w:p w14:paraId="7AD29DE8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 xml:space="preserve">Ezzel átfedésben, 2026. második felétől 2027. decemberig a konzorciumi tagok pilotprojekteket valósítanak meg, ahol az adott részvételi módszert élesben tesztelik vagy adaptálják a helyi környezetben. </w:t>
      </w:r>
    </w:p>
    <w:p w14:paraId="7D00B893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 xml:space="preserve">Az Önkormányzat tervezett feladatai a projektben: </w:t>
      </w:r>
    </w:p>
    <w:p w14:paraId="1FB5E3CE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  <w:t>2026. március 18-20. között budapesti várostalálkozó szervezése,</w:t>
      </w:r>
    </w:p>
    <w:p w14:paraId="1FF107D1" w14:textId="77777777" w:rsidR="009448AB" w:rsidRPr="009448AB" w:rsidRDefault="009448AB" w:rsidP="009448AB">
      <w:pPr>
        <w:shd w:val="clear" w:color="auto" w:fill="FFFFFF"/>
        <w:spacing w:before="120" w:after="12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  <w:t>részvétel a konzorciumi tagok által szervezett várostalálkozókon, amelynek keretében az Önkormányzat két munkatársat delegál. A várostalálkozók időpontjai: 2026. június (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Osijek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, Horvátország), 2026. november (Varsó, Lengyelország), 2027. március (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Vlăhița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, Románia),</w:t>
      </w:r>
    </w:p>
    <w:p w14:paraId="7CC59651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  <w:t>részvétel a KÖFE által szervezett nyári egyetemen 2027. júniusában,</w:t>
      </w:r>
    </w:p>
    <w:p w14:paraId="4324A6E0" w14:textId="77777777" w:rsidR="009448AB" w:rsidRPr="009448AB" w:rsidRDefault="009448AB" w:rsidP="009448AB">
      <w:pPr>
        <w:shd w:val="clear" w:color="auto" w:fill="FFFFFF"/>
        <w:spacing w:before="120" w:after="12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  <w:t>végezetül pedig a pilotprojekt megvalósítása (bővebben a támogatási szerződés 73-74. oldalain).</w:t>
      </w:r>
    </w:p>
    <w:p w14:paraId="7022A62E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 konzorciumi partnerek által vállalt feladatok:</w:t>
      </w:r>
    </w:p>
    <w:p w14:paraId="7C4E257F" w14:textId="77777777" w:rsidR="009448AB" w:rsidRPr="009448AB" w:rsidRDefault="009448AB" w:rsidP="009448AB">
      <w:pPr>
        <w:shd w:val="clear" w:color="auto" w:fill="FFFFFF"/>
        <w:spacing w:before="120" w:after="12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  <w:t xml:space="preserve">KÖFE: a projektet indító kerekasztalok megszervezése, városi találkozó szervezése,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Bootcampet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és nyári egyetemet tartalmazó nemzetközi esemény szervezése,</w:t>
      </w:r>
    </w:p>
    <w:p w14:paraId="5D0183D4" w14:textId="77777777" w:rsidR="009448AB" w:rsidRPr="009448AB" w:rsidRDefault="009448AB" w:rsidP="009448AB">
      <w:pPr>
        <w:shd w:val="clear" w:color="auto" w:fill="FFFFFF"/>
        <w:spacing w:before="120" w:after="12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Slagalica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Zaklada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razvoj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: városi találkozó rendezése a pályázati pénzek felhasználásának közösségi tervezéséről,</w:t>
      </w:r>
    </w:p>
    <w:p w14:paraId="1E2B3E40" w14:textId="77777777" w:rsidR="009448AB" w:rsidRPr="009448AB" w:rsidRDefault="009448AB" w:rsidP="009448AB">
      <w:pPr>
        <w:shd w:val="clear" w:color="auto" w:fill="FFFFFF"/>
        <w:spacing w:before="120" w:after="12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Asociatia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GAL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Homorod-Kukullo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; városi találkozó rendezése a különböző szektorok bevonásával történő közösségi ötletalkotásról és tervezésről,</w:t>
      </w:r>
    </w:p>
    <w:p w14:paraId="7BFFD5BE" w14:textId="77777777" w:rsidR="009448AB" w:rsidRDefault="009448AB" w:rsidP="009448AB">
      <w:pPr>
        <w:shd w:val="clear" w:color="auto" w:fill="FFFFFF"/>
        <w:spacing w:before="120" w:after="12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Stowarzyszenie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Centrum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Wspierania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Aktywności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Lokalnej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>: városi találkozó szervezése a zöld átállás érdekében való közösségi együttműködésről.</w:t>
      </w:r>
    </w:p>
    <w:p w14:paraId="1A458FA4" w14:textId="2892B9EA" w:rsidR="009448AB" w:rsidRPr="009448AB" w:rsidRDefault="009448AB" w:rsidP="009448AB">
      <w:pPr>
        <w:shd w:val="clear" w:color="auto" w:fill="FFFFFF"/>
        <w:spacing w:before="120" w:after="12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448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Bürgerstiftung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Barnim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Uckermark</w:t>
      </w:r>
      <w:proofErr w:type="spellEnd"/>
      <w:r>
        <w:rPr>
          <w:rFonts w:ascii="Times New Roman" w:hAnsi="Times New Roman" w:cs="Times New Roman"/>
          <w:sz w:val="24"/>
          <w:szCs w:val="24"/>
        </w:rPr>
        <w:t>: városi találkozó szervezése hátrányos helyzetű vagy sérülékeny ifjúság bevonásáról</w:t>
      </w:r>
    </w:p>
    <w:p w14:paraId="20B7D894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 projekt teljes időtartalma: 2026. január 1.-2027. december 31.</w:t>
      </w:r>
    </w:p>
    <w:p w14:paraId="47FC77A9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 projektben az Önkormányzat részére előzetesen megítélt támogatás összege: 29 070 euró (~11 220 000 Ft), amelynek 60%-a (17 442 euró, ~6 732 000 Ft) előfinanszírozásban, 40%-a (11 628 euró, ~4 488 000 Ft) utófinanszírozásban kerül kifizetésre.</w:t>
      </w:r>
    </w:p>
    <w:p w14:paraId="3B877CB1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 támogatási összeg az Önkormányzat által tartandó várostalálkozó megszervezését, a pilotprojekt megvalósítását, valamint a nemzetközi várostalálkozókra utazás és az ottani szállás költségét fedezi.</w:t>
      </w:r>
    </w:p>
    <w:p w14:paraId="57C75429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 projekt 100%-os támogatási intenzitással finanszírozott, így megvalósítása az Önkormányzat részéről önrész biztosítását nem igényli. A támogatás 60%-a tervezetten 2026. első negyedévében kerül kifizetésre, a 2027-re ütemezett tevékenységek átmeneti finanszírozása azonban szükséges, mert a támogatás fennmaradó, 40%-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ának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kifizetése – utófinanszírozás formájában – a projekt sikeres teljesítése és lezárása után történik, az ütemezés szerint 2028. első félévében.</w:t>
      </w:r>
    </w:p>
    <w:p w14:paraId="14F49C23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 xml:space="preserve">A pályázat a támogatói döntés értelmében nyertes minősítést kapott, amelyről a támogató, az Európai Oktatási és Kulturális Végrehajtó Ügynökség a kedvezményezetteket a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főpályázó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KÖFÉ-n keresztül 2025. szeptember 2-án értesítette. (2. melléklet).</w:t>
      </w:r>
    </w:p>
    <w:p w14:paraId="0716AC22" w14:textId="77777777" w:rsidR="009448AB" w:rsidRP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>Az Önkormányzat a csatlakozási folyamat első lépéseként 2025. szeptember 15-én elfogadta és az erre rendszeresített portálon elektronikusan aláírta a projekt erkölcsi nyilatkozatát (3. melléklet), majd 2025. november 10-én a támogatói nyilatkozatot (4. melléklet).</w:t>
      </w:r>
    </w:p>
    <w:p w14:paraId="52B547AF" w14:textId="0BD6376C" w:rsidR="009448AB" w:rsidRDefault="009448AB" w:rsidP="009448A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48AB">
        <w:rPr>
          <w:rFonts w:ascii="Times New Roman" w:hAnsi="Times New Roman" w:cs="Times New Roman"/>
          <w:sz w:val="24"/>
          <w:szCs w:val="24"/>
        </w:rPr>
        <w:t xml:space="preserve">Ezt követően a projekt támogatási szerződését – tekintettel arra, hogy azt jelen projekt esetén csak a </w:t>
      </w:r>
      <w:proofErr w:type="spellStart"/>
      <w:r w:rsidRPr="009448AB">
        <w:rPr>
          <w:rFonts w:ascii="Times New Roman" w:hAnsi="Times New Roman" w:cs="Times New Roman"/>
          <w:sz w:val="24"/>
          <w:szCs w:val="24"/>
        </w:rPr>
        <w:t>főpályázó</w:t>
      </w:r>
      <w:proofErr w:type="spellEnd"/>
      <w:r w:rsidRPr="009448AB">
        <w:rPr>
          <w:rFonts w:ascii="Times New Roman" w:hAnsi="Times New Roman" w:cs="Times New Roman"/>
          <w:sz w:val="24"/>
          <w:szCs w:val="24"/>
        </w:rPr>
        <w:t xml:space="preserve"> köti meg – a KÖFE 2025. november 26-án, majd a támogató november 27-én írta alá (5. és 6. melléklet).</w:t>
      </w:r>
    </w:p>
    <w:p w14:paraId="4B8CEB5A" w14:textId="782DAE57" w:rsidR="009448AB" w:rsidRDefault="009448AB" w:rsidP="009448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90B0A1" w14:textId="05EBB27C" w:rsidR="003859C7" w:rsidRPr="004B0C4D" w:rsidRDefault="003859C7" w:rsidP="003859C7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C4D">
        <w:rPr>
          <w:rFonts w:ascii="Times New Roman" w:hAnsi="Times New Roman" w:cs="Times New Roman"/>
          <w:b/>
          <w:sz w:val="24"/>
          <w:szCs w:val="24"/>
        </w:rPr>
        <w:lastRenderedPageBreak/>
        <w:t>Indokolás:</w:t>
      </w:r>
    </w:p>
    <w:p w14:paraId="0691F28E" w14:textId="75619977" w:rsidR="00FD1E11" w:rsidRDefault="009448AB" w:rsidP="003859C7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előterjesztési kiegészítés oka, hogy </w:t>
      </w:r>
      <w:proofErr w:type="spellStart"/>
      <w:r w:rsidR="00851A22" w:rsidRPr="009448AB">
        <w:rPr>
          <w:rFonts w:ascii="Times New Roman" w:hAnsi="Times New Roman" w:cs="Times New Roman"/>
          <w:sz w:val="24"/>
          <w:szCs w:val="24"/>
        </w:rPr>
        <w:t>Bürgerstiftung</w:t>
      </w:r>
      <w:proofErr w:type="spellEnd"/>
      <w:r w:rsidR="00851A22"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A22" w:rsidRPr="009448AB">
        <w:rPr>
          <w:rFonts w:ascii="Times New Roman" w:hAnsi="Times New Roman" w:cs="Times New Roman"/>
          <w:sz w:val="24"/>
          <w:szCs w:val="24"/>
        </w:rPr>
        <w:t>Barnim</w:t>
      </w:r>
      <w:proofErr w:type="spellEnd"/>
      <w:r w:rsidR="00851A22" w:rsidRPr="0094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A22" w:rsidRPr="009448AB">
        <w:rPr>
          <w:rFonts w:ascii="Times New Roman" w:hAnsi="Times New Roman" w:cs="Times New Roman"/>
          <w:sz w:val="24"/>
          <w:szCs w:val="24"/>
        </w:rPr>
        <w:t>Uckermark</w:t>
      </w:r>
      <w:proofErr w:type="spellEnd"/>
      <w:r w:rsidR="00851A22">
        <w:rPr>
          <w:rFonts w:ascii="Times New Roman" w:hAnsi="Times New Roman" w:cs="Times New Roman"/>
          <w:sz w:val="24"/>
          <w:szCs w:val="24"/>
        </w:rPr>
        <w:t xml:space="preserve"> (BBU) </w:t>
      </w:r>
      <w:r>
        <w:rPr>
          <w:rFonts w:ascii="Times New Roman" w:hAnsi="Times New Roman" w:cs="Times New Roman"/>
          <w:sz w:val="24"/>
          <w:szCs w:val="24"/>
        </w:rPr>
        <w:t xml:space="preserve">társult partner az előterjesztés </w:t>
      </w:r>
      <w:r w:rsidR="00851A22">
        <w:rPr>
          <w:rFonts w:ascii="Times New Roman" w:hAnsi="Times New Roman" w:cs="Times New Roman"/>
          <w:sz w:val="24"/>
          <w:szCs w:val="24"/>
        </w:rPr>
        <w:t xml:space="preserve">jóváhagyását követően </w:t>
      </w:r>
      <w:r>
        <w:rPr>
          <w:rFonts w:ascii="Times New Roman" w:hAnsi="Times New Roman" w:cs="Times New Roman"/>
          <w:sz w:val="24"/>
          <w:szCs w:val="24"/>
        </w:rPr>
        <w:t>a konzorciumba kedvezményezett partnerként felvételt nyert (3. melléklet). Az előterjesztés</w:t>
      </w:r>
      <w:r w:rsidR="00851A22">
        <w:rPr>
          <w:rFonts w:ascii="Times New Roman" w:hAnsi="Times New Roman" w:cs="Times New Roman"/>
          <w:sz w:val="24"/>
          <w:szCs w:val="24"/>
        </w:rPr>
        <w:t xml:space="preserve"> „I. Előzmények”</w:t>
      </w:r>
      <w:r>
        <w:rPr>
          <w:rFonts w:ascii="Times New Roman" w:hAnsi="Times New Roman" w:cs="Times New Roman"/>
          <w:sz w:val="24"/>
          <w:szCs w:val="24"/>
        </w:rPr>
        <w:t xml:space="preserve"> szövegét megváltoztattam annak céljából, hogy az új állapotot megfelelően tükrözze, valamint a konzorciumi szerződést és annak magyar</w:t>
      </w:r>
      <w:r w:rsidR="00851A22">
        <w:rPr>
          <w:rFonts w:ascii="Times New Roman" w:hAnsi="Times New Roman" w:cs="Times New Roman"/>
          <w:sz w:val="24"/>
          <w:szCs w:val="24"/>
        </w:rPr>
        <w:t xml:space="preserve"> nyelvű</w:t>
      </w:r>
      <w:r>
        <w:rPr>
          <w:rFonts w:ascii="Times New Roman" w:hAnsi="Times New Roman" w:cs="Times New Roman"/>
          <w:sz w:val="24"/>
          <w:szCs w:val="24"/>
        </w:rPr>
        <w:t xml:space="preserve"> fordítását ezen dokumentumok naprakész verziójára cseréltem</w:t>
      </w:r>
      <w:r w:rsidR="00851A22">
        <w:rPr>
          <w:rFonts w:ascii="Times New Roman" w:hAnsi="Times New Roman" w:cs="Times New Roman"/>
          <w:sz w:val="24"/>
          <w:szCs w:val="24"/>
        </w:rPr>
        <w:t xml:space="preserve"> (1. és 2. melléklet)</w:t>
      </w:r>
      <w:r>
        <w:rPr>
          <w:rFonts w:ascii="Times New Roman" w:hAnsi="Times New Roman" w:cs="Times New Roman"/>
          <w:sz w:val="24"/>
          <w:szCs w:val="24"/>
        </w:rPr>
        <w:t xml:space="preserve">. Mivel a támogatási szerződés és mellékleteinek változásait a konzorciumi szerződés is tartalmazza, valamint jelen előterjesztői kiegészítés 3. melléklete részletezi, </w:t>
      </w:r>
      <w:r w:rsidR="00851A22">
        <w:rPr>
          <w:rFonts w:ascii="Times New Roman" w:hAnsi="Times New Roman" w:cs="Times New Roman"/>
          <w:sz w:val="24"/>
          <w:szCs w:val="24"/>
        </w:rPr>
        <w:t>továbbá</w:t>
      </w:r>
      <w:r>
        <w:rPr>
          <w:rFonts w:ascii="Times New Roman" w:hAnsi="Times New Roman" w:cs="Times New Roman"/>
          <w:sz w:val="24"/>
          <w:szCs w:val="24"/>
        </w:rPr>
        <w:t xml:space="preserve"> mivel ezek a változtatások az Önkormányzatra nézve nem járnak további kötelezettségekkel, a támogatási szerződést és csatolmányait nem módosítottam.</w:t>
      </w:r>
    </w:p>
    <w:p w14:paraId="6EAFD4E9" w14:textId="77777777" w:rsidR="009448AB" w:rsidRPr="00084BE2" w:rsidRDefault="009448AB" w:rsidP="003859C7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31D156B" w14:textId="402D9E44" w:rsidR="006C34D6" w:rsidRPr="00084BE2" w:rsidRDefault="00222CE5" w:rsidP="00F734C2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84BE2">
        <w:rPr>
          <w:rFonts w:ascii="Times New Roman" w:hAnsi="Times New Roman" w:cs="Times New Roman"/>
          <w:sz w:val="24"/>
          <w:szCs w:val="24"/>
        </w:rPr>
        <w:t>Budapest, 202</w:t>
      </w:r>
      <w:r w:rsidR="00261128" w:rsidRPr="00084BE2">
        <w:rPr>
          <w:rFonts w:ascii="Times New Roman" w:hAnsi="Times New Roman" w:cs="Times New Roman"/>
          <w:sz w:val="24"/>
          <w:szCs w:val="24"/>
        </w:rPr>
        <w:t>6</w:t>
      </w:r>
      <w:r w:rsidRPr="00084BE2">
        <w:rPr>
          <w:rFonts w:ascii="Times New Roman" w:hAnsi="Times New Roman" w:cs="Times New Roman"/>
          <w:sz w:val="24"/>
          <w:szCs w:val="24"/>
        </w:rPr>
        <w:t xml:space="preserve">. </w:t>
      </w:r>
      <w:r w:rsidR="00683D51" w:rsidRPr="00084BE2">
        <w:rPr>
          <w:rFonts w:ascii="Times New Roman" w:hAnsi="Times New Roman" w:cs="Times New Roman"/>
          <w:sz w:val="24"/>
          <w:szCs w:val="24"/>
        </w:rPr>
        <w:t>március</w:t>
      </w:r>
      <w:r w:rsidRPr="00084BE2">
        <w:rPr>
          <w:rFonts w:ascii="Times New Roman" w:hAnsi="Times New Roman" w:cs="Times New Roman"/>
          <w:sz w:val="24"/>
          <w:szCs w:val="24"/>
        </w:rPr>
        <w:t xml:space="preserve"> </w:t>
      </w:r>
      <w:r w:rsidR="009448AB">
        <w:rPr>
          <w:rFonts w:ascii="Times New Roman" w:hAnsi="Times New Roman" w:cs="Times New Roman"/>
          <w:sz w:val="24"/>
          <w:szCs w:val="24"/>
        </w:rPr>
        <w:t>4</w:t>
      </w:r>
      <w:r w:rsidR="005C6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CB80DC" w14:textId="77777777" w:rsidR="00AC6906" w:rsidRPr="00084BE2" w:rsidRDefault="00AC6906" w:rsidP="00F734C2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31B73B5" w14:textId="5EF050C2" w:rsidR="00AC6906" w:rsidRPr="009448AB" w:rsidRDefault="009448AB" w:rsidP="00E44FC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48AB">
        <w:rPr>
          <w:rFonts w:ascii="Times New Roman" w:hAnsi="Times New Roman" w:cs="Times New Roman"/>
          <w:b/>
          <w:bCs/>
          <w:sz w:val="24"/>
          <w:szCs w:val="24"/>
        </w:rPr>
        <w:t>Kinisch Andrea</w:t>
      </w:r>
      <w:r w:rsidR="00E44FCA">
        <w:rPr>
          <w:rFonts w:ascii="Times New Roman" w:hAnsi="Times New Roman" w:cs="Times New Roman"/>
          <w:b/>
          <w:bCs/>
          <w:sz w:val="24"/>
          <w:szCs w:val="24"/>
        </w:rPr>
        <w:t xml:space="preserve"> s.k.</w:t>
      </w:r>
      <w:bookmarkStart w:id="0" w:name="_GoBack"/>
      <w:bookmarkEnd w:id="0"/>
    </w:p>
    <w:p w14:paraId="4F329CED" w14:textId="1D6EEDBD" w:rsidR="00AC6906" w:rsidRPr="00E662DD" w:rsidRDefault="00D20D6F" w:rsidP="00E44FC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2DD">
        <w:rPr>
          <w:rFonts w:ascii="Times New Roman" w:hAnsi="Times New Roman" w:cs="Times New Roman"/>
          <w:sz w:val="24"/>
          <w:szCs w:val="24"/>
        </w:rPr>
        <w:t>al</w:t>
      </w:r>
      <w:r w:rsidR="00AC6906" w:rsidRPr="00E662DD">
        <w:rPr>
          <w:rFonts w:ascii="Times New Roman" w:hAnsi="Times New Roman" w:cs="Times New Roman"/>
          <w:sz w:val="24"/>
          <w:szCs w:val="24"/>
        </w:rPr>
        <w:t>polgármester</w:t>
      </w:r>
    </w:p>
    <w:p w14:paraId="63BB1673" w14:textId="77777777" w:rsidR="0031247E" w:rsidRDefault="0031247E" w:rsidP="00F734C2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A65CFDE" w14:textId="4FC2F519" w:rsidR="009448AB" w:rsidRDefault="009448AB" w:rsidP="00F734C2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48AB">
        <w:rPr>
          <w:rFonts w:ascii="Times New Roman" w:hAnsi="Times New Roman" w:cs="Times New Roman"/>
          <w:sz w:val="24"/>
          <w:szCs w:val="24"/>
          <w:u w:val="single"/>
        </w:rPr>
        <w:t>Mellékletek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6C6E1DF" w14:textId="78ACB4BA" w:rsidR="009448AB" w:rsidRDefault="009448AB" w:rsidP="009448AB">
      <w:pPr>
        <w:pStyle w:val="BodyText32"/>
        <w:numPr>
          <w:ilvl w:val="0"/>
          <w:numId w:val="15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ind w:left="1843" w:hanging="1483"/>
        <w:textAlignment w:val="baseline"/>
        <w:rPr>
          <w:i w:val="0"/>
          <w:iCs/>
          <w:szCs w:val="24"/>
        </w:rPr>
      </w:pPr>
      <w:r w:rsidRPr="009448AB">
        <w:rPr>
          <w:i w:val="0"/>
          <w:iCs/>
          <w:szCs w:val="24"/>
        </w:rPr>
        <w:t>melléklet</w:t>
      </w:r>
      <w:r>
        <w:rPr>
          <w:i w:val="0"/>
          <w:iCs/>
          <w:szCs w:val="24"/>
        </w:rPr>
        <w:t>:</w:t>
      </w:r>
      <w:r>
        <w:rPr>
          <w:i w:val="0"/>
          <w:iCs/>
          <w:szCs w:val="24"/>
        </w:rPr>
        <w:tab/>
        <w:t>Konzorciumi szerződés tervezete angolul</w:t>
      </w:r>
    </w:p>
    <w:p w14:paraId="464ED6C7" w14:textId="13BAF5C9" w:rsidR="009448AB" w:rsidRDefault="009448AB" w:rsidP="009448AB">
      <w:pPr>
        <w:pStyle w:val="BodyText32"/>
        <w:numPr>
          <w:ilvl w:val="0"/>
          <w:numId w:val="15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ind w:left="1843" w:hanging="1483"/>
        <w:textAlignment w:val="baseline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>
        <w:rPr>
          <w:i w:val="0"/>
          <w:iCs/>
          <w:szCs w:val="24"/>
        </w:rPr>
        <w:tab/>
        <w:t>Konzorciumi szerződés tervezete magyarul</w:t>
      </w:r>
    </w:p>
    <w:p w14:paraId="4AA8C580" w14:textId="3B2943D9" w:rsidR="009448AB" w:rsidRPr="009448AB" w:rsidRDefault="009448AB" w:rsidP="009448AB">
      <w:pPr>
        <w:pStyle w:val="BodyText32"/>
        <w:numPr>
          <w:ilvl w:val="0"/>
          <w:numId w:val="15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ind w:left="1843" w:hanging="1483"/>
        <w:textAlignment w:val="baseline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>
        <w:rPr>
          <w:i w:val="0"/>
          <w:iCs/>
          <w:szCs w:val="24"/>
        </w:rPr>
        <w:tab/>
      </w:r>
      <w:r w:rsidRPr="009448AB">
        <w:rPr>
          <w:i w:val="0"/>
          <w:iCs/>
          <w:szCs w:val="24"/>
        </w:rPr>
        <w:t>A szerződésmódosítás szövege angolul</w:t>
      </w:r>
      <w:r>
        <w:rPr>
          <w:i w:val="0"/>
          <w:iCs/>
          <w:szCs w:val="24"/>
        </w:rPr>
        <w:t xml:space="preserve"> és magyarul</w:t>
      </w:r>
    </w:p>
    <w:sectPr w:rsidR="009448AB" w:rsidRPr="009448AB" w:rsidSect="00AC69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80D93" w14:textId="77777777" w:rsidR="005D4114" w:rsidRDefault="005D4114" w:rsidP="006C34D6">
      <w:pPr>
        <w:spacing w:after="0" w:line="240" w:lineRule="auto"/>
      </w:pPr>
      <w:r>
        <w:separator/>
      </w:r>
    </w:p>
  </w:endnote>
  <w:endnote w:type="continuationSeparator" w:id="0">
    <w:p w14:paraId="05846E88" w14:textId="77777777" w:rsidR="005D4114" w:rsidRDefault="005D4114" w:rsidP="006C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E13C8" w14:textId="77777777" w:rsidR="005C611C" w:rsidRDefault="005C61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7EF9B" w14:textId="77777777" w:rsidR="005D4114" w:rsidRDefault="005D4114" w:rsidP="006C34D6">
      <w:pPr>
        <w:spacing w:after="0" w:line="240" w:lineRule="auto"/>
      </w:pPr>
      <w:r>
        <w:separator/>
      </w:r>
    </w:p>
  </w:footnote>
  <w:footnote w:type="continuationSeparator" w:id="0">
    <w:p w14:paraId="4C7959BA" w14:textId="77777777" w:rsidR="005D4114" w:rsidRDefault="005D4114" w:rsidP="006C3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20CC"/>
    <w:multiLevelType w:val="hybridMultilevel"/>
    <w:tmpl w:val="F40035CC"/>
    <w:lvl w:ilvl="0" w:tplc="54C8EEA6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E3F10"/>
    <w:multiLevelType w:val="hybridMultilevel"/>
    <w:tmpl w:val="ED9032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41F8"/>
    <w:multiLevelType w:val="hybridMultilevel"/>
    <w:tmpl w:val="726C00EE"/>
    <w:lvl w:ilvl="0" w:tplc="2EBC2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768BF"/>
    <w:multiLevelType w:val="multilevel"/>
    <w:tmpl w:val="1D3E4588"/>
    <w:lvl w:ilvl="0">
      <w:start w:val="1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9307AAB"/>
    <w:multiLevelType w:val="hybridMultilevel"/>
    <w:tmpl w:val="32741068"/>
    <w:lvl w:ilvl="0" w:tplc="A83A6264">
      <w:start w:val="2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4"/>
        <w:szCs w:val="24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07297"/>
    <w:multiLevelType w:val="hybridMultilevel"/>
    <w:tmpl w:val="D15E90D8"/>
    <w:lvl w:ilvl="0" w:tplc="544C539E">
      <w:start w:val="2"/>
      <w:numFmt w:val="decimal"/>
      <w:pStyle w:val="Cmsor8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2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886E52"/>
    <w:multiLevelType w:val="hybridMultilevel"/>
    <w:tmpl w:val="3238F06A"/>
    <w:lvl w:ilvl="0" w:tplc="040E000F">
      <w:start w:val="1"/>
      <w:numFmt w:val="decimal"/>
      <w:lvlText w:val="%1."/>
      <w:lvlJc w:val="left"/>
      <w:pPr>
        <w:ind w:left="7340" w:hanging="360"/>
      </w:pPr>
    </w:lvl>
    <w:lvl w:ilvl="1" w:tplc="040E0019" w:tentative="1">
      <w:start w:val="1"/>
      <w:numFmt w:val="lowerLetter"/>
      <w:lvlText w:val="%2."/>
      <w:lvlJc w:val="left"/>
      <w:pPr>
        <w:ind w:left="8060" w:hanging="360"/>
      </w:pPr>
    </w:lvl>
    <w:lvl w:ilvl="2" w:tplc="040E001B" w:tentative="1">
      <w:start w:val="1"/>
      <w:numFmt w:val="lowerRoman"/>
      <w:lvlText w:val="%3."/>
      <w:lvlJc w:val="right"/>
      <w:pPr>
        <w:ind w:left="8780" w:hanging="180"/>
      </w:pPr>
    </w:lvl>
    <w:lvl w:ilvl="3" w:tplc="040E000F" w:tentative="1">
      <w:start w:val="1"/>
      <w:numFmt w:val="decimal"/>
      <w:lvlText w:val="%4."/>
      <w:lvlJc w:val="left"/>
      <w:pPr>
        <w:ind w:left="9500" w:hanging="360"/>
      </w:pPr>
    </w:lvl>
    <w:lvl w:ilvl="4" w:tplc="040E0019" w:tentative="1">
      <w:start w:val="1"/>
      <w:numFmt w:val="lowerLetter"/>
      <w:lvlText w:val="%5."/>
      <w:lvlJc w:val="left"/>
      <w:pPr>
        <w:ind w:left="10220" w:hanging="360"/>
      </w:pPr>
    </w:lvl>
    <w:lvl w:ilvl="5" w:tplc="040E001B" w:tentative="1">
      <w:start w:val="1"/>
      <w:numFmt w:val="lowerRoman"/>
      <w:lvlText w:val="%6."/>
      <w:lvlJc w:val="right"/>
      <w:pPr>
        <w:ind w:left="10940" w:hanging="180"/>
      </w:pPr>
    </w:lvl>
    <w:lvl w:ilvl="6" w:tplc="040E000F" w:tentative="1">
      <w:start w:val="1"/>
      <w:numFmt w:val="decimal"/>
      <w:lvlText w:val="%7."/>
      <w:lvlJc w:val="left"/>
      <w:pPr>
        <w:ind w:left="11660" w:hanging="360"/>
      </w:pPr>
    </w:lvl>
    <w:lvl w:ilvl="7" w:tplc="040E0019" w:tentative="1">
      <w:start w:val="1"/>
      <w:numFmt w:val="lowerLetter"/>
      <w:lvlText w:val="%8."/>
      <w:lvlJc w:val="left"/>
      <w:pPr>
        <w:ind w:left="12380" w:hanging="360"/>
      </w:pPr>
    </w:lvl>
    <w:lvl w:ilvl="8" w:tplc="040E001B" w:tentative="1">
      <w:start w:val="1"/>
      <w:numFmt w:val="lowerRoman"/>
      <w:lvlText w:val="%9."/>
      <w:lvlJc w:val="right"/>
      <w:pPr>
        <w:ind w:left="13100" w:hanging="180"/>
      </w:pPr>
    </w:lvl>
  </w:abstractNum>
  <w:abstractNum w:abstractNumId="8" w15:restartNumberingAfterBreak="0">
    <w:nsid w:val="2A052BD6"/>
    <w:multiLevelType w:val="hybridMultilevel"/>
    <w:tmpl w:val="D2B2A948"/>
    <w:lvl w:ilvl="0" w:tplc="936299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354D3"/>
    <w:multiLevelType w:val="hybridMultilevel"/>
    <w:tmpl w:val="DADCD3CA"/>
    <w:lvl w:ilvl="0" w:tplc="5F3C0B1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7F5908"/>
    <w:multiLevelType w:val="hybridMultilevel"/>
    <w:tmpl w:val="032880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3075F"/>
    <w:multiLevelType w:val="hybridMultilevel"/>
    <w:tmpl w:val="25B03B90"/>
    <w:lvl w:ilvl="0" w:tplc="98E4F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92E5FD2"/>
    <w:multiLevelType w:val="hybridMultilevel"/>
    <w:tmpl w:val="44B674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45351"/>
    <w:multiLevelType w:val="hybridMultilevel"/>
    <w:tmpl w:val="3000C4BE"/>
    <w:lvl w:ilvl="0" w:tplc="14F67F62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5409B"/>
    <w:multiLevelType w:val="hybridMultilevel"/>
    <w:tmpl w:val="7C10FC88"/>
    <w:lvl w:ilvl="0" w:tplc="D6109E7E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766" w:hanging="360"/>
      </w:pPr>
    </w:lvl>
    <w:lvl w:ilvl="2" w:tplc="040E001B" w:tentative="1">
      <w:start w:val="1"/>
      <w:numFmt w:val="lowerRoman"/>
      <w:lvlText w:val="%3."/>
      <w:lvlJc w:val="right"/>
      <w:pPr>
        <w:ind w:left="5486" w:hanging="180"/>
      </w:pPr>
    </w:lvl>
    <w:lvl w:ilvl="3" w:tplc="040E000F" w:tentative="1">
      <w:start w:val="1"/>
      <w:numFmt w:val="decimal"/>
      <w:lvlText w:val="%4."/>
      <w:lvlJc w:val="left"/>
      <w:pPr>
        <w:ind w:left="6206" w:hanging="360"/>
      </w:pPr>
    </w:lvl>
    <w:lvl w:ilvl="4" w:tplc="040E0019" w:tentative="1">
      <w:start w:val="1"/>
      <w:numFmt w:val="lowerLetter"/>
      <w:lvlText w:val="%5."/>
      <w:lvlJc w:val="left"/>
      <w:pPr>
        <w:ind w:left="6926" w:hanging="360"/>
      </w:pPr>
    </w:lvl>
    <w:lvl w:ilvl="5" w:tplc="040E001B" w:tentative="1">
      <w:start w:val="1"/>
      <w:numFmt w:val="lowerRoman"/>
      <w:lvlText w:val="%6."/>
      <w:lvlJc w:val="right"/>
      <w:pPr>
        <w:ind w:left="7646" w:hanging="180"/>
      </w:pPr>
    </w:lvl>
    <w:lvl w:ilvl="6" w:tplc="040E000F" w:tentative="1">
      <w:start w:val="1"/>
      <w:numFmt w:val="decimal"/>
      <w:lvlText w:val="%7."/>
      <w:lvlJc w:val="left"/>
      <w:pPr>
        <w:ind w:left="8366" w:hanging="360"/>
      </w:pPr>
    </w:lvl>
    <w:lvl w:ilvl="7" w:tplc="040E0019" w:tentative="1">
      <w:start w:val="1"/>
      <w:numFmt w:val="lowerLetter"/>
      <w:lvlText w:val="%8."/>
      <w:lvlJc w:val="left"/>
      <w:pPr>
        <w:ind w:left="9086" w:hanging="360"/>
      </w:pPr>
    </w:lvl>
    <w:lvl w:ilvl="8" w:tplc="040E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 w15:restartNumberingAfterBreak="0">
    <w:nsid w:val="58630557"/>
    <w:multiLevelType w:val="hybridMultilevel"/>
    <w:tmpl w:val="A25C1A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A163D"/>
    <w:multiLevelType w:val="hybridMultilevel"/>
    <w:tmpl w:val="1C08E4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F57FE"/>
    <w:multiLevelType w:val="hybridMultilevel"/>
    <w:tmpl w:val="5DA6FD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2102A3A"/>
    <w:multiLevelType w:val="hybridMultilevel"/>
    <w:tmpl w:val="786897B0"/>
    <w:lvl w:ilvl="0" w:tplc="040E000F">
      <w:start w:val="1"/>
      <w:numFmt w:val="decimal"/>
      <w:lvlText w:val="%1."/>
      <w:lvlJc w:val="left"/>
      <w:pPr>
        <w:ind w:left="5180" w:hanging="360"/>
      </w:pPr>
    </w:lvl>
    <w:lvl w:ilvl="1" w:tplc="040E0019">
      <w:start w:val="1"/>
      <w:numFmt w:val="lowerLetter"/>
      <w:lvlText w:val="%2."/>
      <w:lvlJc w:val="left"/>
      <w:pPr>
        <w:ind w:left="5900" w:hanging="360"/>
      </w:pPr>
    </w:lvl>
    <w:lvl w:ilvl="2" w:tplc="040E001B">
      <w:start w:val="1"/>
      <w:numFmt w:val="lowerRoman"/>
      <w:lvlText w:val="%3."/>
      <w:lvlJc w:val="right"/>
      <w:pPr>
        <w:ind w:left="6620" w:hanging="180"/>
      </w:pPr>
    </w:lvl>
    <w:lvl w:ilvl="3" w:tplc="040E000F">
      <w:start w:val="1"/>
      <w:numFmt w:val="decimal"/>
      <w:lvlText w:val="%4."/>
      <w:lvlJc w:val="left"/>
      <w:pPr>
        <w:ind w:left="7340" w:hanging="360"/>
      </w:pPr>
    </w:lvl>
    <w:lvl w:ilvl="4" w:tplc="040E0019">
      <w:start w:val="1"/>
      <w:numFmt w:val="lowerLetter"/>
      <w:lvlText w:val="%5."/>
      <w:lvlJc w:val="left"/>
      <w:pPr>
        <w:ind w:left="8060" w:hanging="360"/>
      </w:pPr>
    </w:lvl>
    <w:lvl w:ilvl="5" w:tplc="040E001B">
      <w:start w:val="1"/>
      <w:numFmt w:val="lowerRoman"/>
      <w:lvlText w:val="%6."/>
      <w:lvlJc w:val="right"/>
      <w:pPr>
        <w:ind w:left="8780" w:hanging="180"/>
      </w:pPr>
    </w:lvl>
    <w:lvl w:ilvl="6" w:tplc="040E000F">
      <w:start w:val="1"/>
      <w:numFmt w:val="decimal"/>
      <w:lvlText w:val="%7."/>
      <w:lvlJc w:val="left"/>
      <w:pPr>
        <w:ind w:left="9500" w:hanging="360"/>
      </w:pPr>
    </w:lvl>
    <w:lvl w:ilvl="7" w:tplc="040E0019">
      <w:start w:val="1"/>
      <w:numFmt w:val="lowerLetter"/>
      <w:lvlText w:val="%8."/>
      <w:lvlJc w:val="left"/>
      <w:pPr>
        <w:ind w:left="10220" w:hanging="360"/>
      </w:pPr>
    </w:lvl>
    <w:lvl w:ilvl="8" w:tplc="040E001B">
      <w:start w:val="1"/>
      <w:numFmt w:val="lowerRoman"/>
      <w:lvlText w:val="%9."/>
      <w:lvlJc w:val="right"/>
      <w:pPr>
        <w:ind w:left="10940" w:hanging="180"/>
      </w:pPr>
    </w:lvl>
  </w:abstractNum>
  <w:abstractNum w:abstractNumId="19" w15:restartNumberingAfterBreak="0">
    <w:nsid w:val="778E5F14"/>
    <w:multiLevelType w:val="hybridMultilevel"/>
    <w:tmpl w:val="14B4A6EE"/>
    <w:lvl w:ilvl="0" w:tplc="8CAE7A58">
      <w:start w:val="2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2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1E0B5C"/>
    <w:multiLevelType w:val="hybridMultilevel"/>
    <w:tmpl w:val="31E80A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A2CD8"/>
    <w:multiLevelType w:val="hybridMultilevel"/>
    <w:tmpl w:val="CEBA30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3"/>
  </w:num>
  <w:num w:numId="8">
    <w:abstractNumId w:val="19"/>
  </w:num>
  <w:num w:numId="9">
    <w:abstractNumId w:val="8"/>
  </w:num>
  <w:num w:numId="10">
    <w:abstractNumId w:val="10"/>
  </w:num>
  <w:num w:numId="11">
    <w:abstractNumId w:val="2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2"/>
  </w:num>
  <w:num w:numId="16">
    <w:abstractNumId w:val="16"/>
  </w:num>
  <w:num w:numId="17">
    <w:abstractNumId w:val="2"/>
  </w:num>
  <w:num w:numId="18">
    <w:abstractNumId w:val="7"/>
  </w:num>
  <w:num w:numId="19">
    <w:abstractNumId w:val="0"/>
  </w:num>
  <w:num w:numId="20">
    <w:abstractNumId w:val="15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4DF"/>
    <w:rsid w:val="00006F02"/>
    <w:rsid w:val="00014A03"/>
    <w:rsid w:val="00016A0C"/>
    <w:rsid w:val="000533B8"/>
    <w:rsid w:val="000744E7"/>
    <w:rsid w:val="000810A1"/>
    <w:rsid w:val="00084BE2"/>
    <w:rsid w:val="0008562D"/>
    <w:rsid w:val="00086F0A"/>
    <w:rsid w:val="000900E8"/>
    <w:rsid w:val="00092A18"/>
    <w:rsid w:val="00095BC3"/>
    <w:rsid w:val="000C5B9D"/>
    <w:rsid w:val="000D30F7"/>
    <w:rsid w:val="000D323C"/>
    <w:rsid w:val="000E6AAB"/>
    <w:rsid w:val="000E6CBA"/>
    <w:rsid w:val="000F4FF5"/>
    <w:rsid w:val="00106E2F"/>
    <w:rsid w:val="00135F6F"/>
    <w:rsid w:val="00165A50"/>
    <w:rsid w:val="00171473"/>
    <w:rsid w:val="00174D3F"/>
    <w:rsid w:val="00176533"/>
    <w:rsid w:val="0018596B"/>
    <w:rsid w:val="001B2C21"/>
    <w:rsid w:val="001C20EE"/>
    <w:rsid w:val="001C24DF"/>
    <w:rsid w:val="001C2E22"/>
    <w:rsid w:val="001E4042"/>
    <w:rsid w:val="001E65ED"/>
    <w:rsid w:val="001F5985"/>
    <w:rsid w:val="00203573"/>
    <w:rsid w:val="00222CE5"/>
    <w:rsid w:val="00243435"/>
    <w:rsid w:val="002478CD"/>
    <w:rsid w:val="002532F1"/>
    <w:rsid w:val="00261128"/>
    <w:rsid w:val="00262139"/>
    <w:rsid w:val="0027178A"/>
    <w:rsid w:val="0027338E"/>
    <w:rsid w:val="0027670B"/>
    <w:rsid w:val="0028535F"/>
    <w:rsid w:val="00294048"/>
    <w:rsid w:val="002B21ED"/>
    <w:rsid w:val="002B3C14"/>
    <w:rsid w:val="002B5718"/>
    <w:rsid w:val="002C0A85"/>
    <w:rsid w:val="002E4EF1"/>
    <w:rsid w:val="002E7FB9"/>
    <w:rsid w:val="002F5B3C"/>
    <w:rsid w:val="002F77B6"/>
    <w:rsid w:val="00304F1A"/>
    <w:rsid w:val="0030672F"/>
    <w:rsid w:val="0031247E"/>
    <w:rsid w:val="00321969"/>
    <w:rsid w:val="003257FC"/>
    <w:rsid w:val="00351278"/>
    <w:rsid w:val="0035582A"/>
    <w:rsid w:val="00373F40"/>
    <w:rsid w:val="003859C7"/>
    <w:rsid w:val="003C250A"/>
    <w:rsid w:val="003D3F91"/>
    <w:rsid w:val="003D7480"/>
    <w:rsid w:val="003E09CA"/>
    <w:rsid w:val="00401BCD"/>
    <w:rsid w:val="00405A6F"/>
    <w:rsid w:val="00407B1F"/>
    <w:rsid w:val="00412FD7"/>
    <w:rsid w:val="00426CA4"/>
    <w:rsid w:val="00432EB8"/>
    <w:rsid w:val="004364CF"/>
    <w:rsid w:val="004377AB"/>
    <w:rsid w:val="00443267"/>
    <w:rsid w:val="004531DC"/>
    <w:rsid w:val="00453615"/>
    <w:rsid w:val="00464369"/>
    <w:rsid w:val="00476ED1"/>
    <w:rsid w:val="00492350"/>
    <w:rsid w:val="004B04E5"/>
    <w:rsid w:val="004B0C4D"/>
    <w:rsid w:val="004C3B0C"/>
    <w:rsid w:val="004C6CCB"/>
    <w:rsid w:val="004F7509"/>
    <w:rsid w:val="00525093"/>
    <w:rsid w:val="00543F9F"/>
    <w:rsid w:val="00552F42"/>
    <w:rsid w:val="00555D71"/>
    <w:rsid w:val="0055617F"/>
    <w:rsid w:val="0055618E"/>
    <w:rsid w:val="00571849"/>
    <w:rsid w:val="00574232"/>
    <w:rsid w:val="00582946"/>
    <w:rsid w:val="00586E79"/>
    <w:rsid w:val="005B153C"/>
    <w:rsid w:val="005B41F5"/>
    <w:rsid w:val="005C2CF6"/>
    <w:rsid w:val="005C611C"/>
    <w:rsid w:val="005D4114"/>
    <w:rsid w:val="005E57E8"/>
    <w:rsid w:val="005F31F0"/>
    <w:rsid w:val="00600A2B"/>
    <w:rsid w:val="006113B3"/>
    <w:rsid w:val="006210F2"/>
    <w:rsid w:val="006217B0"/>
    <w:rsid w:val="00681906"/>
    <w:rsid w:val="00682917"/>
    <w:rsid w:val="00683D51"/>
    <w:rsid w:val="00687182"/>
    <w:rsid w:val="00696081"/>
    <w:rsid w:val="00696426"/>
    <w:rsid w:val="006A25BD"/>
    <w:rsid w:val="006B05B4"/>
    <w:rsid w:val="006B2C7E"/>
    <w:rsid w:val="006B716E"/>
    <w:rsid w:val="006C34D6"/>
    <w:rsid w:val="006D0CB8"/>
    <w:rsid w:val="006D48AD"/>
    <w:rsid w:val="006D6ACE"/>
    <w:rsid w:val="0070174B"/>
    <w:rsid w:val="00707B1E"/>
    <w:rsid w:val="007113E5"/>
    <w:rsid w:val="00712B3F"/>
    <w:rsid w:val="00727C06"/>
    <w:rsid w:val="00733022"/>
    <w:rsid w:val="00733746"/>
    <w:rsid w:val="0073607D"/>
    <w:rsid w:val="00736B32"/>
    <w:rsid w:val="007440EC"/>
    <w:rsid w:val="00750AC5"/>
    <w:rsid w:val="007557E7"/>
    <w:rsid w:val="00755946"/>
    <w:rsid w:val="00760B66"/>
    <w:rsid w:val="007704E5"/>
    <w:rsid w:val="00770832"/>
    <w:rsid w:val="00777D4C"/>
    <w:rsid w:val="007869F5"/>
    <w:rsid w:val="00791B47"/>
    <w:rsid w:val="007A7FB9"/>
    <w:rsid w:val="007B060B"/>
    <w:rsid w:val="007B32D1"/>
    <w:rsid w:val="007B479D"/>
    <w:rsid w:val="007C288A"/>
    <w:rsid w:val="007D650A"/>
    <w:rsid w:val="007E4166"/>
    <w:rsid w:val="007F1E5D"/>
    <w:rsid w:val="007F3145"/>
    <w:rsid w:val="008117ED"/>
    <w:rsid w:val="00813FB0"/>
    <w:rsid w:val="0082009A"/>
    <w:rsid w:val="008208A6"/>
    <w:rsid w:val="00820F0E"/>
    <w:rsid w:val="00824D96"/>
    <w:rsid w:val="008502E5"/>
    <w:rsid w:val="00851A22"/>
    <w:rsid w:val="008655FF"/>
    <w:rsid w:val="00876E76"/>
    <w:rsid w:val="00877427"/>
    <w:rsid w:val="00882930"/>
    <w:rsid w:val="008A310A"/>
    <w:rsid w:val="008B76E3"/>
    <w:rsid w:val="008E1702"/>
    <w:rsid w:val="008F77FE"/>
    <w:rsid w:val="00916703"/>
    <w:rsid w:val="009217CE"/>
    <w:rsid w:val="00922DDC"/>
    <w:rsid w:val="00931AF9"/>
    <w:rsid w:val="009448AB"/>
    <w:rsid w:val="00944A75"/>
    <w:rsid w:val="0097349C"/>
    <w:rsid w:val="009748FC"/>
    <w:rsid w:val="0097737E"/>
    <w:rsid w:val="00980A6D"/>
    <w:rsid w:val="00985E00"/>
    <w:rsid w:val="00990A49"/>
    <w:rsid w:val="009A6236"/>
    <w:rsid w:val="009A6D7C"/>
    <w:rsid w:val="009C25B0"/>
    <w:rsid w:val="009D6015"/>
    <w:rsid w:val="009E3E97"/>
    <w:rsid w:val="00A04590"/>
    <w:rsid w:val="00A357FB"/>
    <w:rsid w:val="00A408A3"/>
    <w:rsid w:val="00A62604"/>
    <w:rsid w:val="00A626B2"/>
    <w:rsid w:val="00A8319E"/>
    <w:rsid w:val="00A97F04"/>
    <w:rsid w:val="00AA5753"/>
    <w:rsid w:val="00AC6906"/>
    <w:rsid w:val="00AD095D"/>
    <w:rsid w:val="00AD3368"/>
    <w:rsid w:val="00AF648E"/>
    <w:rsid w:val="00B048AF"/>
    <w:rsid w:val="00B15C41"/>
    <w:rsid w:val="00B2032F"/>
    <w:rsid w:val="00B21909"/>
    <w:rsid w:val="00B25F5D"/>
    <w:rsid w:val="00B344E9"/>
    <w:rsid w:val="00B37A64"/>
    <w:rsid w:val="00B47F93"/>
    <w:rsid w:val="00B73A04"/>
    <w:rsid w:val="00B770FA"/>
    <w:rsid w:val="00BB2E56"/>
    <w:rsid w:val="00BB6953"/>
    <w:rsid w:val="00BC4310"/>
    <w:rsid w:val="00BD340B"/>
    <w:rsid w:val="00BD6CAC"/>
    <w:rsid w:val="00BE67E2"/>
    <w:rsid w:val="00BF0C23"/>
    <w:rsid w:val="00BF1792"/>
    <w:rsid w:val="00BF64C6"/>
    <w:rsid w:val="00C01ADA"/>
    <w:rsid w:val="00C02185"/>
    <w:rsid w:val="00C05133"/>
    <w:rsid w:val="00C17164"/>
    <w:rsid w:val="00C22FC9"/>
    <w:rsid w:val="00C27D5C"/>
    <w:rsid w:val="00C45EEE"/>
    <w:rsid w:val="00C50D22"/>
    <w:rsid w:val="00C56658"/>
    <w:rsid w:val="00C6117C"/>
    <w:rsid w:val="00C65147"/>
    <w:rsid w:val="00C90527"/>
    <w:rsid w:val="00C927DF"/>
    <w:rsid w:val="00C94FEF"/>
    <w:rsid w:val="00CA55F0"/>
    <w:rsid w:val="00CA7FEC"/>
    <w:rsid w:val="00CC1971"/>
    <w:rsid w:val="00CC4A8F"/>
    <w:rsid w:val="00CC5DF3"/>
    <w:rsid w:val="00CC63F0"/>
    <w:rsid w:val="00CD2206"/>
    <w:rsid w:val="00CE58B3"/>
    <w:rsid w:val="00D037EA"/>
    <w:rsid w:val="00D11A26"/>
    <w:rsid w:val="00D20D6F"/>
    <w:rsid w:val="00D259EE"/>
    <w:rsid w:val="00D3528B"/>
    <w:rsid w:val="00D45CE4"/>
    <w:rsid w:val="00D52D79"/>
    <w:rsid w:val="00D617AF"/>
    <w:rsid w:val="00D70542"/>
    <w:rsid w:val="00D73030"/>
    <w:rsid w:val="00D76092"/>
    <w:rsid w:val="00D82B7C"/>
    <w:rsid w:val="00D8584B"/>
    <w:rsid w:val="00DA7506"/>
    <w:rsid w:val="00DC2A35"/>
    <w:rsid w:val="00DD2F21"/>
    <w:rsid w:val="00DE09E6"/>
    <w:rsid w:val="00DE7E65"/>
    <w:rsid w:val="00DF585B"/>
    <w:rsid w:val="00E018AA"/>
    <w:rsid w:val="00E05613"/>
    <w:rsid w:val="00E15479"/>
    <w:rsid w:val="00E2108B"/>
    <w:rsid w:val="00E229E4"/>
    <w:rsid w:val="00E32C2B"/>
    <w:rsid w:val="00E44FCA"/>
    <w:rsid w:val="00E50873"/>
    <w:rsid w:val="00E524FC"/>
    <w:rsid w:val="00E57FA4"/>
    <w:rsid w:val="00E662DD"/>
    <w:rsid w:val="00E67C51"/>
    <w:rsid w:val="00E71A8C"/>
    <w:rsid w:val="00E80483"/>
    <w:rsid w:val="00E82CDA"/>
    <w:rsid w:val="00E9020B"/>
    <w:rsid w:val="00E920D4"/>
    <w:rsid w:val="00E95881"/>
    <w:rsid w:val="00EA2633"/>
    <w:rsid w:val="00EA484D"/>
    <w:rsid w:val="00EA616F"/>
    <w:rsid w:val="00EA799B"/>
    <w:rsid w:val="00EB0268"/>
    <w:rsid w:val="00EC531A"/>
    <w:rsid w:val="00EC640E"/>
    <w:rsid w:val="00EF654E"/>
    <w:rsid w:val="00F00AFD"/>
    <w:rsid w:val="00F1140E"/>
    <w:rsid w:val="00F138EA"/>
    <w:rsid w:val="00F2219A"/>
    <w:rsid w:val="00F4120D"/>
    <w:rsid w:val="00F421C0"/>
    <w:rsid w:val="00F57DEB"/>
    <w:rsid w:val="00F734C2"/>
    <w:rsid w:val="00F73955"/>
    <w:rsid w:val="00F81807"/>
    <w:rsid w:val="00F91E5D"/>
    <w:rsid w:val="00F97BF0"/>
    <w:rsid w:val="00FB72E9"/>
    <w:rsid w:val="00FB78CE"/>
    <w:rsid w:val="00FC68B5"/>
    <w:rsid w:val="00FD1E11"/>
    <w:rsid w:val="00FE219E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FF237"/>
  <w15:docId w15:val="{1FAB0A0E-FA0D-43A1-8AC3-7F4FCD7C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24DF"/>
    <w:pPr>
      <w:spacing w:after="200" w:line="276" w:lineRule="auto"/>
    </w:pPr>
    <w:rPr>
      <w:rFonts w:cs="Calibri"/>
      <w:lang w:eastAsia="en-US"/>
    </w:rPr>
  </w:style>
  <w:style w:type="paragraph" w:styleId="Cmsor8">
    <w:name w:val="heading 8"/>
    <w:aliases w:val="- Bekezdes"/>
    <w:basedOn w:val="Norml"/>
    <w:next w:val="Norml"/>
    <w:link w:val="Cmsor8Char"/>
    <w:qFormat/>
    <w:locked/>
    <w:rsid w:val="00760B66"/>
    <w:pPr>
      <w:numPr>
        <w:numId w:val="4"/>
      </w:numPr>
      <w:spacing w:before="120" w:after="60" w:line="240" w:lineRule="auto"/>
      <w:jc w:val="both"/>
      <w:outlineLvl w:val="7"/>
    </w:pPr>
    <w:rPr>
      <w:rFonts w:ascii="Arial" w:hAnsi="Arial" w:cs="Times New Roman"/>
      <w:iCs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412FD7"/>
    <w:pPr>
      <w:ind w:left="720"/>
    </w:pPr>
  </w:style>
  <w:style w:type="paragraph" w:customStyle="1" w:styleId="Szvegtrzs31">
    <w:name w:val="Szövegtörzs 31"/>
    <w:basedOn w:val="Norml"/>
    <w:rsid w:val="00985E0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Norml1">
    <w:name w:val="Normál1"/>
    <w:uiPriority w:val="99"/>
    <w:rsid w:val="002E4EF1"/>
    <w:pPr>
      <w:jc w:val="center"/>
    </w:pPr>
    <w:rPr>
      <w:rFonts w:cs="Calibri"/>
      <w:color w:val="000000"/>
    </w:rPr>
  </w:style>
  <w:style w:type="paragraph" w:customStyle="1" w:styleId="Norml2">
    <w:name w:val="Normál2"/>
    <w:uiPriority w:val="99"/>
    <w:rsid w:val="002E4EF1"/>
    <w:pPr>
      <w:spacing w:line="276" w:lineRule="auto"/>
      <w:jc w:val="both"/>
    </w:pPr>
    <w:rPr>
      <w:rFonts w:ascii="Arial" w:hAnsi="Arial" w:cs="Arial"/>
      <w:color w:val="000000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2E4EF1"/>
    <w:pPr>
      <w:spacing w:after="120" w:line="259" w:lineRule="auto"/>
      <w:ind w:left="283"/>
    </w:pPr>
    <w:rPr>
      <w:rFonts w:eastAsia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2E4EF1"/>
    <w:rPr>
      <w:rFonts w:ascii="Calibri" w:hAnsi="Calibri" w:cs="Calibri"/>
      <w:sz w:val="16"/>
      <w:szCs w:val="16"/>
      <w:lang w:val="hu-HU" w:eastAsia="en-US"/>
    </w:rPr>
  </w:style>
  <w:style w:type="paragraph" w:customStyle="1" w:styleId="xmsonormal">
    <w:name w:val="x_msonormal"/>
    <w:basedOn w:val="Norml"/>
    <w:uiPriority w:val="99"/>
    <w:rsid w:val="002E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zvegtrzs3">
    <w:name w:val="Body Text 3"/>
    <w:basedOn w:val="Norml"/>
    <w:link w:val="Szvegtrzs3Char"/>
    <w:uiPriority w:val="99"/>
    <w:rsid w:val="00D11A26"/>
    <w:pPr>
      <w:overflowPunct w:val="0"/>
      <w:autoSpaceDE w:val="0"/>
      <w:autoSpaceDN w:val="0"/>
      <w:adjustRightInd w:val="0"/>
      <w:spacing w:after="0" w:line="240" w:lineRule="auto"/>
      <w:jc w:val="both"/>
    </w:pPr>
    <w:rPr>
      <w:i/>
      <w:iCs/>
      <w:sz w:val="24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C94FEF"/>
    <w:rPr>
      <w:sz w:val="16"/>
      <w:szCs w:val="16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D11A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94FE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Cmsor8Char">
    <w:name w:val="Címsor 8 Char"/>
    <w:aliases w:val="- Bekezdes Char"/>
    <w:basedOn w:val="Bekezdsalapbettpusa"/>
    <w:link w:val="Cmsor8"/>
    <w:rsid w:val="00760B66"/>
    <w:rPr>
      <w:rFonts w:ascii="Arial" w:hAnsi="Arial"/>
      <w:iCs/>
      <w:szCs w:val="24"/>
      <w:lang w:eastAsia="en-US"/>
    </w:rPr>
  </w:style>
  <w:style w:type="character" w:styleId="Hiperhivatkozs">
    <w:name w:val="Hyperlink"/>
    <w:basedOn w:val="Bekezdsalapbettpusa"/>
    <w:uiPriority w:val="99"/>
    <w:unhideWhenUsed/>
    <w:rsid w:val="00E920D4"/>
    <w:rPr>
      <w:color w:val="0000FF" w:themeColor="hyperlink"/>
      <w:u w:val="single"/>
    </w:rPr>
  </w:style>
  <w:style w:type="paragraph" w:styleId="Nincstrkz">
    <w:name w:val="No Spacing"/>
    <w:qFormat/>
    <w:rsid w:val="00E920D4"/>
    <w:pPr>
      <w:ind w:left="714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35F6F"/>
    <w:pPr>
      <w:autoSpaceDE w:val="0"/>
      <w:autoSpaceDN w:val="0"/>
      <w:adjustRightInd w:val="0"/>
      <w:spacing w:before="100" w:before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4D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4D6"/>
    <w:rPr>
      <w:rFonts w:cs="Calibri"/>
      <w:sz w:val="20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6C34D6"/>
    <w:rPr>
      <w:vertAlign w:val="superscript"/>
    </w:rPr>
  </w:style>
  <w:style w:type="paragraph" w:styleId="Szvegtrzs">
    <w:name w:val="Body Text"/>
    <w:basedOn w:val="Norml"/>
    <w:link w:val="SzvegtrzsChar"/>
    <w:uiPriority w:val="99"/>
    <w:unhideWhenUsed/>
    <w:rsid w:val="005B41F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5B41F5"/>
    <w:rPr>
      <w:rFonts w:cs="Calibri"/>
      <w:lang w:eastAsia="en-US"/>
    </w:rPr>
  </w:style>
  <w:style w:type="table" w:styleId="Rcsostblzat">
    <w:name w:val="Table Grid"/>
    <w:basedOn w:val="Normltblzat"/>
    <w:locked/>
    <w:rsid w:val="00373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basedOn w:val="Szvegtrzs"/>
    <w:link w:val="bekezdsChar"/>
    <w:qFormat/>
    <w:rsid w:val="00222CE5"/>
    <w:pPr>
      <w:suppressAutoHyphens/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paragraph" w:customStyle="1" w:styleId="BodyText32">
    <w:name w:val="Body Text 32"/>
    <w:basedOn w:val="Norml"/>
    <w:rsid w:val="00222CE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paragraph" w:customStyle="1" w:styleId="Szvegtrzs32">
    <w:name w:val="Szövegtörzs 32"/>
    <w:basedOn w:val="Norml"/>
    <w:rsid w:val="00222CE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character" w:customStyle="1" w:styleId="bekezdsChar">
    <w:name w:val="bekezdés Char"/>
    <w:link w:val="bekezds"/>
    <w:rsid w:val="00222CE5"/>
    <w:rPr>
      <w:rFonts w:ascii="Times New Roman" w:eastAsia="Times New Roman" w:hAnsi="Times New Roman"/>
      <w:sz w:val="24"/>
      <w:szCs w:val="24"/>
      <w:lang w:eastAsia="zh-CN" w:bidi="hi-IN"/>
    </w:rPr>
  </w:style>
  <w:style w:type="paragraph" w:styleId="llb">
    <w:name w:val="footer"/>
    <w:basedOn w:val="Norml"/>
    <w:link w:val="llbChar"/>
    <w:uiPriority w:val="99"/>
    <w:rsid w:val="001E4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1E4042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31">
    <w:name w:val="Body Text 31"/>
    <w:basedOn w:val="Norml"/>
    <w:uiPriority w:val="99"/>
    <w:rsid w:val="001E404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paragraph" w:customStyle="1" w:styleId="Szvegtrzs33">
    <w:name w:val="Szövegtörzs 33"/>
    <w:basedOn w:val="Norml"/>
    <w:uiPriority w:val="99"/>
    <w:rsid w:val="001E404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i/>
      <w:sz w:val="24"/>
      <w:szCs w:val="20"/>
      <w:lang w:eastAsia="hu-HU"/>
    </w:rPr>
  </w:style>
  <w:style w:type="paragraph" w:customStyle="1" w:styleId="Szvegtrzs34">
    <w:name w:val="Szövegtörzs 34"/>
    <w:basedOn w:val="Norml"/>
    <w:rsid w:val="001E404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paragraph" w:customStyle="1" w:styleId="bodytext3">
    <w:name w:val="bodytext3"/>
    <w:basedOn w:val="Norml"/>
    <w:rsid w:val="001E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B0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10">
    <w:name w:val="szvegtrzs31"/>
    <w:basedOn w:val="Norml"/>
    <w:rsid w:val="004B0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C6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611C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01591-C5C3-493D-B981-9D6D2CB9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Pokó Renáta</dc:creator>
  <cp:lastModifiedBy>Galó Bernadett</cp:lastModifiedBy>
  <cp:revision>4</cp:revision>
  <cp:lastPrinted>2023-09-21T15:27:00Z</cp:lastPrinted>
  <dcterms:created xsi:type="dcterms:W3CDTF">2026-03-04T14:54:00Z</dcterms:created>
  <dcterms:modified xsi:type="dcterms:W3CDTF">2026-03-04T18:17:00Z</dcterms:modified>
</cp:coreProperties>
</file>