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986BD" w14:textId="41D69B51" w:rsidR="004725E8" w:rsidRDefault="004725E8" w:rsidP="004725E8">
      <w:pPr>
        <w:pStyle w:val="llb"/>
        <w:tabs>
          <w:tab w:val="left" w:pos="708"/>
        </w:tabs>
        <w:ind w:left="4260"/>
        <w:contextualSpacing/>
        <w:jc w:val="right"/>
        <w:rPr>
          <w:i/>
        </w:rPr>
      </w:pPr>
      <w:r>
        <w:rPr>
          <w:i/>
        </w:rPr>
        <w:t>2. melléklet a 123-465/2022. előterjesztéshez</w:t>
      </w:r>
    </w:p>
    <w:p w14:paraId="06D583C7" w14:textId="3219D064" w:rsidR="009C06B2" w:rsidRPr="00FD0AD7" w:rsidRDefault="009C06B2" w:rsidP="00E21CF7">
      <w:pPr>
        <w:spacing w:before="32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FD0AD7">
        <w:rPr>
          <w:rFonts w:asciiTheme="minorHAnsi" w:hAnsiTheme="minorHAnsi"/>
          <w:b/>
          <w:sz w:val="28"/>
          <w:szCs w:val="28"/>
        </w:rPr>
        <w:t xml:space="preserve">Beszámoló a </w:t>
      </w:r>
      <w:r w:rsidR="009025CB" w:rsidRPr="00FD0AD7">
        <w:rPr>
          <w:rFonts w:asciiTheme="minorHAnsi" w:hAnsiTheme="minorHAnsi"/>
          <w:b/>
          <w:sz w:val="28"/>
          <w:szCs w:val="28"/>
        </w:rPr>
        <w:t xml:space="preserve">városrendezési </w:t>
      </w:r>
      <w:r w:rsidR="00FD0AD7">
        <w:rPr>
          <w:rFonts w:asciiTheme="minorHAnsi" w:hAnsiTheme="minorHAnsi"/>
          <w:b/>
          <w:sz w:val="28"/>
          <w:szCs w:val="28"/>
        </w:rPr>
        <w:t>rendeletek tapasztalatai</w:t>
      </w:r>
      <w:r w:rsidRPr="00FD0AD7">
        <w:rPr>
          <w:rFonts w:asciiTheme="minorHAnsi" w:hAnsiTheme="minorHAnsi"/>
          <w:b/>
          <w:sz w:val="28"/>
          <w:szCs w:val="28"/>
        </w:rPr>
        <w:t>ról</w:t>
      </w:r>
    </w:p>
    <w:p w14:paraId="06428B4C" w14:textId="2F463E86" w:rsidR="009C06B2" w:rsidRPr="00EE5A22" w:rsidRDefault="009C06B2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 w:rsidRPr="00EE5A22">
        <w:rPr>
          <w:rFonts w:asciiTheme="minorHAnsi" w:hAnsiTheme="minorHAnsi"/>
          <w:szCs w:val="24"/>
        </w:rPr>
        <w:t xml:space="preserve">Az 5 db érintett rendelet elfogadása óta kisebb értelmezési, technikai korrekciókra van szükség, melyeket a rendeletek módosítására szóló előterjesztés </w:t>
      </w:r>
      <w:r w:rsidR="00E95336" w:rsidRPr="00EE5A22">
        <w:rPr>
          <w:rFonts w:asciiTheme="minorHAnsi" w:hAnsiTheme="minorHAnsi"/>
          <w:szCs w:val="24"/>
        </w:rPr>
        <w:t>pontosítana. Tartalmi, érdemi, vagy a jogintézmények ala</w:t>
      </w:r>
      <w:r w:rsidR="00603A17" w:rsidRPr="00EE5A22">
        <w:rPr>
          <w:rFonts w:asciiTheme="minorHAnsi" w:hAnsiTheme="minorHAnsi"/>
          <w:szCs w:val="24"/>
        </w:rPr>
        <w:t>pvető szakmai, jogi módosításának nincs oka</w:t>
      </w:r>
      <w:r w:rsidR="00E95336" w:rsidRPr="00EE5A22">
        <w:rPr>
          <w:rFonts w:asciiTheme="minorHAnsi" w:hAnsiTheme="minorHAnsi"/>
          <w:szCs w:val="24"/>
        </w:rPr>
        <w:t xml:space="preserve">, az alkalmazásuk a várospolitikai döntéseket pontosan szolgáló </w:t>
      </w:r>
      <w:r w:rsidR="00923F1B" w:rsidRPr="00EE5A22">
        <w:rPr>
          <w:rFonts w:asciiTheme="minorHAnsi" w:hAnsiTheme="minorHAnsi"/>
          <w:szCs w:val="24"/>
        </w:rPr>
        <w:t>módon</w:t>
      </w:r>
      <w:r w:rsidR="00603A17" w:rsidRPr="00EE5A22">
        <w:rPr>
          <w:rFonts w:asciiTheme="minorHAnsi" w:hAnsiTheme="minorHAnsi"/>
          <w:szCs w:val="24"/>
        </w:rPr>
        <w:t>, jól</w:t>
      </w:r>
      <w:r w:rsidR="00923F1B" w:rsidRPr="00EE5A22">
        <w:rPr>
          <w:rFonts w:asciiTheme="minorHAnsi" w:hAnsiTheme="minorHAnsi"/>
          <w:szCs w:val="24"/>
        </w:rPr>
        <w:t xml:space="preserve"> funkcionálnak.</w:t>
      </w:r>
    </w:p>
    <w:p w14:paraId="4D8F3E1B" w14:textId="6D0A4684" w:rsidR="00F24E0B" w:rsidRPr="00E21CF7" w:rsidRDefault="00D622B0" w:rsidP="00E21CF7">
      <w:pPr>
        <w:pStyle w:val="Alcm"/>
      </w:pPr>
      <w:r w:rsidRPr="00E21CF7">
        <w:t>Városrendezési megállapodás</w:t>
      </w:r>
    </w:p>
    <w:p w14:paraId="3AFC0A65" w14:textId="4A094A57" w:rsidR="00485B12" w:rsidRPr="00EE5A22" w:rsidRDefault="00F24E0B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 w:rsidRPr="00EE5A22">
        <w:rPr>
          <w:rFonts w:asciiTheme="minorHAnsi" w:hAnsiTheme="minorHAnsi"/>
          <w:szCs w:val="24"/>
        </w:rPr>
        <w:t>A bevezetett jogintézmény</w:t>
      </w:r>
      <w:r w:rsidR="00BA28E9" w:rsidRPr="00EE5A22">
        <w:rPr>
          <w:rFonts w:asciiTheme="minorHAnsi" w:hAnsiTheme="minorHAnsi"/>
          <w:szCs w:val="24"/>
        </w:rPr>
        <w:t xml:space="preserve"> – </w:t>
      </w:r>
      <w:r w:rsidRPr="00EE5A22">
        <w:rPr>
          <w:rFonts w:asciiTheme="minorHAnsi" w:hAnsiTheme="minorHAnsi"/>
          <w:szCs w:val="24"/>
        </w:rPr>
        <w:t>melybe beleértendők a parkolóhely létesítési kötelezettséggel kapcsolatos és a településrendezési szerződéses ügyek is</w:t>
      </w:r>
      <w:r w:rsidR="00BA28E9" w:rsidRPr="00EE5A22">
        <w:rPr>
          <w:rFonts w:asciiTheme="minorHAnsi" w:hAnsiTheme="minorHAnsi"/>
          <w:szCs w:val="24"/>
        </w:rPr>
        <w:t xml:space="preserve"> – </w:t>
      </w:r>
      <w:r w:rsidRPr="00EE5A22">
        <w:rPr>
          <w:rFonts w:asciiTheme="minorHAnsi" w:hAnsiTheme="minorHAnsi"/>
          <w:szCs w:val="24"/>
        </w:rPr>
        <w:t>nagyon kiszámítható, egyszerű, átlátható működésű. A lakásszám, szintterüle</w:t>
      </w:r>
      <w:r w:rsidR="008F74F0" w:rsidRPr="00EE5A22">
        <w:rPr>
          <w:rFonts w:asciiTheme="minorHAnsi" w:hAnsiTheme="minorHAnsi"/>
          <w:szCs w:val="24"/>
        </w:rPr>
        <w:t>t és parkolás</w:t>
      </w:r>
      <w:r w:rsidR="00F420A2">
        <w:rPr>
          <w:rFonts w:asciiTheme="minorHAnsi" w:hAnsiTheme="minorHAnsi"/>
          <w:szCs w:val="24"/>
        </w:rPr>
        <w:t xml:space="preserve"> engedményezésével </w:t>
      </w:r>
      <w:bookmarkStart w:id="0" w:name="_GoBack"/>
      <w:bookmarkEnd w:id="0"/>
      <w:r w:rsidR="008F74F0" w:rsidRPr="00EE5A22">
        <w:rPr>
          <w:rFonts w:asciiTheme="minorHAnsi" w:hAnsiTheme="minorHAnsi"/>
          <w:szCs w:val="24"/>
        </w:rPr>
        <w:t xml:space="preserve">kapcsolatos közérdekű átvállalást a beruházók a fejlesztésekbe előre be tudják kalkulálni. A finoman és jogilag körültekintően bevezetett </w:t>
      </w:r>
      <w:r w:rsidR="00485B12" w:rsidRPr="00EE5A22">
        <w:rPr>
          <w:rFonts w:asciiTheme="minorHAnsi" w:hAnsiTheme="minorHAnsi"/>
          <w:szCs w:val="24"/>
        </w:rPr>
        <w:t>korlátozó előírásokra nem érkezett kártérítési igény.</w:t>
      </w:r>
    </w:p>
    <w:p w14:paraId="0B4E6DF9" w14:textId="5F976085" w:rsidR="00F24E0B" w:rsidRPr="00EE5A22" w:rsidRDefault="00485B12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 w:rsidRPr="00EE5A22">
        <w:rPr>
          <w:rFonts w:asciiTheme="minorHAnsi" w:hAnsiTheme="minorHAnsi"/>
          <w:szCs w:val="24"/>
        </w:rPr>
        <w:t xml:space="preserve">A műszaki, építészeti, várospolitikai elve az alapértékek csökkentésének az volt, hogy az engedményes értéket ott lehessen csak elérni, ahol azt a telek-, </w:t>
      </w:r>
      <w:r w:rsidR="00040E3F">
        <w:rPr>
          <w:rFonts w:asciiTheme="minorHAnsi" w:hAnsiTheme="minorHAnsi"/>
          <w:szCs w:val="24"/>
        </w:rPr>
        <w:t xml:space="preserve">a </w:t>
      </w:r>
      <w:r w:rsidRPr="00EE5A22">
        <w:rPr>
          <w:rFonts w:asciiTheme="minorHAnsi" w:hAnsiTheme="minorHAnsi"/>
          <w:szCs w:val="24"/>
        </w:rPr>
        <w:t>környezet adottságai indokolják és összhangban vannak a beépítés összes (parkolási-, zöldfelületi-, építési-) paraméterével is.</w:t>
      </w:r>
      <w:r w:rsidR="00B83A78">
        <w:rPr>
          <w:rFonts w:asciiTheme="minorHAnsi" w:hAnsiTheme="minorHAnsi"/>
          <w:szCs w:val="24"/>
        </w:rPr>
        <w:t xml:space="preserve"> A telkek beépítettségét, magassági előírásait, azaz az építhető felépítményi területet </w:t>
      </w:r>
      <w:r w:rsidR="002C7623">
        <w:rPr>
          <w:rFonts w:asciiTheme="minorHAnsi" w:hAnsiTheme="minorHAnsi"/>
          <w:szCs w:val="24"/>
        </w:rPr>
        <w:t xml:space="preserve">többnyire </w:t>
      </w:r>
      <w:r w:rsidR="00B83A78">
        <w:rPr>
          <w:rFonts w:asciiTheme="minorHAnsi" w:hAnsiTheme="minorHAnsi"/>
          <w:szCs w:val="24"/>
        </w:rPr>
        <w:t xml:space="preserve">nem növelték a megállapodások. </w:t>
      </w:r>
      <w:r w:rsidR="00D71522">
        <w:rPr>
          <w:rFonts w:asciiTheme="minorHAnsi" w:hAnsiTheme="minorHAnsi"/>
          <w:szCs w:val="24"/>
        </w:rPr>
        <w:t>A zöldfelületi fedettség még akkor is nőtt, amikor a terepszint alatti beépítettséget a parkolás érdekében növelni engedte a megállapodás, de a teljes értékű, beépíthetetlen, burkolat nélküli fásított zöldfelület sohasem sérült.</w:t>
      </w:r>
    </w:p>
    <w:p w14:paraId="46610524" w14:textId="1C7D691D" w:rsidR="00485B12" w:rsidRPr="00EE5A22" w:rsidRDefault="00485B12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 w:rsidRPr="00EE5A22">
        <w:rPr>
          <w:rFonts w:asciiTheme="minorHAnsi" w:hAnsiTheme="minorHAnsi"/>
          <w:szCs w:val="24"/>
        </w:rPr>
        <w:t>A Kép</w:t>
      </w:r>
      <w:r w:rsidR="00F62F31">
        <w:rPr>
          <w:rFonts w:asciiTheme="minorHAnsi" w:hAnsiTheme="minorHAnsi"/>
          <w:szCs w:val="24"/>
        </w:rPr>
        <w:t>viselő-t</w:t>
      </w:r>
      <w:r w:rsidRPr="00EE5A22">
        <w:rPr>
          <w:rFonts w:asciiTheme="minorHAnsi" w:hAnsiTheme="minorHAnsi"/>
          <w:szCs w:val="24"/>
        </w:rPr>
        <w:t xml:space="preserve">estület elé csak azok a kérelmek kerülnek döntésre, amik szakmailag már </w:t>
      </w:r>
      <w:r w:rsidR="000332E6">
        <w:rPr>
          <w:rFonts w:asciiTheme="minorHAnsi" w:hAnsiTheme="minorHAnsi"/>
          <w:szCs w:val="24"/>
        </w:rPr>
        <w:t xml:space="preserve">egyeztetettek, </w:t>
      </w:r>
      <w:r w:rsidRPr="00EE5A22">
        <w:rPr>
          <w:rFonts w:asciiTheme="minorHAnsi" w:hAnsiTheme="minorHAnsi"/>
          <w:szCs w:val="24"/>
        </w:rPr>
        <w:t>rendezettek és elfogadottak.</w:t>
      </w:r>
      <w:r w:rsidR="00511625">
        <w:rPr>
          <w:rFonts w:asciiTheme="minorHAnsi" w:hAnsiTheme="minorHAnsi"/>
          <w:szCs w:val="24"/>
        </w:rPr>
        <w:t xml:space="preserve"> Ez azt jelenti, hogy már az érdeklődés, előzetes konzultációk során ki lehet szűrni a városrendezési, vagy városképi szempontból előnytelen programokat, </w:t>
      </w:r>
      <w:r w:rsidR="0005699A">
        <w:rPr>
          <w:rFonts w:asciiTheme="minorHAnsi" w:hAnsiTheme="minorHAnsi"/>
          <w:szCs w:val="24"/>
        </w:rPr>
        <w:t xml:space="preserve">vagy </w:t>
      </w:r>
      <w:r w:rsidR="00511625">
        <w:rPr>
          <w:rFonts w:asciiTheme="minorHAnsi" w:hAnsiTheme="minorHAnsi"/>
          <w:szCs w:val="24"/>
        </w:rPr>
        <w:t>ak</w:t>
      </w:r>
      <w:r w:rsidR="000332E6">
        <w:rPr>
          <w:rFonts w:asciiTheme="minorHAnsi" w:hAnsiTheme="minorHAnsi"/>
          <w:szCs w:val="24"/>
        </w:rPr>
        <w:t>ár már</w:t>
      </w:r>
      <w:r w:rsidR="001B736D">
        <w:rPr>
          <w:rFonts w:asciiTheme="minorHAnsi" w:hAnsiTheme="minorHAnsi"/>
          <w:szCs w:val="24"/>
        </w:rPr>
        <w:t xml:space="preserve"> legtöbbször</w:t>
      </w:r>
      <w:r w:rsidR="000332E6">
        <w:rPr>
          <w:rFonts w:asciiTheme="minorHAnsi" w:hAnsiTheme="minorHAnsi"/>
          <w:szCs w:val="24"/>
        </w:rPr>
        <w:t xml:space="preserve"> a telek</w:t>
      </w:r>
      <w:r w:rsidR="00511625">
        <w:rPr>
          <w:rFonts w:asciiTheme="minorHAnsi" w:hAnsiTheme="minorHAnsi"/>
          <w:szCs w:val="24"/>
        </w:rPr>
        <w:t>vásárlás előtt</w:t>
      </w:r>
      <w:r w:rsidR="000332E6">
        <w:rPr>
          <w:rFonts w:asciiTheme="minorHAnsi" w:hAnsiTheme="minorHAnsi"/>
          <w:szCs w:val="24"/>
        </w:rPr>
        <w:t xml:space="preserve"> is</w:t>
      </w:r>
      <w:r w:rsidR="00511625">
        <w:rPr>
          <w:rFonts w:asciiTheme="minorHAnsi" w:hAnsiTheme="minorHAnsi"/>
          <w:szCs w:val="24"/>
        </w:rPr>
        <w:t>.</w:t>
      </w:r>
    </w:p>
    <w:p w14:paraId="0F777250" w14:textId="23CF1724" w:rsidR="00D622B0" w:rsidRPr="00EE5A22" w:rsidRDefault="00D622B0" w:rsidP="00E21CF7">
      <w:pPr>
        <w:pStyle w:val="Alcm"/>
      </w:pPr>
      <w:r>
        <w:t>Településrendezési szerződés</w:t>
      </w:r>
    </w:p>
    <w:p w14:paraId="3683A669" w14:textId="0AFFF356" w:rsidR="00D622B0" w:rsidRDefault="00D622B0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 településrendezési szerződés a megállapodásoknak egy olyan speciális esete, amikor az építési törvény vonatkozó előírásait is érvényesíteni kell. </w:t>
      </w:r>
    </w:p>
    <w:p w14:paraId="7393DFDC" w14:textId="5460AE62" w:rsidR="00D622B0" w:rsidRDefault="00D622B0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 </w:t>
      </w:r>
      <w:r w:rsidR="00475990">
        <w:rPr>
          <w:rFonts w:asciiTheme="minorHAnsi" w:hAnsiTheme="minorHAnsi"/>
          <w:szCs w:val="24"/>
        </w:rPr>
        <w:t>szerződésekben a garanciális, érvényességi és hatályossági kérdések</w:t>
      </w:r>
      <w:r w:rsidR="00475990" w:rsidRPr="00EE5A22">
        <w:rPr>
          <w:rFonts w:asciiTheme="minorHAnsi" w:hAnsiTheme="minorHAnsi"/>
          <w:szCs w:val="24"/>
        </w:rPr>
        <w:t xml:space="preserve"> – </w:t>
      </w:r>
      <w:r w:rsidR="00475990">
        <w:rPr>
          <w:rFonts w:asciiTheme="minorHAnsi" w:hAnsiTheme="minorHAnsi"/>
          <w:szCs w:val="24"/>
        </w:rPr>
        <w:t>a rendeletben kis finomítások után</w:t>
      </w:r>
      <w:r w:rsidR="00475990" w:rsidRPr="00EE5A22">
        <w:rPr>
          <w:rFonts w:asciiTheme="minorHAnsi" w:hAnsiTheme="minorHAnsi"/>
          <w:szCs w:val="24"/>
        </w:rPr>
        <w:t xml:space="preserve"> –</w:t>
      </w:r>
      <w:r w:rsidR="00475990">
        <w:rPr>
          <w:rFonts w:asciiTheme="minorHAnsi" w:hAnsiTheme="minorHAnsi"/>
          <w:szCs w:val="24"/>
        </w:rPr>
        <w:t xml:space="preserve"> jól kialakultak. Nem maradnak hosszan elnyúló, behajthatatlan és értelmetlenül nyitott szerződések.</w:t>
      </w:r>
    </w:p>
    <w:p w14:paraId="6476A422" w14:textId="6B9AA0AC" w:rsidR="00D622B0" w:rsidRDefault="00D622B0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 w:rsidRPr="00EE5A22">
        <w:rPr>
          <w:rFonts w:asciiTheme="minorHAnsi" w:hAnsiTheme="minorHAnsi"/>
          <w:szCs w:val="24"/>
        </w:rPr>
        <w:t>Nagyon nagy e</w:t>
      </w:r>
      <w:r>
        <w:rPr>
          <w:rFonts w:asciiTheme="minorHAnsi" w:hAnsiTheme="minorHAnsi"/>
          <w:szCs w:val="24"/>
        </w:rPr>
        <w:t xml:space="preserve">lőnyt jelent </w:t>
      </w:r>
      <w:r w:rsidR="002F1A58">
        <w:rPr>
          <w:rFonts w:asciiTheme="minorHAnsi" w:hAnsiTheme="minorHAnsi"/>
          <w:szCs w:val="24"/>
        </w:rPr>
        <w:t>az eljárásokban, hogy a településrendezési szerződések úgy is köthetők</w:t>
      </w:r>
      <w:r w:rsidR="000332E6">
        <w:rPr>
          <w:rFonts w:asciiTheme="minorHAnsi" w:hAnsiTheme="minorHAnsi"/>
          <w:szCs w:val="24"/>
        </w:rPr>
        <w:t xml:space="preserve">, </w:t>
      </w:r>
      <w:r w:rsidR="00E22E88">
        <w:rPr>
          <w:rFonts w:asciiTheme="minorHAnsi" w:hAnsiTheme="minorHAnsi"/>
          <w:szCs w:val="24"/>
        </w:rPr>
        <w:t>hogy először</w:t>
      </w:r>
      <w:r w:rsidR="002F1A58">
        <w:rPr>
          <w:rFonts w:asciiTheme="minorHAnsi" w:hAnsiTheme="minorHAnsi"/>
          <w:szCs w:val="24"/>
        </w:rPr>
        <w:t xml:space="preserve"> a szakmai tartalom egyeztetése és tisztázása történjen meg. És ami után a szakmai lehetőség már rendezett és nyitva áll, akkor születhet megállapodás a várospolitikai feltételekről.</w:t>
      </w:r>
    </w:p>
    <w:p w14:paraId="23ABD3A0" w14:textId="4FE1206E" w:rsidR="00067E15" w:rsidRPr="00EE5A22" w:rsidRDefault="00067E15" w:rsidP="00E21CF7">
      <w:pPr>
        <w:pStyle w:val="Alcm"/>
      </w:pPr>
      <w:r w:rsidRPr="00EE5A22">
        <w:t>Szabályok érvényesítése</w:t>
      </w:r>
    </w:p>
    <w:p w14:paraId="321CC7BE" w14:textId="15F31D02" w:rsidR="00A56D6B" w:rsidRDefault="00067E15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 w:rsidRPr="00EE5A22">
        <w:rPr>
          <w:rFonts w:asciiTheme="minorHAnsi" w:hAnsiTheme="minorHAnsi"/>
          <w:szCs w:val="24"/>
        </w:rPr>
        <w:t>A jogszabályok a legfeljebb 6 lakásos, 1000 m</w:t>
      </w:r>
      <w:r w:rsidRPr="00EE5A22">
        <w:rPr>
          <w:rFonts w:asciiTheme="minorHAnsi" w:hAnsiTheme="minorHAnsi"/>
          <w:szCs w:val="24"/>
          <w:vertAlign w:val="superscript"/>
        </w:rPr>
        <w:t>2</w:t>
      </w:r>
      <w:r w:rsidR="00A56D6B" w:rsidRPr="00EE5A22">
        <w:rPr>
          <w:rFonts w:asciiTheme="minorHAnsi" w:hAnsiTheme="minorHAnsi"/>
          <w:szCs w:val="24"/>
        </w:rPr>
        <w:t xml:space="preserve"> alatti lakóépületek egyszerű bejelentését megengedte, melyeknél</w:t>
      </w:r>
      <w:r w:rsidRPr="00EE5A22">
        <w:rPr>
          <w:rFonts w:asciiTheme="minorHAnsi" w:hAnsiTheme="minorHAnsi"/>
          <w:szCs w:val="24"/>
        </w:rPr>
        <w:t xml:space="preserve"> csak a „csonka</w:t>
      </w:r>
      <w:r w:rsidR="000332E6">
        <w:rPr>
          <w:rFonts w:asciiTheme="minorHAnsi" w:hAnsiTheme="minorHAnsi"/>
          <w:szCs w:val="24"/>
        </w:rPr>
        <w:t xml:space="preserve"> </w:t>
      </w:r>
      <w:proofErr w:type="spellStart"/>
      <w:r w:rsidRPr="00EE5A22">
        <w:rPr>
          <w:rFonts w:asciiTheme="minorHAnsi" w:hAnsiTheme="minorHAnsi"/>
          <w:szCs w:val="24"/>
        </w:rPr>
        <w:t>hész</w:t>
      </w:r>
      <w:proofErr w:type="spellEnd"/>
      <w:r w:rsidR="000332E6">
        <w:rPr>
          <w:rFonts w:asciiTheme="minorHAnsi" w:hAnsiTheme="minorHAnsi"/>
          <w:szCs w:val="24"/>
        </w:rPr>
        <w:t>-t</w:t>
      </w:r>
      <w:r w:rsidRPr="00EE5A22">
        <w:rPr>
          <w:rFonts w:asciiTheme="minorHAnsi" w:hAnsiTheme="minorHAnsi"/>
          <w:szCs w:val="24"/>
        </w:rPr>
        <w:t>”</w:t>
      </w:r>
      <w:r w:rsidR="000332E6">
        <w:rPr>
          <w:rFonts w:asciiTheme="minorHAnsi" w:hAnsiTheme="minorHAnsi"/>
          <w:szCs w:val="24"/>
        </w:rPr>
        <w:t xml:space="preserve"> (helyi építési szabályzatot)</w:t>
      </w:r>
      <w:r w:rsidRPr="00EE5A22">
        <w:rPr>
          <w:rFonts w:asciiTheme="minorHAnsi" w:hAnsiTheme="minorHAnsi"/>
          <w:szCs w:val="24"/>
        </w:rPr>
        <w:t xml:space="preserve"> kell alkalmazni, ezért a többi előírás </w:t>
      </w:r>
      <w:r w:rsidR="00A56D6B" w:rsidRPr="00EE5A22">
        <w:rPr>
          <w:rFonts w:asciiTheme="minorHAnsi" w:hAnsiTheme="minorHAnsi"/>
          <w:szCs w:val="24"/>
        </w:rPr>
        <w:t>a városképvédelmi rendeletbe került át</w:t>
      </w:r>
      <w:r w:rsidR="00E9705D">
        <w:rPr>
          <w:rFonts w:asciiTheme="minorHAnsi" w:hAnsiTheme="minorHAnsi"/>
          <w:szCs w:val="24"/>
        </w:rPr>
        <w:t>, mert az minden tevékenységre vonatkozik</w:t>
      </w:r>
      <w:r w:rsidR="00A56D6B" w:rsidRPr="00EE5A22">
        <w:rPr>
          <w:rFonts w:asciiTheme="minorHAnsi" w:hAnsiTheme="minorHAnsi"/>
          <w:szCs w:val="24"/>
        </w:rPr>
        <w:t>. Ugyanakkor a betartandó kevés építési követelmény</w:t>
      </w:r>
      <w:r w:rsidR="00314A58">
        <w:rPr>
          <w:rFonts w:asciiTheme="minorHAnsi" w:hAnsiTheme="minorHAnsi"/>
          <w:szCs w:val="24"/>
        </w:rPr>
        <w:t>re</w:t>
      </w:r>
      <w:r w:rsidR="00A56D6B" w:rsidRPr="00EE5A22">
        <w:rPr>
          <w:rFonts w:asciiTheme="minorHAnsi" w:hAnsiTheme="minorHAnsi"/>
          <w:szCs w:val="24"/>
        </w:rPr>
        <w:t xml:space="preserve"> </w:t>
      </w:r>
      <w:r w:rsidR="00C44341" w:rsidRPr="00EE5A22">
        <w:rPr>
          <w:rFonts w:asciiTheme="minorHAnsi" w:hAnsiTheme="minorHAnsi"/>
          <w:szCs w:val="24"/>
        </w:rPr>
        <w:t>(a beépítés mód</w:t>
      </w:r>
      <w:r w:rsidR="008437B8">
        <w:rPr>
          <w:rFonts w:asciiTheme="minorHAnsi" w:hAnsiTheme="minorHAnsi"/>
          <w:szCs w:val="24"/>
        </w:rPr>
        <w:t xml:space="preserve">ja, az </w:t>
      </w:r>
      <w:r w:rsidR="008437B8">
        <w:rPr>
          <w:rFonts w:asciiTheme="minorHAnsi" w:hAnsiTheme="minorHAnsi"/>
          <w:szCs w:val="24"/>
        </w:rPr>
        <w:lastRenderedPageBreak/>
        <w:t>építési hely és a beépítés</w:t>
      </w:r>
      <w:r w:rsidR="00C44341" w:rsidRPr="00EE5A22">
        <w:rPr>
          <w:rFonts w:asciiTheme="minorHAnsi" w:hAnsiTheme="minorHAnsi"/>
          <w:szCs w:val="24"/>
        </w:rPr>
        <w:t xml:space="preserve"> magasság</w:t>
      </w:r>
      <w:r w:rsidR="008437B8">
        <w:rPr>
          <w:rFonts w:asciiTheme="minorHAnsi" w:hAnsiTheme="minorHAnsi"/>
          <w:szCs w:val="24"/>
        </w:rPr>
        <w:t>a</w:t>
      </w:r>
      <w:r w:rsidR="00C44341" w:rsidRPr="00EE5A22">
        <w:rPr>
          <w:rFonts w:asciiTheme="minorHAnsi" w:hAnsiTheme="minorHAnsi"/>
          <w:szCs w:val="24"/>
        </w:rPr>
        <w:t xml:space="preserve">) </w:t>
      </w:r>
      <w:r w:rsidR="00314A58">
        <w:rPr>
          <w:rFonts w:asciiTheme="minorHAnsi" w:hAnsiTheme="minorHAnsi"/>
          <w:szCs w:val="24"/>
        </w:rPr>
        <w:t xml:space="preserve">vonatkozó </w:t>
      </w:r>
      <w:r w:rsidR="00C44341" w:rsidRPr="00EE5A22">
        <w:rPr>
          <w:rFonts w:asciiTheme="minorHAnsi" w:hAnsiTheme="minorHAnsi"/>
          <w:szCs w:val="24"/>
        </w:rPr>
        <w:t>szabályok elég egyértelműek ahhoz, hogy kordában tartsák a</w:t>
      </w:r>
      <w:r w:rsidR="007750DA">
        <w:rPr>
          <w:rFonts w:asciiTheme="minorHAnsi" w:hAnsiTheme="minorHAnsi"/>
          <w:szCs w:val="24"/>
        </w:rPr>
        <w:t>z előírások</w:t>
      </w:r>
      <w:r w:rsidR="00C44341" w:rsidRPr="00EE5A22">
        <w:rPr>
          <w:rFonts w:asciiTheme="minorHAnsi" w:hAnsiTheme="minorHAnsi"/>
          <w:szCs w:val="24"/>
        </w:rPr>
        <w:t xml:space="preserve"> </w:t>
      </w:r>
      <w:proofErr w:type="spellStart"/>
      <w:r w:rsidR="007750DA">
        <w:rPr>
          <w:rFonts w:asciiTheme="minorHAnsi" w:hAnsiTheme="minorHAnsi"/>
          <w:szCs w:val="24"/>
        </w:rPr>
        <w:t>korlátai</w:t>
      </w:r>
      <w:proofErr w:type="spellEnd"/>
      <w:r w:rsidR="007750DA">
        <w:rPr>
          <w:rFonts w:asciiTheme="minorHAnsi" w:hAnsiTheme="minorHAnsi"/>
          <w:szCs w:val="24"/>
        </w:rPr>
        <w:t xml:space="preserve"> között </w:t>
      </w:r>
      <w:r w:rsidR="00C44341" w:rsidRPr="00EE5A22">
        <w:rPr>
          <w:rFonts w:asciiTheme="minorHAnsi" w:hAnsiTheme="minorHAnsi"/>
          <w:szCs w:val="24"/>
        </w:rPr>
        <w:t xml:space="preserve">a beépítéseket. Például az egy teleken építhető két épület helyett (ami a </w:t>
      </w:r>
      <w:r w:rsidR="001A0958">
        <w:rPr>
          <w:rFonts w:asciiTheme="minorHAnsi" w:hAnsiTheme="minorHAnsi"/>
          <w:szCs w:val="24"/>
        </w:rPr>
        <w:t>„</w:t>
      </w:r>
      <w:r w:rsidR="00C44341" w:rsidRPr="00EE5A22">
        <w:rPr>
          <w:rFonts w:asciiTheme="minorHAnsi" w:hAnsiTheme="minorHAnsi"/>
          <w:szCs w:val="24"/>
        </w:rPr>
        <w:t xml:space="preserve">csonka </w:t>
      </w:r>
      <w:proofErr w:type="spellStart"/>
      <w:r w:rsidR="00C44341" w:rsidRPr="00EE5A22">
        <w:rPr>
          <w:rFonts w:asciiTheme="minorHAnsi" w:hAnsiTheme="minorHAnsi"/>
          <w:szCs w:val="24"/>
        </w:rPr>
        <w:t>hész</w:t>
      </w:r>
      <w:proofErr w:type="spellEnd"/>
      <w:r w:rsidR="001A0958">
        <w:rPr>
          <w:rFonts w:asciiTheme="minorHAnsi" w:hAnsiTheme="minorHAnsi"/>
          <w:szCs w:val="24"/>
        </w:rPr>
        <w:t>”</w:t>
      </w:r>
      <w:r w:rsidR="00C44341" w:rsidRPr="00EE5A22">
        <w:rPr>
          <w:rFonts w:asciiTheme="minorHAnsi" w:hAnsiTheme="minorHAnsi"/>
          <w:szCs w:val="24"/>
        </w:rPr>
        <w:t xml:space="preserve"> hatálya alá nem tartozik) a rendelet építési helyekre fogalmaz meg szabályokat, így azok az előírások már </w:t>
      </w:r>
      <w:r w:rsidR="007750DA">
        <w:rPr>
          <w:rFonts w:asciiTheme="minorHAnsi" w:hAnsiTheme="minorHAnsi"/>
          <w:szCs w:val="24"/>
        </w:rPr>
        <w:t xml:space="preserve">kivétel nélkül, </w:t>
      </w:r>
      <w:r w:rsidR="00C44341" w:rsidRPr="00EE5A22">
        <w:rPr>
          <w:rFonts w:asciiTheme="minorHAnsi" w:hAnsiTheme="minorHAnsi"/>
          <w:szCs w:val="24"/>
        </w:rPr>
        <w:t>minden építési tevékenységre vonatkoznak.</w:t>
      </w:r>
    </w:p>
    <w:p w14:paraId="59891353" w14:textId="22226C73" w:rsidR="00331596" w:rsidRDefault="00331596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Az országos jogalkotás nemcsak a betartandó építési szabályok körét csökkentette jelentősen, hanem annak a kevés maradék szabálynak az érvényesíthetőségét is, azzal is, hogy a kormányhivatalok elgyengültek és a feladataik nőttek. Nagyságrendileg </w:t>
      </w:r>
      <w:r w:rsidR="0051598D">
        <w:rPr>
          <w:rFonts w:asciiTheme="minorHAnsi" w:hAnsiTheme="minorHAnsi"/>
          <w:szCs w:val="24"/>
        </w:rPr>
        <w:t>rosszabb a munkaerő és a feladat arány, mint korábban az önkormányzati építéshatóságoknál volt.</w:t>
      </w:r>
      <w:r w:rsidR="001A0958">
        <w:rPr>
          <w:rFonts w:asciiTheme="minorHAnsi" w:hAnsiTheme="minorHAnsi"/>
          <w:szCs w:val="24"/>
        </w:rPr>
        <w:t xml:space="preserve"> </w:t>
      </w:r>
    </w:p>
    <w:p w14:paraId="74FB207F" w14:textId="75EE7E22" w:rsidR="00FE29BC" w:rsidRPr="00EE5A22" w:rsidRDefault="00E20E97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 w:rsidRPr="00B266B9">
        <w:rPr>
          <w:rFonts w:asciiTheme="minorHAnsi" w:hAnsiTheme="minorHAnsi"/>
          <w:szCs w:val="24"/>
        </w:rPr>
        <w:t xml:space="preserve">Az egyszerű bejelentéseknél és – a kiemelteket kivéve – minden más eljárásnál is érvényesíthető a </w:t>
      </w:r>
      <w:r w:rsidR="00FE29BC" w:rsidRPr="00B266B9">
        <w:rPr>
          <w:rFonts w:asciiTheme="minorHAnsi" w:hAnsiTheme="minorHAnsi"/>
          <w:szCs w:val="24"/>
        </w:rPr>
        <w:t>kapubehajtó</w:t>
      </w:r>
      <w:r w:rsidRPr="00B266B9">
        <w:rPr>
          <w:rFonts w:asciiTheme="minorHAnsi" w:hAnsiTheme="minorHAnsi"/>
          <w:szCs w:val="24"/>
        </w:rPr>
        <w:t>k és a közterület kapcsolatokra vonatkozó szabályok.</w:t>
      </w:r>
    </w:p>
    <w:p w14:paraId="2A930406" w14:textId="0302C5E6" w:rsidR="00F922F1" w:rsidRPr="00FD0AD7" w:rsidRDefault="00F922F1" w:rsidP="00E21CF7">
      <w:pPr>
        <w:pStyle w:val="Alcm"/>
      </w:pPr>
      <w:r w:rsidRPr="00FD0AD7">
        <w:t>Zöldfelületi szabályok</w:t>
      </w:r>
    </w:p>
    <w:p w14:paraId="11C1660B" w14:textId="0DF5E503" w:rsidR="005C447E" w:rsidRPr="00EE5A22" w:rsidRDefault="005C447E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 w:rsidRPr="00EE5A22">
        <w:rPr>
          <w:rFonts w:asciiTheme="minorHAnsi" w:hAnsiTheme="minorHAnsi"/>
          <w:szCs w:val="24"/>
        </w:rPr>
        <w:t>A rendeletbe olyan szabályok kerültek, melyek a zöldfelületeket kiemelten védik. A szabályzat létrehozza a „fásított zöldterület” fogalmát is, mely egyben az általános zöldfelületek közü</w:t>
      </w:r>
      <w:r w:rsidR="00067E15" w:rsidRPr="00EE5A22">
        <w:rPr>
          <w:rFonts w:asciiTheme="minorHAnsi" w:hAnsiTheme="minorHAnsi"/>
          <w:szCs w:val="24"/>
        </w:rPr>
        <w:t>l még fokozottabb védelmet kap. Ezek a kérelemre induló eljárásokban eredményesen hozzák létre a fásított területeket.</w:t>
      </w:r>
    </w:p>
    <w:p w14:paraId="12E11199" w14:textId="392C5526" w:rsidR="005C447E" w:rsidRDefault="005C447E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 w:rsidRPr="00EE5A22">
        <w:rPr>
          <w:rFonts w:asciiTheme="minorHAnsi" w:hAnsiTheme="minorHAnsi"/>
          <w:szCs w:val="24"/>
        </w:rPr>
        <w:t>A jogintézmények lehet</w:t>
      </w:r>
      <w:r w:rsidR="00325763">
        <w:rPr>
          <w:rFonts w:asciiTheme="minorHAnsi" w:hAnsiTheme="minorHAnsi"/>
          <w:szCs w:val="24"/>
        </w:rPr>
        <w:t>ővé tennék</w:t>
      </w:r>
      <w:r w:rsidR="00067E15" w:rsidRPr="00EE5A22">
        <w:rPr>
          <w:rFonts w:asciiTheme="minorHAnsi" w:hAnsiTheme="minorHAnsi"/>
          <w:szCs w:val="24"/>
        </w:rPr>
        <w:t xml:space="preserve"> a</w:t>
      </w:r>
      <w:r w:rsidRPr="00EE5A22">
        <w:rPr>
          <w:rFonts w:asciiTheme="minorHAnsi" w:hAnsiTheme="minorHAnsi"/>
          <w:szCs w:val="24"/>
        </w:rPr>
        <w:t xml:space="preserve"> telek ideiglenes hasznosítása (pl. parkolás, vendéglátás) során több zöldfelület és a por-, zaj-, városképvédelem előnyösebb alakítás</w:t>
      </w:r>
      <w:r w:rsidR="00314A58">
        <w:rPr>
          <w:rFonts w:asciiTheme="minorHAnsi" w:hAnsiTheme="minorHAnsi"/>
          <w:szCs w:val="24"/>
        </w:rPr>
        <w:t>át</w:t>
      </w:r>
      <w:r w:rsidRPr="00EE5A22">
        <w:rPr>
          <w:rFonts w:asciiTheme="minorHAnsi" w:hAnsiTheme="minorHAnsi"/>
          <w:szCs w:val="24"/>
        </w:rPr>
        <w:t>, de ez ideig erre irodai kapacitás nem volt.</w:t>
      </w:r>
    </w:p>
    <w:p w14:paraId="32786033" w14:textId="1218E57D" w:rsidR="002B4FDF" w:rsidRDefault="002B4FDF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 beültetési előírások nemcsak követelményekként jelennek meg, hanem a beültetési kötelezettség révé</w:t>
      </w:r>
      <w:r w:rsidR="00F60348">
        <w:rPr>
          <w:rFonts w:asciiTheme="minorHAnsi" w:hAnsiTheme="minorHAnsi"/>
          <w:szCs w:val="24"/>
        </w:rPr>
        <w:t>n eljárási garanciákat is kaptak</w:t>
      </w:r>
      <w:r>
        <w:rPr>
          <w:rFonts w:asciiTheme="minorHAnsi" w:hAnsiTheme="minorHAnsi"/>
          <w:szCs w:val="24"/>
        </w:rPr>
        <w:t>.</w:t>
      </w:r>
      <w:r w:rsidR="00ED6B4F">
        <w:rPr>
          <w:rFonts w:asciiTheme="minorHAnsi" w:hAnsiTheme="minorHAnsi"/>
          <w:szCs w:val="24"/>
        </w:rPr>
        <w:t xml:space="preserve"> Így például a fásított zöldfelület is mindig megvalósul, hiába kap az épület a kertrendezés nélkül használatbavételi engedélyt.</w:t>
      </w:r>
    </w:p>
    <w:p w14:paraId="5E3F3318" w14:textId="2849AB67" w:rsidR="00AD2A24" w:rsidRPr="00EE5A22" w:rsidRDefault="00AD2A24" w:rsidP="00E21CF7">
      <w:pPr>
        <w:pStyle w:val="Alcm"/>
      </w:pPr>
      <w:r w:rsidRPr="00EE5A22">
        <w:t>Közterület-alakítás</w:t>
      </w:r>
    </w:p>
    <w:p w14:paraId="451CF280" w14:textId="466A4CF3" w:rsidR="00AD2A24" w:rsidRPr="00EE5A22" w:rsidRDefault="00AD2A24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 w:rsidRPr="00EE5A22">
        <w:rPr>
          <w:rFonts w:asciiTheme="minorHAnsi" w:hAnsiTheme="minorHAnsi"/>
          <w:szCs w:val="24"/>
        </w:rPr>
        <w:t>A rendszeressé vált intézmény lényege, hogy az önkormányzati tudatos döntések alapján lehet a közterületeken változtatni, szemben a</w:t>
      </w:r>
      <w:r w:rsidR="001661AF" w:rsidRPr="00EE5A22">
        <w:rPr>
          <w:rFonts w:asciiTheme="minorHAnsi" w:hAnsiTheme="minorHAnsi"/>
          <w:szCs w:val="24"/>
        </w:rPr>
        <w:t xml:space="preserve"> </w:t>
      </w:r>
      <w:r w:rsidR="00B658B4">
        <w:rPr>
          <w:rFonts w:asciiTheme="minorHAnsi" w:hAnsiTheme="minorHAnsi"/>
          <w:szCs w:val="24"/>
        </w:rPr>
        <w:t xml:space="preserve">korábban </w:t>
      </w:r>
      <w:r w:rsidR="001661AF" w:rsidRPr="00EE5A22">
        <w:rPr>
          <w:rFonts w:asciiTheme="minorHAnsi" w:hAnsiTheme="minorHAnsi"/>
          <w:szCs w:val="24"/>
        </w:rPr>
        <w:t>gyakorlattá vált ad hoc, az önkormányzat, mint tulajdonostól is független beavatkozásoktól. Azon a gyakorlaton sike</w:t>
      </w:r>
      <w:r w:rsidR="00835D40" w:rsidRPr="00EE5A22">
        <w:rPr>
          <w:rFonts w:asciiTheme="minorHAnsi" w:hAnsiTheme="minorHAnsi"/>
          <w:szCs w:val="24"/>
        </w:rPr>
        <w:t xml:space="preserve">rül </w:t>
      </w:r>
      <w:r w:rsidR="00B0068A">
        <w:rPr>
          <w:rFonts w:asciiTheme="minorHAnsi" w:hAnsiTheme="minorHAnsi"/>
          <w:szCs w:val="24"/>
        </w:rPr>
        <w:t>ütemesen</w:t>
      </w:r>
      <w:r w:rsidR="00835D40" w:rsidRPr="00EE5A22">
        <w:rPr>
          <w:rFonts w:asciiTheme="minorHAnsi" w:hAnsiTheme="minorHAnsi"/>
          <w:szCs w:val="24"/>
        </w:rPr>
        <w:t xml:space="preserve"> változtatni, hogy a közterületi építések során </w:t>
      </w:r>
      <w:r w:rsidR="00B0068A">
        <w:rPr>
          <w:rFonts w:asciiTheme="minorHAnsi" w:hAnsiTheme="minorHAnsi"/>
          <w:szCs w:val="24"/>
        </w:rPr>
        <w:t>az önkormányzati érdekek figyelembevétele nélkül pusztán közlekedés-technikai szempontok alapján végezzenek közterületi beruházásokat.</w:t>
      </w:r>
    </w:p>
    <w:p w14:paraId="55D06759" w14:textId="002BF2B7" w:rsidR="008D4A34" w:rsidRPr="00EE5A22" w:rsidRDefault="008D4A34" w:rsidP="00E21CF7">
      <w:pPr>
        <w:pStyle w:val="Alcm"/>
      </w:pPr>
      <w:r w:rsidRPr="00EE5A22">
        <w:t>Közcélú parkolóhely</w:t>
      </w:r>
    </w:p>
    <w:p w14:paraId="028FEE4C" w14:textId="6DBC969A" w:rsidR="00AD2A24" w:rsidRPr="00EE5A22" w:rsidRDefault="008D4A34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 w:rsidRPr="00EE5A22">
        <w:rPr>
          <w:rFonts w:asciiTheme="minorHAnsi" w:hAnsiTheme="minorHAnsi"/>
          <w:szCs w:val="24"/>
        </w:rPr>
        <w:t xml:space="preserve">A telken belüli parkolóhelyek jobb kihasználtsága érdekében bevezetett jogintézményre </w:t>
      </w:r>
      <w:r w:rsidR="003C57B3">
        <w:rPr>
          <w:rFonts w:asciiTheme="minorHAnsi" w:hAnsiTheme="minorHAnsi"/>
          <w:szCs w:val="24"/>
        </w:rPr>
        <w:t xml:space="preserve">a Kerületben még nem jött létre példa, de </w:t>
      </w:r>
      <w:r w:rsidR="00A67C22">
        <w:rPr>
          <w:rFonts w:asciiTheme="minorHAnsi" w:hAnsiTheme="minorHAnsi"/>
          <w:szCs w:val="24"/>
        </w:rPr>
        <w:t xml:space="preserve">van már </w:t>
      </w:r>
      <w:r w:rsidR="003C57B3">
        <w:rPr>
          <w:rFonts w:asciiTheme="minorHAnsi" w:hAnsiTheme="minorHAnsi"/>
          <w:szCs w:val="24"/>
        </w:rPr>
        <w:t>olyan beruházás</w:t>
      </w:r>
      <w:r w:rsidR="00A67C22">
        <w:rPr>
          <w:rFonts w:asciiTheme="minorHAnsi" w:hAnsiTheme="minorHAnsi"/>
          <w:szCs w:val="24"/>
        </w:rPr>
        <w:t>,</w:t>
      </w:r>
      <w:r w:rsidR="003C57B3">
        <w:rPr>
          <w:rFonts w:asciiTheme="minorHAnsi" w:hAnsiTheme="minorHAnsi"/>
          <w:szCs w:val="24"/>
        </w:rPr>
        <w:t xml:space="preserve"> ahol jelenleg mérlegelik az alkalmazását.</w:t>
      </w:r>
    </w:p>
    <w:p w14:paraId="7CF3D520" w14:textId="0467DEF7" w:rsidR="00BA28E9" w:rsidRPr="00EE5A22" w:rsidRDefault="00BA28E9" w:rsidP="00E21CF7">
      <w:pPr>
        <w:pStyle w:val="Alcm"/>
      </w:pPr>
      <w:r w:rsidRPr="00EE5A22">
        <w:t>Kötelezések</w:t>
      </w:r>
      <w:r w:rsidR="006E670B" w:rsidRPr="00EE5A22">
        <w:t>, eljárási feltételek</w:t>
      </w:r>
    </w:p>
    <w:p w14:paraId="3C2CE3BA" w14:textId="45CD832D" w:rsidR="00923F1B" w:rsidRPr="00EE5A22" w:rsidRDefault="00BA28E9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 w:rsidRPr="00EE5A22">
        <w:rPr>
          <w:rFonts w:asciiTheme="minorHAnsi" w:hAnsiTheme="minorHAnsi"/>
          <w:szCs w:val="24"/>
        </w:rPr>
        <w:t xml:space="preserve">A kötelezések eszközét csak kirívó és </w:t>
      </w:r>
      <w:r w:rsidR="000E1574">
        <w:rPr>
          <w:rFonts w:asciiTheme="minorHAnsi" w:hAnsiTheme="minorHAnsi"/>
          <w:szCs w:val="24"/>
        </w:rPr>
        <w:t>közérdeket sértő</w:t>
      </w:r>
      <w:r w:rsidRPr="00EE5A22">
        <w:rPr>
          <w:rFonts w:asciiTheme="minorHAnsi" w:hAnsiTheme="minorHAnsi"/>
          <w:szCs w:val="24"/>
        </w:rPr>
        <w:t xml:space="preserve"> esetekben alkalmazzuk. Alapvetően a kérelmek alapján induló eljárásokhoz kapcsol</w:t>
      </w:r>
      <w:r w:rsidR="006E670B" w:rsidRPr="00EE5A22">
        <w:rPr>
          <w:rFonts w:asciiTheme="minorHAnsi" w:hAnsiTheme="minorHAnsi"/>
          <w:szCs w:val="24"/>
        </w:rPr>
        <w:t>t előrelépést hoz</w:t>
      </w:r>
      <w:r w:rsidR="00BD7EE0" w:rsidRPr="00EE5A22">
        <w:rPr>
          <w:rFonts w:asciiTheme="minorHAnsi" w:hAnsiTheme="minorHAnsi"/>
          <w:szCs w:val="24"/>
        </w:rPr>
        <w:t>ó feltételekkel operál az Iroda</w:t>
      </w:r>
      <w:r w:rsidR="006E670B" w:rsidRPr="00EE5A22">
        <w:rPr>
          <w:rFonts w:asciiTheme="minorHAnsi" w:hAnsiTheme="minorHAnsi"/>
          <w:szCs w:val="24"/>
        </w:rPr>
        <w:t>.</w:t>
      </w:r>
    </w:p>
    <w:p w14:paraId="36A7846D" w14:textId="3C920C92" w:rsidR="00BD7EE0" w:rsidRPr="00EE5A22" w:rsidRDefault="00BD7EE0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 w:rsidRPr="00EE5A22">
        <w:rPr>
          <w:rFonts w:asciiTheme="minorHAnsi" w:hAnsiTheme="minorHAnsi"/>
          <w:szCs w:val="24"/>
        </w:rPr>
        <w:t>Az egyes kérelmezett eltéréseket a következő kérelemig adja meg a főépítész, ami azt feltételezi, hogy a köv</w:t>
      </w:r>
      <w:r w:rsidR="00AD2A24" w:rsidRPr="00EE5A22">
        <w:rPr>
          <w:rFonts w:asciiTheme="minorHAnsi" w:hAnsiTheme="minorHAnsi"/>
          <w:szCs w:val="24"/>
        </w:rPr>
        <w:t>etkező kérelemmel még kedvezőbb állapot felé</w:t>
      </w:r>
      <w:r w:rsidRPr="00EE5A22">
        <w:rPr>
          <w:rFonts w:asciiTheme="minorHAnsi" w:hAnsiTheme="minorHAnsi"/>
          <w:szCs w:val="24"/>
        </w:rPr>
        <w:t xml:space="preserve"> lehet e</w:t>
      </w:r>
      <w:r w:rsidR="000E1574">
        <w:rPr>
          <w:rFonts w:asciiTheme="minorHAnsi" w:hAnsiTheme="minorHAnsi"/>
          <w:szCs w:val="24"/>
        </w:rPr>
        <w:t>lőrelépni az egyes jellemzőkkel,</w:t>
      </w:r>
      <w:r w:rsidR="008C29F2">
        <w:rPr>
          <w:rFonts w:asciiTheme="minorHAnsi" w:hAnsiTheme="minorHAnsi"/>
          <w:szCs w:val="24"/>
        </w:rPr>
        <w:t xml:space="preserve"> a jogszerűség érvényesítése mellett</w:t>
      </w:r>
      <w:r w:rsidR="000E1574">
        <w:rPr>
          <w:rFonts w:asciiTheme="minorHAnsi" w:hAnsiTheme="minorHAnsi"/>
          <w:szCs w:val="24"/>
        </w:rPr>
        <w:t>.</w:t>
      </w:r>
    </w:p>
    <w:p w14:paraId="7716D8FF" w14:textId="74CB6034" w:rsidR="00B658B4" w:rsidRDefault="00AD2A24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 w:rsidRPr="00EE5A22">
        <w:rPr>
          <w:rFonts w:asciiTheme="minorHAnsi" w:hAnsiTheme="minorHAnsi"/>
          <w:szCs w:val="24"/>
        </w:rPr>
        <w:lastRenderedPageBreak/>
        <w:t>A parkolás és a zöldfelület összefüggése és a sok építési szabálytalanság miatt lenne szükség kötelezések indítására, de a jelen létszámkapacitás nagyobb számú ügy indítását nem teszi lehetővé.</w:t>
      </w:r>
      <w:r w:rsidR="003B6236">
        <w:rPr>
          <w:rFonts w:asciiTheme="minorHAnsi" w:hAnsiTheme="minorHAnsi"/>
          <w:szCs w:val="24"/>
        </w:rPr>
        <w:t xml:space="preserve"> Sokféle</w:t>
      </w:r>
      <w:r w:rsidR="00B658B4">
        <w:rPr>
          <w:rFonts w:asciiTheme="minorHAnsi" w:hAnsiTheme="minorHAnsi"/>
          <w:szCs w:val="24"/>
        </w:rPr>
        <w:t xml:space="preserve"> </w:t>
      </w:r>
      <w:r w:rsidR="003B6236">
        <w:rPr>
          <w:rFonts w:asciiTheme="minorHAnsi" w:hAnsiTheme="minorHAnsi"/>
          <w:szCs w:val="24"/>
        </w:rPr>
        <w:t xml:space="preserve">(plakát, molinók, </w:t>
      </w:r>
      <w:proofErr w:type="spellStart"/>
      <w:r w:rsidR="003B6236">
        <w:rPr>
          <w:rFonts w:asciiTheme="minorHAnsi" w:hAnsiTheme="minorHAnsi"/>
          <w:szCs w:val="24"/>
        </w:rPr>
        <w:t>stb</w:t>
      </w:r>
      <w:proofErr w:type="spellEnd"/>
      <w:r w:rsidR="003B6236">
        <w:rPr>
          <w:rFonts w:asciiTheme="minorHAnsi" w:hAnsiTheme="minorHAnsi"/>
          <w:szCs w:val="24"/>
        </w:rPr>
        <w:t>) eljárás lenne</w:t>
      </w:r>
      <w:r w:rsidR="00B658B4">
        <w:rPr>
          <w:rFonts w:asciiTheme="minorHAnsi" w:hAnsiTheme="minorHAnsi"/>
          <w:szCs w:val="24"/>
        </w:rPr>
        <w:t xml:space="preserve"> </w:t>
      </w:r>
      <w:r w:rsidR="00314A58">
        <w:rPr>
          <w:rFonts w:asciiTheme="minorHAnsi" w:hAnsiTheme="minorHAnsi"/>
          <w:szCs w:val="24"/>
        </w:rPr>
        <w:t xml:space="preserve">indítható </w:t>
      </w:r>
      <w:r w:rsidR="00B658B4">
        <w:rPr>
          <w:rFonts w:asciiTheme="minorHAnsi" w:hAnsiTheme="minorHAnsi"/>
          <w:szCs w:val="24"/>
        </w:rPr>
        <w:t>célzot</w:t>
      </w:r>
      <w:r w:rsidR="000E1574">
        <w:rPr>
          <w:rFonts w:asciiTheme="minorHAnsi" w:hAnsiTheme="minorHAnsi"/>
          <w:szCs w:val="24"/>
        </w:rPr>
        <w:t xml:space="preserve">tan, várospolitikai elhatározás, városvezetői iránymutatás </w:t>
      </w:r>
      <w:r w:rsidR="00B658B4">
        <w:rPr>
          <w:rFonts w:asciiTheme="minorHAnsi" w:hAnsiTheme="minorHAnsi"/>
          <w:szCs w:val="24"/>
        </w:rPr>
        <w:t>alapján.</w:t>
      </w:r>
    </w:p>
    <w:p w14:paraId="5DB7E1B6" w14:textId="2AA3A694" w:rsidR="0057027A" w:rsidRPr="00EE5A22" w:rsidRDefault="0057027A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 kötelezésekhez és a végrehajtásokhoz kül</w:t>
      </w:r>
      <w:r w:rsidR="00536EAF">
        <w:rPr>
          <w:rFonts w:asciiTheme="minorHAnsi" w:hAnsiTheme="minorHAnsi"/>
          <w:szCs w:val="24"/>
        </w:rPr>
        <w:t>önleges tudásra</w:t>
      </w:r>
      <w:r>
        <w:rPr>
          <w:rFonts w:asciiTheme="minorHAnsi" w:hAnsiTheme="minorHAnsi"/>
          <w:szCs w:val="24"/>
        </w:rPr>
        <w:t>, szakértelemre lenne szükség.</w:t>
      </w:r>
    </w:p>
    <w:p w14:paraId="62941BB2" w14:textId="52E871A0" w:rsidR="00114649" w:rsidRPr="00EE5A22" w:rsidRDefault="00114649" w:rsidP="00E21CF7">
      <w:pPr>
        <w:pStyle w:val="Alcm"/>
      </w:pPr>
      <w:r w:rsidRPr="00EE5A22">
        <w:t>Kiemelt ügyek</w:t>
      </w:r>
    </w:p>
    <w:p w14:paraId="145C68A1" w14:textId="77777777" w:rsidR="003B6236" w:rsidRDefault="00114649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 w:rsidRPr="00EE5A22">
        <w:rPr>
          <w:rFonts w:asciiTheme="minorHAnsi" w:hAnsiTheme="minorHAnsi"/>
          <w:szCs w:val="24"/>
        </w:rPr>
        <w:t>A közérdekből kiemelt ügyek a közterület- alakítási előírás miatt egyre többször kerülnek az önkormányzathoz legalább közvetve a közterületi kapcsolataikkal. Általában elmondható, hogy a kiemelt építkezések több évtizedre elő</w:t>
      </w:r>
      <w:r w:rsidR="00A71A42" w:rsidRPr="00EE5A22">
        <w:rPr>
          <w:rFonts w:asciiTheme="minorHAnsi" w:hAnsiTheme="minorHAnsi"/>
          <w:szCs w:val="24"/>
        </w:rPr>
        <w:t>re terhelik</w:t>
      </w:r>
      <w:r w:rsidRPr="00EE5A22">
        <w:rPr>
          <w:rFonts w:asciiTheme="minorHAnsi" w:hAnsiTheme="minorHAnsi"/>
          <w:szCs w:val="24"/>
        </w:rPr>
        <w:t xml:space="preserve"> a közterületeket, ugyanis a telken belüli túlépítés miatt a telken belül nem biztosítanak elegendő zöldfelületet és parkolási lehetőséget, ily módon nemcsak a telkek túlterheltek, hanem jelentősen terhelik a környező közterületeket is.</w:t>
      </w:r>
    </w:p>
    <w:p w14:paraId="196B7C73" w14:textId="3826A3FB" w:rsidR="00EB7BBD" w:rsidRPr="00EE5A22" w:rsidRDefault="00EB7BBD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 w:rsidRPr="00EE5A22">
        <w:rPr>
          <w:rFonts w:asciiTheme="minorHAnsi" w:hAnsiTheme="minorHAnsi"/>
          <w:szCs w:val="24"/>
        </w:rPr>
        <w:t>A magánérdekből kiemelt ügyek ugyanúgy nagymértékben túlterhelik a saját telküket is és a környező közterületeket is.</w:t>
      </w:r>
    </w:p>
    <w:p w14:paraId="2EF72D17" w14:textId="198FEAAE" w:rsidR="00A71A42" w:rsidRPr="00EE5A22" w:rsidRDefault="00EB7BBD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 w:rsidRPr="00EE5A22">
        <w:rPr>
          <w:rFonts w:asciiTheme="minorHAnsi" w:hAnsiTheme="minorHAnsi"/>
          <w:szCs w:val="24"/>
        </w:rPr>
        <w:t xml:space="preserve">A kiemelt ügyekhez az eljárásokat jogszerűen gyorsítja a </w:t>
      </w:r>
      <w:r w:rsidR="00725722" w:rsidRPr="00EE5A22">
        <w:rPr>
          <w:rFonts w:asciiTheme="minorHAnsi" w:hAnsiTheme="minorHAnsi"/>
          <w:szCs w:val="24"/>
        </w:rPr>
        <w:t>kiemelő rendelet, de a</w:t>
      </w:r>
      <w:r w:rsidRPr="00EE5A22">
        <w:rPr>
          <w:rFonts w:asciiTheme="minorHAnsi" w:hAnsiTheme="minorHAnsi"/>
          <w:szCs w:val="24"/>
        </w:rPr>
        <w:t>z építési követelményeket a Kormány</w:t>
      </w:r>
      <w:r w:rsidR="00A71A42" w:rsidRPr="00EE5A22">
        <w:rPr>
          <w:rFonts w:asciiTheme="minorHAnsi" w:hAnsiTheme="minorHAnsi"/>
          <w:szCs w:val="24"/>
        </w:rPr>
        <w:t xml:space="preserve"> –</w:t>
      </w:r>
      <w:r w:rsidR="00675EAD">
        <w:rPr>
          <w:rFonts w:asciiTheme="minorHAnsi" w:hAnsiTheme="minorHAnsi"/>
          <w:szCs w:val="24"/>
        </w:rPr>
        <w:t xml:space="preserve"> </w:t>
      </w:r>
      <w:r w:rsidR="00725722" w:rsidRPr="00EE5A22">
        <w:rPr>
          <w:rFonts w:asciiTheme="minorHAnsi" w:hAnsiTheme="minorHAnsi"/>
          <w:szCs w:val="24"/>
        </w:rPr>
        <w:t xml:space="preserve">településtervek, településtervező, településrendezési eljárás </w:t>
      </w:r>
      <w:r w:rsidR="00A71A42" w:rsidRPr="00EE5A22">
        <w:rPr>
          <w:rFonts w:asciiTheme="minorHAnsi" w:hAnsiTheme="minorHAnsi"/>
          <w:szCs w:val="24"/>
        </w:rPr>
        <w:t xml:space="preserve">és </w:t>
      </w:r>
      <w:r w:rsidR="00675EAD">
        <w:rPr>
          <w:rFonts w:asciiTheme="minorHAnsi" w:hAnsiTheme="minorHAnsi"/>
          <w:szCs w:val="24"/>
        </w:rPr>
        <w:t xml:space="preserve">feladat- </w:t>
      </w:r>
      <w:r w:rsidR="00A71A42" w:rsidRPr="00EE5A22">
        <w:rPr>
          <w:rFonts w:asciiTheme="minorHAnsi" w:hAnsiTheme="minorHAnsi"/>
          <w:szCs w:val="24"/>
        </w:rPr>
        <w:t>hatá</w:t>
      </w:r>
      <w:r w:rsidR="00725722" w:rsidRPr="00EE5A22">
        <w:rPr>
          <w:rFonts w:asciiTheme="minorHAnsi" w:hAnsiTheme="minorHAnsi"/>
          <w:szCs w:val="24"/>
        </w:rPr>
        <w:t xml:space="preserve">skör hiányában </w:t>
      </w:r>
      <w:r w:rsidR="00A71A42" w:rsidRPr="00EE5A22">
        <w:rPr>
          <w:rFonts w:asciiTheme="minorHAnsi" w:hAnsiTheme="minorHAnsi"/>
          <w:szCs w:val="24"/>
        </w:rPr>
        <w:t>–</w:t>
      </w:r>
      <w:r w:rsidR="00725722" w:rsidRPr="00EE5A22">
        <w:rPr>
          <w:rFonts w:asciiTheme="minorHAnsi" w:hAnsiTheme="minorHAnsi"/>
          <w:szCs w:val="24"/>
        </w:rPr>
        <w:t xml:space="preserve"> </w:t>
      </w:r>
      <w:r w:rsidR="00A71A42" w:rsidRPr="00EE5A22">
        <w:rPr>
          <w:rFonts w:asciiTheme="minorHAnsi" w:hAnsiTheme="minorHAnsi"/>
          <w:szCs w:val="24"/>
        </w:rPr>
        <w:t>jogtalanul írja felül</w:t>
      </w:r>
      <w:r w:rsidR="00B93259">
        <w:rPr>
          <w:rFonts w:asciiTheme="minorHAnsi" w:hAnsiTheme="minorHAnsi"/>
          <w:szCs w:val="24"/>
        </w:rPr>
        <w:t>, a hivatali jogi álláspont szerint</w:t>
      </w:r>
      <w:r w:rsidR="00A71A42" w:rsidRPr="00EE5A22">
        <w:rPr>
          <w:rFonts w:asciiTheme="minorHAnsi" w:hAnsiTheme="minorHAnsi"/>
          <w:szCs w:val="24"/>
        </w:rPr>
        <w:t xml:space="preserve">. </w:t>
      </w:r>
    </w:p>
    <w:p w14:paraId="486FDB3E" w14:textId="31929647" w:rsidR="00EB7BBD" w:rsidRDefault="00A71A42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 w:rsidRPr="00EE5A22">
        <w:rPr>
          <w:rFonts w:asciiTheme="minorHAnsi" w:hAnsiTheme="minorHAnsi"/>
          <w:szCs w:val="24"/>
        </w:rPr>
        <w:t xml:space="preserve">A településképi rendeleti körbe </w:t>
      </w:r>
      <w:r w:rsidR="00410951">
        <w:rPr>
          <w:rFonts w:asciiTheme="minorHAnsi" w:hAnsiTheme="minorHAnsi"/>
          <w:szCs w:val="24"/>
        </w:rPr>
        <w:t xml:space="preserve">tartozó követelményeket még az önkormányzati feladat- és hatáskörrel összeütközésben nem írták felül törvényben, vagy kormányrendeletben. </w:t>
      </w:r>
    </w:p>
    <w:p w14:paraId="086FDCF2" w14:textId="66E5C94F" w:rsidR="001B649B" w:rsidRPr="00EE5A22" w:rsidRDefault="001B649B" w:rsidP="00E21CF7">
      <w:pPr>
        <w:pStyle w:val="Alcm"/>
      </w:pPr>
      <w:r>
        <w:t>Összességében</w:t>
      </w:r>
    </w:p>
    <w:p w14:paraId="1785F0B4" w14:textId="7F350192" w:rsidR="001B649B" w:rsidRDefault="001B649B" w:rsidP="001B649B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 várospolitikai döntéseket jól szolgáló rendeletcsomag </w:t>
      </w:r>
      <w:r w:rsidR="004B0DED">
        <w:rPr>
          <w:rFonts w:asciiTheme="minorHAnsi" w:hAnsiTheme="minorHAnsi"/>
          <w:szCs w:val="24"/>
        </w:rPr>
        <w:t>készült, melynek leglényegesebb előnyei a következők</w:t>
      </w:r>
      <w:r w:rsidR="004C483B">
        <w:rPr>
          <w:rFonts w:asciiTheme="minorHAnsi" w:hAnsiTheme="minorHAnsi"/>
          <w:szCs w:val="24"/>
        </w:rPr>
        <w:t>:</w:t>
      </w:r>
      <w:r w:rsidR="004B0DED">
        <w:rPr>
          <w:rFonts w:asciiTheme="minorHAnsi" w:hAnsiTheme="minorHAnsi"/>
          <w:szCs w:val="24"/>
        </w:rPr>
        <w:t xml:space="preserve"> </w:t>
      </w:r>
      <w:r w:rsidR="00CA025E">
        <w:rPr>
          <w:rFonts w:asciiTheme="minorHAnsi" w:hAnsiTheme="minorHAnsi"/>
          <w:szCs w:val="24"/>
        </w:rPr>
        <w:t xml:space="preserve">A rendeletek és a szabályok egyszerűek, áttekinthetőek és hatásosak. </w:t>
      </w:r>
      <w:r w:rsidR="004B0DED">
        <w:rPr>
          <w:rFonts w:asciiTheme="minorHAnsi" w:hAnsiTheme="minorHAnsi"/>
          <w:szCs w:val="24"/>
        </w:rPr>
        <w:t xml:space="preserve">Épületráépítés beruházások indultak, melyek során az épületeket korszerűsítik és felújítják is egyben. A kertvárosias laza beépítések közül az oda nem illő építések kizártak. A zöldfelület növelése </w:t>
      </w:r>
      <w:r w:rsidR="007C4AE5">
        <w:rPr>
          <w:rFonts w:asciiTheme="minorHAnsi" w:hAnsiTheme="minorHAnsi"/>
          <w:szCs w:val="24"/>
        </w:rPr>
        <w:t>és védelme nem</w:t>
      </w:r>
      <w:r w:rsidR="004B0DED">
        <w:rPr>
          <w:rFonts w:asciiTheme="minorHAnsi" w:hAnsiTheme="minorHAnsi"/>
          <w:szCs w:val="24"/>
        </w:rPr>
        <w:t xml:space="preserve">csak előírás szinten, de eljárási lehetőségekkel megerősített. </w:t>
      </w:r>
      <w:r w:rsidR="008D6EC1">
        <w:rPr>
          <w:rFonts w:asciiTheme="minorHAnsi" w:hAnsiTheme="minorHAnsi"/>
          <w:szCs w:val="24"/>
        </w:rPr>
        <w:t>Az építési beruházások</w:t>
      </w:r>
      <w:r w:rsidR="008D6EC1" w:rsidRPr="00EE5A22">
        <w:rPr>
          <w:rFonts w:asciiTheme="minorHAnsi" w:hAnsiTheme="minorHAnsi"/>
          <w:szCs w:val="24"/>
        </w:rPr>
        <w:t xml:space="preserve"> –</w:t>
      </w:r>
      <w:r w:rsidR="008D6EC1">
        <w:rPr>
          <w:rFonts w:asciiTheme="minorHAnsi" w:hAnsiTheme="minorHAnsi"/>
          <w:szCs w:val="24"/>
        </w:rPr>
        <w:t xml:space="preserve"> még akkor is</w:t>
      </w:r>
      <w:r w:rsidR="00B842BA">
        <w:rPr>
          <w:rFonts w:asciiTheme="minorHAnsi" w:hAnsiTheme="minorHAnsi"/>
          <w:szCs w:val="24"/>
        </w:rPr>
        <w:t>,</w:t>
      </w:r>
      <w:r w:rsidR="00453A5B">
        <w:rPr>
          <w:rFonts w:asciiTheme="minorHAnsi" w:hAnsiTheme="minorHAnsi"/>
          <w:szCs w:val="24"/>
        </w:rPr>
        <w:t xml:space="preserve"> ha volumen</w:t>
      </w:r>
      <w:r w:rsidR="008D6EC1">
        <w:rPr>
          <w:rFonts w:asciiTheme="minorHAnsi" w:hAnsiTheme="minorHAnsi"/>
          <w:szCs w:val="24"/>
        </w:rPr>
        <w:t xml:space="preserve"> pluszt nem is kérnek</w:t>
      </w:r>
      <w:r w:rsidR="008D6EC1" w:rsidRPr="00EE5A22">
        <w:rPr>
          <w:rFonts w:asciiTheme="minorHAnsi" w:hAnsiTheme="minorHAnsi"/>
          <w:szCs w:val="24"/>
        </w:rPr>
        <w:t xml:space="preserve"> –</w:t>
      </w:r>
      <w:r w:rsidR="008D6EC1">
        <w:rPr>
          <w:rFonts w:asciiTheme="minorHAnsi" w:hAnsiTheme="minorHAnsi"/>
          <w:szCs w:val="24"/>
        </w:rPr>
        <w:t xml:space="preserve"> hozzájárulnak az infrastruktúra fejlesztéshez.</w:t>
      </w:r>
      <w:r w:rsidR="00B90897">
        <w:rPr>
          <w:rFonts w:asciiTheme="minorHAnsi" w:hAnsiTheme="minorHAnsi"/>
          <w:szCs w:val="24"/>
        </w:rPr>
        <w:t xml:space="preserve"> </w:t>
      </w:r>
      <w:r w:rsidR="00B842BA">
        <w:rPr>
          <w:rFonts w:asciiTheme="minorHAnsi" w:hAnsiTheme="minorHAnsi"/>
          <w:szCs w:val="24"/>
        </w:rPr>
        <w:t xml:space="preserve">A településrendezési eljárások egyszerűsödtek, átláthatók és kiszámíthatóak. A </w:t>
      </w:r>
      <w:r w:rsidR="00CA025E">
        <w:rPr>
          <w:rFonts w:asciiTheme="minorHAnsi" w:hAnsiTheme="minorHAnsi"/>
          <w:szCs w:val="24"/>
        </w:rPr>
        <w:t>településképi eljárások</w:t>
      </w:r>
      <w:r w:rsidR="00962800">
        <w:rPr>
          <w:rFonts w:asciiTheme="minorHAnsi" w:hAnsiTheme="minorHAnsi"/>
          <w:szCs w:val="24"/>
        </w:rPr>
        <w:t>kal</w:t>
      </w:r>
      <w:r w:rsidR="00CA025E">
        <w:rPr>
          <w:rFonts w:asciiTheme="minorHAnsi" w:hAnsiTheme="minorHAnsi"/>
          <w:szCs w:val="24"/>
        </w:rPr>
        <w:t xml:space="preserve"> </w:t>
      </w:r>
      <w:r w:rsidR="00962800" w:rsidRPr="00EE5A22">
        <w:rPr>
          <w:rFonts w:asciiTheme="minorHAnsi" w:hAnsiTheme="minorHAnsi"/>
          <w:szCs w:val="24"/>
        </w:rPr>
        <w:t>–</w:t>
      </w:r>
      <w:r w:rsidR="00962800">
        <w:rPr>
          <w:rFonts w:asciiTheme="minorHAnsi" w:hAnsiTheme="minorHAnsi"/>
          <w:szCs w:val="24"/>
        </w:rPr>
        <w:t xml:space="preserve"> a kiemelteket kivéve</w:t>
      </w:r>
      <w:r w:rsidR="00962800" w:rsidRPr="00EE5A22">
        <w:rPr>
          <w:rFonts w:asciiTheme="minorHAnsi" w:hAnsiTheme="minorHAnsi"/>
          <w:szCs w:val="24"/>
        </w:rPr>
        <w:t xml:space="preserve"> –</w:t>
      </w:r>
      <w:r w:rsidR="00962800">
        <w:rPr>
          <w:rFonts w:asciiTheme="minorHAnsi" w:hAnsiTheme="minorHAnsi"/>
          <w:szCs w:val="24"/>
        </w:rPr>
        <w:t xml:space="preserve"> minden beruházást kontrollálni lehet, hogy a közérdek ne sérülhessen és a városkép védelme megvalósul</w:t>
      </w:r>
      <w:r w:rsidR="004C483B">
        <w:rPr>
          <w:rFonts w:asciiTheme="minorHAnsi" w:hAnsiTheme="minorHAnsi"/>
          <w:szCs w:val="24"/>
        </w:rPr>
        <w:t>jon</w:t>
      </w:r>
      <w:r w:rsidR="00962800">
        <w:rPr>
          <w:rFonts w:asciiTheme="minorHAnsi" w:hAnsiTheme="minorHAnsi"/>
          <w:szCs w:val="24"/>
        </w:rPr>
        <w:t xml:space="preserve">. </w:t>
      </w:r>
      <w:r w:rsidR="00A03985">
        <w:rPr>
          <w:rFonts w:asciiTheme="minorHAnsi" w:hAnsiTheme="minorHAnsi"/>
          <w:szCs w:val="24"/>
        </w:rPr>
        <w:t>Az eljárások logikus felépítés</w:t>
      </w:r>
      <w:r w:rsidR="004C483B">
        <w:rPr>
          <w:rFonts w:asciiTheme="minorHAnsi" w:hAnsiTheme="minorHAnsi"/>
          <w:szCs w:val="24"/>
        </w:rPr>
        <w:t>e</w:t>
      </w:r>
      <w:r w:rsidR="00A03985">
        <w:rPr>
          <w:rFonts w:asciiTheme="minorHAnsi" w:hAnsiTheme="minorHAnsi"/>
          <w:szCs w:val="24"/>
        </w:rPr>
        <w:t xml:space="preserve"> azt is lehetővé teszi, hogy az előrehaladásával összhangban adjon a hivatal véleményt, vagyis felesleges tervek téves irányú programokra nem készülnek.</w:t>
      </w:r>
    </w:p>
    <w:p w14:paraId="324CA230" w14:textId="01096925" w:rsidR="004725E8" w:rsidRPr="00EE5A22" w:rsidRDefault="004725E8" w:rsidP="00E21CF7">
      <w:pPr>
        <w:pStyle w:val="Alcm"/>
      </w:pPr>
      <w:r>
        <w:t>Főépítészi Iroda</w:t>
      </w:r>
    </w:p>
    <w:p w14:paraId="4816EB45" w14:textId="35A719DF" w:rsidR="004725E8" w:rsidRDefault="00B476B3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Az irodai munkát jól képzett, felkészült, tapasztalt kollégák alkotják. Ugyanakkor megnövekedett a terhelés a következők miatt: az építéshatóság leépülése miatt, a megnövekedett építési kedv miatt megnőtt mind a településképi eljárások, mind a településrendezési eljárások ügyeinek a száma.</w:t>
      </w:r>
      <w:r w:rsidR="00902124">
        <w:rPr>
          <w:rFonts w:asciiTheme="minorHAnsi" w:hAnsiTheme="minorHAnsi"/>
          <w:szCs w:val="24"/>
        </w:rPr>
        <w:t xml:space="preserve"> A létszám a jelenlegi feladatokra szűkös.</w:t>
      </w:r>
    </w:p>
    <w:p w14:paraId="611353F5" w14:textId="1BD85B7C" w:rsidR="004725E8" w:rsidRDefault="00B476B3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 további </w:t>
      </w:r>
      <w:r w:rsidR="00902124">
        <w:rPr>
          <w:rFonts w:asciiTheme="minorHAnsi" w:hAnsiTheme="minorHAnsi"/>
          <w:szCs w:val="24"/>
        </w:rPr>
        <w:t>lehetőségek kihasználása érdekében célszerű lenne az iroda létszámának növelése</w:t>
      </w:r>
      <w:r w:rsidR="00A9076B">
        <w:rPr>
          <w:rFonts w:asciiTheme="minorHAnsi" w:hAnsiTheme="minorHAnsi"/>
          <w:szCs w:val="24"/>
        </w:rPr>
        <w:t>, a településrendezési és a kötelezési ügykör miatt</w:t>
      </w:r>
      <w:r w:rsidR="00902124">
        <w:rPr>
          <w:rFonts w:asciiTheme="minorHAnsi" w:hAnsiTheme="minorHAnsi"/>
          <w:szCs w:val="24"/>
        </w:rPr>
        <w:t>.</w:t>
      </w:r>
    </w:p>
    <w:p w14:paraId="188F1971" w14:textId="77777777" w:rsidR="00523D34" w:rsidRDefault="00523D34" w:rsidP="004725E8">
      <w:pPr>
        <w:spacing w:after="0" w:line="240" w:lineRule="auto"/>
        <w:ind w:firstLine="284"/>
        <w:jc w:val="both"/>
        <w:rPr>
          <w:rFonts w:asciiTheme="minorHAnsi" w:hAnsiTheme="minorHAnsi"/>
          <w:szCs w:val="24"/>
        </w:rPr>
      </w:pPr>
    </w:p>
    <w:p w14:paraId="44CFC6A9" w14:textId="77777777" w:rsidR="00523D34" w:rsidRDefault="00523D34" w:rsidP="00523D34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14:paraId="3D88BB97" w14:textId="3E31BA52" w:rsidR="004725E8" w:rsidRPr="00EE5A22" w:rsidRDefault="005574F0" w:rsidP="00523D34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Beszámolót k</w:t>
      </w:r>
      <w:r w:rsidR="004725E8">
        <w:rPr>
          <w:rFonts w:asciiTheme="minorHAnsi" w:hAnsiTheme="minorHAnsi"/>
          <w:szCs w:val="24"/>
        </w:rPr>
        <w:t>észítette: Dienes János főépítész, 2022. június 30.</w:t>
      </w:r>
    </w:p>
    <w:sectPr w:rsidR="004725E8" w:rsidRPr="00EE5A22" w:rsidSect="00A20E6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28D49" w16cex:dateUtc="2022-07-08T09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3AB9D" w14:textId="77777777" w:rsidR="004941FE" w:rsidRDefault="004941FE" w:rsidP="0076538E">
      <w:pPr>
        <w:spacing w:after="0" w:line="240" w:lineRule="auto"/>
      </w:pPr>
      <w:r>
        <w:separator/>
      </w:r>
    </w:p>
  </w:endnote>
  <w:endnote w:type="continuationSeparator" w:id="0">
    <w:p w14:paraId="5A0AEA84" w14:textId="77777777" w:rsidR="004941FE" w:rsidRDefault="004941FE" w:rsidP="0076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</w:rPr>
      <w:id w:val="1593124073"/>
      <w:docPartObj>
        <w:docPartGallery w:val="Page Numbers (Bottom of Page)"/>
        <w:docPartUnique/>
      </w:docPartObj>
    </w:sdtPr>
    <w:sdtEndPr/>
    <w:sdtContent>
      <w:p w14:paraId="6CC57260" w14:textId="3B675229" w:rsidR="00A20E6A" w:rsidRPr="00A20E6A" w:rsidRDefault="00A20E6A" w:rsidP="00A20E6A">
        <w:pPr>
          <w:pStyle w:val="llb"/>
          <w:jc w:val="center"/>
          <w:rPr>
            <w:rFonts w:asciiTheme="minorHAnsi" w:hAnsiTheme="minorHAnsi"/>
          </w:rPr>
        </w:pPr>
        <w:r w:rsidRPr="00A20E6A">
          <w:rPr>
            <w:rFonts w:asciiTheme="minorHAnsi" w:hAnsiTheme="minorHAnsi"/>
          </w:rPr>
          <w:fldChar w:fldCharType="begin"/>
        </w:r>
        <w:r w:rsidRPr="00A20E6A">
          <w:rPr>
            <w:rFonts w:asciiTheme="minorHAnsi" w:hAnsiTheme="minorHAnsi"/>
          </w:rPr>
          <w:instrText>PAGE   \* MERGEFORMAT</w:instrText>
        </w:r>
        <w:r w:rsidRPr="00A20E6A">
          <w:rPr>
            <w:rFonts w:asciiTheme="minorHAnsi" w:hAnsiTheme="minorHAnsi"/>
          </w:rPr>
          <w:fldChar w:fldCharType="separate"/>
        </w:r>
        <w:r w:rsidR="00A9076B">
          <w:rPr>
            <w:rFonts w:asciiTheme="minorHAnsi" w:hAnsiTheme="minorHAnsi"/>
            <w:noProof/>
          </w:rPr>
          <w:t>2</w:t>
        </w:r>
        <w:r w:rsidRPr="00A20E6A">
          <w:rPr>
            <w:rFonts w:asciiTheme="minorHAnsi" w:hAnsiTheme="minorHAnsi"/>
          </w:rPr>
          <w:fldChar w:fldCharType="end"/>
        </w:r>
      </w:p>
    </w:sdtContent>
  </w:sdt>
  <w:p w14:paraId="75A515B6" w14:textId="77777777" w:rsidR="00A20E6A" w:rsidRDefault="00A20E6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E28BA" w14:textId="77777777" w:rsidR="004941FE" w:rsidRDefault="004941FE" w:rsidP="0076538E">
      <w:pPr>
        <w:spacing w:after="0" w:line="240" w:lineRule="auto"/>
      </w:pPr>
      <w:r>
        <w:separator/>
      </w:r>
    </w:p>
  </w:footnote>
  <w:footnote w:type="continuationSeparator" w:id="0">
    <w:p w14:paraId="64C996D9" w14:textId="77777777" w:rsidR="004941FE" w:rsidRDefault="004941FE" w:rsidP="00765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52E2"/>
    <w:multiLevelType w:val="hybridMultilevel"/>
    <w:tmpl w:val="BB16E0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2A29"/>
    <w:multiLevelType w:val="hybridMultilevel"/>
    <w:tmpl w:val="BBA67F08"/>
    <w:lvl w:ilvl="0" w:tplc="DA54561A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596D"/>
    <w:multiLevelType w:val="hybridMultilevel"/>
    <w:tmpl w:val="F162FD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874CD"/>
    <w:multiLevelType w:val="hybridMultilevel"/>
    <w:tmpl w:val="659228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66ABB"/>
    <w:multiLevelType w:val="hybridMultilevel"/>
    <w:tmpl w:val="C9BCC7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602F8"/>
    <w:multiLevelType w:val="hybridMultilevel"/>
    <w:tmpl w:val="2684F5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E631B"/>
    <w:multiLevelType w:val="hybridMultilevel"/>
    <w:tmpl w:val="AF20C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1605C"/>
    <w:multiLevelType w:val="hybridMultilevel"/>
    <w:tmpl w:val="92380160"/>
    <w:lvl w:ilvl="0" w:tplc="9A7637D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946DA"/>
    <w:multiLevelType w:val="hybridMultilevel"/>
    <w:tmpl w:val="A7BA3B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64630"/>
    <w:multiLevelType w:val="hybridMultilevel"/>
    <w:tmpl w:val="9FB441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B2A35"/>
    <w:multiLevelType w:val="hybridMultilevel"/>
    <w:tmpl w:val="4CE08FE2"/>
    <w:lvl w:ilvl="0" w:tplc="2C809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49A"/>
    <w:rsid w:val="00005978"/>
    <w:rsid w:val="00007E41"/>
    <w:rsid w:val="00010EF3"/>
    <w:rsid w:val="00012649"/>
    <w:rsid w:val="000158D2"/>
    <w:rsid w:val="0002101A"/>
    <w:rsid w:val="00022239"/>
    <w:rsid w:val="00024314"/>
    <w:rsid w:val="000332E6"/>
    <w:rsid w:val="00040E3F"/>
    <w:rsid w:val="000450C7"/>
    <w:rsid w:val="00045EBB"/>
    <w:rsid w:val="00051ABA"/>
    <w:rsid w:val="00053A4C"/>
    <w:rsid w:val="000541F8"/>
    <w:rsid w:val="0005699A"/>
    <w:rsid w:val="00062CFF"/>
    <w:rsid w:val="00067E15"/>
    <w:rsid w:val="00073F90"/>
    <w:rsid w:val="0007654F"/>
    <w:rsid w:val="00084424"/>
    <w:rsid w:val="00086D67"/>
    <w:rsid w:val="0008760A"/>
    <w:rsid w:val="00097E72"/>
    <w:rsid w:val="000A2A8C"/>
    <w:rsid w:val="000A2DA4"/>
    <w:rsid w:val="000B2CAD"/>
    <w:rsid w:val="000B6AFE"/>
    <w:rsid w:val="000C47D8"/>
    <w:rsid w:val="000C7B27"/>
    <w:rsid w:val="000D07D7"/>
    <w:rsid w:val="000D4C5B"/>
    <w:rsid w:val="000E1574"/>
    <w:rsid w:val="000E32F2"/>
    <w:rsid w:val="000E3C6D"/>
    <w:rsid w:val="000E46E0"/>
    <w:rsid w:val="000E5F2F"/>
    <w:rsid w:val="000E6FF8"/>
    <w:rsid w:val="000E7053"/>
    <w:rsid w:val="000F7F9E"/>
    <w:rsid w:val="0010037B"/>
    <w:rsid w:val="00106BE0"/>
    <w:rsid w:val="00107E39"/>
    <w:rsid w:val="001107A1"/>
    <w:rsid w:val="00111A31"/>
    <w:rsid w:val="00112286"/>
    <w:rsid w:val="00114649"/>
    <w:rsid w:val="00116E80"/>
    <w:rsid w:val="001237CF"/>
    <w:rsid w:val="00123DEF"/>
    <w:rsid w:val="001272A9"/>
    <w:rsid w:val="001321D4"/>
    <w:rsid w:val="00135E16"/>
    <w:rsid w:val="001422E2"/>
    <w:rsid w:val="00144B9C"/>
    <w:rsid w:val="00160D24"/>
    <w:rsid w:val="00162462"/>
    <w:rsid w:val="001661AF"/>
    <w:rsid w:val="0016796B"/>
    <w:rsid w:val="00172D50"/>
    <w:rsid w:val="0019177C"/>
    <w:rsid w:val="00193719"/>
    <w:rsid w:val="00194506"/>
    <w:rsid w:val="001A0958"/>
    <w:rsid w:val="001A5520"/>
    <w:rsid w:val="001A737A"/>
    <w:rsid w:val="001A7FBD"/>
    <w:rsid w:val="001B04DF"/>
    <w:rsid w:val="001B480D"/>
    <w:rsid w:val="001B5DB5"/>
    <w:rsid w:val="001B649B"/>
    <w:rsid w:val="001B736D"/>
    <w:rsid w:val="001C4B85"/>
    <w:rsid w:val="001D2F45"/>
    <w:rsid w:val="001D50E8"/>
    <w:rsid w:val="001E0926"/>
    <w:rsid w:val="001E2312"/>
    <w:rsid w:val="001E2F2B"/>
    <w:rsid w:val="001E6F22"/>
    <w:rsid w:val="001F4638"/>
    <w:rsid w:val="001F7992"/>
    <w:rsid w:val="002071BD"/>
    <w:rsid w:val="002213D2"/>
    <w:rsid w:val="002246DC"/>
    <w:rsid w:val="002247BC"/>
    <w:rsid w:val="00234583"/>
    <w:rsid w:val="002351C8"/>
    <w:rsid w:val="002567F5"/>
    <w:rsid w:val="00260C78"/>
    <w:rsid w:val="00270E6E"/>
    <w:rsid w:val="00271089"/>
    <w:rsid w:val="002736E6"/>
    <w:rsid w:val="00273CB8"/>
    <w:rsid w:val="002760A5"/>
    <w:rsid w:val="002843A1"/>
    <w:rsid w:val="00290B19"/>
    <w:rsid w:val="00290E75"/>
    <w:rsid w:val="00291418"/>
    <w:rsid w:val="002A2B4C"/>
    <w:rsid w:val="002A75CB"/>
    <w:rsid w:val="002B4FDF"/>
    <w:rsid w:val="002B7B79"/>
    <w:rsid w:val="002C1C7E"/>
    <w:rsid w:val="002C3029"/>
    <w:rsid w:val="002C4624"/>
    <w:rsid w:val="002C7623"/>
    <w:rsid w:val="002D187A"/>
    <w:rsid w:val="002E6A72"/>
    <w:rsid w:val="002F1A58"/>
    <w:rsid w:val="002F47B1"/>
    <w:rsid w:val="002F6C31"/>
    <w:rsid w:val="0030277D"/>
    <w:rsid w:val="00313545"/>
    <w:rsid w:val="003148F8"/>
    <w:rsid w:val="00314A58"/>
    <w:rsid w:val="00321401"/>
    <w:rsid w:val="0032203F"/>
    <w:rsid w:val="00325763"/>
    <w:rsid w:val="00331596"/>
    <w:rsid w:val="00334FB1"/>
    <w:rsid w:val="003428DC"/>
    <w:rsid w:val="00344186"/>
    <w:rsid w:val="00357A80"/>
    <w:rsid w:val="00362BCD"/>
    <w:rsid w:val="00367807"/>
    <w:rsid w:val="0038798F"/>
    <w:rsid w:val="0039125E"/>
    <w:rsid w:val="00392A2B"/>
    <w:rsid w:val="003A52EA"/>
    <w:rsid w:val="003B0218"/>
    <w:rsid w:val="003B3C23"/>
    <w:rsid w:val="003B6236"/>
    <w:rsid w:val="003C0376"/>
    <w:rsid w:val="003C57B3"/>
    <w:rsid w:val="003C5FCE"/>
    <w:rsid w:val="003D0AB9"/>
    <w:rsid w:val="003D6DBF"/>
    <w:rsid w:val="003D6FF1"/>
    <w:rsid w:val="003E2267"/>
    <w:rsid w:val="003E23B3"/>
    <w:rsid w:val="003E62DC"/>
    <w:rsid w:val="003F4DCC"/>
    <w:rsid w:val="0040228F"/>
    <w:rsid w:val="00406738"/>
    <w:rsid w:val="00410951"/>
    <w:rsid w:val="00410E37"/>
    <w:rsid w:val="00426610"/>
    <w:rsid w:val="00434BAF"/>
    <w:rsid w:val="00435BF2"/>
    <w:rsid w:val="00435C14"/>
    <w:rsid w:val="00443544"/>
    <w:rsid w:val="0044490F"/>
    <w:rsid w:val="004457A6"/>
    <w:rsid w:val="00452B7E"/>
    <w:rsid w:val="00453A5B"/>
    <w:rsid w:val="00457F23"/>
    <w:rsid w:val="004616FF"/>
    <w:rsid w:val="00467A5B"/>
    <w:rsid w:val="00467B74"/>
    <w:rsid w:val="004725E8"/>
    <w:rsid w:val="004737F9"/>
    <w:rsid w:val="00475990"/>
    <w:rsid w:val="00485B12"/>
    <w:rsid w:val="004878FE"/>
    <w:rsid w:val="0049084A"/>
    <w:rsid w:val="004941FE"/>
    <w:rsid w:val="004A0DDD"/>
    <w:rsid w:val="004A7358"/>
    <w:rsid w:val="004B0161"/>
    <w:rsid w:val="004B0DED"/>
    <w:rsid w:val="004B5A5F"/>
    <w:rsid w:val="004C11F5"/>
    <w:rsid w:val="004C483B"/>
    <w:rsid w:val="004D1E6A"/>
    <w:rsid w:val="004F429D"/>
    <w:rsid w:val="004F70EF"/>
    <w:rsid w:val="00507122"/>
    <w:rsid w:val="00511625"/>
    <w:rsid w:val="0051598D"/>
    <w:rsid w:val="00523D34"/>
    <w:rsid w:val="00524C98"/>
    <w:rsid w:val="00526C82"/>
    <w:rsid w:val="005328A4"/>
    <w:rsid w:val="00536EAF"/>
    <w:rsid w:val="00537AF4"/>
    <w:rsid w:val="00543355"/>
    <w:rsid w:val="00547726"/>
    <w:rsid w:val="005574F0"/>
    <w:rsid w:val="005604AE"/>
    <w:rsid w:val="0056498A"/>
    <w:rsid w:val="00565362"/>
    <w:rsid w:val="0056759B"/>
    <w:rsid w:val="00567F03"/>
    <w:rsid w:val="0057027A"/>
    <w:rsid w:val="00580290"/>
    <w:rsid w:val="00581CDF"/>
    <w:rsid w:val="005874CC"/>
    <w:rsid w:val="005C2CF6"/>
    <w:rsid w:val="005C447E"/>
    <w:rsid w:val="005C7992"/>
    <w:rsid w:val="005C7F28"/>
    <w:rsid w:val="005D2AD3"/>
    <w:rsid w:val="005D2CCA"/>
    <w:rsid w:val="005D6CD7"/>
    <w:rsid w:val="005E5660"/>
    <w:rsid w:val="005F4D25"/>
    <w:rsid w:val="005F5AF8"/>
    <w:rsid w:val="00603A17"/>
    <w:rsid w:val="0060734C"/>
    <w:rsid w:val="00607C8A"/>
    <w:rsid w:val="0061289B"/>
    <w:rsid w:val="0061336C"/>
    <w:rsid w:val="006153A2"/>
    <w:rsid w:val="00615986"/>
    <w:rsid w:val="0061712B"/>
    <w:rsid w:val="0062011B"/>
    <w:rsid w:val="0062149A"/>
    <w:rsid w:val="00633497"/>
    <w:rsid w:val="00634AE1"/>
    <w:rsid w:val="00640AEB"/>
    <w:rsid w:val="00642EBA"/>
    <w:rsid w:val="006432BB"/>
    <w:rsid w:val="0064449F"/>
    <w:rsid w:val="00644822"/>
    <w:rsid w:val="00650636"/>
    <w:rsid w:val="006512A6"/>
    <w:rsid w:val="00651FB1"/>
    <w:rsid w:val="006524D0"/>
    <w:rsid w:val="00655D0A"/>
    <w:rsid w:val="00673DE5"/>
    <w:rsid w:val="00675EAD"/>
    <w:rsid w:val="00675EEA"/>
    <w:rsid w:val="00677E25"/>
    <w:rsid w:val="00680293"/>
    <w:rsid w:val="0068090D"/>
    <w:rsid w:val="006838DF"/>
    <w:rsid w:val="00683FD4"/>
    <w:rsid w:val="00686F13"/>
    <w:rsid w:val="006901FE"/>
    <w:rsid w:val="00693098"/>
    <w:rsid w:val="006A2EFC"/>
    <w:rsid w:val="006A523B"/>
    <w:rsid w:val="006A65F1"/>
    <w:rsid w:val="006A6606"/>
    <w:rsid w:val="006B7E2C"/>
    <w:rsid w:val="006D3D72"/>
    <w:rsid w:val="006E490C"/>
    <w:rsid w:val="006E670B"/>
    <w:rsid w:val="006F06AD"/>
    <w:rsid w:val="00703E1A"/>
    <w:rsid w:val="007053A7"/>
    <w:rsid w:val="007116F5"/>
    <w:rsid w:val="00714533"/>
    <w:rsid w:val="007250E5"/>
    <w:rsid w:val="007252FA"/>
    <w:rsid w:val="00725722"/>
    <w:rsid w:val="00726486"/>
    <w:rsid w:val="0073297D"/>
    <w:rsid w:val="007340F0"/>
    <w:rsid w:val="007369FD"/>
    <w:rsid w:val="00737BC9"/>
    <w:rsid w:val="007414A0"/>
    <w:rsid w:val="00742363"/>
    <w:rsid w:val="00745BE4"/>
    <w:rsid w:val="00747A04"/>
    <w:rsid w:val="00751ABA"/>
    <w:rsid w:val="00753CE1"/>
    <w:rsid w:val="0076162A"/>
    <w:rsid w:val="0076538E"/>
    <w:rsid w:val="007666C8"/>
    <w:rsid w:val="007674FC"/>
    <w:rsid w:val="007743EF"/>
    <w:rsid w:val="007750DA"/>
    <w:rsid w:val="007755FD"/>
    <w:rsid w:val="007765BB"/>
    <w:rsid w:val="007772FF"/>
    <w:rsid w:val="00782A3B"/>
    <w:rsid w:val="007874D9"/>
    <w:rsid w:val="007951C6"/>
    <w:rsid w:val="007A160A"/>
    <w:rsid w:val="007A18E9"/>
    <w:rsid w:val="007B2152"/>
    <w:rsid w:val="007B239A"/>
    <w:rsid w:val="007B3A38"/>
    <w:rsid w:val="007B3EAC"/>
    <w:rsid w:val="007B586B"/>
    <w:rsid w:val="007C1B9E"/>
    <w:rsid w:val="007C3E0C"/>
    <w:rsid w:val="007C4AE5"/>
    <w:rsid w:val="007D208E"/>
    <w:rsid w:val="007D5382"/>
    <w:rsid w:val="007D5A7D"/>
    <w:rsid w:val="007D79FD"/>
    <w:rsid w:val="007D7CC2"/>
    <w:rsid w:val="007E1B66"/>
    <w:rsid w:val="007E24FC"/>
    <w:rsid w:val="007E488D"/>
    <w:rsid w:val="007E5281"/>
    <w:rsid w:val="007E7693"/>
    <w:rsid w:val="007F21AF"/>
    <w:rsid w:val="00804AB4"/>
    <w:rsid w:val="00806CCC"/>
    <w:rsid w:val="00810F7A"/>
    <w:rsid w:val="008122F1"/>
    <w:rsid w:val="00812359"/>
    <w:rsid w:val="00814411"/>
    <w:rsid w:val="00817829"/>
    <w:rsid w:val="00820E56"/>
    <w:rsid w:val="00821139"/>
    <w:rsid w:val="00823649"/>
    <w:rsid w:val="008239CB"/>
    <w:rsid w:val="0082510B"/>
    <w:rsid w:val="0082774C"/>
    <w:rsid w:val="008343B9"/>
    <w:rsid w:val="0083580F"/>
    <w:rsid w:val="00835D40"/>
    <w:rsid w:val="00840E94"/>
    <w:rsid w:val="0084146A"/>
    <w:rsid w:val="00842951"/>
    <w:rsid w:val="008437B8"/>
    <w:rsid w:val="00846C91"/>
    <w:rsid w:val="00851019"/>
    <w:rsid w:val="0085135A"/>
    <w:rsid w:val="00864D0C"/>
    <w:rsid w:val="0086727B"/>
    <w:rsid w:val="0087464D"/>
    <w:rsid w:val="0087686E"/>
    <w:rsid w:val="00877A22"/>
    <w:rsid w:val="008839CE"/>
    <w:rsid w:val="008A2498"/>
    <w:rsid w:val="008A378A"/>
    <w:rsid w:val="008A6541"/>
    <w:rsid w:val="008B4AFF"/>
    <w:rsid w:val="008C104C"/>
    <w:rsid w:val="008C29F2"/>
    <w:rsid w:val="008C3ECE"/>
    <w:rsid w:val="008C456C"/>
    <w:rsid w:val="008C5AF5"/>
    <w:rsid w:val="008C77A8"/>
    <w:rsid w:val="008D4A34"/>
    <w:rsid w:val="008D6EC1"/>
    <w:rsid w:val="008E1471"/>
    <w:rsid w:val="008F0272"/>
    <w:rsid w:val="008F1977"/>
    <w:rsid w:val="008F1F99"/>
    <w:rsid w:val="008F20F6"/>
    <w:rsid w:val="008F571F"/>
    <w:rsid w:val="008F74F0"/>
    <w:rsid w:val="00902124"/>
    <w:rsid w:val="009025CB"/>
    <w:rsid w:val="00902D7D"/>
    <w:rsid w:val="009061B8"/>
    <w:rsid w:val="0091667B"/>
    <w:rsid w:val="0092046B"/>
    <w:rsid w:val="0092126C"/>
    <w:rsid w:val="00922614"/>
    <w:rsid w:val="00923F1B"/>
    <w:rsid w:val="00927FF7"/>
    <w:rsid w:val="00940EB3"/>
    <w:rsid w:val="00942BCB"/>
    <w:rsid w:val="009523EE"/>
    <w:rsid w:val="0095435D"/>
    <w:rsid w:val="00960AEA"/>
    <w:rsid w:val="00962800"/>
    <w:rsid w:val="0096294A"/>
    <w:rsid w:val="0097523D"/>
    <w:rsid w:val="00975D55"/>
    <w:rsid w:val="0098709B"/>
    <w:rsid w:val="00993D60"/>
    <w:rsid w:val="009946E6"/>
    <w:rsid w:val="00996138"/>
    <w:rsid w:val="00997036"/>
    <w:rsid w:val="00997117"/>
    <w:rsid w:val="009B58CE"/>
    <w:rsid w:val="009C06B2"/>
    <w:rsid w:val="009C0CD4"/>
    <w:rsid w:val="009C4BCB"/>
    <w:rsid w:val="009D345E"/>
    <w:rsid w:val="009D4A06"/>
    <w:rsid w:val="009E0812"/>
    <w:rsid w:val="009E224E"/>
    <w:rsid w:val="009E4F4C"/>
    <w:rsid w:val="009E63D1"/>
    <w:rsid w:val="009E6AA9"/>
    <w:rsid w:val="009E7167"/>
    <w:rsid w:val="00A00AD7"/>
    <w:rsid w:val="00A0107E"/>
    <w:rsid w:val="00A01A3C"/>
    <w:rsid w:val="00A03985"/>
    <w:rsid w:val="00A05298"/>
    <w:rsid w:val="00A10AD0"/>
    <w:rsid w:val="00A12B1B"/>
    <w:rsid w:val="00A16299"/>
    <w:rsid w:val="00A20E6A"/>
    <w:rsid w:val="00A21D90"/>
    <w:rsid w:val="00A22688"/>
    <w:rsid w:val="00A330A8"/>
    <w:rsid w:val="00A335D2"/>
    <w:rsid w:val="00A360A8"/>
    <w:rsid w:val="00A368E2"/>
    <w:rsid w:val="00A3733D"/>
    <w:rsid w:val="00A51692"/>
    <w:rsid w:val="00A53DF6"/>
    <w:rsid w:val="00A56D6B"/>
    <w:rsid w:val="00A643BB"/>
    <w:rsid w:val="00A65EDA"/>
    <w:rsid w:val="00A6686E"/>
    <w:rsid w:val="00A67287"/>
    <w:rsid w:val="00A67584"/>
    <w:rsid w:val="00A67C22"/>
    <w:rsid w:val="00A70AFE"/>
    <w:rsid w:val="00A71A42"/>
    <w:rsid w:val="00A825B2"/>
    <w:rsid w:val="00A9076B"/>
    <w:rsid w:val="00AA3B9E"/>
    <w:rsid w:val="00AA3CCD"/>
    <w:rsid w:val="00AA4F00"/>
    <w:rsid w:val="00AB1287"/>
    <w:rsid w:val="00AB1658"/>
    <w:rsid w:val="00AB1D40"/>
    <w:rsid w:val="00AB2FBE"/>
    <w:rsid w:val="00AB62D6"/>
    <w:rsid w:val="00AC2A41"/>
    <w:rsid w:val="00AD0E89"/>
    <w:rsid w:val="00AD2A24"/>
    <w:rsid w:val="00AD48CA"/>
    <w:rsid w:val="00AE242F"/>
    <w:rsid w:val="00AE4528"/>
    <w:rsid w:val="00AE6091"/>
    <w:rsid w:val="00AF12DC"/>
    <w:rsid w:val="00AF589A"/>
    <w:rsid w:val="00B0068A"/>
    <w:rsid w:val="00B04575"/>
    <w:rsid w:val="00B115EB"/>
    <w:rsid w:val="00B13D86"/>
    <w:rsid w:val="00B225FC"/>
    <w:rsid w:val="00B22E76"/>
    <w:rsid w:val="00B266B9"/>
    <w:rsid w:val="00B30730"/>
    <w:rsid w:val="00B31530"/>
    <w:rsid w:val="00B326EA"/>
    <w:rsid w:val="00B36AEA"/>
    <w:rsid w:val="00B42E31"/>
    <w:rsid w:val="00B45076"/>
    <w:rsid w:val="00B46E91"/>
    <w:rsid w:val="00B47296"/>
    <w:rsid w:val="00B476B3"/>
    <w:rsid w:val="00B47858"/>
    <w:rsid w:val="00B5631C"/>
    <w:rsid w:val="00B56411"/>
    <w:rsid w:val="00B608C0"/>
    <w:rsid w:val="00B658B4"/>
    <w:rsid w:val="00B70AD3"/>
    <w:rsid w:val="00B73AB6"/>
    <w:rsid w:val="00B756CD"/>
    <w:rsid w:val="00B759A8"/>
    <w:rsid w:val="00B83A78"/>
    <w:rsid w:val="00B83E3C"/>
    <w:rsid w:val="00B842BA"/>
    <w:rsid w:val="00B84334"/>
    <w:rsid w:val="00B878C2"/>
    <w:rsid w:val="00B90897"/>
    <w:rsid w:val="00B93259"/>
    <w:rsid w:val="00B96ACA"/>
    <w:rsid w:val="00B97617"/>
    <w:rsid w:val="00BA03A5"/>
    <w:rsid w:val="00BA28E9"/>
    <w:rsid w:val="00BA3A40"/>
    <w:rsid w:val="00BA7830"/>
    <w:rsid w:val="00BA7DC3"/>
    <w:rsid w:val="00BB1346"/>
    <w:rsid w:val="00BB536B"/>
    <w:rsid w:val="00BB657F"/>
    <w:rsid w:val="00BC408D"/>
    <w:rsid w:val="00BC5746"/>
    <w:rsid w:val="00BD10EA"/>
    <w:rsid w:val="00BD1B2C"/>
    <w:rsid w:val="00BD48A2"/>
    <w:rsid w:val="00BD5D8B"/>
    <w:rsid w:val="00BD6117"/>
    <w:rsid w:val="00BD7EE0"/>
    <w:rsid w:val="00BE19BE"/>
    <w:rsid w:val="00BF39B4"/>
    <w:rsid w:val="00BF3A1F"/>
    <w:rsid w:val="00C0455D"/>
    <w:rsid w:val="00C10A86"/>
    <w:rsid w:val="00C175C3"/>
    <w:rsid w:val="00C2228D"/>
    <w:rsid w:val="00C35766"/>
    <w:rsid w:val="00C42A64"/>
    <w:rsid w:val="00C42C3B"/>
    <w:rsid w:val="00C44341"/>
    <w:rsid w:val="00C477BE"/>
    <w:rsid w:val="00C50918"/>
    <w:rsid w:val="00C52801"/>
    <w:rsid w:val="00C57493"/>
    <w:rsid w:val="00C60EAD"/>
    <w:rsid w:val="00C63780"/>
    <w:rsid w:val="00C739B1"/>
    <w:rsid w:val="00C774C0"/>
    <w:rsid w:val="00C8099E"/>
    <w:rsid w:val="00C84C0F"/>
    <w:rsid w:val="00C9008B"/>
    <w:rsid w:val="00C9336C"/>
    <w:rsid w:val="00C933A5"/>
    <w:rsid w:val="00C94C05"/>
    <w:rsid w:val="00CA025E"/>
    <w:rsid w:val="00CA2B6D"/>
    <w:rsid w:val="00CA4570"/>
    <w:rsid w:val="00CB389A"/>
    <w:rsid w:val="00CB44BE"/>
    <w:rsid w:val="00CB52B6"/>
    <w:rsid w:val="00CC07FC"/>
    <w:rsid w:val="00CC1101"/>
    <w:rsid w:val="00CC5DB2"/>
    <w:rsid w:val="00CD0BF6"/>
    <w:rsid w:val="00CD3048"/>
    <w:rsid w:val="00CF5078"/>
    <w:rsid w:val="00CF53F9"/>
    <w:rsid w:val="00CF7A7B"/>
    <w:rsid w:val="00D02E1F"/>
    <w:rsid w:val="00D0561C"/>
    <w:rsid w:val="00D147DB"/>
    <w:rsid w:val="00D17549"/>
    <w:rsid w:val="00D233D5"/>
    <w:rsid w:val="00D261F8"/>
    <w:rsid w:val="00D3035B"/>
    <w:rsid w:val="00D3603C"/>
    <w:rsid w:val="00D402CC"/>
    <w:rsid w:val="00D57315"/>
    <w:rsid w:val="00D622B0"/>
    <w:rsid w:val="00D656DF"/>
    <w:rsid w:val="00D67A0C"/>
    <w:rsid w:val="00D71522"/>
    <w:rsid w:val="00D736BD"/>
    <w:rsid w:val="00D73B30"/>
    <w:rsid w:val="00D75901"/>
    <w:rsid w:val="00D80780"/>
    <w:rsid w:val="00D856BB"/>
    <w:rsid w:val="00D862A8"/>
    <w:rsid w:val="00D8742E"/>
    <w:rsid w:val="00D906D3"/>
    <w:rsid w:val="00D94992"/>
    <w:rsid w:val="00D96C4E"/>
    <w:rsid w:val="00DA63BC"/>
    <w:rsid w:val="00DB2F98"/>
    <w:rsid w:val="00DC4CDA"/>
    <w:rsid w:val="00DC4E32"/>
    <w:rsid w:val="00DC7F83"/>
    <w:rsid w:val="00DD18F9"/>
    <w:rsid w:val="00DD5EEE"/>
    <w:rsid w:val="00DF6034"/>
    <w:rsid w:val="00E0005E"/>
    <w:rsid w:val="00E10DBB"/>
    <w:rsid w:val="00E20E97"/>
    <w:rsid w:val="00E21CF7"/>
    <w:rsid w:val="00E22E88"/>
    <w:rsid w:val="00E2627B"/>
    <w:rsid w:val="00E325E0"/>
    <w:rsid w:val="00E36C2A"/>
    <w:rsid w:val="00E36D6F"/>
    <w:rsid w:val="00E37475"/>
    <w:rsid w:val="00E45DB1"/>
    <w:rsid w:val="00E531F5"/>
    <w:rsid w:val="00E54467"/>
    <w:rsid w:val="00E54D7D"/>
    <w:rsid w:val="00E56AA9"/>
    <w:rsid w:val="00E66CF4"/>
    <w:rsid w:val="00E72C2F"/>
    <w:rsid w:val="00E7473B"/>
    <w:rsid w:val="00E82A85"/>
    <w:rsid w:val="00E830AA"/>
    <w:rsid w:val="00E84D00"/>
    <w:rsid w:val="00E905BA"/>
    <w:rsid w:val="00E90E5C"/>
    <w:rsid w:val="00E91590"/>
    <w:rsid w:val="00E9268A"/>
    <w:rsid w:val="00E92CE1"/>
    <w:rsid w:val="00E95336"/>
    <w:rsid w:val="00E9705D"/>
    <w:rsid w:val="00E97FEF"/>
    <w:rsid w:val="00EB46FA"/>
    <w:rsid w:val="00EB543F"/>
    <w:rsid w:val="00EB6310"/>
    <w:rsid w:val="00EB7BBD"/>
    <w:rsid w:val="00EC2551"/>
    <w:rsid w:val="00EC6421"/>
    <w:rsid w:val="00ED34C7"/>
    <w:rsid w:val="00ED6A0B"/>
    <w:rsid w:val="00ED6B4F"/>
    <w:rsid w:val="00EE2388"/>
    <w:rsid w:val="00EE5A22"/>
    <w:rsid w:val="00EF7A84"/>
    <w:rsid w:val="00F01976"/>
    <w:rsid w:val="00F04406"/>
    <w:rsid w:val="00F24E0B"/>
    <w:rsid w:val="00F333F6"/>
    <w:rsid w:val="00F335E0"/>
    <w:rsid w:val="00F3741B"/>
    <w:rsid w:val="00F420A2"/>
    <w:rsid w:val="00F440DC"/>
    <w:rsid w:val="00F4562E"/>
    <w:rsid w:val="00F504FF"/>
    <w:rsid w:val="00F52FBA"/>
    <w:rsid w:val="00F55C1B"/>
    <w:rsid w:val="00F56531"/>
    <w:rsid w:val="00F56664"/>
    <w:rsid w:val="00F60348"/>
    <w:rsid w:val="00F60D3A"/>
    <w:rsid w:val="00F62F31"/>
    <w:rsid w:val="00F63824"/>
    <w:rsid w:val="00F63A0B"/>
    <w:rsid w:val="00F72329"/>
    <w:rsid w:val="00F723A9"/>
    <w:rsid w:val="00F734F3"/>
    <w:rsid w:val="00F76C45"/>
    <w:rsid w:val="00F9130F"/>
    <w:rsid w:val="00F922F1"/>
    <w:rsid w:val="00FA35C3"/>
    <w:rsid w:val="00FA6ECC"/>
    <w:rsid w:val="00FA7538"/>
    <w:rsid w:val="00FB019A"/>
    <w:rsid w:val="00FB6C30"/>
    <w:rsid w:val="00FC7054"/>
    <w:rsid w:val="00FC7725"/>
    <w:rsid w:val="00FD0AD7"/>
    <w:rsid w:val="00FE29BC"/>
    <w:rsid w:val="00FE3453"/>
    <w:rsid w:val="00FE38E1"/>
    <w:rsid w:val="00FE5332"/>
    <w:rsid w:val="00FF02B1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F3ED"/>
  <w15:chartTrackingRefBased/>
  <w15:docId w15:val="{571D695F-F050-4454-B27E-BA27D51E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428D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A5169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65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538E"/>
  </w:style>
  <w:style w:type="paragraph" w:styleId="llb">
    <w:name w:val="footer"/>
    <w:basedOn w:val="Norml"/>
    <w:link w:val="llbChar"/>
    <w:uiPriority w:val="99"/>
    <w:unhideWhenUsed/>
    <w:rsid w:val="00765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538E"/>
  </w:style>
  <w:style w:type="paragraph" w:styleId="Alcm">
    <w:name w:val="Subtitle"/>
    <w:basedOn w:val="Norml"/>
    <w:next w:val="Norml"/>
    <w:link w:val="AlcmChar"/>
    <w:uiPriority w:val="11"/>
    <w:qFormat/>
    <w:rsid w:val="00E21CF7"/>
    <w:pPr>
      <w:numPr>
        <w:ilvl w:val="1"/>
      </w:numPr>
      <w:spacing w:before="320" w:line="240" w:lineRule="auto"/>
      <w:jc w:val="center"/>
    </w:pPr>
    <w:rPr>
      <w:rFonts w:asciiTheme="minorHAnsi" w:eastAsiaTheme="minorEastAsia" w:hAnsiTheme="minorHAnsi" w:cstheme="minorBidi"/>
      <w:b/>
      <w:i/>
      <w:color w:val="806000" w:themeColor="accent4" w:themeShade="80"/>
      <w:spacing w:val="15"/>
      <w:sz w:val="26"/>
      <w:szCs w:val="26"/>
    </w:rPr>
  </w:style>
  <w:style w:type="character" w:customStyle="1" w:styleId="AlcmChar">
    <w:name w:val="Alcím Char"/>
    <w:basedOn w:val="Bekezdsalapbettpusa"/>
    <w:link w:val="Alcm"/>
    <w:uiPriority w:val="11"/>
    <w:rsid w:val="00E21CF7"/>
    <w:rPr>
      <w:rFonts w:asciiTheme="minorHAnsi" w:eastAsiaTheme="minorEastAsia" w:hAnsiTheme="minorHAnsi" w:cstheme="minorBidi"/>
      <w:b/>
      <w:i/>
      <w:color w:val="806000" w:themeColor="accent4" w:themeShade="80"/>
      <w:spacing w:val="15"/>
      <w:sz w:val="26"/>
      <w:szCs w:val="26"/>
    </w:rPr>
  </w:style>
  <w:style w:type="paragraph" w:styleId="Vltozat">
    <w:name w:val="Revision"/>
    <w:hidden/>
    <w:uiPriority w:val="99"/>
    <w:semiHidden/>
    <w:rsid w:val="003F4DCC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3F4DC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4DC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4DC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4DC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4DCC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7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7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5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1115</Words>
  <Characters>7696</Characters>
  <Application>Microsoft Office Word</Application>
  <DocSecurity>4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NB-u1</cp:lastModifiedBy>
  <cp:revision>2</cp:revision>
  <dcterms:created xsi:type="dcterms:W3CDTF">2022-07-08T11:20:00Z</dcterms:created>
  <dcterms:modified xsi:type="dcterms:W3CDTF">2022-07-08T11:20:00Z</dcterms:modified>
</cp:coreProperties>
</file>