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E9" w:rsidRPr="00D64330" w:rsidRDefault="000633E9" w:rsidP="000633E9">
      <w:pPr>
        <w:jc w:val="center"/>
      </w:pPr>
    </w:p>
    <w:p w:rsidR="000633E9" w:rsidRPr="00D64330" w:rsidRDefault="000633E9" w:rsidP="000633E9">
      <w:pPr>
        <w:jc w:val="center"/>
      </w:pPr>
    </w:p>
    <w:p w:rsidR="000633E9" w:rsidRPr="00A20474" w:rsidRDefault="000633E9" w:rsidP="000633E9">
      <w:pPr>
        <w:jc w:val="center"/>
        <w:rPr>
          <w:b/>
        </w:rPr>
      </w:pPr>
      <w:r>
        <w:rPr>
          <w:b/>
        </w:rPr>
        <w:t>Szolgáltatási s</w:t>
      </w:r>
      <w:r w:rsidRPr="00FC627C">
        <w:rPr>
          <w:b/>
        </w:rPr>
        <w:t>zerződés</w:t>
      </w:r>
    </w:p>
    <w:p w:rsidR="000633E9" w:rsidRPr="0010485F" w:rsidRDefault="000633E9" w:rsidP="000633E9">
      <w:pPr>
        <w:spacing w:before="240" w:after="240"/>
        <w:jc w:val="both"/>
      </w:pPr>
      <w:r w:rsidRPr="00320039">
        <w:t>amely létrejött egyrészről:</w:t>
      </w:r>
    </w:p>
    <w:p w:rsidR="000633E9" w:rsidRPr="00320039" w:rsidRDefault="000633E9" w:rsidP="000633E9">
      <w:pPr>
        <w:spacing w:before="120" w:after="120"/>
        <w:ind w:left="720"/>
        <w:jc w:val="both"/>
        <w:rPr>
          <w:b/>
        </w:rPr>
      </w:pPr>
      <w:r w:rsidRPr="00320039">
        <w:rPr>
          <w:b/>
        </w:rPr>
        <w:t>Budapest Főváros XIV. Kerület Zugló Önkormányzata</w:t>
      </w:r>
    </w:p>
    <w:p w:rsidR="000633E9" w:rsidRPr="00320039" w:rsidRDefault="000633E9" w:rsidP="000633E9">
      <w:pPr>
        <w:spacing w:before="120" w:after="120"/>
        <w:ind w:left="720"/>
        <w:jc w:val="both"/>
      </w:pPr>
      <w:r w:rsidRPr="00320039">
        <w:t>székhelye: 1145 Budapest, Pétervárad u. 2.</w:t>
      </w:r>
    </w:p>
    <w:p w:rsidR="000633E9" w:rsidRDefault="000633E9" w:rsidP="000633E9">
      <w:pPr>
        <w:spacing w:before="120" w:after="120"/>
        <w:ind w:left="720"/>
        <w:jc w:val="both"/>
      </w:pPr>
      <w:r w:rsidRPr="00320039">
        <w:t>adószáma: 15735777-2-42</w:t>
      </w:r>
    </w:p>
    <w:p w:rsidR="000633E9" w:rsidRDefault="000633E9" w:rsidP="000633E9">
      <w:pPr>
        <w:spacing w:before="120" w:after="120"/>
        <w:ind w:left="720"/>
        <w:jc w:val="both"/>
      </w:pPr>
      <w:r>
        <w:t xml:space="preserve">KSH statisztikai számjel: </w:t>
      </w:r>
      <w:r w:rsidRPr="00320039">
        <w:t>15735777-</w:t>
      </w:r>
      <w:r>
        <w:t>8411-321-01</w:t>
      </w:r>
    </w:p>
    <w:p w:rsidR="000633E9" w:rsidRPr="00320039" w:rsidRDefault="000633E9" w:rsidP="000633E9">
      <w:pPr>
        <w:spacing w:before="120" w:after="120"/>
        <w:ind w:left="720"/>
        <w:jc w:val="both"/>
      </w:pPr>
      <w:r>
        <w:t>Törzskönyvi azonosító szám: 735771</w:t>
      </w:r>
    </w:p>
    <w:p w:rsidR="000633E9" w:rsidRPr="00320039" w:rsidRDefault="000633E9" w:rsidP="000633E9">
      <w:pPr>
        <w:spacing w:before="120" w:after="120"/>
        <w:ind w:left="720"/>
        <w:jc w:val="both"/>
      </w:pPr>
      <w:r w:rsidRPr="00320039">
        <w:t>bankszámlaszáma: 11784009-15514004</w:t>
      </w:r>
    </w:p>
    <w:p w:rsidR="000633E9" w:rsidRDefault="000633E9" w:rsidP="000633E9">
      <w:pPr>
        <w:spacing w:before="120" w:after="120"/>
        <w:ind w:left="720"/>
        <w:jc w:val="both"/>
      </w:pPr>
      <w:r w:rsidRPr="00320039">
        <w:t xml:space="preserve">képviseli: </w:t>
      </w:r>
      <w:r>
        <w:t>Horváth Csaba polgármester</w:t>
      </w:r>
    </w:p>
    <w:p w:rsidR="000633E9" w:rsidRDefault="000633E9" w:rsidP="000633E9">
      <w:pPr>
        <w:spacing w:before="120" w:after="120"/>
        <w:ind w:left="720"/>
        <w:jc w:val="both"/>
      </w:pPr>
      <w:r>
        <w:t xml:space="preserve">(a továbbiakban: </w:t>
      </w:r>
      <w:r w:rsidRPr="00F1244F">
        <w:t>Önkormányzat</w:t>
      </w:r>
      <w:r>
        <w:t>),</w:t>
      </w:r>
    </w:p>
    <w:p w:rsidR="000633E9" w:rsidRDefault="000633E9" w:rsidP="000633E9">
      <w:pPr>
        <w:spacing w:before="240" w:after="240"/>
        <w:jc w:val="both"/>
      </w:pPr>
      <w:r w:rsidRPr="00320039">
        <w:t>másrészről:</w:t>
      </w:r>
    </w:p>
    <w:p w:rsidR="000633E9" w:rsidRDefault="000633E9" w:rsidP="000633E9">
      <w:pPr>
        <w:spacing w:after="120"/>
        <w:jc w:val="both"/>
        <w:rPr>
          <w:b/>
        </w:rPr>
      </w:pPr>
      <w:r>
        <w:tab/>
      </w:r>
      <w:r>
        <w:rPr>
          <w:b/>
        </w:rPr>
        <w:t>BVSC-</w:t>
      </w:r>
      <w:r w:rsidRPr="004C2B50">
        <w:rPr>
          <w:b/>
        </w:rPr>
        <w:t xml:space="preserve"> Zugló Közhasznú Egyesület</w:t>
      </w:r>
    </w:p>
    <w:p w:rsidR="000633E9" w:rsidRPr="008B0E18" w:rsidRDefault="000633E9" w:rsidP="000633E9">
      <w:pPr>
        <w:spacing w:after="120"/>
        <w:jc w:val="both"/>
      </w:pPr>
      <w:r>
        <w:tab/>
        <w:t>rövidített neve: BVSC - Zugló</w:t>
      </w:r>
    </w:p>
    <w:p w:rsidR="000633E9" w:rsidRDefault="000633E9" w:rsidP="000633E9">
      <w:pPr>
        <w:spacing w:after="120"/>
        <w:jc w:val="both"/>
      </w:pPr>
      <w:r>
        <w:tab/>
      </w:r>
      <w:r w:rsidRPr="00320039">
        <w:t>székhely</w:t>
      </w:r>
      <w:r>
        <w:t>e: 1142 Budapest, Szőnyi út 2.</w:t>
      </w:r>
      <w:r>
        <w:tab/>
      </w:r>
    </w:p>
    <w:p w:rsidR="000633E9" w:rsidRDefault="000633E9" w:rsidP="000633E9">
      <w:pPr>
        <w:spacing w:after="120"/>
        <w:ind w:firstLine="708"/>
        <w:jc w:val="both"/>
      </w:pPr>
      <w:r>
        <w:t>nyilvántartási száma: 01-02-0001196</w:t>
      </w:r>
    </w:p>
    <w:p w:rsidR="000633E9" w:rsidRDefault="000633E9" w:rsidP="000633E9">
      <w:pPr>
        <w:spacing w:after="120"/>
        <w:ind w:firstLine="708"/>
        <w:jc w:val="both"/>
      </w:pPr>
      <w:r>
        <w:t>eljáró bíróság neve: Fővárosi Törvényszék</w:t>
      </w:r>
    </w:p>
    <w:p w:rsidR="000633E9" w:rsidRDefault="000633E9" w:rsidP="000633E9">
      <w:pPr>
        <w:spacing w:after="120"/>
        <w:ind w:firstLine="708"/>
        <w:jc w:val="both"/>
      </w:pPr>
      <w:r>
        <w:t>adószáma: 19806990-2-42</w:t>
      </w:r>
    </w:p>
    <w:p w:rsidR="000633E9" w:rsidRDefault="000633E9" w:rsidP="000633E9">
      <w:pPr>
        <w:spacing w:after="120"/>
        <w:ind w:firstLine="708"/>
        <w:jc w:val="both"/>
      </w:pPr>
      <w:r w:rsidRPr="00320039">
        <w:t>bankszámlaszáma:</w:t>
      </w:r>
      <w:r>
        <w:t xml:space="preserve"> 11991102-02132954-00000000</w:t>
      </w:r>
    </w:p>
    <w:p w:rsidR="000633E9" w:rsidRDefault="000633E9" w:rsidP="000633E9">
      <w:pPr>
        <w:spacing w:after="120"/>
        <w:ind w:firstLine="708"/>
        <w:jc w:val="both"/>
      </w:pPr>
      <w:r>
        <w:t>képviseli</w:t>
      </w:r>
      <w:r w:rsidRPr="00384E84">
        <w:t>:</w:t>
      </w:r>
      <w:r>
        <w:t xml:space="preserve"> </w:t>
      </w:r>
      <w:r w:rsidR="007D5DCE">
        <w:t>Tóth Sán</w:t>
      </w:r>
      <w:r w:rsidR="0054606F">
        <w:t>d</w:t>
      </w:r>
      <w:r w:rsidR="007D5DCE">
        <w:t>o</w:t>
      </w:r>
      <w:r w:rsidR="0054606F">
        <w:t>r</w:t>
      </w:r>
      <w:r w:rsidR="007D5DCE">
        <w:t xml:space="preserve"> alelnök</w:t>
      </w:r>
    </w:p>
    <w:p w:rsidR="000633E9" w:rsidRDefault="000633E9" w:rsidP="000633E9">
      <w:pPr>
        <w:ind w:firstLine="709"/>
        <w:jc w:val="both"/>
      </w:pPr>
      <w:r>
        <w:t xml:space="preserve">(a továbbiakban: </w:t>
      </w:r>
      <w:r w:rsidRPr="00F1244F">
        <w:t>Szolgáltató</w:t>
      </w:r>
      <w:r>
        <w:t>)</w:t>
      </w:r>
      <w:r w:rsidR="0054606F">
        <w:t>,</w:t>
      </w:r>
    </w:p>
    <w:p w:rsidR="000633E9" w:rsidRDefault="000633E9" w:rsidP="000633E9">
      <w:pPr>
        <w:jc w:val="both"/>
      </w:pPr>
    </w:p>
    <w:p w:rsidR="000633E9" w:rsidRDefault="0054606F" w:rsidP="000633E9">
      <w:pPr>
        <w:spacing w:before="120"/>
        <w:jc w:val="both"/>
      </w:pPr>
      <w:r>
        <w:t xml:space="preserve">a továbbiakban együttesen: Felek </w:t>
      </w:r>
      <w:r w:rsidR="000633E9">
        <w:t>között, az alábbi feltételek mellett:</w:t>
      </w:r>
    </w:p>
    <w:p w:rsidR="000633E9" w:rsidRDefault="000633E9" w:rsidP="000633E9">
      <w:pPr>
        <w:jc w:val="both"/>
        <w:rPr>
          <w:b/>
          <w:u w:val="single"/>
        </w:rPr>
      </w:pPr>
    </w:p>
    <w:p w:rsidR="000633E9" w:rsidRDefault="000633E9" w:rsidP="000633E9">
      <w:pPr>
        <w:numPr>
          <w:ilvl w:val="0"/>
          <w:numId w:val="1"/>
        </w:numPr>
        <w:shd w:val="clear" w:color="auto" w:fill="FFFFFF"/>
        <w:spacing w:before="120" w:after="100" w:afterAutospacing="1" w:line="295" w:lineRule="exact"/>
        <w:ind w:left="346" w:right="329" w:hanging="357"/>
        <w:jc w:val="both"/>
      </w:pPr>
      <w:r>
        <w:t xml:space="preserve">Az </w:t>
      </w:r>
      <w:r w:rsidRPr="00D55001">
        <w:rPr>
          <w:bCs/>
        </w:rPr>
        <w:t>Önkormányzat</w:t>
      </w:r>
      <w:r w:rsidRPr="00940495">
        <w:rPr>
          <w:b/>
          <w:bCs/>
        </w:rPr>
        <w:t xml:space="preserve"> </w:t>
      </w:r>
      <w:r w:rsidRPr="00940495">
        <w:t xml:space="preserve">a </w:t>
      </w:r>
      <w:r>
        <w:t xml:space="preserve">Budapest, </w:t>
      </w:r>
      <w:r w:rsidRPr="00940495">
        <w:t xml:space="preserve">XIV. kerületi lakóhellyel (állandó lakcímmel) </w:t>
      </w:r>
      <w:r w:rsidRPr="00F16760">
        <w:t>rendelkező nyugdíjasok</w:t>
      </w:r>
      <w:r>
        <w:t xml:space="preserve">, </w:t>
      </w:r>
      <w:r w:rsidR="00FA5477">
        <w:t xml:space="preserve">a </w:t>
      </w:r>
      <w:r w:rsidR="00FA5477" w:rsidRPr="00FA5477">
        <w:t>Budapest Főváros XIV. Kerület Zugló</w:t>
      </w:r>
      <w:r w:rsidR="00FA5477">
        <w:t xml:space="preserve"> polgármestere által kiadott hatósági bizonyítvánnyal rendelkező nyugdíjasok,</w:t>
      </w:r>
      <w:r w:rsidR="00FA5477" w:rsidRPr="00FA5477">
        <w:t xml:space="preserve"> </w:t>
      </w:r>
      <w:r>
        <w:t xml:space="preserve">valamint </w:t>
      </w:r>
      <w:r w:rsidRPr="00CE2D8C">
        <w:t>Budapest Főváros XIV. Kerület Zugló</w:t>
      </w:r>
      <w:r>
        <w:t>i</w:t>
      </w:r>
      <w:r w:rsidRPr="00CE2D8C">
        <w:t xml:space="preserve"> Po</w:t>
      </w:r>
      <w:r>
        <w:t xml:space="preserve">lgármesteri Hivatalának a foglalkoztatottjai és </w:t>
      </w:r>
      <w:r w:rsidRPr="00CE2D8C">
        <w:t xml:space="preserve">a </w:t>
      </w:r>
      <w:r>
        <w:t xml:space="preserve">Budapest </w:t>
      </w:r>
      <w:r w:rsidRPr="00CE2D8C">
        <w:t>XIV. kerületi önkormányzati képviselők</w:t>
      </w:r>
      <w:r w:rsidRPr="00940495">
        <w:t xml:space="preserve"> (a továbbiakban: </w:t>
      </w:r>
      <w:r w:rsidRPr="00544887">
        <w:rPr>
          <w:bCs/>
        </w:rPr>
        <w:t>Kedvezményezettek</w:t>
      </w:r>
      <w:r w:rsidRPr="00940495">
        <w:rPr>
          <w:b/>
          <w:bCs/>
        </w:rPr>
        <w:t xml:space="preserve">) </w:t>
      </w:r>
      <w:r w:rsidRPr="00940495">
        <w:t xml:space="preserve">részére az egészség megóvása érdekében ingyenes </w:t>
      </w:r>
      <w:r w:rsidRPr="00F16760">
        <w:t>úszási</w:t>
      </w:r>
      <w:r w:rsidRPr="00940495">
        <w:t xml:space="preserve"> lehetőséget biztosít a </w:t>
      </w:r>
      <w:r w:rsidRPr="00B64441">
        <w:rPr>
          <w:bCs/>
        </w:rPr>
        <w:t>Szolgáltató</w:t>
      </w:r>
      <w:r w:rsidRPr="00940495">
        <w:rPr>
          <w:b/>
          <w:bCs/>
        </w:rPr>
        <w:t xml:space="preserve"> </w:t>
      </w:r>
      <w:r w:rsidRPr="00940495">
        <w:t>által működtetett</w:t>
      </w:r>
      <w:r>
        <w:t xml:space="preserve"> 1142 Budapest, Szőnyi út 2. szám alatti</w:t>
      </w:r>
      <w:r w:rsidRPr="00940495">
        <w:t xml:space="preserve"> uszodában</w:t>
      </w:r>
      <w:r>
        <w:t>.</w:t>
      </w:r>
    </w:p>
    <w:p w:rsidR="000633E9" w:rsidRDefault="000633E9" w:rsidP="00794F8E">
      <w:pPr>
        <w:numPr>
          <w:ilvl w:val="0"/>
          <w:numId w:val="1"/>
        </w:numPr>
        <w:shd w:val="clear" w:color="auto" w:fill="FFFFFF"/>
        <w:spacing w:before="302" w:line="295" w:lineRule="exact"/>
        <w:ind w:left="346" w:right="329" w:hanging="357"/>
        <w:jc w:val="both"/>
      </w:pPr>
      <w:r w:rsidRPr="00A0048B">
        <w:t>Jelen szerződés alapján a</w:t>
      </w:r>
      <w:r w:rsidRPr="00794F8E">
        <w:rPr>
          <w:b/>
        </w:rPr>
        <w:t xml:space="preserve"> </w:t>
      </w:r>
      <w:r w:rsidRPr="00A0048B">
        <w:t>Szolgáltató köteles a Kedvezményezettek részére a 20</w:t>
      </w:r>
      <w:r w:rsidR="00A05C13">
        <w:t>2</w:t>
      </w:r>
      <w:r w:rsidR="009A25F5">
        <w:t>4</w:t>
      </w:r>
      <w:r w:rsidRPr="00A0048B">
        <w:t xml:space="preserve">. </w:t>
      </w:r>
      <w:r w:rsidR="00794F8E">
        <w:t>október</w:t>
      </w:r>
      <w:r w:rsidRPr="00A0048B">
        <w:t xml:space="preserve"> 01. napjától 202</w:t>
      </w:r>
      <w:r w:rsidR="00794F8E">
        <w:t>5</w:t>
      </w:r>
      <w:r w:rsidRPr="00A0048B">
        <w:t xml:space="preserve">. </w:t>
      </w:r>
      <w:r w:rsidR="00794F8E">
        <w:t>május</w:t>
      </w:r>
      <w:r w:rsidRPr="00A0048B">
        <w:t xml:space="preserve"> 3</w:t>
      </w:r>
      <w:r w:rsidR="00794F8E">
        <w:t>1</w:t>
      </w:r>
      <w:r w:rsidRPr="00A0048B">
        <w:t xml:space="preserve">. napjáig terjedő időszakban biztosítani a teljes uszodakomplexum korlátozás nélküli használatát, </w:t>
      </w:r>
      <w:r w:rsidR="00D8352A" w:rsidRPr="00D8352A">
        <w:t>beleértve a szauna-használatot is, azzal, hogy a használat</w:t>
      </w:r>
      <w:r w:rsidR="00794F8E">
        <w:t xml:space="preserve"> </w:t>
      </w:r>
      <w:r w:rsidR="00D8352A" w:rsidRPr="00D8352A">
        <w:t>06:00 óra és 14:00 óra közötti időpontban történhet a Budapest XIV. kerületi lakóhellyel (állandó lakcímmel)</w:t>
      </w:r>
      <w:r w:rsidR="00D8352A">
        <w:t>, valamint hatósági bizonyítvánnyal</w:t>
      </w:r>
      <w:r w:rsidR="00D8352A" w:rsidRPr="00D8352A">
        <w:t xml:space="preserve"> </w:t>
      </w:r>
      <w:r w:rsidR="00D8352A" w:rsidRPr="00D8352A">
        <w:lastRenderedPageBreak/>
        <w:t xml:space="preserve">rendelkező nyugdíjasok és a jelen szerződés 1. pontjában nevesített többi </w:t>
      </w:r>
      <w:r w:rsidR="009432AA">
        <w:t>K</w:t>
      </w:r>
      <w:r w:rsidR="00D8352A" w:rsidRPr="00D8352A">
        <w:t>edvezményezett részére (a továbbiakban: szolgáltatás).</w:t>
      </w:r>
    </w:p>
    <w:p w:rsidR="00D8352A" w:rsidRDefault="00D8352A" w:rsidP="00D8352A">
      <w:pPr>
        <w:shd w:val="clear" w:color="auto" w:fill="FFFFFF"/>
        <w:spacing w:line="295" w:lineRule="exact"/>
        <w:ind w:left="346" w:right="329"/>
        <w:jc w:val="both"/>
      </w:pPr>
    </w:p>
    <w:p w:rsidR="000633E9" w:rsidRDefault="000633E9" w:rsidP="000633E9">
      <w:pPr>
        <w:shd w:val="clear" w:color="auto" w:fill="FFFFFF"/>
        <w:spacing w:before="120" w:after="100" w:afterAutospacing="1" w:line="295" w:lineRule="exact"/>
        <w:ind w:left="346" w:right="329"/>
        <w:jc w:val="both"/>
        <w:rPr>
          <w:bCs/>
        </w:rPr>
      </w:pPr>
      <w:r w:rsidRPr="004D00AD">
        <w:t>Az Önkormányzat</w:t>
      </w:r>
      <w:r w:rsidRPr="00940495">
        <w:t xml:space="preserve"> tudomásul veszi</w:t>
      </w:r>
      <w:r>
        <w:t>,</w:t>
      </w:r>
      <w:r w:rsidRPr="00940495">
        <w:t xml:space="preserve"> hogy</w:t>
      </w:r>
      <w:r>
        <w:t xml:space="preserve"> a szolgáltatást a Szolgáltató nem tudja biztosítani, amennyiben</w:t>
      </w:r>
      <w:r w:rsidRPr="00940495">
        <w:t xml:space="preserve"> a </w:t>
      </w:r>
      <w:r>
        <w:rPr>
          <w:bCs/>
        </w:rPr>
        <w:t xml:space="preserve">Szolgáltató </w:t>
      </w:r>
      <w:r>
        <w:t>sportrendezvényt rendez az uszodában. Erről a körülményről</w:t>
      </w:r>
      <w:r w:rsidRPr="00940495">
        <w:t xml:space="preserve"> a </w:t>
      </w:r>
      <w:r w:rsidRPr="004D00AD">
        <w:t>Szolgáltató</w:t>
      </w:r>
      <w:r w:rsidRPr="00940495">
        <w:rPr>
          <w:b/>
        </w:rPr>
        <w:t xml:space="preserve"> </w:t>
      </w:r>
      <w:r w:rsidRPr="00940495">
        <w:t xml:space="preserve">a rendezvény előtt 7 </w:t>
      </w:r>
      <w:r>
        <w:t xml:space="preserve">(hét) </w:t>
      </w:r>
      <w:r w:rsidRPr="00940495">
        <w:t>nappal koráb</w:t>
      </w:r>
      <w:r>
        <w:t>ban köteles tájékoztatni a komplexum bejáratánál, jól látható helyen</w:t>
      </w:r>
      <w:r w:rsidRPr="00940495">
        <w:t xml:space="preserve"> </w:t>
      </w:r>
      <w:r>
        <w:t xml:space="preserve">kifüggesztett hirdetményben </w:t>
      </w:r>
      <w:r w:rsidRPr="00940495">
        <w:t xml:space="preserve">a </w:t>
      </w:r>
      <w:r w:rsidRPr="004D00AD">
        <w:rPr>
          <w:bCs/>
        </w:rPr>
        <w:t>Kedvezményezetteket,</w:t>
      </w:r>
      <w:r w:rsidRPr="00940495">
        <w:rPr>
          <w:b/>
          <w:bCs/>
        </w:rPr>
        <w:t xml:space="preserve"> </w:t>
      </w:r>
      <w:r w:rsidRPr="00940495">
        <w:t xml:space="preserve">írásban pedig az </w:t>
      </w:r>
      <w:r w:rsidRPr="004D00AD">
        <w:rPr>
          <w:bCs/>
        </w:rPr>
        <w:t>Önkormányzatot.</w:t>
      </w:r>
    </w:p>
    <w:p w:rsidR="000633E9" w:rsidRDefault="000633E9" w:rsidP="000633E9">
      <w:pPr>
        <w:shd w:val="clear" w:color="auto" w:fill="FFFFFF"/>
        <w:spacing w:before="120" w:after="100" w:afterAutospacing="1" w:line="295" w:lineRule="exact"/>
        <w:ind w:left="346" w:right="329"/>
        <w:jc w:val="both"/>
      </w:pPr>
      <w:r w:rsidRPr="00F56A08">
        <w:rPr>
          <w:bCs/>
        </w:rPr>
        <w:t>A Szolgáltató</w:t>
      </w:r>
      <w:r w:rsidRPr="00940495">
        <w:rPr>
          <w:b/>
          <w:bCs/>
        </w:rPr>
        <w:t xml:space="preserve"> </w:t>
      </w:r>
      <w:r w:rsidRPr="00940495">
        <w:t>köteles</w:t>
      </w:r>
      <w:r>
        <w:t xml:space="preserve"> </w:t>
      </w:r>
      <w:r w:rsidRPr="00940495">
        <w:t xml:space="preserve">a </w:t>
      </w:r>
      <w:r w:rsidRPr="00F56A08">
        <w:t>Kedvezményezetteket</w:t>
      </w:r>
      <w:r w:rsidRPr="00940495">
        <w:t xml:space="preserve"> tájékoztatni arról, hogy a</w:t>
      </w:r>
      <w:r>
        <w:t>z</w:t>
      </w:r>
      <w:r w:rsidRPr="00940495">
        <w:t xml:space="preserve"> </w:t>
      </w:r>
      <w:r>
        <w:t>uszodakomplexum</w:t>
      </w:r>
      <w:r w:rsidRPr="00940495">
        <w:t xml:space="preserve"> területén a mindenkor érvényben lévő</w:t>
      </w:r>
      <w:r>
        <w:t>,</w:t>
      </w:r>
      <w:r w:rsidRPr="00940495">
        <w:t xml:space="preserve"> kihirdetett BVSC-Zugló Sportuszoda Házirend szabályai érvényesek</w:t>
      </w:r>
      <w:r>
        <w:t>.</w:t>
      </w:r>
    </w:p>
    <w:p w:rsidR="000633E9" w:rsidRDefault="000633E9" w:rsidP="000633E9">
      <w:pPr>
        <w:numPr>
          <w:ilvl w:val="0"/>
          <w:numId w:val="1"/>
        </w:numPr>
        <w:shd w:val="clear" w:color="auto" w:fill="FFFFFF"/>
        <w:spacing w:before="302" w:after="100" w:afterAutospacing="1" w:line="295" w:lineRule="exact"/>
        <w:ind w:right="331"/>
        <w:jc w:val="both"/>
      </w:pPr>
      <w:r w:rsidRPr="00A0048B">
        <w:t xml:space="preserve">A szolgáltatás ellenértékeként a </w:t>
      </w:r>
      <w:r w:rsidRPr="00A0048B">
        <w:rPr>
          <w:b/>
          <w:bCs/>
        </w:rPr>
        <w:t>202</w:t>
      </w:r>
      <w:r w:rsidR="009A25F5">
        <w:rPr>
          <w:b/>
          <w:bCs/>
        </w:rPr>
        <w:t>4</w:t>
      </w:r>
      <w:r>
        <w:rPr>
          <w:b/>
          <w:bCs/>
        </w:rPr>
        <w:t>.</w:t>
      </w:r>
      <w:r w:rsidRPr="00A0048B">
        <w:rPr>
          <w:b/>
          <w:bCs/>
        </w:rPr>
        <w:t xml:space="preserve"> </w:t>
      </w:r>
      <w:r w:rsidR="00794F8E">
        <w:rPr>
          <w:b/>
          <w:bCs/>
        </w:rPr>
        <w:t>október</w:t>
      </w:r>
      <w:r w:rsidRPr="00A0048B">
        <w:rPr>
          <w:b/>
          <w:bCs/>
        </w:rPr>
        <w:t xml:space="preserve"> 01. napjától 202</w:t>
      </w:r>
      <w:r w:rsidR="00794F8E">
        <w:rPr>
          <w:b/>
          <w:bCs/>
        </w:rPr>
        <w:t>5</w:t>
      </w:r>
      <w:r w:rsidRPr="00A0048B">
        <w:rPr>
          <w:b/>
          <w:bCs/>
        </w:rPr>
        <w:t xml:space="preserve">. </w:t>
      </w:r>
      <w:r w:rsidR="00794F8E">
        <w:rPr>
          <w:b/>
          <w:bCs/>
        </w:rPr>
        <w:t>május</w:t>
      </w:r>
      <w:r w:rsidRPr="00A0048B">
        <w:rPr>
          <w:b/>
          <w:bCs/>
        </w:rPr>
        <w:t xml:space="preserve"> 3</w:t>
      </w:r>
      <w:r w:rsidR="00794F8E">
        <w:rPr>
          <w:b/>
          <w:bCs/>
        </w:rPr>
        <w:t>1</w:t>
      </w:r>
      <w:r w:rsidRPr="00A0048B">
        <w:rPr>
          <w:b/>
          <w:bCs/>
        </w:rPr>
        <w:t xml:space="preserve">. napjáig </w:t>
      </w:r>
      <w:r w:rsidRPr="00A0048B">
        <w:t xml:space="preserve">terjedő időszakra az Önkormányzat a Szolgáltató részére mindösszesen </w:t>
      </w:r>
      <w:r>
        <w:t xml:space="preserve">legfeljebb </w:t>
      </w:r>
      <w:r w:rsidR="00794F8E">
        <w:rPr>
          <w:b/>
        </w:rPr>
        <w:t>12</w:t>
      </w:r>
      <w:r w:rsidR="009A25F5" w:rsidRPr="009A25F5">
        <w:rPr>
          <w:b/>
        </w:rPr>
        <w:t> </w:t>
      </w:r>
      <w:r w:rsidR="00D8352A">
        <w:rPr>
          <w:b/>
        </w:rPr>
        <w:t>0</w:t>
      </w:r>
      <w:r w:rsidRPr="00A0048B">
        <w:rPr>
          <w:b/>
          <w:bCs/>
        </w:rPr>
        <w:t>00</w:t>
      </w:r>
      <w:r w:rsidR="009A25F5">
        <w:rPr>
          <w:b/>
          <w:bCs/>
        </w:rPr>
        <w:t xml:space="preserve"> </w:t>
      </w:r>
      <w:r w:rsidRPr="00A0048B">
        <w:rPr>
          <w:b/>
          <w:bCs/>
        </w:rPr>
        <w:t>000 Ft</w:t>
      </w:r>
      <w:r>
        <w:rPr>
          <w:b/>
          <w:bCs/>
        </w:rPr>
        <w:t xml:space="preserve"> </w:t>
      </w:r>
      <w:r w:rsidRPr="00A0048B">
        <w:rPr>
          <w:b/>
          <w:bCs/>
        </w:rPr>
        <w:t>+ Áfa</w:t>
      </w:r>
      <w:r w:rsidRPr="00A0048B">
        <w:t xml:space="preserve">, azaz </w:t>
      </w:r>
      <w:r w:rsidR="00794F8E">
        <w:t>tizenkettő</w:t>
      </w:r>
      <w:r w:rsidRPr="00A0048B">
        <w:t>millió forint</w:t>
      </w:r>
      <w:r>
        <w:t xml:space="preserve"> </w:t>
      </w:r>
      <w:r w:rsidRPr="00A0048B">
        <w:t>+ Á</w:t>
      </w:r>
      <w:r w:rsidR="0054606F">
        <w:t>fa</w:t>
      </w:r>
      <w:r w:rsidRPr="00A0048B">
        <w:t xml:space="preserve"> szolgáltatási díjat köteles megfizetni, akként, hogy ezen összeget havi részletekben fizeti meg. </w:t>
      </w:r>
      <w:r w:rsidRPr="00A0048B">
        <w:rPr>
          <w:color w:val="000000"/>
        </w:rPr>
        <w:t>Az elszámolás</w:t>
      </w:r>
      <w:r>
        <w:rPr>
          <w:color w:val="000000"/>
        </w:rPr>
        <w:t xml:space="preserve"> alapja</w:t>
      </w:r>
      <w:r w:rsidRPr="00A0048B">
        <w:rPr>
          <w:color w:val="000000"/>
        </w:rPr>
        <w:t xml:space="preserve"> </w:t>
      </w:r>
      <w:r w:rsidR="00A05C13" w:rsidRPr="00A05C13">
        <w:rPr>
          <w:b/>
          <w:color w:val="000000"/>
        </w:rPr>
        <w:t>6</w:t>
      </w:r>
      <w:r w:rsidR="00DD5967">
        <w:rPr>
          <w:b/>
          <w:bCs/>
          <w:color w:val="000000"/>
        </w:rPr>
        <w:t>0</w:t>
      </w:r>
      <w:r w:rsidRPr="00A0048B">
        <w:rPr>
          <w:b/>
          <w:bCs/>
          <w:color w:val="000000"/>
        </w:rPr>
        <w:t>0 Ft + Á</w:t>
      </w:r>
      <w:r w:rsidR="00A05C13">
        <w:rPr>
          <w:b/>
          <w:bCs/>
          <w:color w:val="000000"/>
        </w:rPr>
        <w:t>fa</w:t>
      </w:r>
      <w:r w:rsidRPr="00A0048B">
        <w:rPr>
          <w:b/>
          <w:bCs/>
          <w:color w:val="000000"/>
        </w:rPr>
        <w:t>/</w:t>
      </w:r>
      <w:r>
        <w:rPr>
          <w:b/>
          <w:bCs/>
          <w:color w:val="000000"/>
        </w:rPr>
        <w:t>belépés.</w:t>
      </w:r>
      <w:r w:rsidRPr="00A0048B">
        <w:rPr>
          <w:color w:val="000000"/>
        </w:rPr>
        <w:t xml:space="preserve"> </w:t>
      </w:r>
      <w:r w:rsidRPr="00A0048B">
        <w:t xml:space="preserve">A </w:t>
      </w:r>
      <w:r w:rsidRPr="0045047F">
        <w:t>Szolgáltató</w:t>
      </w:r>
      <w:r>
        <w:t>nak a</w:t>
      </w:r>
      <w:r w:rsidRPr="0045047F">
        <w:t xml:space="preserve"> </w:t>
      </w:r>
      <w:r w:rsidRPr="00705089">
        <w:t>Kedvezményezettek részére biztosított szolgáltatással</w:t>
      </w:r>
      <w:r w:rsidRPr="00A0048B">
        <w:t xml:space="preserve"> kapcsolatban egyéb igénye nincs és azt nem is támaszt az Önkormányzat felé.</w:t>
      </w:r>
    </w:p>
    <w:p w:rsidR="000633E9" w:rsidRPr="00A0048B" w:rsidRDefault="000633E9" w:rsidP="000633E9">
      <w:pPr>
        <w:shd w:val="clear" w:color="auto" w:fill="FFFFFF"/>
        <w:spacing w:before="302" w:after="100" w:afterAutospacing="1" w:line="295" w:lineRule="exact"/>
        <w:ind w:left="351" w:right="331"/>
        <w:jc w:val="both"/>
      </w:pPr>
      <w:r w:rsidRPr="002259A5">
        <w:t xml:space="preserve">A </w:t>
      </w:r>
      <w:r w:rsidR="0054606F">
        <w:t>F</w:t>
      </w:r>
      <w:r w:rsidRPr="002259A5">
        <w:t xml:space="preserve">elek megállapodnak, hogy a jelen szerződés megszűntét követően </w:t>
      </w:r>
      <w:r>
        <w:t xml:space="preserve">30 napon belül </w:t>
      </w:r>
      <w:r w:rsidRPr="002259A5">
        <w:t>egy tényleges elszámolást készítenek</w:t>
      </w:r>
      <w:r w:rsidR="00A05C13">
        <w:t>, a teljesítési jelentések és a</w:t>
      </w:r>
      <w:r w:rsidRPr="002259A5">
        <w:t xml:space="preserve"> </w:t>
      </w:r>
      <w:r w:rsidR="00A05C13">
        <w:t>6</w:t>
      </w:r>
      <w:r w:rsidR="00DD5967">
        <w:t>0</w:t>
      </w:r>
      <w:r w:rsidRPr="002259A5">
        <w:t>0 Ft + Á</w:t>
      </w:r>
      <w:r w:rsidR="00A05C13">
        <w:t>fa</w:t>
      </w:r>
      <w:r w:rsidRPr="002259A5">
        <w:t>/belépés alapján</w:t>
      </w:r>
      <w:r>
        <w:t xml:space="preserve">, és a kifizetett szolgáltatási díjnak a tényleges használatot esetlegesen meghaladó részét a </w:t>
      </w:r>
      <w:r w:rsidRPr="0045047F">
        <w:t>Szolgáltató</w:t>
      </w:r>
      <w:r>
        <w:t xml:space="preserve"> az Önkormányzat részére további 8 napon belül visszatéríti</w:t>
      </w:r>
      <w:r w:rsidRPr="002259A5">
        <w:t>.</w:t>
      </w:r>
    </w:p>
    <w:p w:rsidR="000633E9" w:rsidRPr="00A0048B" w:rsidRDefault="000633E9" w:rsidP="000633E9">
      <w:pPr>
        <w:numPr>
          <w:ilvl w:val="0"/>
          <w:numId w:val="1"/>
        </w:numPr>
        <w:shd w:val="clear" w:color="auto" w:fill="FFFFFF"/>
        <w:spacing w:before="302" w:after="100" w:afterAutospacing="1" w:line="295" w:lineRule="exact"/>
        <w:ind w:right="331"/>
        <w:jc w:val="both"/>
      </w:pPr>
      <w:r w:rsidRPr="00A0048B">
        <w:t xml:space="preserve">A 3. pontban írt szolgáltatási díj kifizetése igazolt teljesítési jelentés alapján történik: </w:t>
      </w:r>
    </w:p>
    <w:p w:rsidR="000633E9" w:rsidRPr="00BE163F" w:rsidRDefault="000633E9" w:rsidP="000633E9">
      <w:pPr>
        <w:shd w:val="clear" w:color="auto" w:fill="FFFFFF"/>
        <w:spacing w:before="120" w:line="295" w:lineRule="exact"/>
        <w:ind w:left="346" w:right="329"/>
        <w:jc w:val="both"/>
        <w:rPr>
          <w:highlight w:val="yellow"/>
        </w:rPr>
      </w:pPr>
      <w:r w:rsidRPr="00A0048B">
        <w:t>a</w:t>
      </w:r>
      <w:r w:rsidRPr="00A0048B">
        <w:rPr>
          <w:b/>
        </w:rPr>
        <w:t xml:space="preserve"> </w:t>
      </w:r>
      <w:r w:rsidRPr="00A0048B">
        <w:t xml:space="preserve">Szolgáltató megküldi az </w:t>
      </w:r>
      <w:r w:rsidRPr="00A0048B">
        <w:rPr>
          <w:bCs/>
        </w:rPr>
        <w:t>Önkormányzat</w:t>
      </w:r>
      <w:r w:rsidRPr="00A0048B">
        <w:t xml:space="preserve"> részére a havi tényleges belépések igazolásaként a szolgáltatást igénybe vevő Kedvezményezettek számáról és a nyújtott szolgáltatások alkalmainak számáról szóló kimutatást, mely teljesítési jelentésnek minősül.</w:t>
      </w:r>
    </w:p>
    <w:p w:rsidR="000633E9" w:rsidRPr="004B675F" w:rsidRDefault="000633E9" w:rsidP="000633E9">
      <w:pPr>
        <w:shd w:val="clear" w:color="auto" w:fill="FFFFFF"/>
        <w:spacing w:after="240" w:line="295" w:lineRule="exact"/>
        <w:ind w:left="352" w:right="329"/>
        <w:jc w:val="both"/>
      </w:pPr>
      <w:r w:rsidRPr="004B675F">
        <w:t>A Szolgáltató a teljesítési jelentés alapján, a teljesítés igazolást követően jogosult a számla benyújtására.</w:t>
      </w:r>
    </w:p>
    <w:p w:rsidR="000633E9" w:rsidRDefault="000633E9" w:rsidP="000633E9">
      <w:pPr>
        <w:shd w:val="clear" w:color="auto" w:fill="FFFFFF"/>
        <w:spacing w:before="120" w:after="120" w:line="295" w:lineRule="exact"/>
        <w:ind w:left="352" w:right="329"/>
        <w:jc w:val="both"/>
      </w:pPr>
      <w:r w:rsidRPr="00A0048B">
        <w:t xml:space="preserve">Az Önkormányzat részéről a teljesítés igazolására </w:t>
      </w:r>
      <w:r w:rsidR="007F0023">
        <w:t>a</w:t>
      </w:r>
      <w:r w:rsidR="00232120">
        <w:t xml:space="preserve"> polgármester</w:t>
      </w:r>
      <w:r w:rsidRPr="00A0048B">
        <w:t xml:space="preserve"> jogosult.</w:t>
      </w:r>
    </w:p>
    <w:p w:rsidR="000633E9" w:rsidRPr="00CE2D8C" w:rsidRDefault="000633E9" w:rsidP="000633E9">
      <w:pPr>
        <w:shd w:val="clear" w:color="auto" w:fill="FFFFFF"/>
        <w:spacing w:before="240" w:after="100" w:afterAutospacing="1" w:line="295" w:lineRule="exact"/>
        <w:ind w:left="352" w:right="329"/>
        <w:jc w:val="both"/>
      </w:pPr>
      <w:bookmarkStart w:id="0" w:name="_Hlk107228794"/>
      <w:r w:rsidRPr="00940495">
        <w:t>Az Önkormányzat a</w:t>
      </w:r>
      <w:r>
        <w:t xml:space="preserve"> tárgyhavi esedékes</w:t>
      </w:r>
      <w:r w:rsidRPr="00940495">
        <w:t xml:space="preserve"> szolgáltatási díjat</w:t>
      </w:r>
      <w:r>
        <w:t>,</w:t>
      </w:r>
      <w:r w:rsidRPr="00940495">
        <w:t xml:space="preserve"> a számla beérkezését követő 15 napon belül</w:t>
      </w:r>
      <w:r>
        <w:t>,</w:t>
      </w:r>
      <w:r w:rsidRPr="00940495">
        <w:t xml:space="preserve"> átutalással</w:t>
      </w:r>
      <w:r w:rsidRPr="00940495">
        <w:rPr>
          <w:bCs/>
        </w:rPr>
        <w:t xml:space="preserve"> fizeti meg </w:t>
      </w:r>
      <w:r w:rsidRPr="00E926A1">
        <w:rPr>
          <w:bCs/>
        </w:rPr>
        <w:t xml:space="preserve">a </w:t>
      </w:r>
      <w:r w:rsidRPr="00E926A1">
        <w:t>Szolgáltató</w:t>
      </w:r>
      <w:r w:rsidRPr="00940495">
        <w:t xml:space="preserve"> Erste Bank Hungary Zrt-nél vezetett </w:t>
      </w:r>
      <w:r w:rsidRPr="00E926A1">
        <w:t>11991102-02132954-00000000</w:t>
      </w:r>
      <w:r w:rsidRPr="00940495">
        <w:rPr>
          <w:b/>
        </w:rPr>
        <w:t xml:space="preserve"> </w:t>
      </w:r>
      <w:r>
        <w:t>számú bankszámlájára.</w:t>
      </w:r>
    </w:p>
    <w:bookmarkEnd w:id="0"/>
    <w:p w:rsidR="000633E9" w:rsidRPr="00E53EEF" w:rsidRDefault="000633E9" w:rsidP="000633E9">
      <w:pPr>
        <w:numPr>
          <w:ilvl w:val="0"/>
          <w:numId w:val="1"/>
        </w:numPr>
        <w:shd w:val="clear" w:color="auto" w:fill="FFFFFF"/>
        <w:spacing w:before="302" w:after="100" w:afterAutospacing="1" w:line="295" w:lineRule="exact"/>
        <w:ind w:right="331"/>
        <w:jc w:val="both"/>
      </w:pPr>
      <w:r>
        <w:rPr>
          <w:bCs/>
        </w:rPr>
        <w:lastRenderedPageBreak/>
        <w:t xml:space="preserve">Az </w:t>
      </w:r>
      <w:r w:rsidRPr="00763A8A">
        <w:rPr>
          <w:bCs/>
        </w:rPr>
        <w:t>államháztartásról szóló törvény végrehajtásáról szóló 368/2011. (XII. 31.) Korm. rendelet 50. § (1</w:t>
      </w:r>
      <w:r w:rsidR="00A05C13">
        <w:rPr>
          <w:bCs/>
        </w:rPr>
        <w:t>a</w:t>
      </w:r>
      <w:r w:rsidRPr="00763A8A">
        <w:rPr>
          <w:bCs/>
        </w:rPr>
        <w:t>) b</w:t>
      </w:r>
      <w:r>
        <w:rPr>
          <w:bCs/>
        </w:rPr>
        <w:t>ekezdés</w:t>
      </w:r>
      <w:r w:rsidR="00A05C13">
        <w:rPr>
          <w:bCs/>
        </w:rPr>
        <w:t>e</w:t>
      </w:r>
      <w:r>
        <w:rPr>
          <w:bCs/>
        </w:rPr>
        <w:t xml:space="preserve"> alapján a Szolgáltató</w:t>
      </w:r>
      <w:r w:rsidRPr="00763A8A">
        <w:rPr>
          <w:bCs/>
        </w:rPr>
        <w:t xml:space="preserve"> képviselője kijelenti, hogy a képviselete alatt működő szervezet a nemzeti vagyonról szóló 2011. évi CXCVI. törvény 3. § (1) bekezdés 1. pontja szerint átlátható szervezetnek minősül.</w:t>
      </w:r>
    </w:p>
    <w:p w:rsidR="000633E9" w:rsidRPr="00E53EEF" w:rsidRDefault="000633E9" w:rsidP="000633E9">
      <w:pPr>
        <w:numPr>
          <w:ilvl w:val="0"/>
          <w:numId w:val="1"/>
        </w:numPr>
        <w:shd w:val="clear" w:color="auto" w:fill="FFFFFF"/>
        <w:spacing w:before="302" w:after="100" w:afterAutospacing="1" w:line="295" w:lineRule="exact"/>
        <w:ind w:right="331"/>
        <w:jc w:val="both"/>
      </w:pPr>
      <w:r>
        <w:t xml:space="preserve">Szolgáltató kijelenti, hogy Kedvezményezettek személyes adatait </w:t>
      </w:r>
      <w:r w:rsidRPr="00E53EEF">
        <w:t>a természetes személyeknek a személyes adatok kezelése tekintetében történő védelméről és az ilyen adatok szabad áramlásáról, valamint a 95/46/EK Irányelv hatályon kívül helyezéséről szóló Európai Parlament és a Tanács (EU) 2016/679. rendelet</w:t>
      </w:r>
      <w:r>
        <w:t xml:space="preserve"> és az az információs önrendelkezési jogról és az információszabadságról szóló 2011. évi CXII. törvény betartásával kezeli.</w:t>
      </w:r>
    </w:p>
    <w:p w:rsidR="000633E9" w:rsidRDefault="000633E9" w:rsidP="000633E9">
      <w:pPr>
        <w:numPr>
          <w:ilvl w:val="0"/>
          <w:numId w:val="1"/>
        </w:numPr>
        <w:shd w:val="clear" w:color="auto" w:fill="FFFFFF"/>
        <w:spacing w:before="302" w:after="100" w:afterAutospacing="1" w:line="295" w:lineRule="exact"/>
        <w:ind w:right="331"/>
        <w:jc w:val="both"/>
      </w:pPr>
      <w:r w:rsidRPr="00871852">
        <w:t xml:space="preserve">A </w:t>
      </w:r>
      <w:r>
        <w:t>Szolgáltató</w:t>
      </w:r>
      <w:r w:rsidRPr="00763A8A">
        <w:t xml:space="preserve"> képviselője</w:t>
      </w:r>
      <w:r w:rsidRPr="00871852">
        <w:t xml:space="preserve"> </w:t>
      </w:r>
      <w:r>
        <w:t>tudomásul veszi, hogy</w:t>
      </w:r>
      <w:r w:rsidRPr="00871852">
        <w:t xml:space="preserve"> jelen szerződés Budapest Főváros XIV. Kerület Zugló Önkormányzata Képviselő-testületének a közérdekű adatok közzétételéről és a közérdekű adatok megismerésére irányuló igények teljesítésének rendjéről szóló 28/2014. (XI. 18.) önkormányzati rendelete szerinti </w:t>
      </w:r>
      <w:r>
        <w:t xml:space="preserve">az Önkormányzat honlapján </w:t>
      </w:r>
      <w:r w:rsidRPr="00871852">
        <w:t>közzététel</w:t>
      </w:r>
      <w:r>
        <w:t>re kerül</w:t>
      </w:r>
      <w:r w:rsidRPr="00871852">
        <w:t>.</w:t>
      </w:r>
    </w:p>
    <w:p w:rsidR="000633E9" w:rsidRDefault="000633E9" w:rsidP="000633E9">
      <w:pPr>
        <w:pStyle w:val="NormlWeb1"/>
        <w:tabs>
          <w:tab w:val="left" w:pos="5220"/>
        </w:tabs>
        <w:spacing w:before="0" w:after="0"/>
        <w:jc w:val="both"/>
        <w:rPr>
          <w:rFonts w:ascii="Times New Roman"/>
          <w:szCs w:val="24"/>
        </w:rPr>
      </w:pPr>
    </w:p>
    <w:p w:rsidR="000633E9" w:rsidRDefault="000633E9" w:rsidP="000633E9">
      <w:pPr>
        <w:pStyle w:val="NormlWeb1"/>
        <w:tabs>
          <w:tab w:val="left" w:pos="5245"/>
        </w:tabs>
        <w:spacing w:before="0" w:after="600"/>
        <w:jc w:val="both"/>
        <w:rPr>
          <w:rFonts w:ascii="Times New Roman"/>
          <w:szCs w:val="24"/>
        </w:rPr>
      </w:pPr>
      <w:r>
        <w:rPr>
          <w:rFonts w:ascii="Times New Roman"/>
          <w:szCs w:val="24"/>
        </w:rPr>
        <w:t>Kelt: Budapest, 202</w:t>
      </w:r>
      <w:r w:rsidR="00CF1AE3">
        <w:rPr>
          <w:rFonts w:ascii="Times New Roman"/>
          <w:szCs w:val="24"/>
        </w:rPr>
        <w:t>4</w:t>
      </w:r>
      <w:r>
        <w:rPr>
          <w:rFonts w:ascii="Times New Roman"/>
          <w:szCs w:val="24"/>
        </w:rPr>
        <w:t xml:space="preserve">. </w:t>
      </w:r>
      <w:r>
        <w:rPr>
          <w:rFonts w:ascii="Times New Roman"/>
          <w:szCs w:val="24"/>
        </w:rPr>
        <w:tab/>
        <w:t>Kelt: Budapest, 202</w:t>
      </w:r>
      <w:r w:rsidR="00CF1AE3">
        <w:rPr>
          <w:rFonts w:ascii="Times New Roman"/>
          <w:szCs w:val="24"/>
        </w:rPr>
        <w:t>4</w:t>
      </w:r>
      <w:r>
        <w:rPr>
          <w:rFonts w:ascii="Times New Roman"/>
          <w:szCs w:val="24"/>
        </w:rPr>
        <w:t xml:space="preserve">. </w:t>
      </w:r>
    </w:p>
    <w:p w:rsidR="00CF1AE3" w:rsidRPr="00C3406C" w:rsidRDefault="00CF1AE3" w:rsidP="000633E9">
      <w:pPr>
        <w:pStyle w:val="NormlWeb1"/>
        <w:tabs>
          <w:tab w:val="left" w:pos="5245"/>
        </w:tabs>
        <w:spacing w:before="0" w:after="600"/>
        <w:jc w:val="both"/>
        <w:rPr>
          <w:rFonts w:ascii="Times New Roman"/>
          <w:szCs w:val="24"/>
        </w:rPr>
      </w:pPr>
    </w:p>
    <w:p w:rsidR="000633E9" w:rsidRDefault="000633E9" w:rsidP="000633E9">
      <w:pPr>
        <w:tabs>
          <w:tab w:val="left" w:pos="5160"/>
        </w:tabs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31"/>
      </w:tblGrid>
      <w:tr w:rsidR="000633E9" w:rsidTr="000B1FBE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0633E9" w:rsidRDefault="000633E9" w:rsidP="000B1FBE">
            <w:pPr>
              <w:tabs>
                <w:tab w:val="left" w:pos="5160"/>
              </w:tabs>
              <w:jc w:val="center"/>
            </w:pPr>
            <w:r w:rsidRPr="001063F2">
              <w:t xml:space="preserve">Budapest Főváros XIV. Kerület </w:t>
            </w:r>
            <w:r>
              <w:t>Zugló</w:t>
            </w:r>
            <w:r w:rsidRPr="001063F2">
              <w:t xml:space="preserve"> Önkormányzata</w:t>
            </w:r>
          </w:p>
          <w:p w:rsidR="000633E9" w:rsidRDefault="000633E9" w:rsidP="000B1FBE">
            <w:pPr>
              <w:tabs>
                <w:tab w:val="left" w:pos="5160"/>
              </w:tabs>
              <w:jc w:val="center"/>
            </w:pPr>
            <w:r>
              <w:t>Horváth Csaba polgármester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633E9" w:rsidRDefault="000633E9" w:rsidP="000B1FBE">
            <w:pPr>
              <w:tabs>
                <w:tab w:val="left" w:pos="5160"/>
              </w:tabs>
              <w:jc w:val="center"/>
            </w:pPr>
            <w:r>
              <w:t>BVSC</w:t>
            </w:r>
            <w:r w:rsidRPr="001063F2">
              <w:t xml:space="preserve"> -</w:t>
            </w:r>
            <w:r>
              <w:t xml:space="preserve"> Zugló</w:t>
            </w:r>
            <w:r w:rsidRPr="001063F2">
              <w:t xml:space="preserve"> Közhasznú Egyesület</w:t>
            </w:r>
          </w:p>
          <w:p w:rsidR="000633E9" w:rsidRDefault="0054606F" w:rsidP="000633E9">
            <w:pPr>
              <w:tabs>
                <w:tab w:val="left" w:pos="5160"/>
              </w:tabs>
              <w:jc w:val="center"/>
            </w:pPr>
            <w:r>
              <w:t>Tóth Sándor</w:t>
            </w:r>
            <w:r w:rsidR="000633E9" w:rsidRPr="001063F2">
              <w:t xml:space="preserve"> </w:t>
            </w:r>
            <w:r>
              <w:t>al</w:t>
            </w:r>
            <w:r w:rsidR="000633E9" w:rsidRPr="001063F2">
              <w:t>elnök</w:t>
            </w:r>
          </w:p>
        </w:tc>
      </w:tr>
    </w:tbl>
    <w:p w:rsidR="00A02532" w:rsidRDefault="00A02532" w:rsidP="000633E9">
      <w:pPr>
        <w:spacing w:before="600"/>
        <w:jc w:val="both"/>
        <w:rPr>
          <w:b/>
        </w:rPr>
      </w:pPr>
      <w:bookmarkStart w:id="1" w:name="_GoBack"/>
      <w:bookmarkEnd w:id="1"/>
    </w:p>
    <w:p w:rsidR="000633E9" w:rsidRDefault="000633E9" w:rsidP="000633E9">
      <w:pPr>
        <w:spacing w:before="600"/>
        <w:jc w:val="both"/>
        <w:rPr>
          <w:b/>
        </w:rPr>
      </w:pPr>
      <w:r w:rsidRPr="006F6402">
        <w:rPr>
          <w:b/>
        </w:rPr>
        <w:t>Pénzügyi ellenjegyzés:</w:t>
      </w:r>
    </w:p>
    <w:p w:rsidR="000633E9" w:rsidRDefault="000633E9" w:rsidP="000633E9">
      <w:pPr>
        <w:jc w:val="both"/>
        <w:rPr>
          <w:b/>
        </w:rPr>
      </w:pPr>
    </w:p>
    <w:p w:rsidR="000633E9" w:rsidRDefault="000633E9" w:rsidP="000633E9">
      <w:pPr>
        <w:spacing w:after="480"/>
        <w:jc w:val="both"/>
      </w:pPr>
      <w:r>
        <w:t xml:space="preserve">Kelt: Budapest, </w:t>
      </w:r>
      <w:proofErr w:type="gramStart"/>
      <w:r>
        <w:t>202</w:t>
      </w:r>
      <w:r w:rsidR="00CF1AE3">
        <w:t>4</w:t>
      </w:r>
      <w:r>
        <w:t>. …</w:t>
      </w:r>
      <w:proofErr w:type="gramEnd"/>
      <w:r>
        <w:t>……………..</w:t>
      </w:r>
    </w:p>
    <w:p w:rsidR="00CF1AE3" w:rsidRDefault="00CF1AE3" w:rsidP="000633E9">
      <w:pPr>
        <w:spacing w:after="480"/>
        <w:jc w:val="both"/>
      </w:pPr>
    </w:p>
    <w:p w:rsidR="000633E9" w:rsidRDefault="000633E9" w:rsidP="000633E9">
      <w:pPr>
        <w:tabs>
          <w:tab w:val="left" w:leader="dot" w:pos="142"/>
          <w:tab w:val="left" w:leader="dot" w:pos="2835"/>
        </w:tabs>
        <w:jc w:val="both"/>
      </w:pPr>
      <w:r>
        <w:tab/>
      </w:r>
      <w:r>
        <w:tab/>
      </w:r>
    </w:p>
    <w:p w:rsidR="00CE285E" w:rsidRDefault="00CE285E" w:rsidP="000633E9">
      <w:pPr>
        <w:tabs>
          <w:tab w:val="left" w:leader="dot" w:pos="142"/>
          <w:tab w:val="left" w:leader="dot" w:pos="2835"/>
        </w:tabs>
        <w:jc w:val="both"/>
      </w:pPr>
      <w:r>
        <w:t>Gazdasági Főosztály</w:t>
      </w:r>
    </w:p>
    <w:p w:rsidR="00CE285E" w:rsidRDefault="00CE285E" w:rsidP="000633E9">
      <w:pPr>
        <w:tabs>
          <w:tab w:val="left" w:leader="dot" w:pos="142"/>
          <w:tab w:val="left" w:leader="dot" w:pos="2835"/>
        </w:tabs>
        <w:jc w:val="both"/>
      </w:pPr>
      <w:r>
        <w:t>főosztályvezető</w:t>
      </w:r>
    </w:p>
    <w:p w:rsidR="00287FC2" w:rsidRDefault="00287FC2"/>
    <w:sectPr w:rsidR="00287FC2" w:rsidSect="00EA7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7D7" w:rsidRDefault="00CE285E">
      <w:r>
        <w:separator/>
      </w:r>
    </w:p>
  </w:endnote>
  <w:endnote w:type="continuationSeparator" w:id="0">
    <w:p w:rsidR="00A077D7" w:rsidRDefault="00CE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71" w:rsidRDefault="00A05C13" w:rsidP="00EA787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70471" w:rsidRDefault="00A0253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71" w:rsidRDefault="00A05C13" w:rsidP="00EA787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02532">
      <w:rPr>
        <w:rStyle w:val="Oldalszm"/>
        <w:noProof/>
      </w:rPr>
      <w:t>3</w:t>
    </w:r>
    <w:r>
      <w:rPr>
        <w:rStyle w:val="Oldalszm"/>
      </w:rPr>
      <w:fldChar w:fldCharType="end"/>
    </w:r>
  </w:p>
  <w:p w:rsidR="00D70471" w:rsidRDefault="00A0253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7D7" w:rsidRDefault="00CE285E">
      <w:r>
        <w:separator/>
      </w:r>
    </w:p>
  </w:footnote>
  <w:footnote w:type="continuationSeparator" w:id="0">
    <w:p w:rsidR="00A077D7" w:rsidRDefault="00CE2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B2F59"/>
    <w:multiLevelType w:val="hybridMultilevel"/>
    <w:tmpl w:val="4AD06AF0"/>
    <w:lvl w:ilvl="0" w:tplc="E44E323C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DA4C4D80">
      <w:start w:val="1"/>
      <w:numFmt w:val="bullet"/>
      <w:lvlText w:val="-"/>
      <w:lvlJc w:val="left"/>
      <w:pPr>
        <w:tabs>
          <w:tab w:val="num" w:pos="1971"/>
        </w:tabs>
        <w:ind w:left="1971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E9"/>
    <w:rsid w:val="000633E9"/>
    <w:rsid w:val="00174E9D"/>
    <w:rsid w:val="00232120"/>
    <w:rsid w:val="00287FC2"/>
    <w:rsid w:val="00323D83"/>
    <w:rsid w:val="0054606F"/>
    <w:rsid w:val="00794F8E"/>
    <w:rsid w:val="007D5DCE"/>
    <w:rsid w:val="007F0023"/>
    <w:rsid w:val="009432AA"/>
    <w:rsid w:val="00977620"/>
    <w:rsid w:val="009A25F5"/>
    <w:rsid w:val="00A02532"/>
    <w:rsid w:val="00A0554A"/>
    <w:rsid w:val="00A05C13"/>
    <w:rsid w:val="00A077D7"/>
    <w:rsid w:val="00B123F2"/>
    <w:rsid w:val="00C77122"/>
    <w:rsid w:val="00CE285E"/>
    <w:rsid w:val="00CF1AE3"/>
    <w:rsid w:val="00D32D17"/>
    <w:rsid w:val="00D8352A"/>
    <w:rsid w:val="00DD5967"/>
    <w:rsid w:val="00FA5477"/>
    <w:rsid w:val="00F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D8DAC-23BE-46AE-A4E0-78A28CA1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3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Web1">
    <w:name w:val="Normál (Web)1"/>
    <w:basedOn w:val="Norml"/>
    <w:rsid w:val="000633E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styleId="llb">
    <w:name w:val="footer"/>
    <w:basedOn w:val="Norml"/>
    <w:link w:val="llbChar"/>
    <w:rsid w:val="000633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633E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6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685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</dc:creator>
  <cp:keywords/>
  <dc:description/>
  <cp:lastModifiedBy>Varga Mariann</cp:lastModifiedBy>
  <cp:revision>5</cp:revision>
  <dcterms:created xsi:type="dcterms:W3CDTF">2024-05-29T10:26:00Z</dcterms:created>
  <dcterms:modified xsi:type="dcterms:W3CDTF">2024-06-17T16:06:00Z</dcterms:modified>
</cp:coreProperties>
</file>