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447BF3" w:rsidRDefault="00C76BB7" w:rsidP="002D6C29">
      <w:pPr>
        <w:tabs>
          <w:tab w:val="left" w:pos="3110"/>
        </w:tabs>
        <w:rPr>
          <w:b/>
          <w:i/>
        </w:rPr>
      </w:pPr>
      <w:r w:rsidRPr="00447BF3">
        <w:rPr>
          <w:b/>
        </w:rPr>
        <w:t>Budapest Főváros XIV. Kerület Zugló</w:t>
      </w:r>
      <w:r w:rsidR="00040C23" w:rsidRPr="00447BF3">
        <w:rPr>
          <w:b/>
        </w:rPr>
        <w:t xml:space="preserve"> Önkormányzata</w:t>
      </w:r>
    </w:p>
    <w:p w:rsidR="00655C39" w:rsidRPr="00447BF3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47BF3">
        <w:rPr>
          <w:b/>
          <w:i w:val="0"/>
          <w:szCs w:val="24"/>
        </w:rPr>
        <w:t>P</w:t>
      </w:r>
      <w:r w:rsidR="0013522E" w:rsidRPr="00447BF3">
        <w:rPr>
          <w:b/>
          <w:i w:val="0"/>
          <w:szCs w:val="24"/>
        </w:rPr>
        <w:t>olgármestere</w:t>
      </w:r>
    </w:p>
    <w:p w:rsidR="007342F3" w:rsidRPr="00447BF3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447BF3">
        <w:rPr>
          <w:b/>
          <w:i w:val="0"/>
          <w:szCs w:val="24"/>
        </w:rPr>
        <w:t>Szám:</w:t>
      </w:r>
      <w:r w:rsidRPr="00447BF3">
        <w:rPr>
          <w:i w:val="0"/>
          <w:szCs w:val="24"/>
        </w:rPr>
        <w:t xml:space="preserve"> </w:t>
      </w:r>
      <w:bookmarkStart w:id="0" w:name="_Hlk63323480"/>
      <w:r w:rsidR="00A504F6" w:rsidRPr="00447BF3">
        <w:rPr>
          <w:i w:val="0"/>
          <w:szCs w:val="24"/>
        </w:rPr>
        <w:t>123-</w:t>
      </w:r>
      <w:r w:rsidR="00F5154D" w:rsidRPr="00447BF3">
        <w:rPr>
          <w:i w:val="0"/>
          <w:szCs w:val="24"/>
        </w:rPr>
        <w:t>5</w:t>
      </w:r>
      <w:r w:rsidR="00EB1AA1" w:rsidRPr="00447BF3">
        <w:rPr>
          <w:i w:val="0"/>
          <w:szCs w:val="24"/>
        </w:rPr>
        <w:t>6</w:t>
      </w:r>
      <w:r w:rsidR="00A504F6" w:rsidRPr="00447BF3">
        <w:rPr>
          <w:i w:val="0"/>
          <w:szCs w:val="24"/>
        </w:rPr>
        <w:t>/2021</w:t>
      </w:r>
      <w:bookmarkEnd w:id="0"/>
    </w:p>
    <w:p w:rsidR="00A37FDC" w:rsidRPr="00447BF3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47BF3">
        <w:rPr>
          <w:i w:val="0"/>
          <w:szCs w:val="24"/>
        </w:rPr>
        <w:t>Nyilvános ülésen tárgyalandó</w:t>
      </w:r>
      <w:r w:rsidR="00F64144" w:rsidRPr="00447BF3">
        <w:rPr>
          <w:i w:val="0"/>
          <w:szCs w:val="24"/>
        </w:rPr>
        <w:t>!</w:t>
      </w:r>
      <w:r w:rsidR="00A37FDC" w:rsidRPr="00447BF3">
        <w:rPr>
          <w:i w:val="0"/>
          <w:szCs w:val="24"/>
        </w:rPr>
        <w:t xml:space="preserve">  </w:t>
      </w:r>
    </w:p>
    <w:p w:rsidR="00A37FDC" w:rsidRPr="00447BF3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447BF3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447BF3">
        <w:rPr>
          <w:b/>
          <w:bCs w:val="0"/>
          <w:i w:val="0"/>
          <w:szCs w:val="24"/>
        </w:rPr>
        <w:t>N</w:t>
      </w:r>
      <w:r w:rsidR="00A37FDC" w:rsidRPr="00447BF3">
        <w:rPr>
          <w:b/>
          <w:bCs w:val="0"/>
          <w:i w:val="0"/>
          <w:szCs w:val="24"/>
        </w:rPr>
        <w:t>apirend</w:t>
      </w:r>
      <w:r w:rsidRPr="00447BF3">
        <w:rPr>
          <w:b/>
          <w:bCs w:val="0"/>
          <w:i w:val="0"/>
          <w:szCs w:val="24"/>
        </w:rPr>
        <w:t xml:space="preserve"> száma</w:t>
      </w:r>
      <w:r w:rsidRPr="00447BF3">
        <w:rPr>
          <w:b/>
          <w:bCs w:val="0"/>
          <w:szCs w:val="24"/>
        </w:rPr>
        <w:t>:</w:t>
      </w:r>
      <w:r w:rsidRPr="00447BF3">
        <w:rPr>
          <w:bCs w:val="0"/>
          <w:szCs w:val="24"/>
        </w:rPr>
        <w:t xml:space="preserve"> ……………….</w:t>
      </w:r>
    </w:p>
    <w:p w:rsidR="00430A7C" w:rsidRPr="00447BF3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447BF3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47BF3">
        <w:rPr>
          <w:bCs w:val="0"/>
          <w:i w:val="0"/>
          <w:szCs w:val="24"/>
        </w:rPr>
        <w:t>Képviselő-testület</w:t>
      </w:r>
    </w:p>
    <w:p w:rsidR="00A37FDC" w:rsidRPr="00447BF3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163F6E">
        <w:rPr>
          <w:bCs w:val="0"/>
          <w:i w:val="0"/>
          <w:szCs w:val="24"/>
        </w:rPr>
        <w:t>202</w:t>
      </w:r>
      <w:r w:rsidR="00543C03" w:rsidRPr="00163F6E">
        <w:rPr>
          <w:bCs w:val="0"/>
          <w:i w:val="0"/>
          <w:szCs w:val="24"/>
        </w:rPr>
        <w:t>1</w:t>
      </w:r>
      <w:r w:rsidRPr="00163F6E">
        <w:rPr>
          <w:bCs w:val="0"/>
          <w:i w:val="0"/>
          <w:szCs w:val="24"/>
        </w:rPr>
        <w:t>.</w:t>
      </w:r>
      <w:r w:rsidR="005B5731" w:rsidRPr="00163F6E">
        <w:rPr>
          <w:bCs w:val="0"/>
          <w:i w:val="0"/>
          <w:szCs w:val="24"/>
        </w:rPr>
        <w:t xml:space="preserve"> </w:t>
      </w:r>
      <w:r w:rsidR="00F5154D" w:rsidRPr="00163F6E">
        <w:rPr>
          <w:bCs w:val="0"/>
          <w:i w:val="0"/>
          <w:szCs w:val="24"/>
        </w:rPr>
        <w:t xml:space="preserve">február </w:t>
      </w:r>
      <w:r w:rsidR="00936BCA" w:rsidRPr="00163F6E">
        <w:rPr>
          <w:bCs w:val="0"/>
          <w:i w:val="0"/>
          <w:szCs w:val="24"/>
        </w:rPr>
        <w:t xml:space="preserve"> -</w:t>
      </w:r>
      <w:r w:rsidR="00EC2920" w:rsidRPr="00163F6E">
        <w:rPr>
          <w:bCs w:val="0"/>
          <w:i w:val="0"/>
          <w:szCs w:val="24"/>
        </w:rPr>
        <w:t xml:space="preserve">i </w:t>
      </w:r>
      <w:r w:rsidR="00A37FDC" w:rsidRPr="00163F6E">
        <w:rPr>
          <w:bCs w:val="0"/>
          <w:i w:val="0"/>
          <w:szCs w:val="24"/>
        </w:rPr>
        <w:t>ülésére</w:t>
      </w:r>
    </w:p>
    <w:p w:rsidR="00A37FDC" w:rsidRPr="00447BF3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447BF3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447BF3">
        <w:rPr>
          <w:b/>
          <w:i w:val="0"/>
          <w:szCs w:val="24"/>
        </w:rPr>
        <w:t xml:space="preserve">Tisztelt </w:t>
      </w:r>
      <w:r w:rsidR="00F5154D" w:rsidRPr="00447BF3">
        <w:rPr>
          <w:b/>
          <w:i w:val="0"/>
          <w:szCs w:val="24"/>
        </w:rPr>
        <w:t>Képviselő-testület</w:t>
      </w:r>
      <w:r w:rsidRPr="00447BF3">
        <w:rPr>
          <w:b/>
          <w:i w:val="0"/>
          <w:szCs w:val="24"/>
        </w:rPr>
        <w:t>!</w:t>
      </w:r>
    </w:p>
    <w:p w:rsidR="00A37FDC" w:rsidRPr="00447BF3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447BF3" w:rsidRDefault="00A37FDC" w:rsidP="007325FB">
      <w:pPr>
        <w:autoSpaceDE w:val="0"/>
        <w:autoSpaceDN w:val="0"/>
        <w:ind w:left="851" w:hanging="851"/>
      </w:pPr>
      <w:r w:rsidRPr="00447BF3">
        <w:rPr>
          <w:b/>
          <w:iCs/>
        </w:rPr>
        <w:t>Tárgy:</w:t>
      </w:r>
      <w:r w:rsidR="00543C03" w:rsidRPr="00447BF3">
        <w:rPr>
          <w:b/>
          <w:iCs/>
        </w:rPr>
        <w:t xml:space="preserve"> </w:t>
      </w:r>
      <w:bookmarkStart w:id="1" w:name="_Hlk63323470"/>
      <w:r w:rsidR="007325FB" w:rsidRPr="00447BF3">
        <w:t>Budapest Főváros XIV. Kerület Zugló Önkormányzat</w:t>
      </w:r>
      <w:r w:rsidR="00C801B6">
        <w:t>a</w:t>
      </w:r>
      <w:r w:rsidR="007325FB" w:rsidRPr="00447BF3">
        <w:t xml:space="preserve"> Képviselő-testületének …../2021. (… . ...) önkormányzati rendelete </w:t>
      </w:r>
      <w:r w:rsidR="00EB1AA1" w:rsidRPr="00447BF3">
        <w:rPr>
          <w:b/>
          <w:bCs/>
        </w:rPr>
        <w:t>Zugló Tervtanácsáról</w:t>
      </w:r>
    </w:p>
    <w:bookmarkEnd w:id="1"/>
    <w:p w:rsidR="0060605F" w:rsidRPr="00447BF3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447BF3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447BF3">
        <w:rPr>
          <w:b/>
          <w:bCs w:val="0"/>
          <w:i w:val="0"/>
          <w:szCs w:val="24"/>
        </w:rPr>
        <w:t>I. Előzmények</w:t>
      </w:r>
    </w:p>
    <w:p w:rsidR="005F7CFC" w:rsidRPr="00447BF3" w:rsidRDefault="005F7CFC" w:rsidP="00DB1C70">
      <w:pPr>
        <w:jc w:val="both"/>
      </w:pPr>
      <w:r w:rsidRPr="00447BF3">
        <w:t>201</w:t>
      </w:r>
      <w:r w:rsidR="0064167A" w:rsidRPr="00447BF3">
        <w:t>9</w:t>
      </w:r>
      <w:r w:rsidRPr="00447BF3">
        <w:t xml:space="preserve">. </w:t>
      </w:r>
      <w:r w:rsidR="0064167A" w:rsidRPr="00447BF3">
        <w:t>május 30</w:t>
      </w:r>
      <w:r w:rsidRPr="00447BF3">
        <w:t xml:space="preserve">-én lépett hatályba </w:t>
      </w:r>
      <w:r w:rsidR="00543C03" w:rsidRPr="00447BF3">
        <w:t>Budapest Főváros</w:t>
      </w:r>
      <w:r w:rsidR="00EA32EA" w:rsidRPr="00447BF3">
        <w:t xml:space="preserve"> XIV. Kerület Zugló</w:t>
      </w:r>
      <w:r w:rsidR="00543C03" w:rsidRPr="00447BF3">
        <w:t xml:space="preserve"> Önkormányzat</w:t>
      </w:r>
      <w:r w:rsidR="00EA32EA" w:rsidRPr="00447BF3">
        <w:t>a</w:t>
      </w:r>
      <w:r w:rsidR="00543C03" w:rsidRPr="00447BF3">
        <w:t xml:space="preserve"> Képviselő-testület</w:t>
      </w:r>
      <w:r w:rsidRPr="00447BF3">
        <w:t xml:space="preserve">ének </w:t>
      </w:r>
      <w:r w:rsidR="0064167A" w:rsidRPr="00447BF3">
        <w:t>a helyi építészeti-műszaki tervtanácsról</w:t>
      </w:r>
      <w:r w:rsidRPr="00447BF3">
        <w:t xml:space="preserve"> szóló </w:t>
      </w:r>
      <w:r w:rsidR="0064167A" w:rsidRPr="00447BF3">
        <w:t>7</w:t>
      </w:r>
      <w:r w:rsidR="005907BB" w:rsidRPr="00447BF3">
        <w:t>/2019. (</w:t>
      </w:r>
      <w:r w:rsidR="0064167A" w:rsidRPr="00447BF3">
        <w:t>I</w:t>
      </w:r>
      <w:r w:rsidR="005907BB" w:rsidRPr="00447BF3">
        <w:t xml:space="preserve">V. </w:t>
      </w:r>
      <w:r w:rsidR="0064167A" w:rsidRPr="00447BF3">
        <w:t>30</w:t>
      </w:r>
      <w:r w:rsidR="005907BB" w:rsidRPr="00447BF3">
        <w:t xml:space="preserve">.) </w:t>
      </w:r>
      <w:r w:rsidR="00543C03" w:rsidRPr="00447BF3">
        <w:t>önkormányzati rendelete</w:t>
      </w:r>
      <w:r w:rsidRPr="00447BF3">
        <w:t xml:space="preserve">. A rendelet hatálybalépése óta bekövetkezett </w:t>
      </w:r>
      <w:r w:rsidR="00C07E5C" w:rsidRPr="00447BF3">
        <w:t>jogszabályváltozások</w:t>
      </w:r>
      <w:r w:rsidR="007C7D30" w:rsidRPr="00447BF3">
        <w:t xml:space="preserve"> miatt a</w:t>
      </w:r>
      <w:r w:rsidR="00C07E5C" w:rsidRPr="00447BF3">
        <w:t xml:space="preserve"> </w:t>
      </w:r>
      <w:r w:rsidR="007C7D30" w:rsidRPr="00447BF3">
        <w:t xml:space="preserve">rendelet jogszabályi és eljárási hivatkozásai elavultak és szükségessé vált </w:t>
      </w:r>
      <w:r w:rsidR="00C801B6">
        <w:t xml:space="preserve">a </w:t>
      </w:r>
      <w:r w:rsidR="007C7D30" w:rsidRPr="00447BF3">
        <w:t>Zugló városképvédelméről szóló jogszabállyal való összhang megteremtése is. A</w:t>
      </w:r>
      <w:r w:rsidR="00C07E5C" w:rsidRPr="00447BF3">
        <w:t>z elmúlt időszak tapasztalat</w:t>
      </w:r>
      <w:r w:rsidR="004410E1" w:rsidRPr="00447BF3">
        <w:t>a</w:t>
      </w:r>
      <w:r w:rsidR="00C07E5C" w:rsidRPr="00447BF3">
        <w:t xml:space="preserve">i </w:t>
      </w:r>
      <w:r w:rsidR="007C7D30" w:rsidRPr="00447BF3">
        <w:t xml:space="preserve">is indokolták </w:t>
      </w:r>
      <w:r w:rsidR="00C07E5C" w:rsidRPr="00447BF3">
        <w:t xml:space="preserve">egy új </w:t>
      </w:r>
      <w:r w:rsidR="0064167A" w:rsidRPr="00447BF3">
        <w:t xml:space="preserve">Zugló Tervtanácsáról </w:t>
      </w:r>
      <w:r w:rsidR="005907BB" w:rsidRPr="00447BF3">
        <w:t>szóló</w:t>
      </w:r>
      <w:r w:rsidR="00C07E5C" w:rsidRPr="00447BF3">
        <w:t xml:space="preserve"> rendelet megalkotás</w:t>
      </w:r>
      <w:r w:rsidR="007C7D30" w:rsidRPr="00447BF3">
        <w:t>át</w:t>
      </w:r>
      <w:r w:rsidR="00C07E5C" w:rsidRPr="00447BF3">
        <w:t>.</w:t>
      </w:r>
    </w:p>
    <w:p w:rsidR="007C7D30" w:rsidRPr="00447BF3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7C7D30" w:rsidRPr="00447BF3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447BF3">
        <w:rPr>
          <w:b/>
          <w:bCs w:val="0"/>
          <w:i w:val="0"/>
          <w:szCs w:val="24"/>
        </w:rPr>
        <w:t>II. Vélemények</w:t>
      </w:r>
    </w:p>
    <w:p w:rsidR="007C7D30" w:rsidRPr="00447BF3" w:rsidRDefault="007C7D30" w:rsidP="007C7D30">
      <w:pPr>
        <w:rPr>
          <w:bCs/>
        </w:rPr>
      </w:pPr>
      <w:r w:rsidRPr="00447BF3">
        <w:rPr>
          <w:b/>
        </w:rPr>
        <w:t>Főépítészi Iroda véleménye:</w:t>
      </w:r>
    </w:p>
    <w:p w:rsidR="00A666F7" w:rsidRPr="00447BF3" w:rsidRDefault="00A666F7" w:rsidP="007C7D30">
      <w:pPr>
        <w:shd w:val="clear" w:color="auto" w:fill="FFFFFF"/>
        <w:ind w:firstLine="238"/>
        <w:jc w:val="both"/>
      </w:pPr>
      <w:r w:rsidRPr="00447BF3">
        <w:t xml:space="preserve">Az épített környezet alakításáról és védelméről szóló 1997. évi LXXVIII. törvény (a továbbiakban: Étv.) 62. § (6) bekezdés 4. pontja felhatalmazást ad a települési, a fővárosban a kerületi önkormányzatnak arra, hogy rendeletben állapítsa meg a helyi építészeti-műszaki tervtanács létrehozásáról, működési feltételeiről, eljárási szabályairól szóló rendelkezéseket. </w:t>
      </w:r>
    </w:p>
    <w:p w:rsidR="007C7D30" w:rsidRPr="00447BF3" w:rsidRDefault="007C7D30" w:rsidP="007C7D30">
      <w:pPr>
        <w:pStyle w:val="Szvegtrzs21"/>
        <w:ind w:firstLine="238"/>
        <w:jc w:val="both"/>
        <w:rPr>
          <w:szCs w:val="24"/>
        </w:rPr>
      </w:pPr>
      <w:r w:rsidRPr="00447BF3">
        <w:rPr>
          <w:szCs w:val="24"/>
        </w:rPr>
        <w:t>Az Étv 5.§ (5) bekezdése és a településkép védelméről szóló 2016</w:t>
      </w:r>
      <w:r w:rsidR="00CB6689" w:rsidRPr="00447BF3">
        <w:rPr>
          <w:szCs w:val="24"/>
        </w:rPr>
        <w:t>.</w:t>
      </w:r>
      <w:r w:rsidRPr="00447BF3">
        <w:rPr>
          <w:szCs w:val="24"/>
        </w:rPr>
        <w:t xml:space="preserve"> évi LXXIV. törvény 9. § (5) bekezdése alapján a helyi építészeti-műszaki tervtanács feladata a településképi követelmények érvényesítése, valamint az Étv. illeszkedési szabályai érvényesülésének elősegítése, továbbá a települési környezet, a táj- és településkép beépítési-, vagy az építészeti jellegzetesség és látvány, a helyi jelleg, illetve az építészeti örökség és az építészeti értékek (építészeti minőség) külön jogszabály szerinti védelme.</w:t>
      </w:r>
    </w:p>
    <w:p w:rsidR="007C7D30" w:rsidRPr="005E6736" w:rsidRDefault="007C7D30" w:rsidP="007C7D30">
      <w:pPr>
        <w:shd w:val="clear" w:color="auto" w:fill="FFFFFF"/>
        <w:ind w:firstLine="238"/>
        <w:jc w:val="both"/>
      </w:pPr>
      <w:r w:rsidRPr="00447BF3">
        <w:t xml:space="preserve">Zugló városképvédelméről szóló önkormányzati rendelet alapján a polgármester a településképi </w:t>
      </w:r>
      <w:r w:rsidRPr="005E6736">
        <w:t>véleményét Zugló Tervtanácsa szakmai véleményére alapozza.</w:t>
      </w:r>
    </w:p>
    <w:p w:rsidR="005E6736" w:rsidRDefault="005E6736" w:rsidP="007C7D30">
      <w:pPr>
        <w:shd w:val="clear" w:color="auto" w:fill="FFFFFF"/>
        <w:ind w:firstLine="238"/>
        <w:jc w:val="both"/>
        <w:rPr>
          <w:iCs/>
        </w:rPr>
      </w:pPr>
      <w:r w:rsidRPr="005E6736">
        <w:rPr>
          <w:iCs/>
        </w:rPr>
        <w:t>Az országos előírások az építési tevékenységek nagy részét (</w:t>
      </w:r>
      <w:r w:rsidR="00BE28AF">
        <w:rPr>
          <w:iCs/>
        </w:rPr>
        <w:t xml:space="preserve">a </w:t>
      </w:r>
      <w:r w:rsidRPr="005E6736">
        <w:rPr>
          <w:iCs/>
        </w:rPr>
        <w:t>lakóépületek</w:t>
      </w:r>
      <w:r w:rsidR="00BE28AF">
        <w:rPr>
          <w:iCs/>
        </w:rPr>
        <w:t xml:space="preserve"> </w:t>
      </w:r>
      <w:r w:rsidR="00BE28AF" w:rsidRPr="005E6736">
        <w:rPr>
          <w:iCs/>
        </w:rPr>
        <w:t>1000 m</w:t>
      </w:r>
      <w:r w:rsidR="00BE28AF" w:rsidRPr="005E6736">
        <w:rPr>
          <w:iCs/>
          <w:vertAlign w:val="superscript"/>
        </w:rPr>
        <w:t>2</w:t>
      </w:r>
      <w:r w:rsidR="00BE28AF" w:rsidRPr="005E6736">
        <w:rPr>
          <w:iCs/>
        </w:rPr>
        <w:t>-ig</w:t>
      </w:r>
      <w:r w:rsidRPr="005E6736">
        <w:rPr>
          <w:iCs/>
        </w:rPr>
        <w:t xml:space="preserve">) egyszerű bejelentési eljárással teszi lehetővé, melyhez nem adható polgármesteri vélemény, de előírható </w:t>
      </w:r>
      <w:r w:rsidRPr="005E6736">
        <w:rPr>
          <w:b/>
          <w:bCs/>
          <w:iCs/>
        </w:rPr>
        <w:t>kötelező településkép-védelmi konzultáció</w:t>
      </w:r>
      <w:r w:rsidRPr="005E6736">
        <w:rPr>
          <w:iCs/>
        </w:rPr>
        <w:t xml:space="preserve">, melynek megalapozásához a rendelettervezet </w:t>
      </w:r>
      <w:r w:rsidRPr="005E6736">
        <w:rPr>
          <w:b/>
          <w:bCs/>
          <w:iCs/>
        </w:rPr>
        <w:t>lehetővé teszi tervtanácsi vélemény bekérését</w:t>
      </w:r>
      <w:r w:rsidRPr="005E6736">
        <w:rPr>
          <w:iCs/>
        </w:rPr>
        <w:t xml:space="preserve">. A járvány </w:t>
      </w:r>
      <w:r w:rsidRPr="005E6736">
        <w:rPr>
          <w:b/>
          <w:bCs/>
          <w:iCs/>
        </w:rPr>
        <w:t>veszélyhelyzet</w:t>
      </w:r>
      <w:r w:rsidRPr="005E6736">
        <w:rPr>
          <w:iCs/>
        </w:rPr>
        <w:t xml:space="preserve"> időszakában az iratok kezelésének és az </w:t>
      </w:r>
      <w:r w:rsidRPr="005E6736">
        <w:rPr>
          <w:b/>
          <w:bCs/>
          <w:iCs/>
        </w:rPr>
        <w:t>eljárások lefolytatásának gyakorlata változott</w:t>
      </w:r>
      <w:r w:rsidRPr="005E6736">
        <w:rPr>
          <w:iCs/>
        </w:rPr>
        <w:t>, ennek a részletszabályozása is szükséges.</w:t>
      </w:r>
    </w:p>
    <w:p w:rsidR="00FD724F" w:rsidRPr="005E6736" w:rsidRDefault="00FD724F" w:rsidP="007C7D30">
      <w:pPr>
        <w:shd w:val="clear" w:color="auto" w:fill="FFFFFF"/>
        <w:ind w:firstLine="238"/>
        <w:jc w:val="both"/>
      </w:pPr>
      <w:r>
        <w:t>A megnövekedett építési kedv mellett a tervtanács pénzügyi kerete előre láthatólag év közben kimerül.</w:t>
      </w:r>
    </w:p>
    <w:p w:rsidR="007C7D30" w:rsidRPr="00447BF3" w:rsidRDefault="007C7D30" w:rsidP="00A666F7">
      <w:pPr>
        <w:shd w:val="clear" w:color="auto" w:fill="FFFFFF"/>
        <w:ind w:firstLine="240"/>
        <w:jc w:val="both"/>
      </w:pPr>
    </w:p>
    <w:p w:rsidR="008A7FE2" w:rsidRPr="00447BF3" w:rsidRDefault="008A7FE2" w:rsidP="008A7FE2">
      <w:pPr>
        <w:jc w:val="both"/>
        <w:rPr>
          <w:b/>
          <w:bCs/>
        </w:rPr>
      </w:pPr>
      <w:r w:rsidRPr="00447BF3">
        <w:rPr>
          <w:b/>
          <w:bCs/>
        </w:rPr>
        <w:t>A jogalkotásról szóló 2010. évi CXXX. törvény 17. §-a alapján a rendelet várható hatásai a következők:</w:t>
      </w:r>
    </w:p>
    <w:p w:rsidR="007418D9" w:rsidRPr="00447BF3" w:rsidRDefault="008A7FE2" w:rsidP="008E4E3A">
      <w:pPr>
        <w:numPr>
          <w:ilvl w:val="0"/>
          <w:numId w:val="22"/>
        </w:numPr>
        <w:jc w:val="both"/>
      </w:pPr>
      <w:r w:rsidRPr="00447BF3">
        <w:rPr>
          <w:i/>
        </w:rPr>
        <w:lastRenderedPageBreak/>
        <w:t>Társadalmi, gazdasági, költségvetési hatása:</w:t>
      </w:r>
      <w:r w:rsidRPr="00447BF3">
        <w:t xml:space="preserve"> a rendelet módosítása az önkormányzat költségvetésében többletkiadást nem</w:t>
      </w:r>
      <w:r w:rsidR="005461D1" w:rsidRPr="00447BF3">
        <w:t xml:space="preserve"> eredményez</w:t>
      </w:r>
      <w:r w:rsidR="00D0769E">
        <w:t>, azonban a megnövekedett építési kedv mellett a tervtanács pénzügyi kerete előre láthatólag év közben kimerülhet</w:t>
      </w:r>
      <w:r w:rsidRPr="00447BF3">
        <w:t>.</w:t>
      </w:r>
      <w:r w:rsidR="003E50AB" w:rsidRPr="00447BF3">
        <w:t xml:space="preserve"> </w:t>
      </w:r>
    </w:p>
    <w:p w:rsidR="004B7A16" w:rsidRDefault="008A7FE2" w:rsidP="004B7A16">
      <w:pPr>
        <w:numPr>
          <w:ilvl w:val="0"/>
          <w:numId w:val="22"/>
        </w:numPr>
        <w:jc w:val="both"/>
      </w:pPr>
      <w:r w:rsidRPr="00447BF3">
        <w:rPr>
          <w:i/>
        </w:rPr>
        <w:t>Környezeti és egészségi következményei:</w:t>
      </w:r>
      <w:r w:rsidRPr="00447BF3">
        <w:t xml:space="preserve"> a rendelet módosításának környezeti és egészségügyi hatása nincs.</w:t>
      </w:r>
    </w:p>
    <w:p w:rsidR="004B7A16" w:rsidRPr="004B7A16" w:rsidRDefault="008A7FE2" w:rsidP="004B7A16">
      <w:pPr>
        <w:numPr>
          <w:ilvl w:val="0"/>
          <w:numId w:val="22"/>
        </w:numPr>
        <w:jc w:val="both"/>
      </w:pPr>
      <w:r w:rsidRPr="004B7A16">
        <w:rPr>
          <w:i/>
        </w:rPr>
        <w:t>Adminisztratív terheket befolyásoló hatása:</w:t>
      </w:r>
      <w:r w:rsidRPr="00447BF3">
        <w:t xml:space="preserve"> a rendelet módosításának adminisztrációs</w:t>
      </w:r>
      <w:r w:rsidR="003E50AB" w:rsidRPr="00447BF3">
        <w:t xml:space="preserve"> többlet</w:t>
      </w:r>
      <w:r w:rsidRPr="00447BF3">
        <w:t xml:space="preserve"> te</w:t>
      </w:r>
      <w:r w:rsidR="003E50AB" w:rsidRPr="00447BF3">
        <w:t xml:space="preserve">rhe </w:t>
      </w:r>
      <w:r w:rsidR="004B7A16">
        <w:t>van: a</w:t>
      </w:r>
      <w:r w:rsidR="004B7A16" w:rsidRPr="004B7A16">
        <w:t xml:space="preserve">z építéshatósági feladatkörök átszerveződése, valamit a veszélyhelyzet miatt kialakult ügyintézési protokoll – a főként írásban zajló kommunikáció az ügyfelekkel – eredményeként a Főépítészi Iroda ügyiratforgalma megsokszorozódott, a rendelet </w:t>
      </w:r>
      <w:r w:rsidR="004B7A16">
        <w:t>a Tervtanács működésével összefüggő adminisztrációs feladatokat F</w:t>
      </w:r>
      <w:r w:rsidR="004B7A16" w:rsidRPr="004B7A16">
        <w:t>őépítészi</w:t>
      </w:r>
      <w:r w:rsidR="004B7A16">
        <w:t xml:space="preserve"> Iroda feladatkörébe utalja, így </w:t>
      </w:r>
      <w:r w:rsidR="004B7A16" w:rsidRPr="004B7A16">
        <w:t xml:space="preserve"> </w:t>
      </w:r>
      <w:r w:rsidR="004B7A16">
        <w:t xml:space="preserve">az </w:t>
      </w:r>
      <w:r w:rsidR="004B7A16" w:rsidRPr="004B7A16">
        <w:t>további terheket ró a Főépítészi Irodára.</w:t>
      </w:r>
      <w:bookmarkStart w:id="2" w:name="_GoBack"/>
      <w:bookmarkEnd w:id="2"/>
    </w:p>
    <w:p w:rsidR="000B4C81" w:rsidRPr="00447BF3" w:rsidRDefault="008A7FE2" w:rsidP="00397CE3">
      <w:pPr>
        <w:numPr>
          <w:ilvl w:val="0"/>
          <w:numId w:val="22"/>
        </w:numPr>
        <w:jc w:val="both"/>
      </w:pPr>
      <w:r w:rsidRPr="00447BF3">
        <w:rPr>
          <w:i/>
        </w:rPr>
        <w:t xml:space="preserve">A jogszabály megalkotásának szükségessége és a jogalkotás elmaradásának várható következményei: </w:t>
      </w:r>
      <w:r w:rsidRPr="00447BF3">
        <w:t xml:space="preserve">a rendelet módosításának elmaradása </w:t>
      </w:r>
      <w:r w:rsidR="000B4C81" w:rsidRPr="00447BF3">
        <w:t>esetén a hatályos helyi építészeti-műszaki tervtanácsról szóló önkormányzati rendelet ellentétes lenne a településkép védelméről szóló önkormányzati rendelettel, valamint nem illeszkedik koherensen a felsőbb szintű ágazati jogszabályok által kijelölt keretek közé</w:t>
      </w:r>
      <w:r w:rsidR="000B4C81" w:rsidRPr="00447BF3">
        <w:rPr>
          <w:color w:val="000000"/>
        </w:rPr>
        <w:t>.</w:t>
      </w:r>
    </w:p>
    <w:p w:rsidR="008A7FE2" w:rsidRPr="00447BF3" w:rsidRDefault="008A7FE2" w:rsidP="00397CE3">
      <w:pPr>
        <w:numPr>
          <w:ilvl w:val="0"/>
          <w:numId w:val="22"/>
        </w:numPr>
        <w:jc w:val="both"/>
      </w:pPr>
      <w:r w:rsidRPr="00447BF3">
        <w:t>Az önkormányzati rendelet végrehajtás</w:t>
      </w:r>
      <w:r w:rsidR="002E7A4D" w:rsidRPr="00447BF3">
        <w:t>áho</w:t>
      </w:r>
      <w:r w:rsidRPr="00447BF3">
        <w:t>z szervezeti, tárgyi és pénzügyi többletfeltétel nem szükséges</w:t>
      </w:r>
      <w:r w:rsidR="002E7A4D" w:rsidRPr="00447BF3">
        <w:t>, azonban a rendelet hatálybalépését követően a rendeletben foglaltak alapján többletfeladatok generálódása</w:t>
      </w:r>
      <w:r w:rsidR="00611A4D" w:rsidRPr="00447BF3">
        <w:t xml:space="preserve"> </w:t>
      </w:r>
      <w:r w:rsidR="005461D1" w:rsidRPr="00447BF3">
        <w:t xml:space="preserve">építési tevékenységekkel kapcsolatos </w:t>
      </w:r>
      <w:r w:rsidR="00611A4D" w:rsidRPr="00447BF3">
        <w:t>kérelmek</w:t>
      </w:r>
      <w:r w:rsidR="005461D1" w:rsidRPr="00447BF3">
        <w:t xml:space="preserve"> vélelmezhető </w:t>
      </w:r>
      <w:r w:rsidR="00611A4D" w:rsidRPr="00447BF3">
        <w:t xml:space="preserve"> </w:t>
      </w:r>
      <w:r w:rsidR="005461D1" w:rsidRPr="00447BF3">
        <w:t xml:space="preserve">gyarapodása által </w:t>
      </w:r>
      <w:r w:rsidR="002E7A4D" w:rsidRPr="00447BF3">
        <w:t>a Főépítészi Iroda ügyiratforgalmának növekedése várható</w:t>
      </w:r>
      <w:r w:rsidR="002B7569" w:rsidRPr="00447BF3">
        <w:t>, mely szükségessé tehet személyi állomány növelést</w:t>
      </w:r>
      <w:r w:rsidR="002E7A4D" w:rsidRPr="00447BF3">
        <w:t>.</w:t>
      </w:r>
    </w:p>
    <w:p w:rsidR="008A7FE2" w:rsidRPr="00447BF3" w:rsidRDefault="008A7FE2" w:rsidP="00292C19">
      <w:pPr>
        <w:jc w:val="both"/>
        <w:rPr>
          <w:bCs/>
          <w:highlight w:val="yellow"/>
        </w:rPr>
      </w:pPr>
    </w:p>
    <w:p w:rsidR="00FB710D" w:rsidRPr="00163F6E" w:rsidRDefault="00FB710D" w:rsidP="00FB710D">
      <w:pPr>
        <w:pStyle w:val="Listaszerbekezds"/>
        <w:ind w:left="0"/>
        <w:jc w:val="both"/>
      </w:pPr>
      <w:r w:rsidRPr="00163F6E">
        <w:rPr>
          <w:b/>
        </w:rPr>
        <w:t>Jogi Főosztály véleménye:</w:t>
      </w:r>
      <w:r w:rsidRPr="00163F6E">
        <w:t xml:space="preserve"> Az előterjesztésben közölt adatok, egyéb információk alapján az előterjesztéshez jogi észrevételt nem tesz.</w:t>
      </w:r>
    </w:p>
    <w:p w:rsidR="00FB710D" w:rsidRPr="00163F6E" w:rsidRDefault="00FB710D" w:rsidP="00FB710D">
      <w:pPr>
        <w:ind w:right="23"/>
        <w:jc w:val="both"/>
        <w:rPr>
          <w:b/>
          <w:bCs/>
        </w:rPr>
      </w:pPr>
    </w:p>
    <w:p w:rsidR="00FB710D" w:rsidRPr="00163F6E" w:rsidRDefault="00FB710D" w:rsidP="00FB710D">
      <w:pPr>
        <w:ind w:right="23"/>
        <w:jc w:val="both"/>
      </w:pPr>
      <w:r w:rsidRPr="00163F6E">
        <w:rPr>
          <w:b/>
          <w:bCs/>
        </w:rPr>
        <w:t>Jegyző törvényességi véleménye:</w:t>
      </w:r>
      <w:r w:rsidRPr="00163F6E">
        <w:rPr>
          <w:bCs/>
        </w:rPr>
        <w:t xml:space="preserve"> </w:t>
      </w:r>
      <w:r w:rsidRPr="00163F6E">
        <w:t>a rendelettervezet a törvényességi és a jogszabály szerkesztési követelményeknek megfelel.</w:t>
      </w:r>
    </w:p>
    <w:p w:rsidR="00FB710D" w:rsidRPr="00447BF3" w:rsidRDefault="00FB710D" w:rsidP="00FB710D">
      <w:pPr>
        <w:spacing w:before="80" w:after="80"/>
        <w:jc w:val="both"/>
        <w:textAlignment w:val="baseline"/>
        <w:rPr>
          <w:b/>
          <w:highlight w:val="yellow"/>
        </w:rPr>
      </w:pPr>
    </w:p>
    <w:p w:rsidR="00FB710D" w:rsidRPr="00754880" w:rsidRDefault="00FB710D" w:rsidP="00FB710D">
      <w:pPr>
        <w:spacing w:before="80" w:after="80"/>
        <w:jc w:val="both"/>
        <w:textAlignment w:val="baseline"/>
      </w:pPr>
      <w:r w:rsidRPr="00754880">
        <w:rPr>
          <w:b/>
        </w:rPr>
        <w:t xml:space="preserve">Kérjük a Tisztelt Képviselő-testületet, hogy </w:t>
      </w:r>
      <w:r w:rsidR="00CB726E" w:rsidRPr="00754880">
        <w:rPr>
          <w:b/>
        </w:rPr>
        <w:t>a</w:t>
      </w:r>
      <w:r w:rsidRPr="00754880">
        <w:rPr>
          <w:b/>
        </w:rPr>
        <w:t xml:space="preserve"> rendelet-tervezetet megtárgyalni és a rendeletet megalkotni szíveskedjen!</w:t>
      </w:r>
    </w:p>
    <w:p w:rsidR="00594E4C" w:rsidRPr="00754880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37FDC" w:rsidRPr="00447BF3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447BF3">
        <w:rPr>
          <w:b/>
          <w:bCs w:val="0"/>
          <w:i w:val="0"/>
          <w:szCs w:val="24"/>
        </w:rPr>
        <w:t>I</w:t>
      </w:r>
      <w:r w:rsidR="00A06F33" w:rsidRPr="00447BF3">
        <w:rPr>
          <w:b/>
          <w:bCs w:val="0"/>
          <w:i w:val="0"/>
          <w:szCs w:val="24"/>
        </w:rPr>
        <w:t>II</w:t>
      </w:r>
      <w:r w:rsidRPr="00447BF3">
        <w:rPr>
          <w:b/>
          <w:bCs w:val="0"/>
          <w:i w:val="0"/>
          <w:szCs w:val="24"/>
        </w:rPr>
        <w:t xml:space="preserve">. </w:t>
      </w:r>
      <w:r w:rsidR="00834A74" w:rsidRPr="00447BF3">
        <w:rPr>
          <w:b/>
          <w:bCs w:val="0"/>
          <w:i w:val="0"/>
          <w:szCs w:val="24"/>
        </w:rPr>
        <w:t>Rendeletalkotási</w:t>
      </w:r>
      <w:r w:rsidR="00080ACA" w:rsidRPr="00447BF3">
        <w:rPr>
          <w:b/>
          <w:bCs w:val="0"/>
          <w:i w:val="0"/>
          <w:szCs w:val="24"/>
        </w:rPr>
        <w:t xml:space="preserve"> javaslat</w:t>
      </w:r>
      <w:r w:rsidRPr="00447BF3">
        <w:rPr>
          <w:b/>
          <w:bCs w:val="0"/>
          <w:i w:val="0"/>
          <w:szCs w:val="24"/>
        </w:rPr>
        <w:t xml:space="preserve"> </w:t>
      </w:r>
    </w:p>
    <w:p w:rsidR="00834A74" w:rsidRPr="00447BF3" w:rsidRDefault="00834A74" w:rsidP="00834A74">
      <w:pPr>
        <w:pStyle w:val="Szvegtrzs"/>
      </w:pPr>
      <w:r w:rsidRPr="00447BF3">
        <w:t>A katasztrófavédelemről és a hozzá kapcsolódó egyes törvények módosításáról szóló 2011. évi CXXVIII. törvény 46. § (4) bekezdése alapján – figyelemmel a veszélyhelyzettel kapcsolatos Kormányrendeletre – Budapest Főváros XIV. Kerület Zugló Önkormányzat</w:t>
      </w:r>
      <w:r w:rsidR="009A72DB">
        <w:t>a</w:t>
      </w:r>
      <w:r w:rsidRPr="00447BF3">
        <w:t xml:space="preserve"> Képviselő-testülete jogkörében eljárva a polgármester megalkotja</w:t>
      </w:r>
      <w:r w:rsidR="009A72DB">
        <w:t xml:space="preserve"> a</w:t>
      </w:r>
      <w:r w:rsidRPr="00447BF3">
        <w:t xml:space="preserve"> </w:t>
      </w:r>
      <w:r w:rsidR="00551251" w:rsidRPr="00447BF3">
        <w:rPr>
          <w:b/>
        </w:rPr>
        <w:t>Zugló Tervtanácsáról</w:t>
      </w:r>
      <w:r w:rsidR="00181ECA" w:rsidRPr="00447BF3">
        <w:rPr>
          <w:b/>
        </w:rPr>
        <w:t xml:space="preserve"> </w:t>
      </w:r>
      <w:r w:rsidR="00181ECA" w:rsidRPr="00447BF3">
        <w:t>szóló</w:t>
      </w:r>
      <w:r w:rsidR="00551251" w:rsidRPr="00447BF3">
        <w:t xml:space="preserve"> </w:t>
      </w:r>
      <w:r w:rsidRPr="00447BF3">
        <w:t xml:space="preserve">…………./2021. (… .  …)  számú önkormányzati rendeletet az előterjesztés </w:t>
      </w:r>
      <w:r w:rsidR="006B55A2" w:rsidRPr="00447BF3">
        <w:t>1</w:t>
      </w:r>
      <w:r w:rsidRPr="00447BF3">
        <w:t>.</w:t>
      </w:r>
      <w:r w:rsidR="005461D1" w:rsidRPr="00447BF3">
        <w:t xml:space="preserve">-2. </w:t>
      </w:r>
      <w:r w:rsidR="001F0970" w:rsidRPr="00447BF3">
        <w:t>melléklete</w:t>
      </w:r>
      <w:r w:rsidR="005461D1" w:rsidRPr="00447BF3">
        <w:t>i</w:t>
      </w:r>
      <w:r w:rsidRPr="00447BF3">
        <w:t xml:space="preserve"> szerint.</w:t>
      </w:r>
    </w:p>
    <w:p w:rsidR="00834A74" w:rsidRPr="00447BF3" w:rsidRDefault="00834A74" w:rsidP="00080ACA">
      <w:pPr>
        <w:jc w:val="center"/>
        <w:rPr>
          <w:b/>
          <w:bCs/>
        </w:rPr>
      </w:pPr>
    </w:p>
    <w:p w:rsidR="00834A74" w:rsidRPr="00447BF3" w:rsidRDefault="00834A74" w:rsidP="00834A74">
      <w:pPr>
        <w:overflowPunct w:val="0"/>
        <w:autoSpaceDE w:val="0"/>
        <w:autoSpaceDN w:val="0"/>
        <w:jc w:val="both"/>
        <w:textAlignment w:val="baseline"/>
        <w:rPr>
          <w:iCs/>
        </w:rPr>
      </w:pPr>
      <w:r w:rsidRPr="00447BF3">
        <w:rPr>
          <w:iCs/>
        </w:rPr>
        <w:t xml:space="preserve">A rendeletalkotás a Magyarország helyi önkormányzatairól szóló 2011. évi CLXXXIX. törvény 50. §-a és a 42. § 1. pontja alapján </w:t>
      </w:r>
      <w:r w:rsidRPr="00447BF3">
        <w:rPr>
          <w:b/>
          <w:bCs/>
          <w:iCs/>
        </w:rPr>
        <w:t>minősített szótöbbséget</w:t>
      </w:r>
      <w:r w:rsidRPr="00447BF3">
        <w:rPr>
          <w:iCs/>
        </w:rPr>
        <w:t xml:space="preserve"> igényel.</w:t>
      </w:r>
    </w:p>
    <w:p w:rsidR="0049039C" w:rsidRPr="00447BF3" w:rsidRDefault="0049039C" w:rsidP="008B3E57">
      <w:pPr>
        <w:rPr>
          <w:sz w:val="10"/>
          <w:szCs w:val="10"/>
        </w:rPr>
      </w:pPr>
    </w:p>
    <w:p w:rsidR="008B3E57" w:rsidRPr="00447BF3" w:rsidRDefault="005534EC" w:rsidP="008B3E57">
      <w:r w:rsidRPr="00447BF3">
        <w:t xml:space="preserve">Budapest, </w:t>
      </w:r>
      <w:r w:rsidR="00641038" w:rsidRPr="00447BF3">
        <w:t>2021. február</w:t>
      </w:r>
      <w:r w:rsidR="00D612E1">
        <w:t xml:space="preserve"> </w:t>
      </w:r>
    </w:p>
    <w:p w:rsidR="008B3E57" w:rsidRPr="00447BF3" w:rsidRDefault="008B3E57" w:rsidP="008B3E57"/>
    <w:p w:rsidR="00812214" w:rsidRPr="00447BF3" w:rsidRDefault="00812214" w:rsidP="008B3E57"/>
    <w:p w:rsidR="008B3E57" w:rsidRPr="00447BF3" w:rsidRDefault="008B3E57" w:rsidP="008B3E57">
      <w:pPr>
        <w:rPr>
          <w:bCs/>
        </w:rPr>
      </w:pPr>
      <w:r w:rsidRPr="00447BF3">
        <w:tab/>
      </w:r>
      <w:r w:rsidRPr="00447BF3">
        <w:tab/>
      </w:r>
      <w:r w:rsidRPr="00447BF3">
        <w:tab/>
      </w:r>
      <w:r w:rsidRPr="00447BF3">
        <w:tab/>
      </w:r>
      <w:r w:rsidRPr="00447BF3">
        <w:tab/>
      </w:r>
      <w:r w:rsidRPr="00447BF3">
        <w:tab/>
      </w:r>
      <w:r w:rsidR="00812214" w:rsidRPr="00447BF3">
        <w:tab/>
      </w:r>
      <w:r w:rsidRPr="00447BF3">
        <w:tab/>
      </w:r>
      <w:r w:rsidRPr="00447BF3">
        <w:tab/>
      </w:r>
      <w:r w:rsidR="00573183" w:rsidRPr="00447BF3">
        <w:t xml:space="preserve">        </w:t>
      </w:r>
      <w:r w:rsidR="006847EA" w:rsidRPr="00447BF3">
        <w:t xml:space="preserve">  </w:t>
      </w:r>
      <w:r w:rsidR="00114359" w:rsidRPr="00447BF3">
        <w:rPr>
          <w:bCs/>
        </w:rPr>
        <w:t>Horvát</w:t>
      </w:r>
      <w:r w:rsidR="00641038" w:rsidRPr="00447BF3">
        <w:rPr>
          <w:bCs/>
        </w:rPr>
        <w:t>h</w:t>
      </w:r>
      <w:r w:rsidR="00114359" w:rsidRPr="00447BF3">
        <w:rPr>
          <w:bCs/>
        </w:rPr>
        <w:t xml:space="preserve"> Csaba</w:t>
      </w:r>
    </w:p>
    <w:p w:rsidR="008B3E57" w:rsidRPr="00447BF3" w:rsidRDefault="00812214" w:rsidP="008B3E57">
      <w:pPr>
        <w:ind w:left="4956" w:firstLine="708"/>
        <w:rPr>
          <w:bCs/>
        </w:rPr>
      </w:pPr>
      <w:r w:rsidRPr="00447BF3">
        <w:rPr>
          <w:bCs/>
        </w:rPr>
        <w:tab/>
      </w:r>
      <w:r w:rsidR="008B3E57" w:rsidRPr="00447BF3">
        <w:rPr>
          <w:bCs/>
        </w:rPr>
        <w:t xml:space="preserve">      </w:t>
      </w:r>
      <w:r w:rsidR="005E1386" w:rsidRPr="00447BF3">
        <w:rPr>
          <w:bCs/>
        </w:rPr>
        <w:t xml:space="preserve">   </w:t>
      </w:r>
      <w:r w:rsidR="008B3E57" w:rsidRPr="00447BF3">
        <w:rPr>
          <w:bCs/>
        </w:rPr>
        <w:t xml:space="preserve"> polgármester</w:t>
      </w:r>
    </w:p>
    <w:p w:rsidR="00447BF3" w:rsidRDefault="00447BF3" w:rsidP="008B3E57"/>
    <w:p w:rsidR="00447BF3" w:rsidRDefault="00447BF3" w:rsidP="008B3E57"/>
    <w:p w:rsidR="00812214" w:rsidRPr="00447BF3" w:rsidRDefault="00AF1E72" w:rsidP="008B3E57">
      <w:r w:rsidRPr="00447BF3">
        <w:lastRenderedPageBreak/>
        <w:t>Előterjesztés mellékletei:</w:t>
      </w:r>
    </w:p>
    <w:p w:rsidR="005461D1" w:rsidRPr="00447BF3" w:rsidRDefault="007B56BE" w:rsidP="005461D1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447BF3">
        <w:rPr>
          <w:bCs w:val="0"/>
        </w:rPr>
        <w:t>Budapest Főváros XIV. Kerület Zugló Önkormányzat</w:t>
      </w:r>
      <w:r w:rsidR="009A72DB">
        <w:rPr>
          <w:bCs w:val="0"/>
        </w:rPr>
        <w:t>a</w:t>
      </w:r>
      <w:r w:rsidRPr="00447BF3">
        <w:rPr>
          <w:bCs w:val="0"/>
        </w:rPr>
        <w:t xml:space="preserve"> Képviselő-testületének …../2021. (… . ...) önkormányzati rendelete </w:t>
      </w:r>
      <w:r w:rsidR="00551251" w:rsidRPr="00447BF3">
        <w:rPr>
          <w:b/>
        </w:rPr>
        <w:t>Zugló Tervtanácsáról</w:t>
      </w:r>
    </w:p>
    <w:p w:rsidR="00812214" w:rsidRPr="00447BF3" w:rsidRDefault="005461D1" w:rsidP="00B210F8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rPr>
          <w:b/>
        </w:rPr>
      </w:pPr>
      <w:r w:rsidRPr="00447BF3">
        <w:t>A rendelettervezet indokolása</w:t>
      </w:r>
    </w:p>
    <w:p w:rsidR="005461D1" w:rsidRPr="00447BF3" w:rsidRDefault="005461D1" w:rsidP="00B2494C">
      <w:pPr>
        <w:jc w:val="both"/>
        <w:rPr>
          <w:b/>
        </w:rPr>
      </w:pPr>
    </w:p>
    <w:p w:rsidR="00447BF3" w:rsidRDefault="00447BF3" w:rsidP="00B2494C">
      <w:pPr>
        <w:jc w:val="both"/>
        <w:rPr>
          <w:b/>
        </w:rPr>
      </w:pPr>
    </w:p>
    <w:p w:rsidR="008B3E57" w:rsidRPr="00447BF3" w:rsidRDefault="008B3E57" w:rsidP="00B2494C">
      <w:pPr>
        <w:jc w:val="both"/>
        <w:rPr>
          <w:b/>
        </w:rPr>
      </w:pPr>
      <w:r w:rsidRPr="00447BF3">
        <w:rPr>
          <w:b/>
        </w:rPr>
        <w:t xml:space="preserve">Előterjesztést készítette: </w:t>
      </w:r>
    </w:p>
    <w:p w:rsidR="008B3E57" w:rsidRPr="00447BF3" w:rsidRDefault="008B3E57" w:rsidP="00B2494C">
      <w:pPr>
        <w:jc w:val="both"/>
        <w:rPr>
          <w:bCs/>
        </w:rPr>
      </w:pPr>
      <w:r w:rsidRPr="00447BF3">
        <w:rPr>
          <w:bCs/>
        </w:rPr>
        <w:t>Fő</w:t>
      </w:r>
      <w:r w:rsidR="009A0631" w:rsidRPr="00447BF3">
        <w:rPr>
          <w:bCs/>
        </w:rPr>
        <w:t xml:space="preserve">építészi </w:t>
      </w:r>
      <w:r w:rsidR="001F6883" w:rsidRPr="00447BF3">
        <w:rPr>
          <w:bCs/>
        </w:rPr>
        <w:t>I</w:t>
      </w:r>
      <w:r w:rsidR="009A0631" w:rsidRPr="00447BF3">
        <w:rPr>
          <w:bCs/>
        </w:rPr>
        <w:t>roda</w:t>
      </w:r>
    </w:p>
    <w:p w:rsidR="008B3E57" w:rsidRPr="00447BF3" w:rsidRDefault="00E816CE" w:rsidP="00B2494C">
      <w:pPr>
        <w:jc w:val="both"/>
        <w:rPr>
          <w:bCs/>
        </w:rPr>
      </w:pPr>
      <w:bookmarkStart w:id="3" w:name="_Hlk61339199"/>
      <w:r w:rsidRPr="00447BF3">
        <w:rPr>
          <w:bCs/>
        </w:rPr>
        <w:t>Binó Beáta</w:t>
      </w:r>
    </w:p>
    <w:p w:rsidR="00573183" w:rsidRPr="00447BF3" w:rsidRDefault="00E816CE" w:rsidP="0092009A">
      <w:pPr>
        <w:jc w:val="both"/>
        <w:rPr>
          <w:bCs/>
        </w:rPr>
      </w:pPr>
      <w:r w:rsidRPr="00447BF3">
        <w:rPr>
          <w:bCs/>
        </w:rPr>
        <w:t>osztályvezető</w:t>
      </w:r>
      <w:bookmarkEnd w:id="3"/>
    </w:p>
    <w:sectPr w:rsidR="00573183" w:rsidRPr="00447BF3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DD" w:rsidRDefault="00B955DD">
      <w:r>
        <w:separator/>
      </w:r>
    </w:p>
  </w:endnote>
  <w:endnote w:type="continuationSeparator" w:id="0">
    <w:p w:rsidR="00B955DD" w:rsidRDefault="00B9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7F04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DD" w:rsidRDefault="00B955DD">
      <w:r>
        <w:separator/>
      </w:r>
    </w:p>
  </w:footnote>
  <w:footnote w:type="continuationSeparator" w:id="0">
    <w:p w:rsidR="00B955DD" w:rsidRDefault="00B9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20"/>
  </w:num>
  <w:num w:numId="5">
    <w:abstractNumId w:val="14"/>
  </w:num>
  <w:num w:numId="6">
    <w:abstractNumId w:val="13"/>
  </w:num>
  <w:num w:numId="7">
    <w:abstractNumId w:val="3"/>
  </w:num>
  <w:num w:numId="8">
    <w:abstractNumId w:val="23"/>
  </w:num>
  <w:num w:numId="9">
    <w:abstractNumId w:val="18"/>
  </w:num>
  <w:num w:numId="10">
    <w:abstractNumId w:val="11"/>
  </w:num>
  <w:num w:numId="11">
    <w:abstractNumId w:val="2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2"/>
  </w:num>
  <w:num w:numId="18">
    <w:abstractNumId w:val="15"/>
  </w:num>
  <w:num w:numId="19">
    <w:abstractNumId w:val="22"/>
  </w:num>
  <w:num w:numId="20">
    <w:abstractNumId w:val="17"/>
  </w:num>
  <w:num w:numId="21">
    <w:abstractNumId w:val="10"/>
  </w:num>
  <w:num w:numId="22">
    <w:abstractNumId w:val="1"/>
  </w:num>
  <w:num w:numId="23">
    <w:abstractNumId w:val="0"/>
  </w:num>
  <w:num w:numId="24">
    <w:abstractNumId w:val="2"/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66C04"/>
    <w:rsid w:val="00466C79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E66D3"/>
    <w:rsid w:val="005E6736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4C8"/>
    <w:rsid w:val="00B62A1D"/>
    <w:rsid w:val="00B64259"/>
    <w:rsid w:val="00B65345"/>
    <w:rsid w:val="00B740C3"/>
    <w:rsid w:val="00B75BDC"/>
    <w:rsid w:val="00B82037"/>
    <w:rsid w:val="00B84989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12E1"/>
    <w:rsid w:val="00D62A6C"/>
    <w:rsid w:val="00D730A8"/>
    <w:rsid w:val="00D87889"/>
    <w:rsid w:val="00D914BA"/>
    <w:rsid w:val="00D945A2"/>
    <w:rsid w:val="00D963C7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E0AB4"/>
    <w:rsid w:val="00EE7DF2"/>
    <w:rsid w:val="00F01C02"/>
    <w:rsid w:val="00F22C48"/>
    <w:rsid w:val="00F273F3"/>
    <w:rsid w:val="00F277D8"/>
    <w:rsid w:val="00F368D8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B21841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1E8C-3DD3-42BC-B3C2-FEE1FD84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5</cp:revision>
  <cp:lastPrinted>2021-02-02T11:51:00Z</cp:lastPrinted>
  <dcterms:created xsi:type="dcterms:W3CDTF">2021-02-22T11:06:00Z</dcterms:created>
  <dcterms:modified xsi:type="dcterms:W3CDTF">2021-02-22T16:21:00Z</dcterms:modified>
</cp:coreProperties>
</file>