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815" w:rsidRPr="0092009A" w:rsidRDefault="00595815" w:rsidP="00D96259">
      <w:pPr>
        <w:tabs>
          <w:tab w:val="left" w:pos="3110"/>
        </w:tabs>
        <w:spacing w:line="360" w:lineRule="auto"/>
        <w:rPr>
          <w:b/>
          <w:i/>
        </w:rPr>
      </w:pPr>
      <w:r w:rsidRPr="0092009A">
        <w:rPr>
          <w:b/>
        </w:rPr>
        <w:t>Budapest Főváros XIV. Kerület Zugló Önkormányzata</w:t>
      </w:r>
    </w:p>
    <w:p w:rsidR="00595815" w:rsidRPr="0092009A" w:rsidRDefault="00595815" w:rsidP="00D96259">
      <w:pPr>
        <w:pStyle w:val="Szvegtrzs310"/>
        <w:numPr>
          <w:ilvl w:val="12"/>
          <w:numId w:val="0"/>
        </w:numPr>
        <w:spacing w:line="360" w:lineRule="auto"/>
        <w:jc w:val="left"/>
        <w:rPr>
          <w:b/>
          <w:i w:val="0"/>
          <w:szCs w:val="24"/>
        </w:rPr>
      </w:pPr>
      <w:r w:rsidRPr="0092009A">
        <w:rPr>
          <w:b/>
          <w:i w:val="0"/>
          <w:szCs w:val="24"/>
        </w:rPr>
        <w:t>Polgármestere</w:t>
      </w:r>
    </w:p>
    <w:p w:rsidR="00595815" w:rsidRPr="0092009A" w:rsidRDefault="00595815" w:rsidP="00D96259">
      <w:pPr>
        <w:pStyle w:val="Szvegtrzs310"/>
        <w:numPr>
          <w:ilvl w:val="12"/>
          <w:numId w:val="0"/>
        </w:numPr>
        <w:spacing w:line="360" w:lineRule="auto"/>
        <w:jc w:val="left"/>
        <w:rPr>
          <w:i w:val="0"/>
          <w:szCs w:val="24"/>
        </w:rPr>
      </w:pPr>
      <w:r w:rsidRPr="0092009A">
        <w:rPr>
          <w:b/>
          <w:i w:val="0"/>
          <w:szCs w:val="24"/>
        </w:rPr>
        <w:t>Szám:</w:t>
      </w:r>
      <w:r w:rsidRPr="0092009A">
        <w:rPr>
          <w:i w:val="0"/>
          <w:szCs w:val="24"/>
        </w:rPr>
        <w:t xml:space="preserve"> </w:t>
      </w:r>
      <w:r w:rsidRPr="00F421F6">
        <w:rPr>
          <w:i w:val="0"/>
          <w:szCs w:val="24"/>
        </w:rPr>
        <w:t>123-</w:t>
      </w:r>
      <w:r w:rsidR="00C36F23">
        <w:rPr>
          <w:i w:val="0"/>
          <w:szCs w:val="24"/>
        </w:rPr>
        <w:t>…</w:t>
      </w:r>
      <w:r w:rsidRPr="00F421F6">
        <w:rPr>
          <w:i w:val="0"/>
          <w:szCs w:val="24"/>
        </w:rPr>
        <w:t>/2021</w:t>
      </w:r>
    </w:p>
    <w:p w:rsidR="00595815" w:rsidRPr="0092009A" w:rsidRDefault="00595815" w:rsidP="00D96259">
      <w:pPr>
        <w:pStyle w:val="Szvegtrzs310"/>
        <w:numPr>
          <w:ilvl w:val="12"/>
          <w:numId w:val="0"/>
        </w:numPr>
        <w:spacing w:line="360" w:lineRule="auto"/>
        <w:jc w:val="right"/>
        <w:rPr>
          <w:i w:val="0"/>
          <w:szCs w:val="24"/>
        </w:rPr>
      </w:pPr>
      <w:r w:rsidRPr="0092009A">
        <w:rPr>
          <w:i w:val="0"/>
          <w:szCs w:val="24"/>
        </w:rPr>
        <w:t xml:space="preserve">Nyilvános ülésen tárgyalandó!  </w:t>
      </w:r>
    </w:p>
    <w:p w:rsidR="00595815" w:rsidRPr="0092009A" w:rsidRDefault="00595815" w:rsidP="00D96259">
      <w:pPr>
        <w:pStyle w:val="Szvegtrzs310"/>
        <w:numPr>
          <w:ilvl w:val="12"/>
          <w:numId w:val="0"/>
        </w:numPr>
        <w:spacing w:line="360" w:lineRule="auto"/>
        <w:jc w:val="center"/>
        <w:rPr>
          <w:bCs/>
          <w:i w:val="0"/>
          <w:szCs w:val="24"/>
        </w:rPr>
      </w:pPr>
    </w:p>
    <w:p w:rsidR="00595815" w:rsidRPr="0092009A" w:rsidRDefault="00595815" w:rsidP="00D96259">
      <w:pPr>
        <w:pStyle w:val="Szvegtrzs310"/>
        <w:numPr>
          <w:ilvl w:val="12"/>
          <w:numId w:val="0"/>
        </w:numPr>
        <w:spacing w:line="360" w:lineRule="auto"/>
        <w:jc w:val="center"/>
        <w:rPr>
          <w:bCs/>
          <w:szCs w:val="24"/>
        </w:rPr>
      </w:pPr>
      <w:r w:rsidRPr="0092009A">
        <w:rPr>
          <w:b/>
          <w:i w:val="0"/>
          <w:szCs w:val="24"/>
        </w:rPr>
        <w:t>Napirend száma</w:t>
      </w:r>
      <w:r w:rsidRPr="0092009A">
        <w:rPr>
          <w:b/>
          <w:szCs w:val="24"/>
        </w:rPr>
        <w:t>:</w:t>
      </w:r>
      <w:r w:rsidRPr="0092009A">
        <w:rPr>
          <w:szCs w:val="24"/>
        </w:rPr>
        <w:t xml:space="preserve"> ……………….</w:t>
      </w:r>
    </w:p>
    <w:p w:rsidR="00595815" w:rsidRPr="0092009A" w:rsidRDefault="00595815" w:rsidP="00D96259">
      <w:pPr>
        <w:pStyle w:val="Szvegtrzs310"/>
        <w:numPr>
          <w:ilvl w:val="12"/>
          <w:numId w:val="0"/>
        </w:numPr>
        <w:spacing w:line="360" w:lineRule="auto"/>
        <w:rPr>
          <w:bCs/>
          <w:i w:val="0"/>
          <w:szCs w:val="24"/>
        </w:rPr>
      </w:pPr>
    </w:p>
    <w:p w:rsidR="00595815" w:rsidRPr="0092009A" w:rsidRDefault="00595815" w:rsidP="00D96259">
      <w:pPr>
        <w:pStyle w:val="Szvegtrzs310"/>
        <w:numPr>
          <w:ilvl w:val="12"/>
          <w:numId w:val="0"/>
        </w:numPr>
        <w:spacing w:line="360" w:lineRule="auto"/>
        <w:jc w:val="center"/>
        <w:rPr>
          <w:bCs/>
          <w:i w:val="0"/>
          <w:szCs w:val="24"/>
        </w:rPr>
      </w:pPr>
      <w:r w:rsidRPr="0092009A">
        <w:rPr>
          <w:i w:val="0"/>
          <w:szCs w:val="24"/>
        </w:rPr>
        <w:t>Képviselő-testület</w:t>
      </w:r>
    </w:p>
    <w:p w:rsidR="00595815" w:rsidRPr="0092009A" w:rsidRDefault="00595815" w:rsidP="00D96259">
      <w:pPr>
        <w:pStyle w:val="Szvegtrzs310"/>
        <w:numPr>
          <w:ilvl w:val="12"/>
          <w:numId w:val="0"/>
        </w:numPr>
        <w:spacing w:line="360" w:lineRule="auto"/>
        <w:jc w:val="center"/>
        <w:rPr>
          <w:bCs/>
          <w:i w:val="0"/>
          <w:szCs w:val="24"/>
        </w:rPr>
      </w:pPr>
      <w:r w:rsidRPr="00E4001B">
        <w:rPr>
          <w:i w:val="0"/>
          <w:szCs w:val="24"/>
        </w:rPr>
        <w:t xml:space="preserve">2021. </w:t>
      </w:r>
      <w:r>
        <w:rPr>
          <w:i w:val="0"/>
          <w:szCs w:val="24"/>
        </w:rPr>
        <w:t xml:space="preserve">szeptember </w:t>
      </w:r>
      <w:r w:rsidR="00C36F23">
        <w:rPr>
          <w:i w:val="0"/>
          <w:szCs w:val="24"/>
        </w:rPr>
        <w:t>30</w:t>
      </w:r>
      <w:r w:rsidRPr="00E4001B">
        <w:rPr>
          <w:i w:val="0"/>
          <w:szCs w:val="24"/>
        </w:rPr>
        <w:t>-i ülésére</w:t>
      </w:r>
    </w:p>
    <w:p w:rsidR="00595815" w:rsidRPr="0092009A" w:rsidRDefault="00595815" w:rsidP="00D96259">
      <w:pPr>
        <w:pStyle w:val="Szvegtrzs310"/>
        <w:numPr>
          <w:ilvl w:val="12"/>
          <w:numId w:val="0"/>
        </w:numPr>
        <w:spacing w:line="360" w:lineRule="auto"/>
        <w:jc w:val="center"/>
        <w:rPr>
          <w:b/>
          <w:i w:val="0"/>
          <w:szCs w:val="24"/>
        </w:rPr>
      </w:pPr>
    </w:p>
    <w:p w:rsidR="00595815" w:rsidRPr="0092009A" w:rsidRDefault="00595815" w:rsidP="00D96259">
      <w:pPr>
        <w:pStyle w:val="Szvegtrzs310"/>
        <w:numPr>
          <w:ilvl w:val="12"/>
          <w:numId w:val="0"/>
        </w:numPr>
        <w:spacing w:line="360" w:lineRule="auto"/>
        <w:jc w:val="center"/>
        <w:rPr>
          <w:b/>
          <w:i w:val="0"/>
          <w:szCs w:val="24"/>
        </w:rPr>
      </w:pPr>
      <w:r w:rsidRPr="0092009A">
        <w:rPr>
          <w:b/>
          <w:i w:val="0"/>
          <w:szCs w:val="24"/>
        </w:rPr>
        <w:t>Tisztelt Képviselő-testület!</w:t>
      </w:r>
    </w:p>
    <w:p w:rsidR="00595815" w:rsidRPr="0092009A" w:rsidRDefault="00595815" w:rsidP="00D96259">
      <w:pPr>
        <w:pStyle w:val="Szvegtrzs310"/>
        <w:numPr>
          <w:ilvl w:val="12"/>
          <w:numId w:val="0"/>
        </w:numPr>
        <w:spacing w:line="360" w:lineRule="auto"/>
        <w:jc w:val="center"/>
        <w:outlineLvl w:val="0"/>
        <w:rPr>
          <w:b/>
          <w:i w:val="0"/>
          <w:szCs w:val="24"/>
        </w:rPr>
      </w:pPr>
    </w:p>
    <w:p w:rsidR="00595815" w:rsidRDefault="00595815" w:rsidP="00D96259">
      <w:pPr>
        <w:autoSpaceDE w:val="0"/>
        <w:autoSpaceDN w:val="0"/>
        <w:spacing w:line="360" w:lineRule="auto"/>
        <w:ind w:left="851" w:hanging="851"/>
        <w:rPr>
          <w:b/>
          <w:iCs/>
        </w:rPr>
      </w:pPr>
      <w:r w:rsidRPr="0092009A">
        <w:rPr>
          <w:b/>
          <w:iCs/>
        </w:rPr>
        <w:t xml:space="preserve">Tárgy: </w:t>
      </w:r>
      <w:bookmarkStart w:id="0" w:name="_Hlk63323470"/>
    </w:p>
    <w:p w:rsidR="00595815" w:rsidRDefault="00595815" w:rsidP="00D96259">
      <w:pPr>
        <w:autoSpaceDE w:val="0"/>
        <w:autoSpaceDN w:val="0"/>
        <w:spacing w:line="360" w:lineRule="auto"/>
        <w:ind w:left="851" w:hanging="851"/>
        <w:rPr>
          <w:b/>
          <w:iCs/>
        </w:rPr>
      </w:pPr>
    </w:p>
    <w:p w:rsidR="00595815" w:rsidRPr="00346276" w:rsidRDefault="00595815" w:rsidP="00D96259">
      <w:pPr>
        <w:autoSpaceDE w:val="0"/>
        <w:autoSpaceDN w:val="0"/>
        <w:spacing w:line="360" w:lineRule="auto"/>
        <w:ind w:left="851" w:hanging="851"/>
        <w:jc w:val="both"/>
        <w:rPr>
          <w:b/>
          <w:iCs/>
        </w:rPr>
      </w:pPr>
      <w:r>
        <w:rPr>
          <w:b/>
          <w:iCs/>
        </w:rPr>
        <w:tab/>
      </w:r>
      <w:r w:rsidRPr="00B02431">
        <w:rPr>
          <w:b/>
          <w:iCs/>
        </w:rPr>
        <w:t xml:space="preserve">Budapest Főváros XIV. Kerület </w:t>
      </w:r>
      <w:proofErr w:type="gramStart"/>
      <w:r w:rsidRPr="00B02431">
        <w:rPr>
          <w:b/>
          <w:iCs/>
        </w:rPr>
        <w:t xml:space="preserve">Képviselő-testületének </w:t>
      </w:r>
      <w:r w:rsidRPr="0001651A">
        <w:rPr>
          <w:b/>
        </w:rPr>
        <w:t>….</w:t>
      </w:r>
      <w:proofErr w:type="gramEnd"/>
      <w:r w:rsidRPr="0001651A">
        <w:rPr>
          <w:b/>
        </w:rPr>
        <w:t xml:space="preserve">./2021. (… . ...) </w:t>
      </w:r>
      <w:r w:rsidRPr="0001651A">
        <w:rPr>
          <w:b/>
          <w:iCs/>
        </w:rPr>
        <w:t xml:space="preserve">önkormányzati rendelete </w:t>
      </w:r>
      <w:bookmarkStart w:id="1" w:name="_Hlk80714619"/>
      <w:r w:rsidRPr="00595815">
        <w:rPr>
          <w:b/>
          <w:iCs/>
        </w:rPr>
        <w:t>az önkormányzati elismerések alapításáról és adományozásuk rendjéről szóló 29/2018. (XI. 23.) önkormányzati rendelet</w:t>
      </w:r>
      <w:r w:rsidR="00A02BF7">
        <w:rPr>
          <w:b/>
          <w:iCs/>
        </w:rPr>
        <w:t xml:space="preserve"> módosításáról</w:t>
      </w:r>
      <w:bookmarkEnd w:id="1"/>
    </w:p>
    <w:bookmarkEnd w:id="0"/>
    <w:p w:rsidR="00595815" w:rsidRPr="0092009A" w:rsidRDefault="00595815" w:rsidP="00D96259">
      <w:pPr>
        <w:pStyle w:val="lfej"/>
        <w:spacing w:line="360" w:lineRule="auto"/>
        <w:ind w:left="709" w:hanging="709"/>
        <w:jc w:val="both"/>
        <w:rPr>
          <w:i/>
        </w:rPr>
      </w:pPr>
    </w:p>
    <w:p w:rsidR="00595815" w:rsidRPr="0092009A" w:rsidRDefault="00595815" w:rsidP="00D96259">
      <w:pPr>
        <w:pStyle w:val="Szvegtrzs310"/>
        <w:numPr>
          <w:ilvl w:val="12"/>
          <w:numId w:val="0"/>
        </w:numPr>
        <w:pBdr>
          <w:bottom w:val="single" w:sz="12" w:space="1" w:color="auto"/>
        </w:pBdr>
        <w:spacing w:line="360" w:lineRule="auto"/>
        <w:jc w:val="left"/>
        <w:outlineLvl w:val="0"/>
        <w:rPr>
          <w:b/>
          <w:bCs/>
          <w:i w:val="0"/>
          <w:szCs w:val="24"/>
        </w:rPr>
      </w:pPr>
      <w:r w:rsidRPr="0092009A">
        <w:rPr>
          <w:b/>
          <w:i w:val="0"/>
          <w:szCs w:val="24"/>
        </w:rPr>
        <w:t>I. Előzmények</w:t>
      </w:r>
    </w:p>
    <w:p w:rsidR="00A02BF7" w:rsidRDefault="00A02BF7" w:rsidP="00D96259">
      <w:pPr>
        <w:spacing w:line="360" w:lineRule="auto"/>
        <w:jc w:val="both"/>
        <w:rPr>
          <w:b/>
          <w:bCs/>
        </w:rPr>
      </w:pPr>
      <w:bookmarkStart w:id="2" w:name="_Hlk80270217"/>
    </w:p>
    <w:p w:rsidR="00C36F23" w:rsidRPr="00C36F23" w:rsidRDefault="00C36F23" w:rsidP="00D96259">
      <w:pPr>
        <w:spacing w:line="360" w:lineRule="auto"/>
        <w:jc w:val="both"/>
        <w:rPr>
          <w:bCs/>
        </w:rPr>
      </w:pPr>
      <w:r w:rsidRPr="00C36F23">
        <w:rPr>
          <w:bCs/>
        </w:rPr>
        <w:t xml:space="preserve">Budapest Főváros XIV. Kerület Képviselő-testületének az önkormányzati elismerések alapításáról és adományozásuk rendjéről szóló 29/2018. (XI. 23.) önkormányzati rendelete (a továbbiakban: </w:t>
      </w:r>
      <w:proofErr w:type="spellStart"/>
      <w:r w:rsidRPr="00C36F23">
        <w:rPr>
          <w:bCs/>
        </w:rPr>
        <w:t>Ör</w:t>
      </w:r>
      <w:proofErr w:type="spellEnd"/>
      <w:r w:rsidRPr="00C36F23">
        <w:rPr>
          <w:bCs/>
        </w:rPr>
        <w:t>.) határozza meg a Budapest Főváros XIV. Kerület Zugló Önkormányzata Képviselő-testülete által a kimagasló teljesítmény iránti megbecsülés méltó kifejezésére, a zuglói lakcímmel rendelkező vagy zuglói kötődésű személyek kimagasló teljesítményének elismerésére alapított helyi önkormányzati elismeréseket.</w:t>
      </w:r>
    </w:p>
    <w:p w:rsidR="00AF6AF6" w:rsidRDefault="00AF6AF6" w:rsidP="00D96259">
      <w:pPr>
        <w:spacing w:line="360" w:lineRule="auto"/>
        <w:jc w:val="both"/>
        <w:rPr>
          <w:bCs/>
        </w:rPr>
      </w:pPr>
    </w:p>
    <w:p w:rsidR="00AF6AF6" w:rsidRPr="00C36F23" w:rsidRDefault="00AF6AF6" w:rsidP="00D96259">
      <w:pPr>
        <w:spacing w:line="360" w:lineRule="auto"/>
        <w:jc w:val="both"/>
        <w:rPr>
          <w:bCs/>
        </w:rPr>
      </w:pPr>
      <w:r w:rsidRPr="00C36F23">
        <w:rPr>
          <w:bCs/>
        </w:rPr>
        <w:t xml:space="preserve">Az </w:t>
      </w:r>
      <w:proofErr w:type="spellStart"/>
      <w:r w:rsidRPr="00C36F23">
        <w:rPr>
          <w:bCs/>
        </w:rPr>
        <w:t>Ör</w:t>
      </w:r>
      <w:proofErr w:type="spellEnd"/>
      <w:r w:rsidRPr="00C36F23">
        <w:rPr>
          <w:bCs/>
        </w:rPr>
        <w:t>. 1. melléklete állapítja meg a Zugló díszpolgára kitüntetés adományozásának részletes szabályait.</w:t>
      </w:r>
    </w:p>
    <w:p w:rsidR="00C36F23" w:rsidRPr="00C36F23" w:rsidRDefault="00C36F23" w:rsidP="00D96259">
      <w:pPr>
        <w:spacing w:line="360" w:lineRule="auto"/>
        <w:jc w:val="both"/>
        <w:rPr>
          <w:bCs/>
        </w:rPr>
      </w:pPr>
    </w:p>
    <w:p w:rsidR="00595815" w:rsidRPr="004151B2" w:rsidRDefault="00595815" w:rsidP="00D96259">
      <w:pPr>
        <w:pStyle w:val="Szvegtrzs310"/>
        <w:numPr>
          <w:ilvl w:val="12"/>
          <w:numId w:val="0"/>
        </w:numPr>
        <w:pBdr>
          <w:bottom w:val="single" w:sz="12" w:space="0" w:color="auto"/>
        </w:pBdr>
        <w:spacing w:line="360" w:lineRule="auto"/>
        <w:jc w:val="left"/>
        <w:outlineLvl w:val="0"/>
        <w:rPr>
          <w:b/>
          <w:bCs/>
          <w:i w:val="0"/>
          <w:szCs w:val="24"/>
        </w:rPr>
      </w:pPr>
      <w:r w:rsidRPr="004151B2">
        <w:rPr>
          <w:b/>
          <w:i w:val="0"/>
          <w:szCs w:val="24"/>
        </w:rPr>
        <w:t>II. Vélemények</w:t>
      </w:r>
    </w:p>
    <w:p w:rsidR="004A6835" w:rsidRDefault="004A6835" w:rsidP="00D96259">
      <w:pPr>
        <w:spacing w:line="360" w:lineRule="auto"/>
        <w:rPr>
          <w:b/>
          <w:iCs/>
        </w:rPr>
      </w:pPr>
    </w:p>
    <w:p w:rsidR="00AF6AF6" w:rsidRPr="00C36F23" w:rsidRDefault="00CA1B8B" w:rsidP="00D96259">
      <w:pPr>
        <w:spacing w:line="360" w:lineRule="auto"/>
        <w:jc w:val="both"/>
        <w:rPr>
          <w:bCs/>
        </w:rPr>
      </w:pPr>
      <w:r>
        <w:rPr>
          <w:bCs/>
        </w:rPr>
        <w:t>Jelenle</w:t>
      </w:r>
      <w:r w:rsidR="00353A65" w:rsidRPr="00C36F23">
        <w:rPr>
          <w:bCs/>
        </w:rPr>
        <w:t xml:space="preserve">g </w:t>
      </w:r>
      <w:r w:rsidRPr="00C36F23">
        <w:rPr>
          <w:bCs/>
        </w:rPr>
        <w:t>n</w:t>
      </w:r>
      <w:r>
        <w:rPr>
          <w:bCs/>
        </w:rPr>
        <w:t>incs</w:t>
      </w:r>
      <w:r w:rsidRPr="00C36F23">
        <w:rPr>
          <w:bCs/>
        </w:rPr>
        <w:t xml:space="preserve"> </w:t>
      </w:r>
      <w:r w:rsidR="00AF6AF6" w:rsidRPr="00C36F23">
        <w:rPr>
          <w:bCs/>
        </w:rPr>
        <w:t>lehetőség létszámtól függetlenül</w:t>
      </w:r>
      <w:r>
        <w:rPr>
          <w:bCs/>
        </w:rPr>
        <w:t>,</w:t>
      </w:r>
      <w:r w:rsidR="00AF6AF6" w:rsidRPr="00C36F23">
        <w:rPr>
          <w:bCs/>
        </w:rPr>
        <w:t xml:space="preserve"> kifejezetten </w:t>
      </w:r>
      <w:bookmarkStart w:id="3" w:name="_Hlk82462565"/>
      <w:r w:rsidR="00AF6AF6" w:rsidRPr="00C36F23">
        <w:rPr>
          <w:bCs/>
        </w:rPr>
        <w:t>olimpiai,</w:t>
      </w:r>
      <w:r w:rsidR="00AF6AF6">
        <w:rPr>
          <w:bCs/>
        </w:rPr>
        <w:t xml:space="preserve"> paralimpiai, </w:t>
      </w:r>
      <w:r w:rsidR="00275CED">
        <w:rPr>
          <w:bCs/>
        </w:rPr>
        <w:t xml:space="preserve">speciális világjátékokon bajnoki, </w:t>
      </w:r>
      <w:r w:rsidR="00AF6AF6" w:rsidRPr="00C36F23">
        <w:rPr>
          <w:bCs/>
        </w:rPr>
        <w:t>világbajnoki</w:t>
      </w:r>
      <w:r w:rsidR="00AF6AF6">
        <w:rPr>
          <w:bCs/>
        </w:rPr>
        <w:t xml:space="preserve">, valamint </w:t>
      </w:r>
      <w:r w:rsidR="00275CED">
        <w:rPr>
          <w:bCs/>
        </w:rPr>
        <w:t xml:space="preserve">fogyatékos sportolók számára rendezett </w:t>
      </w:r>
      <w:r w:rsidR="00275CED">
        <w:rPr>
          <w:bCs/>
        </w:rPr>
        <w:lastRenderedPageBreak/>
        <w:t xml:space="preserve">világbajnokságon </w:t>
      </w:r>
      <w:r w:rsidR="00AF6AF6">
        <w:rPr>
          <w:bCs/>
        </w:rPr>
        <w:t>bajnoki</w:t>
      </w:r>
      <w:r w:rsidR="00AF6AF6" w:rsidRPr="00C36F23">
        <w:rPr>
          <w:bCs/>
        </w:rPr>
        <w:t xml:space="preserve"> érmet szerző sportolók kitüntetésére, tekintettel a díszpolgári elismerések évente adományozható számára.</w:t>
      </w:r>
    </w:p>
    <w:bookmarkEnd w:id="3"/>
    <w:p w:rsidR="00AF6AF6" w:rsidRPr="00C36F23" w:rsidRDefault="00AF6AF6" w:rsidP="00D96259">
      <w:pPr>
        <w:spacing w:line="360" w:lineRule="auto"/>
        <w:jc w:val="both"/>
        <w:rPr>
          <w:bCs/>
        </w:rPr>
      </w:pPr>
    </w:p>
    <w:p w:rsidR="002A2898" w:rsidRDefault="00AF6AF6" w:rsidP="00D96259">
      <w:pPr>
        <w:spacing w:line="360" w:lineRule="auto"/>
        <w:jc w:val="both"/>
        <w:rPr>
          <w:bCs/>
        </w:rPr>
      </w:pPr>
      <w:r w:rsidRPr="00C36F23">
        <w:rPr>
          <w:bCs/>
        </w:rPr>
        <w:t>A tervezett módosítás lehetővé teszi a zuglói kötődésű, jelentős sportteljesítmények méltó elismerését oly módon, hogy ez az egyéb területeken kiemelkedő teljesítményt nyújtó személyek elismerését nem korlátozza.</w:t>
      </w:r>
    </w:p>
    <w:p w:rsidR="00D96259" w:rsidRDefault="00D96259" w:rsidP="00D96259">
      <w:pPr>
        <w:spacing w:line="360" w:lineRule="auto"/>
        <w:jc w:val="both"/>
        <w:rPr>
          <w:bCs/>
        </w:rPr>
      </w:pPr>
    </w:p>
    <w:p w:rsidR="00D96259" w:rsidRPr="00C36F23" w:rsidRDefault="00D96259" w:rsidP="00D96259">
      <w:pPr>
        <w:spacing w:line="360" w:lineRule="auto"/>
        <w:jc w:val="both"/>
        <w:rPr>
          <w:bCs/>
        </w:rPr>
      </w:pPr>
      <w:r>
        <w:rPr>
          <w:bCs/>
        </w:rPr>
        <w:t xml:space="preserve">Az </w:t>
      </w:r>
      <w:proofErr w:type="spellStart"/>
      <w:r>
        <w:rPr>
          <w:bCs/>
        </w:rPr>
        <w:t>Ör</w:t>
      </w:r>
      <w:proofErr w:type="spellEnd"/>
      <w:r>
        <w:rPr>
          <w:bCs/>
        </w:rPr>
        <w:t>. 1. melléklet 6. pontja szerint a</w:t>
      </w:r>
      <w:r w:rsidRPr="00D96259">
        <w:rPr>
          <w:bCs/>
        </w:rPr>
        <w:t xml:space="preserve"> kitüntetéssel járó pénzjutalom a 3. § (4) bekezdésében meghatározott számítási alap</w:t>
      </w:r>
      <w:r>
        <w:rPr>
          <w:bCs/>
        </w:rPr>
        <w:t>, azaz jelenleg 20.000 Ft</w:t>
      </w:r>
      <w:r w:rsidRPr="00D96259">
        <w:rPr>
          <w:bCs/>
        </w:rPr>
        <w:t xml:space="preserve"> hús</w:t>
      </w:r>
      <w:r>
        <w:rPr>
          <w:bCs/>
        </w:rPr>
        <w:t>z</w:t>
      </w:r>
      <w:r w:rsidRPr="00D96259">
        <w:rPr>
          <w:bCs/>
        </w:rPr>
        <w:t>szorosa</w:t>
      </w:r>
      <w:r w:rsidR="00062020">
        <w:rPr>
          <w:bCs/>
        </w:rPr>
        <w:t xml:space="preserve"> (tehát jelenleg személyenként összesen 400.000.-Ft)</w:t>
      </w:r>
      <w:r w:rsidRPr="00D96259">
        <w:rPr>
          <w:bCs/>
        </w:rPr>
        <w:t>.</w:t>
      </w:r>
    </w:p>
    <w:p w:rsidR="00AF6AF6" w:rsidRDefault="00AF6AF6" w:rsidP="00D96259">
      <w:pPr>
        <w:spacing w:line="360" w:lineRule="auto"/>
        <w:jc w:val="both"/>
        <w:rPr>
          <w:iCs/>
        </w:rPr>
      </w:pPr>
    </w:p>
    <w:bookmarkEnd w:id="2"/>
    <w:p w:rsidR="00595815" w:rsidRPr="007418D9" w:rsidRDefault="00595815" w:rsidP="00D96259">
      <w:pPr>
        <w:spacing w:line="360" w:lineRule="auto"/>
        <w:jc w:val="both"/>
        <w:rPr>
          <w:b/>
          <w:bCs/>
        </w:rPr>
      </w:pPr>
      <w:r w:rsidRPr="007418D9">
        <w:rPr>
          <w:b/>
          <w:bCs/>
        </w:rPr>
        <w:t>A jogalkotásról szóló 2010. évi CXXX. törvény 17. §-a alapján a rendelet</w:t>
      </w:r>
      <w:r>
        <w:rPr>
          <w:b/>
          <w:bCs/>
        </w:rPr>
        <w:t>módosítások</w:t>
      </w:r>
      <w:r w:rsidRPr="007418D9">
        <w:rPr>
          <w:b/>
          <w:bCs/>
        </w:rPr>
        <w:t xml:space="preserve"> várható hatásai a következők:</w:t>
      </w:r>
    </w:p>
    <w:p w:rsidR="00F73E8B" w:rsidRPr="00E51471" w:rsidRDefault="00595815" w:rsidP="00583AF4">
      <w:pPr>
        <w:numPr>
          <w:ilvl w:val="0"/>
          <w:numId w:val="8"/>
        </w:numPr>
        <w:spacing w:line="360" w:lineRule="auto"/>
        <w:jc w:val="both"/>
      </w:pPr>
      <w:r w:rsidRPr="00E51471">
        <w:rPr>
          <w:i/>
        </w:rPr>
        <w:t>Társadalmi, gazdasági, költségvetési hatása:</w:t>
      </w:r>
      <w:r w:rsidRPr="00E51471">
        <w:t xml:space="preserve"> </w:t>
      </w:r>
      <w:r w:rsidR="00F96EEF" w:rsidRPr="00E51471">
        <w:t xml:space="preserve">jelenleg a téli olimpiákon 15 sportág 102 versenyszámában, míg a nyári olimpiákon </w:t>
      </w:r>
      <w:r w:rsidR="00E51471" w:rsidRPr="00E51471">
        <w:t>37</w:t>
      </w:r>
      <w:r w:rsidR="00F96EEF" w:rsidRPr="00E51471">
        <w:t xml:space="preserve"> sportág 3</w:t>
      </w:r>
      <w:r w:rsidR="00E51471">
        <w:t>39</w:t>
      </w:r>
      <w:r w:rsidR="001B2055" w:rsidRPr="00E51471">
        <w:t xml:space="preserve"> versenyszámában</w:t>
      </w:r>
      <w:r w:rsidR="00F96EEF" w:rsidRPr="00E51471">
        <w:t xml:space="preserve"> </w:t>
      </w:r>
      <w:r w:rsidR="001B2055" w:rsidRPr="00E51471">
        <w:t>hirdetnek győztest.</w:t>
      </w:r>
      <w:r w:rsidR="00E51471">
        <w:t xml:space="preserve"> Ez összesen </w:t>
      </w:r>
      <w:r w:rsidR="00E51471" w:rsidRPr="00D826E6">
        <w:rPr>
          <w:u w:val="single"/>
        </w:rPr>
        <w:t>441 versenyszámot</w:t>
      </w:r>
      <w:r w:rsidR="00E51471">
        <w:t>, és ugyanennyi aranyérem-lehetőséget jelent négy évenként</w:t>
      </w:r>
      <w:r w:rsidR="00CB0853">
        <w:t>, továbbá pontosan meg nem határozható számú világbajnoki aranyérmet évenként (az olimpiai sportágak között van, amelyben négy évente van világbajnokság, de van kétéves ciklus is, és van olyan sportág, amelyben évente rendeznek világbajnokságot.)</w:t>
      </w:r>
    </w:p>
    <w:p w:rsidR="009D26F2" w:rsidRPr="00E51471" w:rsidRDefault="001B2055" w:rsidP="00F73E8B">
      <w:pPr>
        <w:spacing w:line="360" w:lineRule="auto"/>
        <w:ind w:left="360"/>
        <w:jc w:val="both"/>
      </w:pPr>
      <w:r w:rsidRPr="00E51471">
        <w:t xml:space="preserve">A nem olimpiai sportágak </w:t>
      </w:r>
      <w:r w:rsidR="00F73E8B" w:rsidRPr="00E51471">
        <w:t>57 tag</w:t>
      </w:r>
      <w:r w:rsidR="004D42F9" w:rsidRPr="00E51471">
        <w:t>szövetség</w:t>
      </w:r>
      <w:r w:rsidR="00F73E8B" w:rsidRPr="00E51471">
        <w:t>ét</w:t>
      </w:r>
      <w:r w:rsidR="004D42F9" w:rsidRPr="00E51471">
        <w:t xml:space="preserve"> Magyarországon a </w:t>
      </w:r>
      <w:r w:rsidR="00F73E8B" w:rsidRPr="00E51471">
        <w:t xml:space="preserve">Nemzeti Versenysport Szövetség fogja össze. Egy-egy tagszövetség több sportágat is képviselhet, és egy-egy sportágon belül több versenyszámban is rendezhetnek világversenyeket. A sportágak között egyéni és csapatsportok is szerepelnek, mind az olimpiai, mind pedig a nem olimpiai sportágak esetében. </w:t>
      </w:r>
      <w:r w:rsidR="00D826E6">
        <w:t xml:space="preserve">A nem olimpiai sportágak egy része számára rendezik a Világjátékokat, amelyeket ugyanúgy négy évente tartanak, mint az olimpiákat. A 2022-ben tartandó Világjátékokon 36 sportágban </w:t>
      </w:r>
      <w:r w:rsidR="00D826E6" w:rsidRPr="00D826E6">
        <w:rPr>
          <w:u w:val="single"/>
        </w:rPr>
        <w:t>200 versenyszámban</w:t>
      </w:r>
      <w:r w:rsidR="00D826E6">
        <w:t xml:space="preserve"> hirdetnek győztest. A Világjátékokon szereplő sportágak között van, amelyben világbajnokságokat is rendeznek.</w:t>
      </w:r>
    </w:p>
    <w:p w:rsidR="00F73E8B" w:rsidRPr="00E51471" w:rsidRDefault="00F73E8B" w:rsidP="00F73E8B">
      <w:pPr>
        <w:spacing w:line="360" w:lineRule="auto"/>
        <w:ind w:left="360"/>
        <w:jc w:val="both"/>
      </w:pPr>
      <w:r w:rsidRPr="00E51471">
        <w:t xml:space="preserve">A 2020. évi nyári paralimpiai játékokon </w:t>
      </w:r>
      <w:r w:rsidRPr="00D826E6">
        <w:rPr>
          <w:u w:val="single"/>
        </w:rPr>
        <w:t>539 versenyszámban</w:t>
      </w:r>
      <w:r w:rsidRPr="00E51471">
        <w:t xml:space="preserve"> hirdettek győztest, 22 sportágban, míg a 2018-as téli paralimpián</w:t>
      </w:r>
      <w:r w:rsidR="00AE7BAF" w:rsidRPr="00E51471">
        <w:t xml:space="preserve"> összesen </w:t>
      </w:r>
      <w:r w:rsidR="00AE7BAF" w:rsidRPr="00D826E6">
        <w:rPr>
          <w:u w:val="single"/>
        </w:rPr>
        <w:t>80 versenyszámban</w:t>
      </w:r>
      <w:r w:rsidR="00AE7BAF" w:rsidRPr="00E51471">
        <w:t xml:space="preserve"> tartottak versenyeket.</w:t>
      </w:r>
      <w:r w:rsidR="00302B7D" w:rsidRPr="00E51471">
        <w:t xml:space="preserve"> Magyarország sportolói 2000 óta összesen </w:t>
      </w:r>
      <w:r w:rsidR="00E846E7" w:rsidRPr="00E51471">
        <w:t xml:space="preserve">16 </w:t>
      </w:r>
      <w:r w:rsidR="00CB19EA" w:rsidRPr="00E51471">
        <w:t>aranyérmet szereztek</w:t>
      </w:r>
      <w:r w:rsidR="00461609" w:rsidRPr="00461609">
        <w:t xml:space="preserve"> paralimpián</w:t>
      </w:r>
      <w:r w:rsidR="00CB19EA" w:rsidRPr="00E51471">
        <w:t xml:space="preserve">. </w:t>
      </w:r>
    </w:p>
    <w:p w:rsidR="00E77297" w:rsidRPr="00E51471" w:rsidRDefault="00E77297" w:rsidP="00F73E8B">
      <w:pPr>
        <w:spacing w:line="360" w:lineRule="auto"/>
        <w:ind w:left="360"/>
        <w:jc w:val="both"/>
      </w:pPr>
      <w:r w:rsidRPr="00E51471">
        <w:t xml:space="preserve">A speciális világjátékokon </w:t>
      </w:r>
      <w:r w:rsidR="0014572C" w:rsidRPr="00E51471">
        <w:t xml:space="preserve">eseményenként </w:t>
      </w:r>
      <w:r w:rsidR="006372F0" w:rsidRPr="00E51471">
        <w:t xml:space="preserve">több aranyérem, (bajnoki cím) várható. Az elmúlt 20 évben </w:t>
      </w:r>
      <w:proofErr w:type="spellStart"/>
      <w:r w:rsidR="006372F0" w:rsidRPr="00E51471">
        <w:t>siketlimpián</w:t>
      </w:r>
      <w:proofErr w:type="spellEnd"/>
      <w:r w:rsidR="006372F0" w:rsidRPr="00E51471">
        <w:t xml:space="preserve"> 5, </w:t>
      </w:r>
      <w:r w:rsidR="006153D1" w:rsidRPr="00E51471">
        <w:t>szervátültetettek világjátékán</w:t>
      </w:r>
      <w:r w:rsidR="00E51471">
        <w:t>,</w:t>
      </w:r>
      <w:r w:rsidR="006153D1" w:rsidRPr="00E51471">
        <w:t xml:space="preserve"> </w:t>
      </w:r>
      <w:r w:rsidR="007271B9" w:rsidRPr="00E51471">
        <w:t>valamint</w:t>
      </w:r>
      <w:r w:rsidR="002D40E7" w:rsidRPr="00E51471">
        <w:t xml:space="preserve"> Speciális Olimpián az első divízióban </w:t>
      </w:r>
      <w:r w:rsidR="006153D1" w:rsidRPr="00E51471">
        <w:t xml:space="preserve">több, mint 10, </w:t>
      </w:r>
      <w:r w:rsidR="002D40E7" w:rsidRPr="00E51471">
        <w:t>magyar aranyérem született.</w:t>
      </w:r>
    </w:p>
    <w:p w:rsidR="00AF0C8F" w:rsidRDefault="00CB0853" w:rsidP="00F73E8B">
      <w:pPr>
        <w:spacing w:line="360" w:lineRule="auto"/>
        <w:ind w:left="360"/>
        <w:jc w:val="both"/>
      </w:pPr>
      <w:r w:rsidRPr="00CB0853">
        <w:lastRenderedPageBreak/>
        <w:t xml:space="preserve">A hazai </w:t>
      </w:r>
      <w:r w:rsidR="00461609">
        <w:t>világ</w:t>
      </w:r>
      <w:r w:rsidRPr="00CB0853">
        <w:t xml:space="preserve">bajnoki címek száma előre megbecsülhetetlen, de a fenti kört figyelembe véve évente </w:t>
      </w:r>
      <w:r w:rsidR="00461609" w:rsidRPr="00461609">
        <w:t xml:space="preserve">a néhány tucatot, de </w:t>
      </w:r>
      <w:r w:rsidRPr="00CB0853">
        <w:t>akár a 100-as nagyságrendet is elérheti</w:t>
      </w:r>
      <w:r w:rsidR="00461609">
        <w:t xml:space="preserve"> </w:t>
      </w:r>
      <w:r w:rsidR="00461609" w:rsidRPr="00461609">
        <w:t>(ezek egy része lehet zuglói kötődésű)</w:t>
      </w:r>
      <w:r w:rsidR="00461609">
        <w:t>.</w:t>
      </w:r>
    </w:p>
    <w:p w:rsidR="00AE7BAF" w:rsidRDefault="00797CA0" w:rsidP="00F73E8B">
      <w:pPr>
        <w:spacing w:line="360" w:lineRule="auto"/>
        <w:ind w:left="360"/>
        <w:jc w:val="both"/>
        <w:rPr>
          <w:highlight w:val="yellow"/>
        </w:rPr>
      </w:pPr>
      <w:r>
        <w:t>J</w:t>
      </w:r>
      <w:r w:rsidRPr="00797CA0">
        <w:t>elenleg a díszpolgári címmel járó pénzdíj összege 400.000 Ft., ami az életben lévő személyek részére adományozható öt díj esetén 2.000.000 Ft-ot jelent. Ha az éves világbajnokságok száma pontosan nem is kalkulálható, azt egészen pontosan lehet tudni, hogy a jelenlegi versenykiírásokkal az olimpiák, paralimpiák esetében négy évente 1060 versenyszámban hirdetnek győztest, a közbeeső években ez a szám ugyan eloszlik, attól függően, hogy az adott olimpiai sportágban hány évente rendeznek világbajnokságot, de legalább egy évhez hozzáadódik a Világjátékok 200 versenyszáma, valamint számolni kell a speciális világjátékokon bajnoki, világbajnoki, valamint fogyatékos sportolók számára rendezett világbajnokságon hirdetett győztesekkel, valamint a nem olimpiai sportágak világbajnokságaival is.</w:t>
      </w:r>
    </w:p>
    <w:p w:rsidR="00595815" w:rsidRPr="00F73E8B" w:rsidRDefault="00595815" w:rsidP="00583AF4">
      <w:pPr>
        <w:numPr>
          <w:ilvl w:val="0"/>
          <w:numId w:val="8"/>
        </w:numPr>
        <w:spacing w:line="360" w:lineRule="auto"/>
        <w:jc w:val="both"/>
      </w:pPr>
      <w:r w:rsidRPr="00F73E8B">
        <w:rPr>
          <w:i/>
        </w:rPr>
        <w:t>Környezeti és egészségi következményei:</w:t>
      </w:r>
      <w:r w:rsidRPr="00F73E8B">
        <w:t xml:space="preserve"> a rendelet</w:t>
      </w:r>
      <w:r w:rsidR="00A02BF7" w:rsidRPr="00F73E8B">
        <w:t>ek</w:t>
      </w:r>
      <w:r w:rsidRPr="00F73E8B">
        <w:t xml:space="preserve"> módosításának környezeti és egészségügyi hatása nincs.</w:t>
      </w:r>
    </w:p>
    <w:p w:rsidR="00595815" w:rsidRPr="007418D9" w:rsidRDefault="00595815" w:rsidP="00D96259">
      <w:pPr>
        <w:numPr>
          <w:ilvl w:val="0"/>
          <w:numId w:val="8"/>
        </w:numPr>
        <w:spacing w:line="360" w:lineRule="auto"/>
        <w:jc w:val="both"/>
      </w:pPr>
      <w:r w:rsidRPr="002C203A">
        <w:rPr>
          <w:i/>
        </w:rPr>
        <w:t>Adminisztratív terheket befolyásoló hatása:</w:t>
      </w:r>
      <w:r w:rsidRPr="007418D9">
        <w:t xml:space="preserve"> a rendelet</w:t>
      </w:r>
      <w:r w:rsidR="00A02BF7">
        <w:t>ek</w:t>
      </w:r>
      <w:r w:rsidRPr="007418D9">
        <w:t xml:space="preserve"> módosításának adminisztrációs többlet terhe </w:t>
      </w:r>
      <w:r w:rsidR="00D96259">
        <w:t>bizonytalan, tekintettel az előre nem kalkulálható számú díjazottra</w:t>
      </w:r>
      <w:r w:rsidRPr="007418D9">
        <w:t xml:space="preserve">. </w:t>
      </w:r>
    </w:p>
    <w:p w:rsidR="00595815" w:rsidRPr="007418D9" w:rsidRDefault="00595815" w:rsidP="00D96259">
      <w:pPr>
        <w:numPr>
          <w:ilvl w:val="0"/>
          <w:numId w:val="8"/>
        </w:numPr>
        <w:spacing w:line="360" w:lineRule="auto"/>
        <w:jc w:val="both"/>
      </w:pPr>
      <w:r w:rsidRPr="00A02BF7">
        <w:rPr>
          <w:i/>
        </w:rPr>
        <w:t xml:space="preserve">A jogszabály megalkotásának szükségessége és a jogalkotás elmaradásának várható következményei: </w:t>
      </w:r>
      <w:r w:rsidRPr="007418D9">
        <w:t xml:space="preserve">a rendelet módosításának elmaradása </w:t>
      </w:r>
      <w:r w:rsidR="00DA68E7">
        <w:t xml:space="preserve">folytán továbbra is </w:t>
      </w:r>
      <w:r w:rsidR="00D96259">
        <w:t>behatárolt marad az adományozható díszpolgári címek száma.</w:t>
      </w:r>
    </w:p>
    <w:p w:rsidR="00595815" w:rsidRDefault="00595815" w:rsidP="00D96259">
      <w:pPr>
        <w:spacing w:line="360" w:lineRule="auto"/>
        <w:jc w:val="both"/>
        <w:rPr>
          <w:bCs/>
          <w:highlight w:val="yellow"/>
        </w:rPr>
      </w:pPr>
    </w:p>
    <w:p w:rsidR="00062020" w:rsidRDefault="00062020" w:rsidP="00D96259">
      <w:pPr>
        <w:spacing w:line="360" w:lineRule="auto"/>
        <w:jc w:val="both"/>
        <w:rPr>
          <w:bCs/>
        </w:rPr>
      </w:pPr>
      <w:r w:rsidRPr="00797CA0">
        <w:rPr>
          <w:bCs/>
          <w:u w:val="single"/>
        </w:rPr>
        <w:t xml:space="preserve">Jelen előterjesztés nem érinti a „Zugló Sportjáért </w:t>
      </w:r>
      <w:proofErr w:type="spellStart"/>
      <w:r w:rsidRPr="00797CA0">
        <w:rPr>
          <w:bCs/>
          <w:u w:val="single"/>
        </w:rPr>
        <w:t>Rátonyi</w:t>
      </w:r>
      <w:proofErr w:type="spellEnd"/>
      <w:r w:rsidRPr="00797CA0">
        <w:rPr>
          <w:bCs/>
          <w:u w:val="single"/>
        </w:rPr>
        <w:t xml:space="preserve"> Gábor Emlékserleg</w:t>
      </w:r>
      <w:r>
        <w:rPr>
          <w:bCs/>
        </w:rPr>
        <w:t>” elismerésre vonatkozó</w:t>
      </w:r>
      <w:r w:rsidR="002E4A8B">
        <w:rPr>
          <w:bCs/>
        </w:rPr>
        <w:t>,</w:t>
      </w:r>
      <w:r>
        <w:rPr>
          <w:bCs/>
        </w:rPr>
        <w:t xml:space="preserve"> </w:t>
      </w:r>
      <w:r w:rsidR="002E4A8B">
        <w:rPr>
          <w:bCs/>
        </w:rPr>
        <w:t xml:space="preserve">az Ör.1. § (1) 15. pontja, s 1. melléklet 91-98. pontjában rögzített </w:t>
      </w:r>
      <w:r>
        <w:rPr>
          <w:bCs/>
        </w:rPr>
        <w:t>hatályos szabályozását. Ennek legfontosabb elemei:</w:t>
      </w:r>
    </w:p>
    <w:p w:rsidR="00062020" w:rsidRDefault="00062020" w:rsidP="00D96259">
      <w:pPr>
        <w:spacing w:line="360" w:lineRule="auto"/>
        <w:jc w:val="both"/>
        <w:rPr>
          <w:bCs/>
        </w:rPr>
      </w:pPr>
    </w:p>
    <w:p w:rsidR="00062020" w:rsidRPr="00062020" w:rsidRDefault="00062020" w:rsidP="00062020">
      <w:pPr>
        <w:spacing w:line="360" w:lineRule="auto"/>
        <w:jc w:val="center"/>
        <w:rPr>
          <w:bCs/>
        </w:rPr>
      </w:pPr>
      <w:r>
        <w:rPr>
          <w:bCs/>
        </w:rPr>
        <w:t>„</w:t>
      </w:r>
      <w:r w:rsidRPr="00062020">
        <w:rPr>
          <w:bCs/>
        </w:rPr>
        <w:t xml:space="preserve">Zugló Sportjáért </w:t>
      </w:r>
      <w:proofErr w:type="spellStart"/>
      <w:r w:rsidRPr="00062020">
        <w:rPr>
          <w:bCs/>
        </w:rPr>
        <w:t>Rátonyi</w:t>
      </w:r>
      <w:proofErr w:type="spellEnd"/>
      <w:r w:rsidRPr="00062020">
        <w:rPr>
          <w:bCs/>
        </w:rPr>
        <w:t xml:space="preserve"> Gábor Emlékserleg</w:t>
      </w:r>
    </w:p>
    <w:p w:rsidR="00062020" w:rsidRPr="00062020" w:rsidRDefault="00062020" w:rsidP="00062020">
      <w:pPr>
        <w:spacing w:line="360" w:lineRule="auto"/>
        <w:jc w:val="both"/>
        <w:rPr>
          <w:bCs/>
        </w:rPr>
      </w:pPr>
    </w:p>
    <w:p w:rsidR="00062020" w:rsidRPr="00062020" w:rsidRDefault="00062020" w:rsidP="00062020">
      <w:pPr>
        <w:spacing w:line="360" w:lineRule="auto"/>
        <w:jc w:val="both"/>
        <w:rPr>
          <w:bCs/>
        </w:rPr>
      </w:pPr>
      <w:r w:rsidRPr="00062020">
        <w:rPr>
          <w:bCs/>
        </w:rPr>
        <w:t xml:space="preserve">91. A Zugló Sportjáért </w:t>
      </w:r>
      <w:proofErr w:type="spellStart"/>
      <w:r w:rsidRPr="00062020">
        <w:rPr>
          <w:bCs/>
        </w:rPr>
        <w:t>Rátonyi</w:t>
      </w:r>
      <w:proofErr w:type="spellEnd"/>
      <w:r w:rsidRPr="00062020">
        <w:rPr>
          <w:bCs/>
        </w:rPr>
        <w:t xml:space="preserve"> Gábor Emlékserleg elismerés zuglói székhelyű sportegyesületekhez tartozó vagy Zuglóban lakó sportolónak, sporttal foglalkozó szakembernek, sportolói vagy sportot támogató közösségnek – így különösen sportegyesületnek, sportintézménynek, szakosztálynak, csapatnak – adományozható, aki vagy amely</w:t>
      </w:r>
    </w:p>
    <w:p w:rsidR="00062020" w:rsidRPr="00062020" w:rsidRDefault="00062020" w:rsidP="00062020">
      <w:pPr>
        <w:spacing w:line="360" w:lineRule="auto"/>
        <w:jc w:val="both"/>
        <w:rPr>
          <w:bCs/>
        </w:rPr>
      </w:pPr>
      <w:r w:rsidRPr="00062020">
        <w:rPr>
          <w:bCs/>
        </w:rPr>
        <w:t>91.1. világversenyen vagy nemzetközi versenyen érmes helyezést ért el,</w:t>
      </w:r>
    </w:p>
    <w:p w:rsidR="00062020" w:rsidRPr="00062020" w:rsidRDefault="00062020" w:rsidP="00062020">
      <w:pPr>
        <w:spacing w:line="360" w:lineRule="auto"/>
        <w:jc w:val="both"/>
        <w:rPr>
          <w:bCs/>
        </w:rPr>
      </w:pPr>
      <w:r w:rsidRPr="00062020">
        <w:rPr>
          <w:bCs/>
        </w:rPr>
        <w:t>91.2. nemzetközi vagy hazai versenyeken legalább öt éven keresztül kiemelkedő eredményeket ért el,</w:t>
      </w:r>
    </w:p>
    <w:p w:rsidR="00062020" w:rsidRPr="00062020" w:rsidRDefault="00062020" w:rsidP="00062020">
      <w:pPr>
        <w:spacing w:line="360" w:lineRule="auto"/>
        <w:jc w:val="both"/>
        <w:rPr>
          <w:bCs/>
        </w:rPr>
      </w:pPr>
      <w:r w:rsidRPr="00062020">
        <w:rPr>
          <w:bCs/>
        </w:rPr>
        <w:lastRenderedPageBreak/>
        <w:t>91.3. a 91.1. és a 91.2. pontban foglalt sportoló vagy csapat edzője,</w:t>
      </w:r>
    </w:p>
    <w:p w:rsidR="00062020" w:rsidRPr="00062020" w:rsidRDefault="00062020" w:rsidP="00062020">
      <w:pPr>
        <w:spacing w:line="360" w:lineRule="auto"/>
        <w:jc w:val="both"/>
        <w:rPr>
          <w:bCs/>
        </w:rPr>
      </w:pPr>
      <w:r w:rsidRPr="00062020">
        <w:rPr>
          <w:bCs/>
        </w:rPr>
        <w:t>91.4. az utánpótlás nevelésében legalább öt éven át kiemelkedő eredményeket elért edző,</w:t>
      </w:r>
    </w:p>
    <w:p w:rsidR="00062020" w:rsidRPr="00062020" w:rsidRDefault="00062020" w:rsidP="00062020">
      <w:pPr>
        <w:spacing w:line="360" w:lineRule="auto"/>
        <w:jc w:val="both"/>
        <w:rPr>
          <w:bCs/>
        </w:rPr>
      </w:pPr>
      <w:r w:rsidRPr="00062020">
        <w:rPr>
          <w:bCs/>
        </w:rPr>
        <w:t>91.5. olyan sportszervező vagy szakember, aki legalább 10 éven át</w:t>
      </w:r>
    </w:p>
    <w:p w:rsidR="00062020" w:rsidRPr="00062020" w:rsidRDefault="00062020" w:rsidP="00062020">
      <w:pPr>
        <w:spacing w:line="360" w:lineRule="auto"/>
        <w:jc w:val="both"/>
        <w:rPr>
          <w:bCs/>
        </w:rPr>
      </w:pPr>
      <w:r w:rsidRPr="00062020">
        <w:rPr>
          <w:bCs/>
        </w:rPr>
        <w:t>közreműködött a kerület sportfejlesztési terveinek kidolgozásában, a feltételrendszer megteremtésében, továbbá a tervek gyakorlati megvalósításában,</w:t>
      </w:r>
    </w:p>
    <w:p w:rsidR="00062020" w:rsidRPr="00062020" w:rsidRDefault="00062020" w:rsidP="00062020">
      <w:pPr>
        <w:spacing w:line="360" w:lineRule="auto"/>
        <w:jc w:val="both"/>
        <w:rPr>
          <w:bCs/>
        </w:rPr>
      </w:pPr>
      <w:r w:rsidRPr="00062020">
        <w:rPr>
          <w:bCs/>
        </w:rPr>
        <w:t>91.6. olyan társadalmi munkás, aki legalább 10 éven át rendszeresen és hatékonyan részt vett a kerület sportmozgalmának szervezésében, teljesítésében, irányításában,</w:t>
      </w:r>
    </w:p>
    <w:p w:rsidR="00062020" w:rsidRPr="00062020" w:rsidRDefault="00062020" w:rsidP="00062020">
      <w:pPr>
        <w:spacing w:line="360" w:lineRule="auto"/>
        <w:jc w:val="both"/>
        <w:rPr>
          <w:bCs/>
        </w:rPr>
      </w:pPr>
      <w:r w:rsidRPr="00062020">
        <w:rPr>
          <w:bCs/>
        </w:rPr>
        <w:t>91.7. a kerület nevelési-oktatási intézményében legalább 10 éven át a tanulóifjúságnak a sporthoz való kapcsolata fejlesztésében, a tehetségek kiválasztásában és gondozásában tevékenyen résztvevő pedagógus,</w:t>
      </w:r>
    </w:p>
    <w:p w:rsidR="00062020" w:rsidRPr="00062020" w:rsidRDefault="00062020" w:rsidP="00062020">
      <w:pPr>
        <w:spacing w:line="360" w:lineRule="auto"/>
        <w:jc w:val="both"/>
        <w:rPr>
          <w:bCs/>
        </w:rPr>
      </w:pPr>
      <w:r w:rsidRPr="00062020">
        <w:rPr>
          <w:bCs/>
        </w:rPr>
        <w:t>91.8. anyagi támogatással rendszeresen hozzájárult a testnevelés és a sportolás kerületi feltételrendszerének a megteremtéséhez, javításához, vagy</w:t>
      </w:r>
    </w:p>
    <w:p w:rsidR="002E4A8B" w:rsidRDefault="00062020" w:rsidP="00062020">
      <w:pPr>
        <w:spacing w:line="360" w:lineRule="auto"/>
        <w:jc w:val="both"/>
        <w:rPr>
          <w:bCs/>
        </w:rPr>
      </w:pPr>
      <w:r w:rsidRPr="00062020">
        <w:rPr>
          <w:bCs/>
        </w:rPr>
        <w:t>91.9. kerületi székhelyű sportegyesületként legalább 10 éven át a versenysportban, az utánpótlás-nevelésben és a szabadidős sport szervezésében, támogatásában kiemelkedő eredményeket ért el.</w:t>
      </w:r>
    </w:p>
    <w:p w:rsidR="002E4A8B" w:rsidRDefault="002E4A8B" w:rsidP="00062020">
      <w:pPr>
        <w:spacing w:line="360" w:lineRule="auto"/>
        <w:jc w:val="both"/>
        <w:rPr>
          <w:bCs/>
        </w:rPr>
      </w:pPr>
      <w:r>
        <w:rPr>
          <w:bCs/>
        </w:rPr>
        <w:t>(…)</w:t>
      </w:r>
    </w:p>
    <w:p w:rsidR="002E4A8B" w:rsidRPr="00210D54" w:rsidRDefault="002E4A8B" w:rsidP="002E4A8B">
      <w:pPr>
        <w:spacing w:line="360" w:lineRule="auto"/>
        <w:jc w:val="both"/>
        <w:rPr>
          <w:bCs/>
        </w:rPr>
      </w:pPr>
      <w:r w:rsidRPr="00210D54">
        <w:rPr>
          <w:bCs/>
        </w:rPr>
        <w:t>95. Az elismeréssel járó pénzjutalom a </w:t>
      </w:r>
      <w:hyperlink r:id="rId8" w:anchor="SZ3@BE4" w:history="1">
        <w:r w:rsidRPr="00210D54">
          <w:rPr>
            <w:rStyle w:val="Hiperhivatkozs"/>
            <w:bCs/>
            <w:color w:val="auto"/>
            <w:u w:val="none"/>
          </w:rPr>
          <w:t>3. § (4) bekezdés</w:t>
        </w:r>
      </w:hyperlink>
      <w:r w:rsidRPr="00210D54">
        <w:rPr>
          <w:bCs/>
        </w:rPr>
        <w:t>ében meghatározott számítási alap</w:t>
      </w:r>
    </w:p>
    <w:p w:rsidR="002E4A8B" w:rsidRPr="002E4A8B" w:rsidRDefault="002E4A8B" w:rsidP="002E4A8B">
      <w:pPr>
        <w:spacing w:line="360" w:lineRule="auto"/>
        <w:jc w:val="both"/>
        <w:rPr>
          <w:bCs/>
        </w:rPr>
      </w:pPr>
      <w:r w:rsidRPr="002E4A8B">
        <w:rPr>
          <w:bCs/>
        </w:rPr>
        <w:t>95.1. ötszöröse, ha az elismerés a természetes személy egyéni teljesítményének az elismerése,</w:t>
      </w:r>
    </w:p>
    <w:p w:rsidR="002E4A8B" w:rsidRPr="002E4A8B" w:rsidRDefault="002E4A8B" w:rsidP="002E4A8B">
      <w:pPr>
        <w:spacing w:line="360" w:lineRule="auto"/>
        <w:jc w:val="both"/>
        <w:rPr>
          <w:bCs/>
        </w:rPr>
      </w:pPr>
      <w:r w:rsidRPr="002E4A8B">
        <w:rPr>
          <w:bCs/>
        </w:rPr>
        <w:t>95.2. tízszerese, ha az elismerésben közösség részesül.</w:t>
      </w:r>
    </w:p>
    <w:p w:rsidR="002A2898" w:rsidRPr="002A2898" w:rsidRDefault="002E4A8B" w:rsidP="00D96259">
      <w:pPr>
        <w:spacing w:line="360" w:lineRule="auto"/>
        <w:jc w:val="both"/>
        <w:rPr>
          <w:bCs/>
          <w:highlight w:val="yellow"/>
        </w:rPr>
      </w:pPr>
      <w:r w:rsidRPr="002E4A8B">
        <w:rPr>
          <w:bCs/>
        </w:rPr>
        <w:t>96. Az elismeréssel tárgyi emlék jár. A tárgyi emlék formája egy 30 cm magasságú emlékserleg, amelynek felső részén körbefutva nagy kezdőbetűkkel az adományozó neve, alatta nagy betűkkel az elismerés elnevezése, az alatt nagy kezdőbetűkkel a díjban részesülő családi és utóneve, továbbá a díjazás időpontja van feltüntetve.</w:t>
      </w:r>
      <w:r w:rsidR="00062020">
        <w:rPr>
          <w:bCs/>
        </w:rPr>
        <w:t>”</w:t>
      </w:r>
    </w:p>
    <w:p w:rsidR="002A2898" w:rsidRPr="002A2898" w:rsidRDefault="002A2898" w:rsidP="00D96259">
      <w:pPr>
        <w:spacing w:line="360" w:lineRule="auto"/>
        <w:jc w:val="both"/>
        <w:rPr>
          <w:bCs/>
        </w:rPr>
      </w:pPr>
    </w:p>
    <w:p w:rsidR="0082387B" w:rsidRPr="00510CAB" w:rsidRDefault="0082387B" w:rsidP="00D96259">
      <w:pPr>
        <w:spacing w:line="360" w:lineRule="auto"/>
        <w:jc w:val="both"/>
        <w:rPr>
          <w:bCs/>
        </w:rPr>
      </w:pPr>
      <w:r w:rsidRPr="0082387B">
        <w:rPr>
          <w:b/>
          <w:bCs/>
        </w:rPr>
        <w:t>Gazdasági Főosztály véleménye:</w:t>
      </w:r>
      <w:r w:rsidR="009B6E35">
        <w:rPr>
          <w:b/>
          <w:bCs/>
        </w:rPr>
        <w:t xml:space="preserve"> </w:t>
      </w:r>
      <w:r w:rsidR="009A02C3">
        <w:rPr>
          <w:bCs/>
        </w:rPr>
        <w:t>Észrevételt nem tesz.</w:t>
      </w:r>
      <w:bookmarkStart w:id="4" w:name="_GoBack"/>
      <w:bookmarkEnd w:id="4"/>
    </w:p>
    <w:p w:rsidR="00AF6AF6" w:rsidRPr="00C07E5C" w:rsidRDefault="00AF6AF6" w:rsidP="00D96259">
      <w:pPr>
        <w:spacing w:line="360" w:lineRule="auto"/>
        <w:jc w:val="both"/>
        <w:rPr>
          <w:bCs/>
          <w:highlight w:val="yellow"/>
        </w:rPr>
      </w:pPr>
    </w:p>
    <w:p w:rsidR="00595815" w:rsidRPr="00500957" w:rsidRDefault="00595815" w:rsidP="00D96259">
      <w:pPr>
        <w:pStyle w:val="Listaszerbekezds"/>
        <w:spacing w:line="360" w:lineRule="auto"/>
        <w:ind w:left="0"/>
        <w:jc w:val="both"/>
      </w:pPr>
      <w:r w:rsidRPr="00500957">
        <w:rPr>
          <w:b/>
        </w:rPr>
        <w:t>Jogi Főosztály véleménye:</w:t>
      </w:r>
      <w:r w:rsidRPr="00500957">
        <w:t xml:space="preserve"> Az előterjesztésben közölt adatok, egyéb információk alapján az előterjesztéshez jogi észrevételt nem tesz.</w:t>
      </w:r>
    </w:p>
    <w:p w:rsidR="00595815" w:rsidRPr="00500957" w:rsidRDefault="00595815" w:rsidP="00D96259">
      <w:pPr>
        <w:spacing w:line="360" w:lineRule="auto"/>
        <w:ind w:right="23"/>
        <w:jc w:val="both"/>
        <w:rPr>
          <w:b/>
          <w:bCs/>
        </w:rPr>
      </w:pPr>
    </w:p>
    <w:p w:rsidR="00595815" w:rsidRDefault="00595815" w:rsidP="00D96259">
      <w:pPr>
        <w:spacing w:line="360" w:lineRule="auto"/>
        <w:ind w:right="23"/>
        <w:jc w:val="both"/>
      </w:pPr>
      <w:r w:rsidRPr="00500957">
        <w:rPr>
          <w:b/>
          <w:bCs/>
        </w:rPr>
        <w:t>Jegyző törvényességi véleménye:</w:t>
      </w:r>
      <w:r w:rsidRPr="00500957">
        <w:rPr>
          <w:bCs/>
        </w:rPr>
        <w:t xml:space="preserve"> </w:t>
      </w:r>
      <w:r w:rsidRPr="00500957">
        <w:t>a rendelettervezet a törvényességi és a jogszabály szerkesztési követelményeknek megfelel.</w:t>
      </w:r>
    </w:p>
    <w:p w:rsidR="00595815" w:rsidRDefault="00595815" w:rsidP="00D96259">
      <w:pPr>
        <w:spacing w:line="360" w:lineRule="auto"/>
        <w:ind w:right="23"/>
        <w:jc w:val="both"/>
      </w:pPr>
    </w:p>
    <w:p w:rsidR="0082387B" w:rsidRDefault="0082387B" w:rsidP="00D96259">
      <w:pPr>
        <w:spacing w:line="360" w:lineRule="auto"/>
        <w:jc w:val="both"/>
        <w:rPr>
          <w:b/>
          <w:color w:val="000000"/>
        </w:rPr>
      </w:pPr>
      <w:r>
        <w:rPr>
          <w:b/>
          <w:color w:val="000000"/>
        </w:rPr>
        <w:t>Kérjük a Tisztelt Képviselő-testületet, hogy fogadja el a rendeletmódosítás</w:t>
      </w:r>
      <w:r w:rsidR="00AF6AF6">
        <w:rPr>
          <w:b/>
          <w:color w:val="000000"/>
        </w:rPr>
        <w:t>t.</w:t>
      </w:r>
    </w:p>
    <w:p w:rsidR="00921513" w:rsidRDefault="00921513">
      <w:pPr>
        <w:rPr>
          <w:b/>
          <w:color w:val="000000"/>
        </w:rPr>
      </w:pPr>
      <w:r>
        <w:rPr>
          <w:b/>
          <w:color w:val="000000"/>
        </w:rPr>
        <w:br w:type="page"/>
      </w:r>
    </w:p>
    <w:p w:rsidR="0082387B" w:rsidRDefault="0082387B" w:rsidP="00D96259">
      <w:pPr>
        <w:spacing w:line="360" w:lineRule="auto"/>
        <w:jc w:val="both"/>
        <w:rPr>
          <w:b/>
          <w:color w:val="000000"/>
        </w:rPr>
      </w:pPr>
    </w:p>
    <w:p w:rsidR="00595815" w:rsidRDefault="00595815" w:rsidP="00D96259">
      <w:pPr>
        <w:spacing w:line="360" w:lineRule="auto"/>
        <w:jc w:val="both"/>
        <w:rPr>
          <w:b/>
          <w:bCs/>
        </w:rPr>
      </w:pPr>
      <w:r>
        <w:rPr>
          <w:b/>
          <w:bCs/>
        </w:rPr>
        <w:t>III. Bizottsági vélemény</w:t>
      </w:r>
    </w:p>
    <w:p w:rsidR="00595815" w:rsidRPr="008C4034" w:rsidRDefault="004D53C2" w:rsidP="00D96259">
      <w:pPr>
        <w:spacing w:line="360" w:lineRule="auto"/>
        <w:jc w:val="both"/>
        <w:rPr>
          <w:bCs/>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53339</wp:posOffset>
                </wp:positionV>
                <wp:extent cx="5715000" cy="0"/>
                <wp:effectExtent l="0" t="0" r="0" b="0"/>
                <wp:wrapNone/>
                <wp:docPr id="1" name="Egyenes összekötő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4718CB" id="Egyenes összekötő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4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"/>
            </w:pict>
          </mc:Fallback>
        </mc:AlternateContent>
      </w:r>
    </w:p>
    <w:p w:rsidR="00595815" w:rsidRDefault="00595815" w:rsidP="00D96259">
      <w:pPr>
        <w:spacing w:line="360" w:lineRule="auto"/>
        <w:ind w:right="23"/>
        <w:jc w:val="both"/>
        <w:rPr>
          <w:b/>
          <w:bCs/>
          <w:i/>
        </w:rPr>
      </w:pPr>
      <w:r>
        <w:t>Az előterjesztést a Jogi és Ügyrendi Bizottság</w:t>
      </w:r>
      <w:r w:rsidR="00A162D7">
        <w:t>, valamint a Gazdasági Bizottság</w:t>
      </w:r>
      <w:r>
        <w:t xml:space="preserve"> tárgyalja.</w:t>
      </w:r>
    </w:p>
    <w:p w:rsidR="00595815" w:rsidRDefault="00595815" w:rsidP="00D96259">
      <w:pPr>
        <w:pStyle w:val="Szvegtrzs310"/>
        <w:numPr>
          <w:ilvl w:val="12"/>
          <w:numId w:val="0"/>
        </w:numPr>
        <w:pBdr>
          <w:bottom w:val="single" w:sz="12" w:space="1" w:color="auto"/>
        </w:pBdr>
        <w:spacing w:line="360" w:lineRule="auto"/>
        <w:jc w:val="left"/>
        <w:outlineLvl w:val="0"/>
        <w:rPr>
          <w:b/>
          <w:bCs/>
          <w:i w:val="0"/>
          <w:szCs w:val="24"/>
        </w:rPr>
      </w:pPr>
    </w:p>
    <w:p w:rsidR="00595815" w:rsidRPr="00CB726E" w:rsidRDefault="00595815" w:rsidP="00D96259">
      <w:pPr>
        <w:pStyle w:val="Szvegtrzs310"/>
        <w:numPr>
          <w:ilvl w:val="12"/>
          <w:numId w:val="0"/>
        </w:numPr>
        <w:pBdr>
          <w:bottom w:val="single" w:sz="12" w:space="1" w:color="auto"/>
        </w:pBdr>
        <w:spacing w:line="360" w:lineRule="auto"/>
        <w:jc w:val="left"/>
        <w:outlineLvl w:val="0"/>
        <w:rPr>
          <w:b/>
          <w:bCs/>
          <w:i w:val="0"/>
          <w:szCs w:val="24"/>
        </w:rPr>
      </w:pPr>
      <w:r w:rsidRPr="00CB726E">
        <w:rPr>
          <w:b/>
          <w:i w:val="0"/>
          <w:szCs w:val="24"/>
        </w:rPr>
        <w:t>I</w:t>
      </w:r>
      <w:r>
        <w:rPr>
          <w:b/>
          <w:i w:val="0"/>
          <w:szCs w:val="24"/>
        </w:rPr>
        <w:t>V</w:t>
      </w:r>
      <w:r w:rsidRPr="00CB726E">
        <w:rPr>
          <w:b/>
          <w:i w:val="0"/>
          <w:szCs w:val="24"/>
        </w:rPr>
        <w:t xml:space="preserve">. </w:t>
      </w:r>
      <w:r w:rsidR="001B7E73">
        <w:rPr>
          <w:b/>
          <w:i w:val="0"/>
          <w:szCs w:val="24"/>
        </w:rPr>
        <w:t>Rendeletalkotási</w:t>
      </w:r>
      <w:r w:rsidRPr="00CB726E">
        <w:rPr>
          <w:b/>
          <w:i w:val="0"/>
          <w:szCs w:val="24"/>
        </w:rPr>
        <w:t xml:space="preserve"> javaslat</w:t>
      </w:r>
    </w:p>
    <w:p w:rsidR="00595815" w:rsidRDefault="00595815" w:rsidP="00D96259">
      <w:pPr>
        <w:pStyle w:val="Szvegtrzs"/>
        <w:spacing w:line="360" w:lineRule="auto"/>
        <w:jc w:val="center"/>
        <w:rPr>
          <w:b w:val="0"/>
          <w:iCs/>
        </w:rPr>
      </w:pPr>
    </w:p>
    <w:p w:rsidR="00595815" w:rsidRPr="00E3100E" w:rsidRDefault="00595815" w:rsidP="00D96259">
      <w:pPr>
        <w:pStyle w:val="Szvegtrzs"/>
        <w:spacing w:line="360" w:lineRule="auto"/>
        <w:jc w:val="both"/>
      </w:pPr>
      <w:r w:rsidRPr="00E3100E">
        <w:rPr>
          <w:iCs/>
        </w:rPr>
        <w:t xml:space="preserve">Budapest Főváros XIV. Kerület Zugló Önkormányzata Képviselő-testülete megalkotja </w:t>
      </w:r>
      <w:proofErr w:type="gramStart"/>
      <w:r w:rsidRPr="00E3100E">
        <w:rPr>
          <w:iCs/>
        </w:rPr>
        <w:t xml:space="preserve">a </w:t>
      </w:r>
      <w:r w:rsidRPr="00E3100E">
        <w:t>…</w:t>
      </w:r>
      <w:proofErr w:type="gramEnd"/>
      <w:r w:rsidRPr="00E3100E">
        <w:t xml:space="preserve">../2021. (… . ...) számú </w:t>
      </w:r>
      <w:r w:rsidRPr="00E3100E">
        <w:rPr>
          <w:iCs/>
        </w:rPr>
        <w:t xml:space="preserve">önkormányzati rendeletét </w:t>
      </w:r>
      <w:bookmarkStart w:id="5" w:name="_Hlk80714979"/>
      <w:r w:rsidR="0082387B" w:rsidRPr="00E3100E">
        <w:rPr>
          <w:iCs/>
        </w:rPr>
        <w:t>az önkormányzati elismerések alapításáról és adományozásuk rendjéről szóló 29/2018. (XI. 23.) önkormányzati rendelet módosításáról</w:t>
      </w:r>
      <w:r w:rsidRPr="00E3100E">
        <w:rPr>
          <w:iCs/>
        </w:rPr>
        <w:t xml:space="preserve"> </w:t>
      </w:r>
      <w:bookmarkEnd w:id="5"/>
      <w:r w:rsidRPr="00E3100E">
        <w:t xml:space="preserve">az előterjesztés </w:t>
      </w:r>
      <w:r w:rsidR="00D96259">
        <w:t>1</w:t>
      </w:r>
      <w:r w:rsidR="00E3100E" w:rsidRPr="00E3100E">
        <w:t>-</w:t>
      </w:r>
      <w:r w:rsidR="00D96259">
        <w:t>2</w:t>
      </w:r>
      <w:r w:rsidR="00E3100E" w:rsidRPr="00E3100E">
        <w:t>.</w:t>
      </w:r>
      <w:r w:rsidRPr="00E3100E">
        <w:t xml:space="preserve"> mellékletei szerint. </w:t>
      </w:r>
    </w:p>
    <w:p w:rsidR="0082387B" w:rsidRDefault="0082387B" w:rsidP="00D96259">
      <w:pPr>
        <w:overflowPunct w:val="0"/>
        <w:autoSpaceDE w:val="0"/>
        <w:autoSpaceDN w:val="0"/>
        <w:spacing w:line="360" w:lineRule="auto"/>
        <w:jc w:val="both"/>
        <w:textAlignment w:val="baseline"/>
        <w:rPr>
          <w:iCs/>
        </w:rPr>
      </w:pPr>
    </w:p>
    <w:p w:rsidR="00595815" w:rsidRDefault="00595815" w:rsidP="00D96259">
      <w:pPr>
        <w:overflowPunct w:val="0"/>
        <w:autoSpaceDE w:val="0"/>
        <w:autoSpaceDN w:val="0"/>
        <w:spacing w:line="360" w:lineRule="auto"/>
        <w:jc w:val="both"/>
        <w:textAlignment w:val="baseline"/>
        <w:rPr>
          <w:iCs/>
        </w:rPr>
      </w:pPr>
      <w:r w:rsidRPr="00CB726E">
        <w:rPr>
          <w:iCs/>
        </w:rPr>
        <w:t xml:space="preserve">A rendeletalkotás a Magyarország helyi önkormányzatairól szóló 2011. évi CLXXXIX. törvény 50. §-a és a 42. § 1. pontja alapján </w:t>
      </w:r>
      <w:r w:rsidRPr="00CB726E">
        <w:rPr>
          <w:b/>
          <w:bCs/>
          <w:iCs/>
        </w:rPr>
        <w:t>minősített szótöbbséget</w:t>
      </w:r>
      <w:r w:rsidRPr="00CB726E">
        <w:rPr>
          <w:iCs/>
        </w:rPr>
        <w:t xml:space="preserve"> igényel.</w:t>
      </w:r>
    </w:p>
    <w:p w:rsidR="00E3100E" w:rsidRDefault="00E3100E" w:rsidP="00D96259">
      <w:pPr>
        <w:spacing w:line="360" w:lineRule="auto"/>
      </w:pPr>
    </w:p>
    <w:p w:rsidR="00595815" w:rsidRPr="00CB726E" w:rsidRDefault="00595815" w:rsidP="00D96259">
      <w:pPr>
        <w:spacing w:line="360" w:lineRule="auto"/>
      </w:pPr>
      <w:r w:rsidRPr="00CB726E">
        <w:t xml:space="preserve">Budapest, 2021. </w:t>
      </w:r>
      <w:r w:rsidR="00797CA0">
        <w:t>szeptember</w:t>
      </w:r>
      <w:r>
        <w:t xml:space="preserve"> </w:t>
      </w:r>
      <w:r w:rsidR="00797CA0">
        <w:t>1</w:t>
      </w:r>
      <w:r w:rsidR="00210D54">
        <w:t>5</w:t>
      </w:r>
      <w:r>
        <w:t>.</w:t>
      </w:r>
    </w:p>
    <w:p w:rsidR="00595815" w:rsidRDefault="00595815" w:rsidP="00D96259">
      <w:pPr>
        <w:spacing w:line="360" w:lineRule="auto"/>
        <w:ind w:left="4395"/>
        <w:jc w:val="center"/>
        <w:rPr>
          <w:bCs/>
        </w:rPr>
      </w:pPr>
    </w:p>
    <w:p w:rsidR="00595815" w:rsidRDefault="00595815" w:rsidP="00D96259">
      <w:pPr>
        <w:spacing w:line="360" w:lineRule="auto"/>
        <w:ind w:left="4395"/>
        <w:jc w:val="center"/>
        <w:rPr>
          <w:bCs/>
        </w:rPr>
      </w:pPr>
    </w:p>
    <w:p w:rsidR="00595815" w:rsidRPr="00CB726E" w:rsidRDefault="00595815" w:rsidP="00D96259">
      <w:pPr>
        <w:spacing w:line="360" w:lineRule="auto"/>
        <w:ind w:left="4395"/>
        <w:jc w:val="center"/>
        <w:rPr>
          <w:bCs/>
        </w:rPr>
      </w:pPr>
      <w:r w:rsidRPr="00CB726E">
        <w:rPr>
          <w:bCs/>
        </w:rPr>
        <w:t>Horváth Csaba</w:t>
      </w:r>
    </w:p>
    <w:p w:rsidR="00595815" w:rsidRDefault="00595815" w:rsidP="00D96259">
      <w:pPr>
        <w:spacing w:line="360" w:lineRule="auto"/>
        <w:ind w:left="4395"/>
        <w:jc w:val="center"/>
        <w:rPr>
          <w:bCs/>
        </w:rPr>
      </w:pPr>
      <w:r w:rsidRPr="00CB726E">
        <w:rPr>
          <w:bCs/>
        </w:rPr>
        <w:t>polgármester</w:t>
      </w:r>
    </w:p>
    <w:p w:rsidR="00571F27" w:rsidRDefault="00571F27" w:rsidP="00D96259">
      <w:pPr>
        <w:spacing w:line="360" w:lineRule="auto"/>
        <w:rPr>
          <w:b/>
        </w:rPr>
      </w:pPr>
    </w:p>
    <w:p w:rsidR="00595815" w:rsidRPr="008C4034" w:rsidRDefault="00595815" w:rsidP="00D96259">
      <w:pPr>
        <w:spacing w:line="360" w:lineRule="auto"/>
        <w:rPr>
          <w:b/>
        </w:rPr>
      </w:pPr>
      <w:r w:rsidRPr="008C4034">
        <w:rPr>
          <w:b/>
        </w:rPr>
        <w:t>Előterjesztés mellékletei:</w:t>
      </w:r>
    </w:p>
    <w:p w:rsidR="00595815" w:rsidRPr="00D96259" w:rsidRDefault="0082387B" w:rsidP="00D96259">
      <w:pPr>
        <w:pStyle w:val="NormlWeb"/>
        <w:numPr>
          <w:ilvl w:val="0"/>
          <w:numId w:val="7"/>
        </w:numPr>
        <w:shd w:val="clear" w:color="auto" w:fill="FFFFFF"/>
        <w:spacing w:before="0" w:beforeAutospacing="0" w:after="0" w:afterAutospacing="0" w:line="360" w:lineRule="auto"/>
        <w:ind w:left="709"/>
        <w:jc w:val="both"/>
      </w:pPr>
      <w:r w:rsidRPr="0082387B">
        <w:rPr>
          <w:iCs/>
        </w:rPr>
        <w:t>az önkormányzati elismerések alapításáról és adományozásuk rendjéről szóló 29/2018. (XI. 23.) önkormányzati rendelet módosításának tervezete</w:t>
      </w:r>
    </w:p>
    <w:p w:rsidR="00D96259" w:rsidRPr="0082387B" w:rsidRDefault="00797CA0" w:rsidP="00D96259">
      <w:pPr>
        <w:pStyle w:val="NormlWeb"/>
        <w:numPr>
          <w:ilvl w:val="0"/>
          <w:numId w:val="7"/>
        </w:numPr>
        <w:shd w:val="clear" w:color="auto" w:fill="FFFFFF"/>
        <w:spacing w:before="0" w:beforeAutospacing="0" w:after="0" w:afterAutospacing="0" w:line="360" w:lineRule="auto"/>
        <w:ind w:left="709"/>
        <w:jc w:val="both"/>
      </w:pPr>
      <w:r>
        <w:t>a</w:t>
      </w:r>
      <w:r w:rsidR="00D96259">
        <w:t xml:space="preserve"> tervezet indokolása.</w:t>
      </w:r>
    </w:p>
    <w:p w:rsidR="00595815" w:rsidRPr="0092009A" w:rsidRDefault="00595815" w:rsidP="00D96259">
      <w:pPr>
        <w:spacing w:line="360" w:lineRule="auto"/>
        <w:jc w:val="both"/>
        <w:rPr>
          <w:b/>
        </w:rPr>
      </w:pPr>
    </w:p>
    <w:p w:rsidR="00595815" w:rsidRPr="0092009A" w:rsidRDefault="00595815" w:rsidP="00D96259">
      <w:pPr>
        <w:spacing w:line="360" w:lineRule="auto"/>
        <w:jc w:val="both"/>
        <w:rPr>
          <w:b/>
        </w:rPr>
      </w:pPr>
      <w:r>
        <w:rPr>
          <w:b/>
        </w:rPr>
        <w:t>Az e</w:t>
      </w:r>
      <w:r w:rsidRPr="0092009A">
        <w:rPr>
          <w:b/>
        </w:rPr>
        <w:t xml:space="preserve">lőterjesztést készítette: </w:t>
      </w:r>
    </w:p>
    <w:p w:rsidR="00595815" w:rsidRPr="0092009A" w:rsidRDefault="0082387B" w:rsidP="00D96259">
      <w:pPr>
        <w:spacing w:line="360" w:lineRule="auto"/>
        <w:jc w:val="both"/>
        <w:rPr>
          <w:bCs/>
        </w:rPr>
      </w:pPr>
      <w:r>
        <w:rPr>
          <w:bCs/>
        </w:rPr>
        <w:t>Jogi Főosztály</w:t>
      </w:r>
    </w:p>
    <w:p w:rsidR="004A0596" w:rsidRDefault="004A0596" w:rsidP="00D96259">
      <w:pPr>
        <w:pStyle w:val="Szvegtrzs32"/>
        <w:numPr>
          <w:ilvl w:val="12"/>
          <w:numId w:val="0"/>
        </w:numPr>
        <w:spacing w:line="360" w:lineRule="auto"/>
        <w:rPr>
          <w:b/>
          <w:i w:val="0"/>
          <w:szCs w:val="24"/>
        </w:rPr>
      </w:pPr>
    </w:p>
    <w:sectPr w:rsidR="004A0596" w:rsidSect="00A31BDA">
      <w:footerReference w:type="even"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98" w:rsidRDefault="00CD2D98">
      <w:r>
        <w:separator/>
      </w:r>
    </w:p>
  </w:endnote>
  <w:endnote w:type="continuationSeparator" w:id="0">
    <w:p w:rsidR="00CD2D98" w:rsidRDefault="00CD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F021AA" w:rsidRDefault="00F021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AA" w:rsidRDefault="00F021AA">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9A02C3">
      <w:rPr>
        <w:rStyle w:val="Oldalszm"/>
        <w:noProof/>
      </w:rPr>
      <w:t>5</w:t>
    </w:r>
    <w:r>
      <w:rPr>
        <w:rStyle w:val="Oldalszm"/>
      </w:rPr>
      <w:fldChar w:fldCharType="end"/>
    </w:r>
  </w:p>
  <w:p w:rsidR="00F021AA" w:rsidRDefault="00F021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98" w:rsidRDefault="00CD2D98">
      <w:r>
        <w:separator/>
      </w:r>
    </w:p>
  </w:footnote>
  <w:footnote w:type="continuationSeparator" w:id="0">
    <w:p w:rsidR="00CD2D98" w:rsidRDefault="00CD2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D6B"/>
    <w:multiLevelType w:val="hybridMultilevel"/>
    <w:tmpl w:val="5F78DB8A"/>
    <w:lvl w:ilvl="0" w:tplc="F74A5DCA">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5F6A19"/>
    <w:multiLevelType w:val="hybridMultilevel"/>
    <w:tmpl w:val="BED6C8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9C9273C"/>
    <w:multiLevelType w:val="hybridMultilevel"/>
    <w:tmpl w:val="C4CA10E0"/>
    <w:lvl w:ilvl="0" w:tplc="C7D0350A">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3">
    <w:nsid w:val="23FB7F9F"/>
    <w:multiLevelType w:val="multilevel"/>
    <w:tmpl w:val="0E24C0C2"/>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3C607E61"/>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40DE3521"/>
    <w:multiLevelType w:val="hybridMultilevel"/>
    <w:tmpl w:val="E24CFE58"/>
    <w:lvl w:ilvl="0" w:tplc="040E000F">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6">
    <w:nsid w:val="713012AE"/>
    <w:multiLevelType w:val="multilevel"/>
    <w:tmpl w:val="89445C6C"/>
    <w:lvl w:ilvl="0">
      <w:start w:val="1"/>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795174E4"/>
    <w:multiLevelType w:val="hybridMultilevel"/>
    <w:tmpl w:val="058041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7"/>
  </w:num>
  <w:num w:numId="6">
    <w:abstractNumId w:val="1"/>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EA"/>
    <w:rsid w:val="000028C1"/>
    <w:rsid w:val="00012E33"/>
    <w:rsid w:val="00013ABE"/>
    <w:rsid w:val="00013F1C"/>
    <w:rsid w:val="000258EB"/>
    <w:rsid w:val="00030A20"/>
    <w:rsid w:val="000356C3"/>
    <w:rsid w:val="0005642D"/>
    <w:rsid w:val="00060FDE"/>
    <w:rsid w:val="00062020"/>
    <w:rsid w:val="000956D1"/>
    <w:rsid w:val="000C05BA"/>
    <w:rsid w:val="000D20E7"/>
    <w:rsid w:val="000D31DA"/>
    <w:rsid w:val="000D7044"/>
    <w:rsid w:val="0010221F"/>
    <w:rsid w:val="0010279C"/>
    <w:rsid w:val="00127376"/>
    <w:rsid w:val="00130EAA"/>
    <w:rsid w:val="00131004"/>
    <w:rsid w:val="0014572C"/>
    <w:rsid w:val="00151B60"/>
    <w:rsid w:val="00176473"/>
    <w:rsid w:val="00180125"/>
    <w:rsid w:val="00180255"/>
    <w:rsid w:val="001843F2"/>
    <w:rsid w:val="00185CEF"/>
    <w:rsid w:val="00193AAB"/>
    <w:rsid w:val="001A4E30"/>
    <w:rsid w:val="001B2055"/>
    <w:rsid w:val="001B6C3F"/>
    <w:rsid w:val="001B7E73"/>
    <w:rsid w:val="001C0ABC"/>
    <w:rsid w:val="001D1325"/>
    <w:rsid w:val="001E03B6"/>
    <w:rsid w:val="001E513D"/>
    <w:rsid w:val="001F1412"/>
    <w:rsid w:val="00203E59"/>
    <w:rsid w:val="00210D54"/>
    <w:rsid w:val="00212484"/>
    <w:rsid w:val="00216134"/>
    <w:rsid w:val="00225A00"/>
    <w:rsid w:val="00226014"/>
    <w:rsid w:val="002319E0"/>
    <w:rsid w:val="00252FA9"/>
    <w:rsid w:val="0025679E"/>
    <w:rsid w:val="00262B67"/>
    <w:rsid w:val="002721FC"/>
    <w:rsid w:val="00273BE4"/>
    <w:rsid w:val="00275CED"/>
    <w:rsid w:val="002764C1"/>
    <w:rsid w:val="002845FA"/>
    <w:rsid w:val="002A2898"/>
    <w:rsid w:val="002B5868"/>
    <w:rsid w:val="002C470A"/>
    <w:rsid w:val="002D0F61"/>
    <w:rsid w:val="002D40E7"/>
    <w:rsid w:val="002E427B"/>
    <w:rsid w:val="002E4A8B"/>
    <w:rsid w:val="002E7CD9"/>
    <w:rsid w:val="00302B7D"/>
    <w:rsid w:val="003041BA"/>
    <w:rsid w:val="003236B0"/>
    <w:rsid w:val="003258EE"/>
    <w:rsid w:val="00340AA9"/>
    <w:rsid w:val="00343820"/>
    <w:rsid w:val="003450C7"/>
    <w:rsid w:val="00345C7C"/>
    <w:rsid w:val="0035133A"/>
    <w:rsid w:val="00353A65"/>
    <w:rsid w:val="00355009"/>
    <w:rsid w:val="003638A0"/>
    <w:rsid w:val="00366C8A"/>
    <w:rsid w:val="003725B7"/>
    <w:rsid w:val="003738B3"/>
    <w:rsid w:val="003853B0"/>
    <w:rsid w:val="00391D0D"/>
    <w:rsid w:val="00394411"/>
    <w:rsid w:val="003A0A68"/>
    <w:rsid w:val="003A0E12"/>
    <w:rsid w:val="003B4D69"/>
    <w:rsid w:val="003D70B4"/>
    <w:rsid w:val="003D776C"/>
    <w:rsid w:val="003E3FF6"/>
    <w:rsid w:val="003F2D25"/>
    <w:rsid w:val="003F413E"/>
    <w:rsid w:val="003F44BA"/>
    <w:rsid w:val="00400EE7"/>
    <w:rsid w:val="004235CE"/>
    <w:rsid w:val="00423B6D"/>
    <w:rsid w:val="0043312D"/>
    <w:rsid w:val="004354EE"/>
    <w:rsid w:val="004405C9"/>
    <w:rsid w:val="00443AE6"/>
    <w:rsid w:val="00447682"/>
    <w:rsid w:val="00461609"/>
    <w:rsid w:val="0047037E"/>
    <w:rsid w:val="00476A1F"/>
    <w:rsid w:val="004A0596"/>
    <w:rsid w:val="004A5D13"/>
    <w:rsid w:val="004A6835"/>
    <w:rsid w:val="004B33B9"/>
    <w:rsid w:val="004C0513"/>
    <w:rsid w:val="004C7077"/>
    <w:rsid w:val="004D19B1"/>
    <w:rsid w:val="004D42F9"/>
    <w:rsid w:val="004D53C2"/>
    <w:rsid w:val="004E239B"/>
    <w:rsid w:val="004E62BE"/>
    <w:rsid w:val="004F52AD"/>
    <w:rsid w:val="00510CAB"/>
    <w:rsid w:val="00513C27"/>
    <w:rsid w:val="005339C1"/>
    <w:rsid w:val="00541AE5"/>
    <w:rsid w:val="00560E6D"/>
    <w:rsid w:val="00571F27"/>
    <w:rsid w:val="00595815"/>
    <w:rsid w:val="005A1747"/>
    <w:rsid w:val="005A2785"/>
    <w:rsid w:val="005A40EC"/>
    <w:rsid w:val="005B4BB0"/>
    <w:rsid w:val="005B790C"/>
    <w:rsid w:val="005C6AE4"/>
    <w:rsid w:val="005F2995"/>
    <w:rsid w:val="00603FF3"/>
    <w:rsid w:val="006041EF"/>
    <w:rsid w:val="00607792"/>
    <w:rsid w:val="006153D1"/>
    <w:rsid w:val="00626313"/>
    <w:rsid w:val="006372F0"/>
    <w:rsid w:val="00644039"/>
    <w:rsid w:val="00654CCC"/>
    <w:rsid w:val="00657E47"/>
    <w:rsid w:val="006604A2"/>
    <w:rsid w:val="00666474"/>
    <w:rsid w:val="006868D6"/>
    <w:rsid w:val="00690D9B"/>
    <w:rsid w:val="006A38EC"/>
    <w:rsid w:val="006A55DC"/>
    <w:rsid w:val="006B4616"/>
    <w:rsid w:val="006B6097"/>
    <w:rsid w:val="006B7255"/>
    <w:rsid w:val="006F3C42"/>
    <w:rsid w:val="006F4C05"/>
    <w:rsid w:val="00705A6A"/>
    <w:rsid w:val="00723946"/>
    <w:rsid w:val="00724773"/>
    <w:rsid w:val="00726D9F"/>
    <w:rsid w:val="007271B9"/>
    <w:rsid w:val="007335E4"/>
    <w:rsid w:val="00733E5C"/>
    <w:rsid w:val="007357F0"/>
    <w:rsid w:val="00776AC6"/>
    <w:rsid w:val="0078287B"/>
    <w:rsid w:val="007879D1"/>
    <w:rsid w:val="007976B9"/>
    <w:rsid w:val="00797CA0"/>
    <w:rsid w:val="007A19D4"/>
    <w:rsid w:val="007A1D75"/>
    <w:rsid w:val="007A3B70"/>
    <w:rsid w:val="007A5A20"/>
    <w:rsid w:val="007B29EF"/>
    <w:rsid w:val="007C120A"/>
    <w:rsid w:val="007C2801"/>
    <w:rsid w:val="007E423F"/>
    <w:rsid w:val="007E68FE"/>
    <w:rsid w:val="007E7BE4"/>
    <w:rsid w:val="00806A9B"/>
    <w:rsid w:val="00810D72"/>
    <w:rsid w:val="00816885"/>
    <w:rsid w:val="0082223D"/>
    <w:rsid w:val="0082387B"/>
    <w:rsid w:val="00832C8C"/>
    <w:rsid w:val="00834F27"/>
    <w:rsid w:val="00835DB9"/>
    <w:rsid w:val="00881A05"/>
    <w:rsid w:val="0088304B"/>
    <w:rsid w:val="008A1BA1"/>
    <w:rsid w:val="008A2D72"/>
    <w:rsid w:val="008A7D48"/>
    <w:rsid w:val="008C1003"/>
    <w:rsid w:val="008D06F7"/>
    <w:rsid w:val="008D2F7A"/>
    <w:rsid w:val="008E03C6"/>
    <w:rsid w:val="0090495F"/>
    <w:rsid w:val="00911A86"/>
    <w:rsid w:val="00916924"/>
    <w:rsid w:val="009173B5"/>
    <w:rsid w:val="00921513"/>
    <w:rsid w:val="00922DB8"/>
    <w:rsid w:val="009245A7"/>
    <w:rsid w:val="00927E0F"/>
    <w:rsid w:val="0093327F"/>
    <w:rsid w:val="00941C68"/>
    <w:rsid w:val="0094430B"/>
    <w:rsid w:val="0095608F"/>
    <w:rsid w:val="00991295"/>
    <w:rsid w:val="0099317F"/>
    <w:rsid w:val="009941F5"/>
    <w:rsid w:val="009946F1"/>
    <w:rsid w:val="009953FE"/>
    <w:rsid w:val="009A02C3"/>
    <w:rsid w:val="009A1480"/>
    <w:rsid w:val="009A4629"/>
    <w:rsid w:val="009B6D50"/>
    <w:rsid w:val="009B6E35"/>
    <w:rsid w:val="009D0642"/>
    <w:rsid w:val="009D0CEC"/>
    <w:rsid w:val="009D26F2"/>
    <w:rsid w:val="009D2A8C"/>
    <w:rsid w:val="009E003F"/>
    <w:rsid w:val="009E525B"/>
    <w:rsid w:val="009F1C10"/>
    <w:rsid w:val="009F3422"/>
    <w:rsid w:val="009F644F"/>
    <w:rsid w:val="00A02BF7"/>
    <w:rsid w:val="00A10BAE"/>
    <w:rsid w:val="00A162D7"/>
    <w:rsid w:val="00A31BDA"/>
    <w:rsid w:val="00A43822"/>
    <w:rsid w:val="00A4720D"/>
    <w:rsid w:val="00A5196C"/>
    <w:rsid w:val="00A61024"/>
    <w:rsid w:val="00A62E24"/>
    <w:rsid w:val="00A65C25"/>
    <w:rsid w:val="00A663DC"/>
    <w:rsid w:val="00A7156D"/>
    <w:rsid w:val="00A728EB"/>
    <w:rsid w:val="00A94DFB"/>
    <w:rsid w:val="00AB0FAE"/>
    <w:rsid w:val="00AB515D"/>
    <w:rsid w:val="00AC49BC"/>
    <w:rsid w:val="00AD758B"/>
    <w:rsid w:val="00AE0307"/>
    <w:rsid w:val="00AE4ABC"/>
    <w:rsid w:val="00AE7125"/>
    <w:rsid w:val="00AE7BAF"/>
    <w:rsid w:val="00AF0611"/>
    <w:rsid w:val="00AF0C8F"/>
    <w:rsid w:val="00AF6AF6"/>
    <w:rsid w:val="00B320ED"/>
    <w:rsid w:val="00B35CA9"/>
    <w:rsid w:val="00B4160B"/>
    <w:rsid w:val="00B65E58"/>
    <w:rsid w:val="00B72009"/>
    <w:rsid w:val="00B80872"/>
    <w:rsid w:val="00B940AA"/>
    <w:rsid w:val="00BA0E24"/>
    <w:rsid w:val="00BA1D94"/>
    <w:rsid w:val="00BA52D2"/>
    <w:rsid w:val="00BF21CD"/>
    <w:rsid w:val="00C03963"/>
    <w:rsid w:val="00C05A16"/>
    <w:rsid w:val="00C22064"/>
    <w:rsid w:val="00C23441"/>
    <w:rsid w:val="00C36F23"/>
    <w:rsid w:val="00C534B6"/>
    <w:rsid w:val="00C66F93"/>
    <w:rsid w:val="00C74E5C"/>
    <w:rsid w:val="00C74FC3"/>
    <w:rsid w:val="00C81AB4"/>
    <w:rsid w:val="00C907D2"/>
    <w:rsid w:val="00C91A52"/>
    <w:rsid w:val="00C94B4F"/>
    <w:rsid w:val="00C96181"/>
    <w:rsid w:val="00CA1B8B"/>
    <w:rsid w:val="00CA25A1"/>
    <w:rsid w:val="00CA359A"/>
    <w:rsid w:val="00CA7BC9"/>
    <w:rsid w:val="00CB0853"/>
    <w:rsid w:val="00CB19EA"/>
    <w:rsid w:val="00CB1FD5"/>
    <w:rsid w:val="00CB4795"/>
    <w:rsid w:val="00CC263C"/>
    <w:rsid w:val="00CD2D98"/>
    <w:rsid w:val="00CE21BB"/>
    <w:rsid w:val="00CE32AB"/>
    <w:rsid w:val="00CE7C49"/>
    <w:rsid w:val="00CF1A1A"/>
    <w:rsid w:val="00CF71B1"/>
    <w:rsid w:val="00D07186"/>
    <w:rsid w:val="00D10927"/>
    <w:rsid w:val="00D1439D"/>
    <w:rsid w:val="00D1730C"/>
    <w:rsid w:val="00D21E1E"/>
    <w:rsid w:val="00D23033"/>
    <w:rsid w:val="00D26DEB"/>
    <w:rsid w:val="00D302B2"/>
    <w:rsid w:val="00D327BE"/>
    <w:rsid w:val="00D46E47"/>
    <w:rsid w:val="00D55A50"/>
    <w:rsid w:val="00D62337"/>
    <w:rsid w:val="00D652BD"/>
    <w:rsid w:val="00D66296"/>
    <w:rsid w:val="00D66849"/>
    <w:rsid w:val="00D673F9"/>
    <w:rsid w:val="00D826E6"/>
    <w:rsid w:val="00D90BA8"/>
    <w:rsid w:val="00D96259"/>
    <w:rsid w:val="00DA68E7"/>
    <w:rsid w:val="00DD0AB4"/>
    <w:rsid w:val="00DF1C0E"/>
    <w:rsid w:val="00E00444"/>
    <w:rsid w:val="00E013AD"/>
    <w:rsid w:val="00E04C2A"/>
    <w:rsid w:val="00E04E00"/>
    <w:rsid w:val="00E06BDF"/>
    <w:rsid w:val="00E11703"/>
    <w:rsid w:val="00E20845"/>
    <w:rsid w:val="00E3100E"/>
    <w:rsid w:val="00E34E1D"/>
    <w:rsid w:val="00E41AD2"/>
    <w:rsid w:val="00E42D35"/>
    <w:rsid w:val="00E43B11"/>
    <w:rsid w:val="00E45749"/>
    <w:rsid w:val="00E51471"/>
    <w:rsid w:val="00E63135"/>
    <w:rsid w:val="00E72E9F"/>
    <w:rsid w:val="00E73C40"/>
    <w:rsid w:val="00E77297"/>
    <w:rsid w:val="00E839AD"/>
    <w:rsid w:val="00E846E7"/>
    <w:rsid w:val="00E90CD9"/>
    <w:rsid w:val="00EC2810"/>
    <w:rsid w:val="00EF6A85"/>
    <w:rsid w:val="00F021AA"/>
    <w:rsid w:val="00F137EA"/>
    <w:rsid w:val="00F13B98"/>
    <w:rsid w:val="00F3069A"/>
    <w:rsid w:val="00F675B4"/>
    <w:rsid w:val="00F73E8B"/>
    <w:rsid w:val="00F74981"/>
    <w:rsid w:val="00F74E04"/>
    <w:rsid w:val="00F76EF7"/>
    <w:rsid w:val="00F92DAC"/>
    <w:rsid w:val="00F94C76"/>
    <w:rsid w:val="00F96A5D"/>
    <w:rsid w:val="00F96EEF"/>
    <w:rsid w:val="00FA2A30"/>
    <w:rsid w:val="00FA5B0B"/>
    <w:rsid w:val="00FB30EB"/>
    <w:rsid w:val="00FB5282"/>
    <w:rsid w:val="00FC2905"/>
    <w:rsid w:val="00FC2A89"/>
    <w:rsid w:val="00FD03CB"/>
    <w:rsid w:val="00FE42AB"/>
    <w:rsid w:val="00FE7D64"/>
    <w:rsid w:val="00FF2885"/>
    <w:rsid w:val="00FF309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63B54-2292-4819-BA89-4B081787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paragraph" w:styleId="Cmsor1">
    <w:name w:val="heading 1"/>
    <w:basedOn w:val="Norml"/>
    <w:next w:val="Norml"/>
    <w:qFormat/>
    <w:pPr>
      <w:keepNext/>
      <w:overflowPunct w:val="0"/>
      <w:autoSpaceDE w:val="0"/>
      <w:autoSpaceDN w:val="0"/>
      <w:adjustRightInd w:val="0"/>
      <w:textAlignment w:val="baseline"/>
      <w:outlineLvl w:val="0"/>
    </w:pPr>
    <w:rPr>
      <w:b/>
      <w:bCs/>
      <w:sz w:val="22"/>
      <w:szCs w:val="20"/>
    </w:rPr>
  </w:style>
  <w:style w:type="paragraph" w:styleId="Cmsor2">
    <w:name w:val="heading 2"/>
    <w:basedOn w:val="Norml"/>
    <w:next w:val="Norml"/>
    <w:qFormat/>
    <w:pPr>
      <w:keepNext/>
      <w:jc w:val="center"/>
      <w:outlineLvl w:val="1"/>
    </w:pPr>
    <w:rPr>
      <w:b/>
      <w:sz w:val="28"/>
    </w:rPr>
  </w:style>
  <w:style w:type="paragraph" w:styleId="Cmsor3">
    <w:name w:val="heading 3"/>
    <w:basedOn w:val="Norml"/>
    <w:next w:val="Norml"/>
    <w:link w:val="Cmsor3Char"/>
    <w:semiHidden/>
    <w:unhideWhenUsed/>
    <w:qFormat/>
    <w:rsid w:val="007A1D75"/>
    <w:pPr>
      <w:keepNext/>
      <w:spacing w:before="240" w:after="60"/>
      <w:outlineLvl w:val="2"/>
    </w:pPr>
    <w:rPr>
      <w:rFonts w:ascii="Cambria" w:hAnsi="Cambria"/>
      <w:b/>
      <w:bCs/>
      <w:sz w:val="26"/>
      <w:szCs w:val="26"/>
      <w:lang w:val="x-none" w:eastAsia="x-none"/>
    </w:rPr>
  </w:style>
  <w:style w:type="paragraph" w:styleId="Cmsor4">
    <w:name w:val="heading 4"/>
    <w:basedOn w:val="Norml"/>
    <w:next w:val="Norml"/>
    <w:qFormat/>
    <w:pPr>
      <w:keepNext/>
      <w:spacing w:line="240" w:lineRule="exact"/>
      <w:jc w:val="center"/>
      <w:outlineLvl w:val="3"/>
    </w:pPr>
    <w:rPr>
      <w:rFonts w:ascii="Arial" w:hAnsi="Arial"/>
      <w:b/>
      <w:iCs/>
      <w:szCs w:val="20"/>
    </w:rPr>
  </w:style>
  <w:style w:type="paragraph" w:styleId="Cmsor5">
    <w:name w:val="heading 5"/>
    <w:basedOn w:val="Norml"/>
    <w:next w:val="Norml"/>
    <w:qFormat/>
    <w:pPr>
      <w:keepNext/>
      <w:spacing w:line="240" w:lineRule="exact"/>
      <w:jc w:val="both"/>
      <w:outlineLvl w:val="4"/>
    </w:pPr>
    <w:rPr>
      <w:rFonts w:ascii="Arial" w:hAnsi="Arial"/>
      <w:szCs w:val="20"/>
    </w:rPr>
  </w:style>
  <w:style w:type="paragraph" w:styleId="Cmsor6">
    <w:name w:val="heading 6"/>
    <w:basedOn w:val="Norml"/>
    <w:next w:val="Norml"/>
    <w:qFormat/>
    <w:pPr>
      <w:keepNext/>
      <w:shd w:val="pct5" w:color="auto" w:fill="auto"/>
      <w:jc w:val="center"/>
      <w:outlineLvl w:val="5"/>
    </w:pPr>
    <w:rPr>
      <w:b/>
      <w:szCs w:val="20"/>
    </w:rPr>
  </w:style>
  <w:style w:type="paragraph" w:styleId="Cmsor7">
    <w:name w:val="heading 7"/>
    <w:basedOn w:val="Norml"/>
    <w:next w:val="Norml"/>
    <w:qFormat/>
    <w:pPr>
      <w:keepNext/>
      <w:overflowPunct w:val="0"/>
      <w:autoSpaceDE w:val="0"/>
      <w:autoSpaceDN w:val="0"/>
      <w:adjustRightInd w:val="0"/>
      <w:jc w:val="center"/>
      <w:textAlignment w:val="baseline"/>
      <w:outlineLvl w:val="6"/>
    </w:pPr>
    <w:rPr>
      <w:b/>
      <w:bCs/>
      <w:szCs w:val="20"/>
    </w:rPr>
  </w:style>
  <w:style w:type="paragraph" w:styleId="Cmsor8">
    <w:name w:val="heading 8"/>
    <w:basedOn w:val="Norml"/>
    <w:next w:val="Norml"/>
    <w:qFormat/>
    <w:pPr>
      <w:keepNext/>
      <w:spacing w:line="360" w:lineRule="atLeast"/>
      <w:ind w:right="4"/>
      <w:jc w:val="center"/>
      <w:outlineLvl w:val="7"/>
    </w:pPr>
    <w:rPr>
      <w:b/>
      <w:color w:val="000000"/>
      <w:szCs w:val="20"/>
    </w:rPr>
  </w:style>
  <w:style w:type="paragraph" w:styleId="Cmsor9">
    <w:name w:val="heading 9"/>
    <w:basedOn w:val="Norml"/>
    <w:next w:val="Norml"/>
    <w:qFormat/>
    <w:pPr>
      <w:keepNext/>
      <w:tabs>
        <w:tab w:val="left" w:pos="576"/>
      </w:tabs>
      <w:spacing w:line="360" w:lineRule="atLeast"/>
      <w:ind w:left="576" w:right="4" w:hanging="576"/>
      <w:jc w:val="center"/>
      <w:outlineLvl w:val="8"/>
    </w:pPr>
    <w:rPr>
      <w:b/>
      <w:color w:val="000000"/>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pPr>
      <w:overflowPunct w:val="0"/>
      <w:autoSpaceDE w:val="0"/>
      <w:autoSpaceDN w:val="0"/>
      <w:adjustRightInd w:val="0"/>
      <w:jc w:val="both"/>
      <w:textAlignment w:val="baseline"/>
    </w:pPr>
    <w:rPr>
      <w:i/>
      <w:szCs w:val="20"/>
    </w:rPr>
  </w:style>
  <w:style w:type="paragraph" w:styleId="Szvegtrzs">
    <w:name w:val="Body Text"/>
    <w:basedOn w:val="Norml"/>
    <w:pPr>
      <w:overflowPunct w:val="0"/>
      <w:autoSpaceDE w:val="0"/>
      <w:autoSpaceDN w:val="0"/>
      <w:adjustRightInd w:val="0"/>
      <w:textAlignment w:val="baseline"/>
    </w:pPr>
    <w:rPr>
      <w:b/>
      <w:szCs w:val="20"/>
    </w:rPr>
  </w:style>
  <w:style w:type="paragraph" w:customStyle="1" w:styleId="Szvegtrzs21">
    <w:name w:val="Szövegtörzs 21"/>
    <w:basedOn w:val="Norml"/>
    <w:pPr>
      <w:pBdr>
        <w:top w:val="single" w:sz="6" w:space="1" w:color="auto"/>
        <w:left w:val="single" w:sz="6" w:space="1" w:color="auto"/>
        <w:bottom w:val="single" w:sz="6" w:space="1" w:color="auto"/>
        <w:right w:val="single" w:sz="6" w:space="1" w:color="auto"/>
      </w:pBdr>
      <w:shd w:val="pct25" w:color="auto" w:fill="auto"/>
      <w:overflowPunct w:val="0"/>
      <w:autoSpaceDE w:val="0"/>
      <w:autoSpaceDN w:val="0"/>
      <w:adjustRightInd w:val="0"/>
      <w:jc w:val="center"/>
      <w:textAlignment w:val="baseline"/>
    </w:pPr>
    <w:rPr>
      <w:b/>
      <w:sz w:val="32"/>
      <w:szCs w:val="20"/>
    </w:rPr>
  </w:style>
  <w:style w:type="character" w:styleId="Lbjegyzet-hivatkozs">
    <w:name w:val="footnote reference"/>
    <w:semiHidden/>
    <w:rPr>
      <w:vertAlign w:val="superscript"/>
    </w:rPr>
  </w:style>
  <w:style w:type="paragraph" w:styleId="Szvegtrzsbehzssal2">
    <w:name w:val="Body Text Indent 2"/>
    <w:basedOn w:val="Norml"/>
    <w:pPr>
      <w:spacing w:line="240" w:lineRule="exact"/>
      <w:ind w:left="993" w:hanging="273"/>
      <w:jc w:val="both"/>
    </w:pPr>
    <w:rPr>
      <w:rFonts w:ascii="Arial" w:hAnsi="Arial"/>
      <w:szCs w:val="20"/>
    </w:rPr>
  </w:style>
  <w:style w:type="paragraph" w:styleId="Szvegtrzsbehzssal3">
    <w:name w:val="Body Text Indent 3"/>
    <w:basedOn w:val="Norml"/>
    <w:pPr>
      <w:spacing w:line="240" w:lineRule="exact"/>
      <w:ind w:left="284" w:hanging="284"/>
      <w:jc w:val="both"/>
    </w:pPr>
    <w:rPr>
      <w:rFonts w:ascii="Arial" w:hAnsi="Arial"/>
      <w:szCs w:val="20"/>
    </w:rPr>
  </w:style>
  <w:style w:type="paragraph" w:styleId="Szvegtrzsbehzssal">
    <w:name w:val="Body Text Indent"/>
    <w:basedOn w:val="Norml"/>
    <w:pPr>
      <w:tabs>
        <w:tab w:val="left" w:pos="709"/>
      </w:tabs>
      <w:ind w:left="709" w:hanging="141"/>
      <w:jc w:val="both"/>
    </w:pPr>
    <w:rPr>
      <w:rFonts w:ascii="Arial" w:hAnsi="Arial"/>
      <w:szCs w:val="20"/>
    </w:rPr>
  </w:style>
  <w:style w:type="paragraph" w:styleId="Szvegtrzs3">
    <w:name w:val="Body Text 3"/>
    <w:basedOn w:val="Norml"/>
    <w:pPr>
      <w:spacing w:line="240" w:lineRule="exact"/>
      <w:jc w:val="center"/>
    </w:pPr>
    <w:rPr>
      <w:rFonts w:ascii="Arial" w:hAnsi="Arial"/>
      <w:b/>
      <w:iCs/>
      <w:szCs w:val="20"/>
    </w:rPr>
  </w:style>
  <w:style w:type="paragraph" w:styleId="Szvegblokk">
    <w:name w:val="Block Text"/>
    <w:basedOn w:val="Norml"/>
    <w:pPr>
      <w:spacing w:line="360" w:lineRule="atLeast"/>
      <w:ind w:left="720" w:right="4" w:hanging="720"/>
      <w:jc w:val="both"/>
    </w:pPr>
    <w:rPr>
      <w:rFonts w:ascii="Arial" w:hAnsi="Arial"/>
      <w:color w:val="000000"/>
      <w:szCs w:val="20"/>
    </w:rPr>
  </w:style>
  <w:style w:type="paragraph" w:styleId="lfej">
    <w:name w:val="header"/>
    <w:basedOn w:val="Norml"/>
    <w:link w:val="lfejChar"/>
    <w:pPr>
      <w:tabs>
        <w:tab w:val="center" w:pos="4536"/>
        <w:tab w:val="right" w:pos="9072"/>
      </w:tabs>
      <w:overflowPunct w:val="0"/>
      <w:autoSpaceDE w:val="0"/>
      <w:autoSpaceDN w:val="0"/>
      <w:adjustRightInd w:val="0"/>
      <w:textAlignment w:val="baseline"/>
    </w:pPr>
    <w:rPr>
      <w:szCs w:val="20"/>
    </w:rPr>
  </w:style>
  <w:style w:type="paragraph" w:styleId="Lbjegyzetszveg">
    <w:name w:val="footnote text"/>
    <w:basedOn w:val="Norml"/>
    <w:semiHidden/>
    <w:pPr>
      <w:overflowPunct w:val="0"/>
      <w:autoSpaceDE w:val="0"/>
      <w:autoSpaceDN w:val="0"/>
      <w:adjustRightInd w:val="0"/>
      <w:textAlignment w:val="baseline"/>
    </w:pPr>
    <w:rPr>
      <w:sz w:val="20"/>
      <w:szCs w:val="20"/>
    </w:rPr>
  </w:style>
  <w:style w:type="paragraph" w:styleId="llb">
    <w:name w:val="footer"/>
    <w:basedOn w:val="Norml"/>
    <w:link w:val="llbChar"/>
    <w:uiPriority w:val="99"/>
    <w:pPr>
      <w:tabs>
        <w:tab w:val="center" w:pos="4536"/>
        <w:tab w:val="right" w:pos="9072"/>
      </w:tabs>
    </w:pPr>
    <w:rPr>
      <w:lang w:val="x-none" w:eastAsia="x-none"/>
    </w:rPr>
  </w:style>
  <w:style w:type="character" w:styleId="Oldalszm">
    <w:name w:val="page number"/>
    <w:basedOn w:val="Bekezdsalapbettpusa"/>
  </w:style>
  <w:style w:type="paragraph" w:styleId="Szvegtrzs2">
    <w:name w:val="Body Text 2"/>
    <w:basedOn w:val="Norml"/>
    <w:pPr>
      <w:jc w:val="both"/>
    </w:pPr>
    <w:rPr>
      <w:bCs/>
      <w:iCs/>
    </w:rPr>
  </w:style>
  <w:style w:type="paragraph" w:styleId="Cm">
    <w:name w:val="Title"/>
    <w:basedOn w:val="Norml"/>
    <w:qFormat/>
    <w:pPr>
      <w:jc w:val="center"/>
    </w:pPr>
    <w:rPr>
      <w:b/>
      <w:bCs/>
    </w:rPr>
  </w:style>
  <w:style w:type="character" w:customStyle="1" w:styleId="llbChar">
    <w:name w:val="Élőláb Char"/>
    <w:link w:val="llb"/>
    <w:uiPriority w:val="99"/>
    <w:rsid w:val="009941F5"/>
    <w:rPr>
      <w:sz w:val="24"/>
      <w:szCs w:val="24"/>
    </w:rPr>
  </w:style>
  <w:style w:type="paragraph" w:customStyle="1" w:styleId="Szvegtrzs32">
    <w:name w:val="Szövegtörzs 32"/>
    <w:basedOn w:val="Norml"/>
    <w:rsid w:val="007C2801"/>
    <w:pPr>
      <w:overflowPunct w:val="0"/>
      <w:autoSpaceDE w:val="0"/>
      <w:autoSpaceDN w:val="0"/>
      <w:adjustRightInd w:val="0"/>
      <w:jc w:val="both"/>
    </w:pPr>
    <w:rPr>
      <w:i/>
      <w:szCs w:val="20"/>
    </w:rPr>
  </w:style>
  <w:style w:type="paragraph" w:styleId="Buborkszveg">
    <w:name w:val="Balloon Text"/>
    <w:basedOn w:val="Norml"/>
    <w:link w:val="BuborkszvegChar"/>
    <w:rsid w:val="00E013AD"/>
    <w:rPr>
      <w:rFonts w:ascii="Tahoma" w:hAnsi="Tahoma"/>
      <w:sz w:val="16"/>
      <w:szCs w:val="16"/>
      <w:lang w:val="x-none" w:eastAsia="x-none"/>
    </w:rPr>
  </w:style>
  <w:style w:type="character" w:customStyle="1" w:styleId="BuborkszvegChar">
    <w:name w:val="Buborékszöveg Char"/>
    <w:link w:val="Buborkszveg"/>
    <w:rsid w:val="00E013AD"/>
    <w:rPr>
      <w:rFonts w:ascii="Tahoma" w:hAnsi="Tahoma" w:cs="Tahoma"/>
      <w:sz w:val="16"/>
      <w:szCs w:val="16"/>
    </w:rPr>
  </w:style>
  <w:style w:type="character" w:customStyle="1" w:styleId="Cmsor3Char">
    <w:name w:val="Címsor 3 Char"/>
    <w:link w:val="Cmsor3"/>
    <w:semiHidden/>
    <w:rsid w:val="007A1D75"/>
    <w:rPr>
      <w:rFonts w:ascii="Cambria" w:eastAsia="Times New Roman" w:hAnsi="Cambria" w:cs="Times New Roman"/>
      <w:b/>
      <w:bCs/>
      <w:sz w:val="26"/>
      <w:szCs w:val="26"/>
    </w:rPr>
  </w:style>
  <w:style w:type="paragraph" w:customStyle="1" w:styleId="Szvegtrzs310">
    <w:name w:val="Szövegtörzs 31"/>
    <w:basedOn w:val="Norml"/>
    <w:rsid w:val="00C66F93"/>
    <w:pPr>
      <w:overflowPunct w:val="0"/>
      <w:autoSpaceDE w:val="0"/>
      <w:autoSpaceDN w:val="0"/>
      <w:adjustRightInd w:val="0"/>
      <w:jc w:val="both"/>
      <w:textAlignment w:val="baseline"/>
    </w:pPr>
    <w:rPr>
      <w:i/>
      <w:szCs w:val="20"/>
    </w:rPr>
  </w:style>
  <w:style w:type="paragraph" w:styleId="Listaszerbekezds">
    <w:name w:val="List Paragraph"/>
    <w:basedOn w:val="Norml"/>
    <w:uiPriority w:val="34"/>
    <w:qFormat/>
    <w:rsid w:val="00806A9B"/>
    <w:pPr>
      <w:ind w:left="720"/>
      <w:contextualSpacing/>
      <w:jc w:val="center"/>
    </w:pPr>
  </w:style>
  <w:style w:type="paragraph" w:customStyle="1" w:styleId="m-905260645690811871m-2999911213868461971m-1416690770379759766msolistparagraph">
    <w:name w:val="m_-905260645690811871m-2999911213868461971m-1416690770379759766msolistparagraph"/>
    <w:basedOn w:val="Norml"/>
    <w:uiPriority w:val="99"/>
    <w:rsid w:val="00806A9B"/>
    <w:pPr>
      <w:spacing w:before="100" w:beforeAutospacing="1" w:after="100" w:afterAutospacing="1"/>
    </w:pPr>
  </w:style>
  <w:style w:type="character" w:customStyle="1" w:styleId="apple-converted-space">
    <w:name w:val="apple-converted-space"/>
    <w:uiPriority w:val="99"/>
    <w:rsid w:val="00806A9B"/>
    <w:rPr>
      <w:rFonts w:cs="Times New Roman"/>
    </w:rPr>
  </w:style>
  <w:style w:type="paragraph" w:customStyle="1" w:styleId="fs-xs-16">
    <w:name w:val="fs-xs-16"/>
    <w:basedOn w:val="Norml"/>
    <w:rsid w:val="00D55A50"/>
    <w:pPr>
      <w:spacing w:before="100" w:beforeAutospacing="1" w:after="100" w:afterAutospacing="1"/>
    </w:pPr>
  </w:style>
  <w:style w:type="character" w:styleId="Jegyzethivatkozs">
    <w:name w:val="annotation reference"/>
    <w:rsid w:val="00355009"/>
    <w:rPr>
      <w:sz w:val="16"/>
      <w:szCs w:val="16"/>
    </w:rPr>
  </w:style>
  <w:style w:type="paragraph" w:styleId="Jegyzetszveg">
    <w:name w:val="annotation text"/>
    <w:basedOn w:val="Norml"/>
    <w:link w:val="JegyzetszvegChar"/>
    <w:rsid w:val="00355009"/>
    <w:rPr>
      <w:sz w:val="20"/>
      <w:szCs w:val="20"/>
    </w:rPr>
  </w:style>
  <w:style w:type="character" w:customStyle="1" w:styleId="JegyzetszvegChar">
    <w:name w:val="Jegyzetszöveg Char"/>
    <w:basedOn w:val="Bekezdsalapbettpusa"/>
    <w:link w:val="Jegyzetszveg"/>
    <w:rsid w:val="00355009"/>
  </w:style>
  <w:style w:type="paragraph" w:styleId="Megjegyzstrgya">
    <w:name w:val="annotation subject"/>
    <w:basedOn w:val="Jegyzetszveg"/>
    <w:next w:val="Jegyzetszveg"/>
    <w:link w:val="MegjegyzstrgyaChar"/>
    <w:rsid w:val="00355009"/>
    <w:rPr>
      <w:b/>
      <w:bCs/>
    </w:rPr>
  </w:style>
  <w:style w:type="character" w:customStyle="1" w:styleId="MegjegyzstrgyaChar">
    <w:name w:val="Megjegyzés tárgya Char"/>
    <w:link w:val="Megjegyzstrgya"/>
    <w:rsid w:val="00355009"/>
    <w:rPr>
      <w:b/>
      <w:bCs/>
    </w:rPr>
  </w:style>
  <w:style w:type="paragraph" w:styleId="NormlWeb">
    <w:name w:val="Normal (Web)"/>
    <w:basedOn w:val="Norml"/>
    <w:uiPriority w:val="99"/>
    <w:rsid w:val="00595815"/>
    <w:pPr>
      <w:spacing w:before="100" w:beforeAutospacing="1" w:after="100" w:afterAutospacing="1"/>
    </w:pPr>
    <w:rPr>
      <w:bCs/>
    </w:rPr>
  </w:style>
  <w:style w:type="character" w:customStyle="1" w:styleId="lfejChar">
    <w:name w:val="Élőfej Char"/>
    <w:link w:val="lfej"/>
    <w:rsid w:val="00595815"/>
    <w:rPr>
      <w:sz w:val="24"/>
    </w:rPr>
  </w:style>
  <w:style w:type="character" w:styleId="Hiperhivatkozs">
    <w:name w:val="Hyperlink"/>
    <w:basedOn w:val="Bekezdsalapbettpusa"/>
    <w:rsid w:val="002E4A8B"/>
    <w:rPr>
      <w:color w:val="0563C1" w:themeColor="hyperlink"/>
      <w:u w:val="single"/>
    </w:rPr>
  </w:style>
  <w:style w:type="character" w:customStyle="1" w:styleId="UnresolvedMention">
    <w:name w:val="Unresolved Mention"/>
    <w:basedOn w:val="Bekezdsalapbettpusa"/>
    <w:uiPriority w:val="99"/>
    <w:semiHidden/>
    <w:unhideWhenUsed/>
    <w:rsid w:val="002E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46870">
      <w:bodyDiv w:val="1"/>
      <w:marLeft w:val="0"/>
      <w:marRight w:val="0"/>
      <w:marTop w:val="0"/>
      <w:marBottom w:val="0"/>
      <w:divBdr>
        <w:top w:val="none" w:sz="0" w:space="0" w:color="auto"/>
        <w:left w:val="none" w:sz="0" w:space="0" w:color="auto"/>
        <w:bottom w:val="none" w:sz="0" w:space="0" w:color="auto"/>
        <w:right w:val="none" w:sz="0" w:space="0" w:color="auto"/>
      </w:divBdr>
    </w:div>
    <w:div w:id="644044952">
      <w:bodyDiv w:val="1"/>
      <w:marLeft w:val="0"/>
      <w:marRight w:val="0"/>
      <w:marTop w:val="0"/>
      <w:marBottom w:val="0"/>
      <w:divBdr>
        <w:top w:val="none" w:sz="0" w:space="0" w:color="auto"/>
        <w:left w:val="none" w:sz="0" w:space="0" w:color="auto"/>
        <w:bottom w:val="none" w:sz="0" w:space="0" w:color="auto"/>
        <w:right w:val="none" w:sz="0" w:space="0" w:color="auto"/>
      </w:divBdr>
    </w:div>
    <w:div w:id="1365403926">
      <w:bodyDiv w:val="1"/>
      <w:marLeft w:val="0"/>
      <w:marRight w:val="0"/>
      <w:marTop w:val="0"/>
      <w:marBottom w:val="0"/>
      <w:divBdr>
        <w:top w:val="none" w:sz="0" w:space="0" w:color="auto"/>
        <w:left w:val="none" w:sz="0" w:space="0" w:color="auto"/>
        <w:bottom w:val="none" w:sz="0" w:space="0" w:color="auto"/>
        <w:right w:val="none" w:sz="0" w:space="0" w:color="auto"/>
      </w:divBdr>
      <w:divsChild>
        <w:div w:id="112753179">
          <w:marLeft w:val="0"/>
          <w:marRight w:val="0"/>
          <w:marTop w:val="240"/>
          <w:marBottom w:val="180"/>
          <w:divBdr>
            <w:top w:val="none" w:sz="0" w:space="0" w:color="auto"/>
            <w:left w:val="none" w:sz="0" w:space="0" w:color="auto"/>
            <w:bottom w:val="none" w:sz="0" w:space="0" w:color="auto"/>
            <w:right w:val="none" w:sz="0" w:space="0" w:color="auto"/>
          </w:divBdr>
          <w:divsChild>
            <w:div w:id="1176768582">
              <w:marLeft w:val="0"/>
              <w:marRight w:val="0"/>
              <w:marTop w:val="240"/>
              <w:marBottom w:val="180"/>
              <w:divBdr>
                <w:top w:val="none" w:sz="0" w:space="0" w:color="auto"/>
                <w:left w:val="none" w:sz="0" w:space="0" w:color="auto"/>
                <w:bottom w:val="none" w:sz="0" w:space="0" w:color="auto"/>
                <w:right w:val="none" w:sz="0" w:space="0" w:color="auto"/>
              </w:divBdr>
            </w:div>
            <w:div w:id="1677685862">
              <w:marLeft w:val="0"/>
              <w:marRight w:val="0"/>
              <w:marTop w:val="240"/>
              <w:marBottom w:val="180"/>
              <w:divBdr>
                <w:top w:val="none" w:sz="0" w:space="0" w:color="auto"/>
                <w:left w:val="none" w:sz="0" w:space="0" w:color="auto"/>
                <w:bottom w:val="none" w:sz="0" w:space="0" w:color="auto"/>
                <w:right w:val="none" w:sz="0" w:space="0" w:color="auto"/>
              </w:divBdr>
            </w:div>
          </w:divsChild>
        </w:div>
        <w:div w:id="271203998">
          <w:marLeft w:val="0"/>
          <w:marRight w:val="0"/>
          <w:marTop w:val="240"/>
          <w:marBottom w:val="180"/>
          <w:divBdr>
            <w:top w:val="none" w:sz="0" w:space="0" w:color="auto"/>
            <w:left w:val="none" w:sz="0" w:space="0" w:color="auto"/>
            <w:bottom w:val="none" w:sz="0" w:space="0" w:color="auto"/>
            <w:right w:val="none" w:sz="0" w:space="0" w:color="auto"/>
          </w:divBdr>
        </w:div>
      </w:divsChild>
    </w:div>
    <w:div w:id="16440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njt.hu/onkormanyzati-rendelet/5003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8A906-C444-4630-A821-408C57D3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1127</Words>
  <Characters>7783</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Budapest-Zugló Önkormányzat</vt:lpstr>
    </vt:vector>
  </TitlesOfParts>
  <Company>Budapest-Zuglo Polgm. Hiv.</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Budapest-Zugló Önkormányzat</dc:title>
  <dc:subject/>
  <dc:creator>szilvia</dc:creator>
  <cp:keywords/>
  <cp:lastModifiedBy>Galó Bernadett</cp:lastModifiedBy>
  <cp:revision>3</cp:revision>
  <cp:lastPrinted>2021-08-25T11:40:00Z</cp:lastPrinted>
  <dcterms:created xsi:type="dcterms:W3CDTF">2021-09-15T13:03:00Z</dcterms:created>
  <dcterms:modified xsi:type="dcterms:W3CDTF">2021-09-15T13:04:00Z</dcterms:modified>
</cp:coreProperties>
</file>