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B4C1B" w14:textId="77777777" w:rsidR="003A7FED" w:rsidRDefault="003A7FED" w:rsidP="003A7FE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48C35703" w14:textId="413E86FB" w:rsidR="003A7FED" w:rsidRDefault="003A7FED" w:rsidP="003A7FED">
      <w:pPr>
        <w:rPr>
          <w:b/>
        </w:rPr>
      </w:pPr>
      <w:r>
        <w:rPr>
          <w:b/>
        </w:rPr>
        <w:t>Alpolgármestere</w:t>
      </w:r>
    </w:p>
    <w:p w14:paraId="08EDF891" w14:textId="77777777" w:rsidR="003A7FED" w:rsidRDefault="003A7FED" w:rsidP="003A7FED">
      <w:pPr>
        <w:rPr>
          <w:b/>
        </w:rPr>
      </w:pPr>
    </w:p>
    <w:p w14:paraId="2C658A6D" w14:textId="2C4DB67C" w:rsidR="003A7FED" w:rsidRDefault="003A7FED" w:rsidP="003A7FED">
      <w:r w:rsidRPr="00AE2A9C">
        <w:rPr>
          <w:b/>
        </w:rPr>
        <w:t xml:space="preserve">Szám: </w:t>
      </w:r>
      <w:r w:rsidR="003C4D02" w:rsidRPr="00AE2A9C">
        <w:t>123</w:t>
      </w:r>
      <w:r w:rsidR="00ED671A">
        <w:t>-</w:t>
      </w:r>
      <w:r w:rsidR="0055251F">
        <w:t>289</w:t>
      </w:r>
      <w:r w:rsidR="003C4D02" w:rsidRPr="00AE2A9C">
        <w:t>/202</w:t>
      </w:r>
      <w:r w:rsidR="00C53619">
        <w:t>5</w:t>
      </w:r>
    </w:p>
    <w:p w14:paraId="4E7C3078" w14:textId="77777777" w:rsidR="003A7FED" w:rsidRDefault="003A7FED" w:rsidP="003A7FE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271A2DEC" w14:textId="4A163A2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51C1B7A5" w14:textId="77777777" w:rsidR="007A18AA" w:rsidRDefault="007A18AA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3A24B0C7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>
        <w:rPr>
          <w:bCs/>
          <w:i w:val="0"/>
          <w:szCs w:val="24"/>
        </w:rPr>
        <w:t xml:space="preserve"> ………</w:t>
      </w:r>
    </w:p>
    <w:p w14:paraId="2C9E9ADC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5BA7B838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Képviselő-testület</w:t>
      </w:r>
    </w:p>
    <w:p w14:paraId="4C53356D" w14:textId="36137895" w:rsidR="003A7FED" w:rsidRDefault="00893C16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B351E">
        <w:rPr>
          <w:bCs/>
          <w:i w:val="0"/>
          <w:szCs w:val="24"/>
        </w:rPr>
        <w:t>202</w:t>
      </w:r>
      <w:r w:rsidR="00C53619">
        <w:rPr>
          <w:bCs/>
          <w:i w:val="0"/>
          <w:szCs w:val="24"/>
        </w:rPr>
        <w:t>5</w:t>
      </w:r>
      <w:r w:rsidRPr="006B351E">
        <w:rPr>
          <w:bCs/>
          <w:i w:val="0"/>
          <w:szCs w:val="24"/>
        </w:rPr>
        <w:t xml:space="preserve">. </w:t>
      </w:r>
      <w:r w:rsidR="0055251F">
        <w:rPr>
          <w:bCs/>
          <w:i w:val="0"/>
          <w:szCs w:val="24"/>
        </w:rPr>
        <w:t>április 24</w:t>
      </w:r>
      <w:r w:rsidR="003A7FED" w:rsidRPr="006B351E">
        <w:rPr>
          <w:bCs/>
          <w:i w:val="0"/>
          <w:szCs w:val="24"/>
        </w:rPr>
        <w:t>-i ülésére</w:t>
      </w:r>
    </w:p>
    <w:p w14:paraId="2F3584D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92D0713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6F7524F0" w14:textId="77777777" w:rsidR="003A7FED" w:rsidRDefault="003A7FED" w:rsidP="003A7FE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7C16FE80" w14:textId="551AD3F0" w:rsidR="003A7FED" w:rsidRDefault="003A7FED" w:rsidP="003A7FE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  <w:t xml:space="preserve"> </w:t>
      </w:r>
    </w:p>
    <w:p w14:paraId="0141884A" w14:textId="77777777" w:rsidR="007A18AA" w:rsidRDefault="007A18AA" w:rsidP="003A7FED">
      <w:pPr>
        <w:pStyle w:val="Szvegtrzs31"/>
        <w:numPr>
          <w:ilvl w:val="12"/>
          <w:numId w:val="0"/>
        </w:numPr>
        <w:rPr>
          <w:bCs/>
          <w:szCs w:val="24"/>
        </w:rPr>
      </w:pPr>
    </w:p>
    <w:p w14:paraId="0D02D901" w14:textId="77777777" w:rsidR="00C02657" w:rsidRDefault="00DA1F8F" w:rsidP="003A7FED">
      <w:pPr>
        <w:autoSpaceDE w:val="0"/>
        <w:autoSpaceDN w:val="0"/>
        <w:adjustRightInd w:val="0"/>
        <w:jc w:val="center"/>
        <w:rPr>
          <w:b/>
          <w:bCs/>
        </w:rPr>
      </w:pPr>
      <w:r w:rsidRPr="00DA1F8F">
        <w:rPr>
          <w:b/>
          <w:bCs/>
        </w:rPr>
        <w:t xml:space="preserve">A Zuglói Egyesített </w:t>
      </w:r>
      <w:r w:rsidR="001213E8">
        <w:rPr>
          <w:b/>
          <w:bCs/>
        </w:rPr>
        <w:t xml:space="preserve">Bölcsődék és a Zuglói Szociális Szolgáltató Központ </w:t>
      </w:r>
    </w:p>
    <w:p w14:paraId="23A50D25" w14:textId="48EED233" w:rsidR="003A7FED" w:rsidRDefault="00B45D1C" w:rsidP="003A7F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</w:t>
      </w:r>
      <w:r w:rsidR="001213E8" w:rsidRPr="00DA1F8F">
        <w:rPr>
          <w:b/>
          <w:bCs/>
        </w:rPr>
        <w:t xml:space="preserve">lapító </w:t>
      </w:r>
      <w:r w:rsidR="0058580E">
        <w:rPr>
          <w:b/>
          <w:bCs/>
        </w:rPr>
        <w:t>o</w:t>
      </w:r>
      <w:r>
        <w:rPr>
          <w:b/>
          <w:bCs/>
        </w:rPr>
        <w:t>k</w:t>
      </w:r>
      <w:r w:rsidR="001213E8" w:rsidRPr="00DA1F8F">
        <w:rPr>
          <w:b/>
          <w:bCs/>
        </w:rPr>
        <w:t>irat</w:t>
      </w:r>
      <w:r w:rsidR="001213E8">
        <w:rPr>
          <w:b/>
          <w:bCs/>
        </w:rPr>
        <w:t>ai</w:t>
      </w:r>
      <w:r w:rsidR="001213E8" w:rsidRPr="00DA1F8F">
        <w:rPr>
          <w:b/>
          <w:bCs/>
        </w:rPr>
        <w:t>nak módosítása</w:t>
      </w:r>
    </w:p>
    <w:p w14:paraId="30BBDDF7" w14:textId="77777777" w:rsidR="003A7FED" w:rsidRDefault="003A7FED" w:rsidP="003A7FED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323F243F" w14:textId="77777777" w:rsidR="0020045B" w:rsidRDefault="0020045B" w:rsidP="00503C10">
      <w:pPr>
        <w:jc w:val="both"/>
      </w:pPr>
    </w:p>
    <w:p w14:paraId="6AEA88E0" w14:textId="78986B85" w:rsidR="0075155D" w:rsidRDefault="00F67AAC" w:rsidP="00F67AAC">
      <w:pPr>
        <w:pStyle w:val="Szvegtrzsbehzssal31"/>
        <w:ind w:left="0" w:firstLine="0"/>
      </w:pPr>
      <w:r>
        <w:t xml:space="preserve">A </w:t>
      </w:r>
      <w:r w:rsidRPr="00F67AAC">
        <w:t xml:space="preserve">Magyar Államkincstár </w:t>
      </w:r>
      <w:r>
        <w:t>202</w:t>
      </w:r>
      <w:r w:rsidR="00026940">
        <w:t>5</w:t>
      </w:r>
      <w:r>
        <w:t xml:space="preserve">. </w:t>
      </w:r>
      <w:r w:rsidR="00026940">
        <w:t xml:space="preserve">február </w:t>
      </w:r>
      <w:r>
        <w:t>6-án értesítést küldött Budapest Főváros XIV. Kerület Zugló Önkormányzatának</w:t>
      </w:r>
      <w:r w:rsidR="00C62A97">
        <w:t xml:space="preserve"> (a továbbiakban: Önkormányzat)</w:t>
      </w:r>
      <w:r>
        <w:t xml:space="preserve">, mint fenntartónak a </w:t>
      </w:r>
      <w:r w:rsidRPr="00F67AAC">
        <w:t>Zuglói Egyesített Bölcsődék</w:t>
      </w:r>
      <w:r w:rsidR="00026940">
        <w:t xml:space="preserve"> </w:t>
      </w:r>
      <w:r>
        <w:t xml:space="preserve">és a Zuglói </w:t>
      </w:r>
      <w:bookmarkStart w:id="0" w:name="_Hlk31369112"/>
      <w:r>
        <w:t>Szociális Szolgáltató Központ</w:t>
      </w:r>
      <w:r w:rsidR="001A5FB9">
        <w:t xml:space="preserve"> </w:t>
      </w:r>
      <w:r>
        <w:t>törzskönyvi nyilvántartási adatainak hivatalból történő módosításá</w:t>
      </w:r>
      <w:r w:rsidR="0075155D">
        <w:t xml:space="preserve">ra. </w:t>
      </w:r>
      <w:r w:rsidR="00E029DF" w:rsidRPr="00E029DF">
        <w:t>Budapest Főváros XIV. Kerület Zugló Önkormányzat</w:t>
      </w:r>
      <w:r w:rsidR="00E029DF">
        <w:t>ának képviselő-testülete</w:t>
      </w:r>
      <w:r w:rsidR="00DA6711">
        <w:t xml:space="preserve"> </w:t>
      </w:r>
      <w:r w:rsidR="000C2FC1">
        <w:t xml:space="preserve">a </w:t>
      </w:r>
      <w:r w:rsidR="004D4948" w:rsidRPr="004D4948">
        <w:t>87/2025. (III. 27.) önkormányzati határozat</w:t>
      </w:r>
      <w:r w:rsidR="000C2FC1">
        <w:t>ával elfogadta a fenti módosítást</w:t>
      </w:r>
      <w:r w:rsidR="004D4948" w:rsidRPr="004D4948">
        <w:t xml:space="preserve"> a Zuglói Egyesített Bölcsődék és a Zuglói Szociális Szolgáltató Központ Alapító okiratai</w:t>
      </w:r>
      <w:r w:rsidR="000C2FC1">
        <w:t xml:space="preserve">ban. </w:t>
      </w:r>
    </w:p>
    <w:p w14:paraId="3B5E64B8" w14:textId="04FEBC08" w:rsidR="00F67AAC" w:rsidRDefault="000C2FC1" w:rsidP="00F67AAC">
      <w:pPr>
        <w:pStyle w:val="Szvegtrzsbehzssal31"/>
        <w:ind w:left="0" w:firstLine="0"/>
      </w:pPr>
      <w:r>
        <w:t>A Budapest Főváros XIV. Kerület Zuglói Polgármesteri Hivatal illetékes főosztálya benyújtotta az Alapító okiratok</w:t>
      </w:r>
      <w:r w:rsidR="00AE60D5">
        <w:t xml:space="preserve"> módosítása iránti kérelmet</w:t>
      </w:r>
      <w:r w:rsidR="007F0D85">
        <w:t xml:space="preserve"> a Magyar Államkincstár</w:t>
      </w:r>
      <w:r w:rsidR="00F317B5">
        <w:t xml:space="preserve"> </w:t>
      </w:r>
      <w:r w:rsidR="007F0D85">
        <w:t>részére</w:t>
      </w:r>
      <w:r w:rsidR="00AE60D5">
        <w:t xml:space="preserve">, melynek elbírálása során </w:t>
      </w:r>
      <w:r w:rsidR="00F317B5">
        <w:t xml:space="preserve">a MÁK </w:t>
      </w:r>
      <w:r w:rsidR="0053575D">
        <w:t>végzésében további módosításokat írt elő</w:t>
      </w:r>
      <w:r w:rsidR="00F317B5">
        <w:t xml:space="preserve"> az Önkormányzatnak</w:t>
      </w:r>
      <w:r w:rsidR="0053575D">
        <w:t xml:space="preserve">. </w:t>
      </w:r>
      <w:bookmarkEnd w:id="0"/>
      <w:r w:rsidR="00F67AAC">
        <w:t>(2</w:t>
      </w:r>
      <w:r w:rsidR="00CE37E2">
        <w:t>-3</w:t>
      </w:r>
      <w:r w:rsidR="00F67AAC">
        <w:t>. melléklet)</w:t>
      </w:r>
      <w:r w:rsidR="000045DD">
        <w:t xml:space="preserve"> </w:t>
      </w:r>
    </w:p>
    <w:p w14:paraId="0C2D7575" w14:textId="77777777" w:rsidR="00F67AAC" w:rsidRPr="006F55C9" w:rsidRDefault="00F67AAC" w:rsidP="00F67AAC">
      <w:pPr>
        <w:pStyle w:val="Szvegtrzsbehzssal31"/>
        <w:ind w:left="0" w:firstLine="0"/>
      </w:pPr>
    </w:p>
    <w:p w14:paraId="46FFC812" w14:textId="77777777" w:rsidR="003A7FED" w:rsidRDefault="003A7FED" w:rsidP="003A7FED">
      <w:pPr>
        <w:pStyle w:val="Cmsor1"/>
        <w:pBdr>
          <w:bottom w:val="single" w:sz="12" w:space="1" w:color="auto"/>
        </w:pBdr>
        <w:jc w:val="both"/>
      </w:pPr>
      <w:r>
        <w:rPr>
          <w:rFonts w:ascii="Times New Roman" w:hAnsi="Times New Roman"/>
          <w:sz w:val="24"/>
          <w:szCs w:val="24"/>
        </w:rPr>
        <w:t>II. Vélemények</w:t>
      </w:r>
    </w:p>
    <w:p w14:paraId="5DAB27B7" w14:textId="77777777" w:rsidR="004378A1" w:rsidRPr="00031E19" w:rsidRDefault="003A7FED" w:rsidP="004250F9">
      <w:pPr>
        <w:pStyle w:val="Szvegtrzs"/>
        <w:spacing w:before="120"/>
        <w:jc w:val="both"/>
        <w:rPr>
          <w:b/>
        </w:rPr>
      </w:pPr>
      <w:r w:rsidRPr="00031E19">
        <w:rPr>
          <w:b/>
        </w:rPr>
        <w:t>A döntés meghozatalában releváns jogszabályi környezetet elsősorban az alább felsorolt jogszabályok alkotják:</w:t>
      </w:r>
    </w:p>
    <w:p w14:paraId="0A1F74C5" w14:textId="77777777" w:rsidR="00BB0394" w:rsidRPr="00BB0394" w:rsidRDefault="00BB0394" w:rsidP="007A18AA">
      <w:pPr>
        <w:pStyle w:val="Listaszerbekezds"/>
        <w:numPr>
          <w:ilvl w:val="0"/>
          <w:numId w:val="11"/>
        </w:numPr>
        <w:ind w:left="1418" w:hanging="284"/>
        <w:jc w:val="both"/>
        <w:rPr>
          <w:bCs/>
        </w:rPr>
      </w:pPr>
      <w:r w:rsidRPr="00B65BB6">
        <w:rPr>
          <w:bCs/>
        </w:rPr>
        <w:t>Magyarország helyi önkormányzatairól szóló 2011. évi CLXXXIX. törvény</w:t>
      </w:r>
      <w:r>
        <w:rPr>
          <w:bCs/>
        </w:rPr>
        <w:t>,</w:t>
      </w:r>
    </w:p>
    <w:p w14:paraId="73CF6282" w14:textId="77777777" w:rsidR="00C27746" w:rsidRDefault="00C27746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C27746">
        <w:rPr>
          <w:iCs/>
          <w:spacing w:val="-5"/>
        </w:rPr>
        <w:t>a szociális igazgatásról és szociális ellátásokról</w:t>
      </w:r>
      <w:r w:rsidR="00A66E19">
        <w:rPr>
          <w:iCs/>
          <w:spacing w:val="-5"/>
        </w:rPr>
        <w:t xml:space="preserve"> szóló </w:t>
      </w:r>
      <w:r w:rsidR="00A66E19" w:rsidRPr="00E724C7">
        <w:rPr>
          <w:iCs/>
          <w:spacing w:val="-5"/>
        </w:rPr>
        <w:t>199</w:t>
      </w:r>
      <w:r w:rsidR="00A66E19">
        <w:rPr>
          <w:iCs/>
          <w:spacing w:val="-5"/>
        </w:rPr>
        <w:t>3</w:t>
      </w:r>
      <w:r w:rsidR="00A66E19" w:rsidRPr="00E724C7">
        <w:rPr>
          <w:iCs/>
          <w:spacing w:val="-5"/>
        </w:rPr>
        <w:t xml:space="preserve">. évi </w:t>
      </w:r>
      <w:r w:rsidR="00A66E19">
        <w:rPr>
          <w:iCs/>
          <w:spacing w:val="-5"/>
        </w:rPr>
        <w:t xml:space="preserve">III. </w:t>
      </w:r>
      <w:r w:rsidR="00A66E19" w:rsidRPr="00E724C7">
        <w:rPr>
          <w:iCs/>
          <w:spacing w:val="-5"/>
        </w:rPr>
        <w:t>törvény</w:t>
      </w:r>
      <w:r w:rsidR="00A66E19">
        <w:rPr>
          <w:iCs/>
          <w:spacing w:val="-5"/>
        </w:rPr>
        <w:t>,</w:t>
      </w:r>
    </w:p>
    <w:p w14:paraId="76031739" w14:textId="77777777" w:rsidR="00C27746" w:rsidRDefault="00C27746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>
        <w:rPr>
          <w:iCs/>
          <w:spacing w:val="-5"/>
        </w:rPr>
        <w:t>a</w:t>
      </w:r>
      <w:r w:rsidRPr="00E724C7">
        <w:rPr>
          <w:iCs/>
          <w:spacing w:val="-5"/>
        </w:rPr>
        <w:t xml:space="preserve"> gyermekek védelméről és a gyámügyi igazgatásról</w:t>
      </w:r>
      <w:r w:rsidR="00A66E19">
        <w:rPr>
          <w:iCs/>
          <w:spacing w:val="-5"/>
        </w:rPr>
        <w:t xml:space="preserve"> szóló 1997</w:t>
      </w:r>
      <w:r w:rsidR="00A66E19" w:rsidRPr="00E724C7">
        <w:rPr>
          <w:iCs/>
          <w:spacing w:val="-5"/>
        </w:rPr>
        <w:t>. évi XXXI. törvény</w:t>
      </w:r>
      <w:r w:rsidR="00A66E19">
        <w:rPr>
          <w:iCs/>
          <w:spacing w:val="-5"/>
        </w:rPr>
        <w:t>,</w:t>
      </w:r>
      <w:r w:rsidR="00F67AAC">
        <w:rPr>
          <w:iCs/>
          <w:spacing w:val="-5"/>
        </w:rPr>
        <w:t xml:space="preserve"> </w:t>
      </w:r>
    </w:p>
    <w:p w14:paraId="6F9EEB9A" w14:textId="77777777" w:rsidR="00F67AAC" w:rsidRDefault="00F67AAC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F67AAC">
        <w:rPr>
          <w:iCs/>
          <w:spacing w:val="-5"/>
        </w:rPr>
        <w:t>az államháztartásról</w:t>
      </w:r>
      <w:r>
        <w:rPr>
          <w:iCs/>
          <w:spacing w:val="-5"/>
        </w:rPr>
        <w:t xml:space="preserve"> szóló </w:t>
      </w:r>
      <w:r w:rsidRPr="00F67AAC">
        <w:rPr>
          <w:iCs/>
          <w:spacing w:val="-5"/>
        </w:rPr>
        <w:t>2011. évi CXCV. törvény</w:t>
      </w:r>
      <w:r>
        <w:rPr>
          <w:iCs/>
          <w:spacing w:val="-5"/>
        </w:rPr>
        <w:t>,</w:t>
      </w:r>
    </w:p>
    <w:p w14:paraId="3EC16390" w14:textId="77777777" w:rsidR="00A66E19" w:rsidRPr="00C27746" w:rsidRDefault="00A66E19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>
        <w:rPr>
          <w:iCs/>
          <w:spacing w:val="-5"/>
        </w:rPr>
        <w:t xml:space="preserve">a </w:t>
      </w:r>
      <w:r w:rsidRPr="00E724C7">
        <w:rPr>
          <w:iCs/>
          <w:spacing w:val="-5"/>
        </w:rPr>
        <w:t>személyes gondoskodást nyújtó gyermekjóléti, gyermekvédelmi intézmények, valamint személyek szakmai feladatairól és működésük feltételeiről</w:t>
      </w:r>
      <w:r>
        <w:rPr>
          <w:b/>
          <w:iCs/>
          <w:spacing w:val="-5"/>
        </w:rPr>
        <w:t xml:space="preserve"> </w:t>
      </w:r>
      <w:r w:rsidRPr="00A66E19">
        <w:rPr>
          <w:iCs/>
          <w:spacing w:val="-5"/>
        </w:rPr>
        <w:t xml:space="preserve">szóló </w:t>
      </w:r>
      <w:r w:rsidRPr="00E724C7">
        <w:rPr>
          <w:iCs/>
          <w:spacing w:val="-5"/>
        </w:rPr>
        <w:t>15/1998. (IV. 30.) NM rendelet</w:t>
      </w:r>
      <w:r w:rsidRPr="000D7D0A">
        <w:rPr>
          <w:iCs/>
          <w:spacing w:val="-5"/>
        </w:rPr>
        <w:t>,</w:t>
      </w:r>
    </w:p>
    <w:p w14:paraId="1C156574" w14:textId="77777777" w:rsidR="002A6A14" w:rsidRDefault="00E724C7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E724C7">
        <w:rPr>
          <w:iCs/>
          <w:spacing w:val="-5"/>
        </w:rPr>
        <w:t xml:space="preserve">a </w:t>
      </w:r>
      <w:r w:rsidR="00A66E19" w:rsidRPr="00A66E19">
        <w:rPr>
          <w:iCs/>
          <w:spacing w:val="-5"/>
        </w:rPr>
        <w:t>személyes gondoskodást nyújtó szociális intézmények szakmai feladatairól és működésük feltételeiről</w:t>
      </w:r>
      <w:r w:rsidR="00A66E19" w:rsidRPr="000D7D0A">
        <w:rPr>
          <w:iCs/>
          <w:spacing w:val="-5"/>
        </w:rPr>
        <w:t xml:space="preserve"> szóló </w:t>
      </w:r>
      <w:r w:rsidR="00A66E19" w:rsidRPr="00A66E19">
        <w:rPr>
          <w:iCs/>
          <w:spacing w:val="-5"/>
        </w:rPr>
        <w:t>1/2000. (I. 7.) SzCsM rendelet</w:t>
      </w:r>
      <w:r w:rsidR="00C62A97">
        <w:rPr>
          <w:iCs/>
          <w:spacing w:val="-5"/>
        </w:rPr>
        <w:t xml:space="preserve">, </w:t>
      </w:r>
    </w:p>
    <w:p w14:paraId="7BE1DA52" w14:textId="77777777" w:rsidR="00C62A97" w:rsidRDefault="00C62A97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C62A97">
        <w:rPr>
          <w:iCs/>
          <w:spacing w:val="-5"/>
        </w:rPr>
        <w:t>a kormányzati funkciók és államháztartási szakágazatok osztályozási rendjéről</w:t>
      </w:r>
      <w:r>
        <w:rPr>
          <w:iCs/>
          <w:spacing w:val="-5"/>
        </w:rPr>
        <w:t xml:space="preserve"> szóló </w:t>
      </w:r>
      <w:r w:rsidRPr="00C62A97">
        <w:rPr>
          <w:iCs/>
          <w:spacing w:val="-5"/>
        </w:rPr>
        <w:t>15/2019. (XII. 7.) PM rendelet</w:t>
      </w:r>
      <w:r>
        <w:rPr>
          <w:iCs/>
          <w:spacing w:val="-5"/>
        </w:rPr>
        <w:t xml:space="preserve">. </w:t>
      </w:r>
    </w:p>
    <w:p w14:paraId="5CFBE9E0" w14:textId="56F90070" w:rsidR="00C62A97" w:rsidRDefault="00674796" w:rsidP="000D7D0A">
      <w:pPr>
        <w:pStyle w:val="Szvegtrzs"/>
        <w:spacing w:before="120"/>
        <w:jc w:val="both"/>
        <w:rPr>
          <w:iCs/>
          <w:spacing w:val="-5"/>
        </w:rPr>
      </w:pPr>
      <w:r w:rsidRPr="00674796">
        <w:rPr>
          <w:iCs/>
          <w:spacing w:val="-5"/>
        </w:rPr>
        <w:lastRenderedPageBreak/>
        <w:t xml:space="preserve">Az alapító okirat módosítása Magyarország helyi önkormányzatairól szóló 2011. évi CLXXXIX. törvény a 42. § 7. pontja alapján </w:t>
      </w:r>
      <w:r w:rsidR="00C02657">
        <w:rPr>
          <w:iCs/>
          <w:spacing w:val="-5"/>
        </w:rPr>
        <w:t xml:space="preserve">a </w:t>
      </w:r>
      <w:r w:rsidRPr="00674796">
        <w:rPr>
          <w:iCs/>
          <w:spacing w:val="-5"/>
        </w:rPr>
        <w:t>Képviselő-testület át nem ruházható hatáskörébe tartozik.</w:t>
      </w:r>
    </w:p>
    <w:p w14:paraId="420201B1" w14:textId="7823554E" w:rsidR="0053575D" w:rsidRDefault="00F317B5" w:rsidP="009962B8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t>A MÁK végzései szerint m</w:t>
      </w:r>
      <w:r w:rsidR="0053575D">
        <w:rPr>
          <w:iCs/>
          <w:spacing w:val="-5"/>
        </w:rPr>
        <w:t xml:space="preserve">indkét intézmény tekintetében szükséges </w:t>
      </w:r>
      <w:r w:rsidR="0088279F">
        <w:rPr>
          <w:iCs/>
          <w:spacing w:val="-5"/>
        </w:rPr>
        <w:t xml:space="preserve">további módosítás is </w:t>
      </w:r>
      <w:r w:rsidR="0053575D">
        <w:rPr>
          <w:iCs/>
          <w:spacing w:val="-5"/>
        </w:rPr>
        <w:t>az Alapító okiratuk</w:t>
      </w:r>
      <w:r w:rsidR="006C414A">
        <w:rPr>
          <w:iCs/>
          <w:spacing w:val="-5"/>
        </w:rPr>
        <w:t xml:space="preserve"> 3.1.1. pontjában található</w:t>
      </w:r>
      <w:r w:rsidR="006C414A" w:rsidRPr="006C414A">
        <w:rPr>
          <w:iCs/>
          <w:spacing w:val="-5"/>
        </w:rPr>
        <w:t xml:space="preserve"> </w:t>
      </w:r>
      <w:r w:rsidR="006C414A">
        <w:rPr>
          <w:iCs/>
          <w:spacing w:val="-5"/>
        </w:rPr>
        <w:t xml:space="preserve">költségvetési szervet irányító szerv hivatalos megnevezésének átvezetése és ezzel megteremtjük az összhangot az Alapító okiratuk </w:t>
      </w:r>
      <w:r w:rsidR="0053575D">
        <w:rPr>
          <w:iCs/>
          <w:spacing w:val="-5"/>
        </w:rPr>
        <w:t xml:space="preserve">5.1. pontjában </w:t>
      </w:r>
      <w:r w:rsidR="006C414A">
        <w:rPr>
          <w:iCs/>
          <w:spacing w:val="-5"/>
        </w:rPr>
        <w:t>foglaltakkal.</w:t>
      </w:r>
      <w:r w:rsidR="006C414A" w:rsidDel="006C414A">
        <w:rPr>
          <w:iCs/>
          <w:spacing w:val="-5"/>
        </w:rPr>
        <w:t xml:space="preserve"> </w:t>
      </w:r>
      <w:r w:rsidR="00215E29">
        <w:rPr>
          <w:iCs/>
          <w:spacing w:val="-5"/>
        </w:rPr>
        <w:t xml:space="preserve"> </w:t>
      </w:r>
      <w:r w:rsidR="000764F3">
        <w:rPr>
          <w:iCs/>
          <w:spacing w:val="-5"/>
        </w:rPr>
        <w:t xml:space="preserve"> </w:t>
      </w:r>
    </w:p>
    <w:p w14:paraId="08C961AC" w14:textId="1DA20899" w:rsidR="009962B8" w:rsidRDefault="009962B8" w:rsidP="009962B8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t xml:space="preserve">A fentiek miatt </w:t>
      </w:r>
      <w:r>
        <w:t xml:space="preserve">az Önkormányzatnak, mint fenntartónak </w:t>
      </w:r>
      <w:r w:rsidR="00C02657">
        <w:t>kötelezettsége</w:t>
      </w:r>
      <w:r>
        <w:t xml:space="preserve"> a módosítás átvezetése a fenntartásában működő intézmény</w:t>
      </w:r>
      <w:r w:rsidR="00C02657">
        <w:t>ek</w:t>
      </w:r>
      <w:r>
        <w:t xml:space="preserve"> Alapító okirataiban</w:t>
      </w:r>
      <w:r w:rsidR="00284AA6">
        <w:t>. Az előterjesztés mellékletében található</w:t>
      </w:r>
      <w:r w:rsidR="00B01C4A">
        <w:t xml:space="preserve"> Módosító okirat tartalmazza</w:t>
      </w:r>
      <w:r w:rsidR="00284AA6">
        <w:t xml:space="preserve"> a</w:t>
      </w:r>
      <w:r w:rsidR="00A004F1">
        <w:t xml:space="preserve"> korábbi határozatban már módosított</w:t>
      </w:r>
      <w:r w:rsidR="00284AA6">
        <w:t xml:space="preserve"> </w:t>
      </w:r>
      <w:r w:rsidR="00A004F1" w:rsidRPr="00A004F1">
        <w:t>szakágazati besorolás</w:t>
      </w:r>
      <w:r w:rsidR="004A747F">
        <w:t xml:space="preserve">okat is. </w:t>
      </w:r>
    </w:p>
    <w:p w14:paraId="16DAC85E" w14:textId="53CAF2E0" w:rsidR="008E5C66" w:rsidRDefault="00E55DE5" w:rsidP="008E5C66">
      <w:pPr>
        <w:pStyle w:val="Szvegtrzs"/>
        <w:spacing w:before="120"/>
        <w:jc w:val="both"/>
        <w:rPr>
          <w:iCs/>
          <w:spacing w:val="-5"/>
        </w:rPr>
      </w:pPr>
      <w:r w:rsidRPr="00E55DE5">
        <w:rPr>
          <w:iCs/>
          <w:spacing w:val="-5"/>
        </w:rPr>
        <w:t xml:space="preserve">A Magyar Államkincstár honlapján közzétett formanyomtatványnak megfelelő </w:t>
      </w:r>
      <w:r w:rsidR="003E6344">
        <w:rPr>
          <w:iCs/>
          <w:spacing w:val="-5"/>
        </w:rPr>
        <w:t>M</w:t>
      </w:r>
      <w:r w:rsidRPr="00E55DE5">
        <w:rPr>
          <w:iCs/>
          <w:spacing w:val="-5"/>
        </w:rPr>
        <w:t xml:space="preserve">ódosító </w:t>
      </w:r>
      <w:r w:rsidR="003E6344">
        <w:rPr>
          <w:iCs/>
          <w:spacing w:val="-5"/>
        </w:rPr>
        <w:t>O</w:t>
      </w:r>
      <w:r w:rsidRPr="00E55DE5">
        <w:rPr>
          <w:iCs/>
          <w:spacing w:val="-5"/>
        </w:rPr>
        <w:t>kirato</w:t>
      </w:r>
      <w:r w:rsidR="00AA5213">
        <w:rPr>
          <w:iCs/>
          <w:spacing w:val="-5"/>
        </w:rPr>
        <w:t>kat</w:t>
      </w:r>
      <w:r w:rsidRPr="00E55DE5">
        <w:rPr>
          <w:iCs/>
          <w:spacing w:val="-5"/>
        </w:rPr>
        <w:t>,</w:t>
      </w:r>
      <w:r w:rsidR="00A734E7">
        <w:rPr>
          <w:iCs/>
          <w:spacing w:val="-5"/>
        </w:rPr>
        <w:t xml:space="preserve"> valamint</w:t>
      </w:r>
      <w:r w:rsidRPr="00E55DE5">
        <w:rPr>
          <w:iCs/>
          <w:spacing w:val="-5"/>
        </w:rPr>
        <w:t xml:space="preserve"> a módosításokkal egységes szerkezetbe foglalt </w:t>
      </w:r>
      <w:r w:rsidR="00FB1C01">
        <w:rPr>
          <w:iCs/>
          <w:spacing w:val="-5"/>
        </w:rPr>
        <w:t>A</w:t>
      </w:r>
      <w:r w:rsidRPr="00E55DE5">
        <w:rPr>
          <w:iCs/>
          <w:spacing w:val="-5"/>
        </w:rPr>
        <w:t xml:space="preserve">lapító </w:t>
      </w:r>
      <w:r w:rsidR="00FB1C01">
        <w:rPr>
          <w:iCs/>
          <w:spacing w:val="-5"/>
        </w:rPr>
        <w:t>O</w:t>
      </w:r>
      <w:r w:rsidRPr="00E55DE5">
        <w:rPr>
          <w:iCs/>
          <w:spacing w:val="-5"/>
        </w:rPr>
        <w:t>kirato</w:t>
      </w:r>
      <w:r w:rsidR="00AA5213">
        <w:rPr>
          <w:iCs/>
          <w:spacing w:val="-5"/>
        </w:rPr>
        <w:t>kat</w:t>
      </w:r>
      <w:r w:rsidRPr="00E55DE5">
        <w:rPr>
          <w:iCs/>
          <w:spacing w:val="-5"/>
        </w:rPr>
        <w:t xml:space="preserve"> </w:t>
      </w:r>
      <w:r w:rsidR="00AA5213">
        <w:rPr>
          <w:iCs/>
          <w:spacing w:val="-5"/>
        </w:rPr>
        <w:t xml:space="preserve">a Zuglói Egyesített </w:t>
      </w:r>
      <w:r w:rsidR="006F6326">
        <w:rPr>
          <w:iCs/>
          <w:spacing w:val="-5"/>
        </w:rPr>
        <w:t xml:space="preserve">Bölcsődék </w:t>
      </w:r>
      <w:r w:rsidR="006005F1">
        <w:rPr>
          <w:iCs/>
          <w:spacing w:val="-5"/>
        </w:rPr>
        <w:t>tekintetében</w:t>
      </w:r>
      <w:r w:rsidR="00E047D5">
        <w:rPr>
          <w:iCs/>
          <w:spacing w:val="-5"/>
        </w:rPr>
        <w:t xml:space="preserve"> </w:t>
      </w:r>
      <w:r w:rsidRPr="00E55DE5">
        <w:rPr>
          <w:iCs/>
          <w:spacing w:val="-5"/>
        </w:rPr>
        <w:t xml:space="preserve">az előterjesztés </w:t>
      </w:r>
      <w:r w:rsidR="00E047D5">
        <w:rPr>
          <w:iCs/>
          <w:spacing w:val="-5"/>
        </w:rPr>
        <w:t>4</w:t>
      </w:r>
      <w:r w:rsidRPr="00E55DE5">
        <w:rPr>
          <w:iCs/>
          <w:spacing w:val="-5"/>
        </w:rPr>
        <w:t>.</w:t>
      </w:r>
      <w:r w:rsidR="003E6344">
        <w:rPr>
          <w:iCs/>
          <w:spacing w:val="-5"/>
        </w:rPr>
        <w:t xml:space="preserve"> és 5.</w:t>
      </w:r>
      <w:r w:rsidRPr="00E55DE5">
        <w:rPr>
          <w:iCs/>
          <w:spacing w:val="-5"/>
        </w:rPr>
        <w:t xml:space="preserve"> melléklete</w:t>
      </w:r>
      <w:r w:rsidR="00E047D5">
        <w:rPr>
          <w:iCs/>
          <w:spacing w:val="-5"/>
        </w:rPr>
        <w:t xml:space="preserve">, a Zuglói </w:t>
      </w:r>
      <w:r w:rsidR="00357624">
        <w:rPr>
          <w:iCs/>
          <w:spacing w:val="-5"/>
        </w:rPr>
        <w:t xml:space="preserve">Szociális Szolgáltató </w:t>
      </w:r>
      <w:r w:rsidR="00E047D5">
        <w:rPr>
          <w:iCs/>
          <w:spacing w:val="-5"/>
        </w:rPr>
        <w:t>Központ</w:t>
      </w:r>
      <w:r w:rsidR="006005F1">
        <w:rPr>
          <w:iCs/>
          <w:spacing w:val="-5"/>
        </w:rPr>
        <w:t xml:space="preserve"> tekintetében a </w:t>
      </w:r>
      <w:r w:rsidR="003E6344">
        <w:rPr>
          <w:iCs/>
          <w:spacing w:val="-5"/>
        </w:rPr>
        <w:t>6. és 7</w:t>
      </w:r>
      <w:r w:rsidR="006005F1">
        <w:rPr>
          <w:iCs/>
          <w:spacing w:val="-5"/>
        </w:rPr>
        <w:t>. melléklete</w:t>
      </w:r>
      <w:r w:rsidR="00E047D5">
        <w:rPr>
          <w:iCs/>
          <w:spacing w:val="-5"/>
        </w:rPr>
        <w:t xml:space="preserve"> </w:t>
      </w:r>
      <w:r w:rsidRPr="00E55DE5">
        <w:rPr>
          <w:iCs/>
          <w:spacing w:val="-5"/>
        </w:rPr>
        <w:t>tartalmazza.</w:t>
      </w:r>
      <w:r w:rsidR="008E5C66">
        <w:rPr>
          <w:iCs/>
          <w:spacing w:val="-5"/>
        </w:rPr>
        <w:t xml:space="preserve"> </w:t>
      </w:r>
      <w:r w:rsidR="008E5C66" w:rsidRPr="00B97D65">
        <w:rPr>
          <w:iCs/>
          <w:spacing w:val="-5"/>
        </w:rPr>
        <w:t xml:space="preserve">A módosítások elfogadását követően lehet benyújtani a Magyar Államkincstár felé az </w:t>
      </w:r>
      <w:r w:rsidR="003170A0">
        <w:rPr>
          <w:iCs/>
          <w:spacing w:val="-5"/>
        </w:rPr>
        <w:t>a</w:t>
      </w:r>
      <w:r w:rsidR="008E5C66" w:rsidRPr="00B97D65">
        <w:rPr>
          <w:iCs/>
          <w:spacing w:val="-5"/>
        </w:rPr>
        <w:t>lapító okirat módosítás</w:t>
      </w:r>
      <w:r w:rsidR="00EB7D9F">
        <w:rPr>
          <w:iCs/>
          <w:spacing w:val="-5"/>
        </w:rPr>
        <w:t>a</w:t>
      </w:r>
      <w:r w:rsidR="008E5C66" w:rsidRPr="00B97D65">
        <w:rPr>
          <w:iCs/>
          <w:spacing w:val="-5"/>
        </w:rPr>
        <w:t xml:space="preserve"> iránti kérelmet</w:t>
      </w:r>
      <w:r w:rsidR="008E5C66">
        <w:rPr>
          <w:iCs/>
          <w:spacing w:val="-5"/>
        </w:rPr>
        <w:t>.</w:t>
      </w:r>
    </w:p>
    <w:p w14:paraId="1FD3D9E4" w14:textId="34E79253" w:rsidR="003A7FED" w:rsidRDefault="003A7FED" w:rsidP="003A7FED">
      <w:pPr>
        <w:spacing w:before="240"/>
        <w:jc w:val="both"/>
        <w:rPr>
          <w:b/>
        </w:rPr>
      </w:pPr>
      <w:r w:rsidRPr="00A30000">
        <w:rPr>
          <w:b/>
        </w:rPr>
        <w:t>A Gazdasági Főosztály véleménye:</w:t>
      </w:r>
      <w:r>
        <w:rPr>
          <w:b/>
        </w:rPr>
        <w:t xml:space="preserve"> </w:t>
      </w:r>
      <w:r w:rsidR="00372DC6" w:rsidRPr="00372DC6">
        <w:t>Észrevételt nem tesz.</w:t>
      </w:r>
    </w:p>
    <w:p w14:paraId="3D6C5430" w14:textId="77777777" w:rsidR="003A7FED" w:rsidRPr="004656F0" w:rsidRDefault="00E209D5" w:rsidP="004656F0">
      <w:pPr>
        <w:spacing w:before="240"/>
        <w:jc w:val="both"/>
        <w:rPr>
          <w:b/>
        </w:rPr>
      </w:pPr>
      <w:r>
        <w:rPr>
          <w:b/>
        </w:rPr>
        <w:t xml:space="preserve">A </w:t>
      </w:r>
      <w:r w:rsidR="002502C1">
        <w:rPr>
          <w:b/>
        </w:rPr>
        <w:t xml:space="preserve">Jogi </w:t>
      </w:r>
      <w:r w:rsidR="003A7FED">
        <w:rPr>
          <w:b/>
        </w:rPr>
        <w:t>Főosztály véleménye:</w:t>
      </w:r>
      <w:r w:rsidR="004656F0">
        <w:rPr>
          <w:b/>
        </w:rPr>
        <w:t xml:space="preserve"> </w:t>
      </w:r>
      <w:r w:rsidR="003A7FED">
        <w:t>Az előterjesztésben közölt adatok, egyéb információk alapján, az előterjesztéshez jogi észrevételt nem tesz.</w:t>
      </w:r>
    </w:p>
    <w:p w14:paraId="7FE68382" w14:textId="77777777" w:rsidR="002502C1" w:rsidRDefault="002502C1" w:rsidP="003A7FED">
      <w:pPr>
        <w:spacing w:after="120"/>
        <w:jc w:val="both"/>
      </w:pPr>
    </w:p>
    <w:p w14:paraId="49501CC5" w14:textId="171F07CC" w:rsidR="003A7FED" w:rsidRDefault="003A7FED" w:rsidP="00E84B1B">
      <w:pPr>
        <w:pStyle w:val="Szvegtrzs31"/>
        <w:numPr>
          <w:ilvl w:val="12"/>
          <w:numId w:val="0"/>
        </w:numPr>
        <w:rPr>
          <w:bCs/>
          <w:i w:val="0"/>
        </w:rPr>
      </w:pPr>
      <w:r w:rsidRPr="008421A9">
        <w:rPr>
          <w:i w:val="0"/>
        </w:rPr>
        <w:t>A fentiek alapján javas</w:t>
      </w:r>
      <w:r w:rsidR="00DA49AE">
        <w:rPr>
          <w:i w:val="0"/>
        </w:rPr>
        <w:t>oljuk</w:t>
      </w:r>
      <w:r w:rsidRPr="008421A9">
        <w:rPr>
          <w:i w:val="0"/>
        </w:rPr>
        <w:t xml:space="preserve"> a Tisztelt Ké</w:t>
      </w:r>
      <w:r w:rsidR="008421A9">
        <w:rPr>
          <w:i w:val="0"/>
        </w:rPr>
        <w:t>pviselő-testületnek elfogadásra</w:t>
      </w:r>
      <w:r w:rsidRPr="008421A9">
        <w:rPr>
          <w:i w:val="0"/>
        </w:rPr>
        <w:t xml:space="preserve"> </w:t>
      </w:r>
      <w:bookmarkStart w:id="1" w:name="_Hlk132989439"/>
      <w:r w:rsidR="005A5C7E">
        <w:rPr>
          <w:i w:val="0"/>
        </w:rPr>
        <w:t>a</w:t>
      </w:r>
      <w:r w:rsidR="00837DDB">
        <w:rPr>
          <w:i w:val="0"/>
        </w:rPr>
        <w:t xml:space="preserve"> Zuglói Egyesített Bölcsődék</w:t>
      </w:r>
      <w:r w:rsidR="00837DDB">
        <w:rPr>
          <w:bCs/>
          <w:i w:val="0"/>
        </w:rPr>
        <w:t xml:space="preserve"> és a Zuglói Szociális Szolgáltató Központ </w:t>
      </w:r>
      <w:bookmarkEnd w:id="1"/>
      <w:r w:rsidR="003E6344">
        <w:rPr>
          <w:bCs/>
          <w:i w:val="0"/>
        </w:rPr>
        <w:t>A</w:t>
      </w:r>
      <w:r w:rsidR="00DA49AE" w:rsidRPr="00DA49AE">
        <w:rPr>
          <w:bCs/>
          <w:i w:val="0"/>
        </w:rPr>
        <w:t xml:space="preserve">lapító </w:t>
      </w:r>
      <w:r w:rsidR="00CD237B">
        <w:rPr>
          <w:bCs/>
          <w:i w:val="0"/>
        </w:rPr>
        <w:t>o</w:t>
      </w:r>
      <w:r w:rsidR="00DA49AE" w:rsidRPr="00DA49AE">
        <w:rPr>
          <w:bCs/>
          <w:i w:val="0"/>
        </w:rPr>
        <w:t>kirat</w:t>
      </w:r>
      <w:r w:rsidR="00255945">
        <w:rPr>
          <w:bCs/>
          <w:i w:val="0"/>
        </w:rPr>
        <w:t>ainak</w:t>
      </w:r>
      <w:r w:rsidR="00DA49AE" w:rsidRPr="00DA49AE">
        <w:rPr>
          <w:bCs/>
          <w:i w:val="0"/>
        </w:rPr>
        <w:t xml:space="preserve"> a Módosító </w:t>
      </w:r>
      <w:r w:rsidR="00CD237B">
        <w:rPr>
          <w:bCs/>
          <w:i w:val="0"/>
        </w:rPr>
        <w:t>o</w:t>
      </w:r>
      <w:r w:rsidR="00DA49AE" w:rsidRPr="00DA49AE">
        <w:rPr>
          <w:bCs/>
          <w:i w:val="0"/>
        </w:rPr>
        <w:t>kirat</w:t>
      </w:r>
      <w:r w:rsidR="00255945">
        <w:rPr>
          <w:bCs/>
          <w:i w:val="0"/>
        </w:rPr>
        <w:t>ok</w:t>
      </w:r>
      <w:r w:rsidR="00DA49AE" w:rsidRPr="00DA49AE">
        <w:rPr>
          <w:bCs/>
          <w:i w:val="0"/>
        </w:rPr>
        <w:t>ban rögzítettek szerinti elfogadását.</w:t>
      </w:r>
    </w:p>
    <w:p w14:paraId="5B583006" w14:textId="77777777" w:rsidR="007010D8" w:rsidRPr="00135587" w:rsidRDefault="003A7FED" w:rsidP="00135587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III. Bizottsági Vélemények</w:t>
      </w:r>
    </w:p>
    <w:p w14:paraId="61372D9F" w14:textId="77777777" w:rsidR="004D0E9C" w:rsidRDefault="003A7FED" w:rsidP="003A7FED">
      <w:pPr>
        <w:spacing w:after="240"/>
        <w:jc w:val="both"/>
      </w:pPr>
      <w:r>
        <w:t xml:space="preserve">Az előterjesztést a Népjóléti Bizottság és a </w:t>
      </w:r>
      <w:r w:rsidR="00B8433C" w:rsidRPr="00B8433C">
        <w:t xml:space="preserve">Jogi és </w:t>
      </w:r>
      <w:r w:rsidR="00B8433C">
        <w:t>Ü</w:t>
      </w:r>
      <w:r w:rsidR="00B8433C" w:rsidRPr="00B8433C">
        <w:t>gyrendi</w:t>
      </w:r>
      <w:r>
        <w:t xml:space="preserve"> Bizottság tárgyalja.</w:t>
      </w:r>
    </w:p>
    <w:p w14:paraId="1CDE05A1" w14:textId="77777777" w:rsidR="00071A98" w:rsidRDefault="003A7FED" w:rsidP="00071A98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IV. </w:t>
      </w:r>
      <w:r w:rsidR="00C27746">
        <w:rPr>
          <w:b/>
          <w:bCs/>
          <w:kern w:val="32"/>
        </w:rPr>
        <w:t>Döntés</w:t>
      </w:r>
      <w:r>
        <w:rPr>
          <w:b/>
          <w:bCs/>
          <w:kern w:val="32"/>
        </w:rPr>
        <w:t>i javaslat</w:t>
      </w:r>
    </w:p>
    <w:p w14:paraId="0C8AB54D" w14:textId="77777777" w:rsidR="00071A98" w:rsidRDefault="00071A98" w:rsidP="00071A98">
      <w:pPr>
        <w:ind w:left="1080"/>
        <w:jc w:val="center"/>
        <w:rPr>
          <w:b/>
        </w:rPr>
      </w:pPr>
    </w:p>
    <w:p w14:paraId="405A0D36" w14:textId="77777777" w:rsidR="00AE2A9C" w:rsidRDefault="00AE2A9C" w:rsidP="00AE2A9C">
      <w:pPr>
        <w:jc w:val="both"/>
      </w:pPr>
      <w:r w:rsidRPr="00AE2A9C">
        <w:t>Budapest Főváros XIV. Kerület Zugló Önkormányzata Képviselő-testülete elfogadja az előterjesztés 1. mellékletét képező határozati javaslatot.</w:t>
      </w:r>
    </w:p>
    <w:p w14:paraId="59B999F9" w14:textId="77777777" w:rsidR="00AC36CF" w:rsidRDefault="00AC36CF" w:rsidP="00AE2A9C">
      <w:pPr>
        <w:jc w:val="both"/>
      </w:pPr>
    </w:p>
    <w:p w14:paraId="4054B8A1" w14:textId="5C323A89" w:rsidR="0000691E" w:rsidRDefault="0000691E" w:rsidP="0000691E">
      <w:pPr>
        <w:pStyle w:val="Szvegtrzs34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A </w:t>
      </w:r>
      <w:r w:rsidRPr="0000691E">
        <w:rPr>
          <w:bCs/>
          <w:i w:val="0"/>
        </w:rPr>
        <w:t>határozathozatal</w:t>
      </w:r>
      <w:r w:rsidRPr="0000691E">
        <w:rPr>
          <w:i w:val="0"/>
        </w:rPr>
        <w:t xml:space="preserve"> M</w:t>
      </w:r>
      <w:r>
        <w:rPr>
          <w:i w:val="0"/>
        </w:rPr>
        <w:t xml:space="preserve">agyarország helyi önkormányzatairól szóló 2011. évi CLXXXIX. törvény </w:t>
      </w:r>
      <w:r w:rsidR="006C414A" w:rsidRPr="004A747F">
        <w:rPr>
          <w:i w:val="0"/>
          <w:iCs/>
          <w:color w:val="000000" w:themeColor="text1"/>
        </w:rPr>
        <w:t xml:space="preserve">47. § (1)-(2) bekezdése alapján </w:t>
      </w:r>
      <w:r w:rsidR="006C414A" w:rsidRPr="004A747F">
        <w:rPr>
          <w:b/>
          <w:i w:val="0"/>
          <w:iCs/>
          <w:color w:val="000000" w:themeColor="text1"/>
        </w:rPr>
        <w:t>egyszerű többséget</w:t>
      </w:r>
      <w:r w:rsidR="006C414A" w:rsidRPr="004A747F">
        <w:rPr>
          <w:i w:val="0"/>
          <w:iCs/>
          <w:color w:val="000000" w:themeColor="text1"/>
        </w:rPr>
        <w:t xml:space="preserve"> igényel</w:t>
      </w:r>
      <w:r w:rsidR="006C414A" w:rsidRPr="00994315">
        <w:rPr>
          <w:color w:val="000000" w:themeColor="text1"/>
        </w:rPr>
        <w:t>.</w:t>
      </w:r>
    </w:p>
    <w:p w14:paraId="0D3BC3CB" w14:textId="77777777" w:rsidR="0000691E" w:rsidRDefault="0000691E" w:rsidP="00AE2A9C">
      <w:pPr>
        <w:jc w:val="both"/>
      </w:pPr>
    </w:p>
    <w:p w14:paraId="48D30B47" w14:textId="35825AA6" w:rsidR="003A7FED" w:rsidRDefault="00023E88" w:rsidP="003A7FED">
      <w:pPr>
        <w:jc w:val="both"/>
      </w:pPr>
      <w:r>
        <w:t>Budapest, 202</w:t>
      </w:r>
      <w:r w:rsidR="00CD237B">
        <w:t xml:space="preserve">5. </w:t>
      </w:r>
      <w:r w:rsidR="0055251F">
        <w:t>április 9.</w:t>
      </w:r>
    </w:p>
    <w:p w14:paraId="64DC5CC8" w14:textId="77777777" w:rsidR="0050675A" w:rsidRDefault="0050675A" w:rsidP="003A7FED">
      <w:pPr>
        <w:jc w:val="both"/>
      </w:pPr>
    </w:p>
    <w:p w14:paraId="77CCA8EB" w14:textId="77777777" w:rsidR="006D1653" w:rsidRDefault="006D1653" w:rsidP="003A7FED">
      <w:pPr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4D31" w14:paraId="678768DA" w14:textId="77777777" w:rsidTr="006D1653">
        <w:trPr>
          <w:jc w:val="center"/>
        </w:trPr>
        <w:tc>
          <w:tcPr>
            <w:tcW w:w="4531" w:type="dxa"/>
          </w:tcPr>
          <w:p w14:paraId="21DF4F4B" w14:textId="398DB30B" w:rsidR="00B34D31" w:rsidRPr="00B34D31" w:rsidRDefault="00B34D31" w:rsidP="00B34D31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14:paraId="0EF1A659" w14:textId="567B5283" w:rsidR="00B34D31" w:rsidRPr="00B34D31" w:rsidRDefault="00CD237B" w:rsidP="00B34D31">
            <w:pPr>
              <w:jc w:val="center"/>
              <w:rPr>
                <w:b/>
              </w:rPr>
            </w:pPr>
            <w:r>
              <w:rPr>
                <w:b/>
              </w:rPr>
              <w:t>Hevér László György</w:t>
            </w:r>
          </w:p>
        </w:tc>
      </w:tr>
      <w:tr w:rsidR="00B34D31" w14:paraId="5A5880D6" w14:textId="77777777" w:rsidTr="006D1653">
        <w:trPr>
          <w:jc w:val="center"/>
        </w:trPr>
        <w:tc>
          <w:tcPr>
            <w:tcW w:w="4531" w:type="dxa"/>
          </w:tcPr>
          <w:p w14:paraId="50CE6473" w14:textId="75C4528A" w:rsidR="00B34D31" w:rsidRDefault="00B34D31" w:rsidP="00B34D31">
            <w:pPr>
              <w:jc w:val="center"/>
            </w:pPr>
          </w:p>
        </w:tc>
        <w:tc>
          <w:tcPr>
            <w:tcW w:w="4531" w:type="dxa"/>
          </w:tcPr>
          <w:p w14:paraId="18F06B7E" w14:textId="77777777" w:rsidR="00B34D31" w:rsidRDefault="00B34D31" w:rsidP="00B34D31">
            <w:pPr>
              <w:jc w:val="center"/>
            </w:pPr>
            <w:r>
              <w:rPr>
                <w:b/>
              </w:rPr>
              <w:t>alpolgármester</w:t>
            </w:r>
          </w:p>
        </w:tc>
      </w:tr>
    </w:tbl>
    <w:p w14:paraId="10537733" w14:textId="77777777" w:rsidR="00131F1A" w:rsidRDefault="00131F1A" w:rsidP="003A7FED">
      <w:pPr>
        <w:jc w:val="both"/>
      </w:pPr>
    </w:p>
    <w:p w14:paraId="6D1090C1" w14:textId="77777777" w:rsidR="008767C5" w:rsidRDefault="008767C5" w:rsidP="003A7FED">
      <w:pPr>
        <w:jc w:val="both"/>
      </w:pPr>
    </w:p>
    <w:p w14:paraId="3D3A7C8A" w14:textId="77777777" w:rsidR="003A7FED" w:rsidRDefault="003A7FED" w:rsidP="003A7FED">
      <w:pPr>
        <w:jc w:val="both"/>
      </w:pPr>
      <w:r>
        <w:rPr>
          <w:b/>
        </w:rPr>
        <w:t>Az előterjesztést készítette:</w:t>
      </w:r>
      <w:r>
        <w:t xml:space="preserve"> </w:t>
      </w:r>
    </w:p>
    <w:p w14:paraId="07C87C99" w14:textId="77777777" w:rsidR="005D2CB1" w:rsidRDefault="00023E88" w:rsidP="003A7FED">
      <w:pPr>
        <w:tabs>
          <w:tab w:val="left" w:pos="2410"/>
        </w:tabs>
        <w:jc w:val="both"/>
      </w:pPr>
      <w:r>
        <w:t>Novák Dóra</w:t>
      </w:r>
      <w:r w:rsidR="003A7FED">
        <w:tab/>
      </w:r>
      <w:r w:rsidR="005D2CB1">
        <w:t>intézményi referens</w:t>
      </w:r>
    </w:p>
    <w:p w14:paraId="3160B17B" w14:textId="77777777" w:rsidR="005D2CB1" w:rsidRDefault="005D2CB1" w:rsidP="003A7FED">
      <w:pPr>
        <w:tabs>
          <w:tab w:val="left" w:pos="2410"/>
        </w:tabs>
        <w:ind w:left="-709" w:firstLine="708"/>
        <w:jc w:val="both"/>
      </w:pPr>
      <w:r>
        <w:tab/>
        <w:t>Intézményfelügyeleti Osztály</w:t>
      </w:r>
      <w:r w:rsidR="003A7FED">
        <w:tab/>
      </w:r>
    </w:p>
    <w:p w14:paraId="6585827D" w14:textId="77777777" w:rsidR="003A7FED" w:rsidRDefault="005D2CB1" w:rsidP="003A7FED">
      <w:pPr>
        <w:tabs>
          <w:tab w:val="left" w:pos="2410"/>
        </w:tabs>
        <w:ind w:left="-709" w:firstLine="708"/>
        <w:jc w:val="both"/>
      </w:pPr>
      <w:r>
        <w:tab/>
      </w:r>
      <w:r w:rsidR="003A7FED">
        <w:t xml:space="preserve">Humánszolgáltatási Főosztály </w:t>
      </w:r>
    </w:p>
    <w:p w14:paraId="4DEBE833" w14:textId="77777777" w:rsidR="005D2CB1" w:rsidRDefault="003A7FED" w:rsidP="005D2CB1">
      <w:pPr>
        <w:tabs>
          <w:tab w:val="left" w:pos="2410"/>
        </w:tabs>
        <w:ind w:left="-709" w:firstLine="708"/>
        <w:jc w:val="both"/>
      </w:pPr>
      <w:r>
        <w:tab/>
      </w:r>
      <w:r w:rsidR="005D2CB1">
        <w:t>Polgármesteri Hivatal</w:t>
      </w:r>
    </w:p>
    <w:p w14:paraId="582ADD93" w14:textId="77777777" w:rsidR="0050675A" w:rsidRDefault="0050675A" w:rsidP="003A2366">
      <w:pPr>
        <w:spacing w:after="120"/>
        <w:rPr>
          <w:b/>
        </w:rPr>
      </w:pPr>
    </w:p>
    <w:p w14:paraId="7BBA6388" w14:textId="7F83297D" w:rsidR="003A2366" w:rsidRPr="003A2366" w:rsidRDefault="003A7FED" w:rsidP="003A2366">
      <w:pPr>
        <w:spacing w:after="120"/>
        <w:rPr>
          <w:b/>
        </w:rPr>
      </w:pPr>
      <w:bookmarkStart w:id="2" w:name="_GoBack"/>
      <w:bookmarkEnd w:id="2"/>
      <w:r>
        <w:rPr>
          <w:b/>
        </w:rPr>
        <w:lastRenderedPageBreak/>
        <w:t>Mellékletek</w:t>
      </w:r>
      <w:r w:rsidR="0092548E">
        <w:rPr>
          <w:b/>
        </w:rPr>
        <w:t xml:space="preserve"> felsorolása:</w:t>
      </w:r>
    </w:p>
    <w:p w14:paraId="38894474" w14:textId="4C5E8F3F" w:rsidR="00C27746" w:rsidRDefault="002319F5" w:rsidP="00290E43">
      <w:pPr>
        <w:pStyle w:val="Listaszerbekezds"/>
        <w:numPr>
          <w:ilvl w:val="0"/>
          <w:numId w:val="8"/>
        </w:numPr>
        <w:jc w:val="both"/>
      </w:pPr>
      <w:r>
        <w:t>melléklet:</w:t>
      </w:r>
      <w:r w:rsidR="00C27746">
        <w:t xml:space="preserve"> </w:t>
      </w:r>
      <w:r w:rsidR="00AE2A9C" w:rsidRPr="00AE2A9C">
        <w:t>Határozati javaslat</w:t>
      </w:r>
      <w:r w:rsidR="00115D31">
        <w:t xml:space="preserve"> </w:t>
      </w:r>
      <w:r w:rsidR="0020201C" w:rsidRPr="0020201C">
        <w:t>Budapest Főváros XIV. Kerület Zugló Önkormányzata Képviselő-testülete</w:t>
      </w:r>
      <w:proofErr w:type="gramStart"/>
      <w:r w:rsidR="0020201C" w:rsidRPr="0020201C">
        <w:t xml:space="preserve"> ....</w:t>
      </w:r>
      <w:proofErr w:type="gramEnd"/>
      <w:r w:rsidR="0020201C" w:rsidRPr="0020201C">
        <w:t>/202</w:t>
      </w:r>
      <w:r w:rsidR="00280325">
        <w:t>5</w:t>
      </w:r>
      <w:r w:rsidR="0020201C" w:rsidRPr="0020201C">
        <w:t>. (….) önkormányzati határozat</w:t>
      </w:r>
      <w:r w:rsidR="0020201C">
        <w:t>ára</w:t>
      </w:r>
      <w:r w:rsidR="0020201C" w:rsidRPr="0020201C">
        <w:t xml:space="preserve"> a Zuglói Egyesített </w:t>
      </w:r>
      <w:r w:rsidR="0020201C">
        <w:t>Bölcsőd</w:t>
      </w:r>
      <w:r w:rsidR="00C02657">
        <w:t>ék</w:t>
      </w:r>
      <w:r w:rsidR="00106DCC">
        <w:t xml:space="preserve"> </w:t>
      </w:r>
      <w:r w:rsidR="00290E43">
        <w:t>és a Zuglói Szociális Szolgáltató Központ</w:t>
      </w:r>
      <w:r w:rsidR="0020201C" w:rsidRPr="0020201C">
        <w:t xml:space="preserve"> alapító okiratának módosításáról</w:t>
      </w:r>
    </w:p>
    <w:p w14:paraId="0513ED49" w14:textId="6E48569D" w:rsidR="00115D31" w:rsidRDefault="00115D31" w:rsidP="00AE2A9C">
      <w:pPr>
        <w:pStyle w:val="Listaszerbekezds"/>
        <w:numPr>
          <w:ilvl w:val="0"/>
          <w:numId w:val="8"/>
        </w:numPr>
      </w:pPr>
      <w:r>
        <w:t xml:space="preserve">melléklet: </w:t>
      </w:r>
      <w:r w:rsidR="00290E43">
        <w:t xml:space="preserve">Magyar Államkincstár </w:t>
      </w:r>
      <w:r w:rsidR="009F3E1B">
        <w:t>végzése</w:t>
      </w:r>
      <w:r w:rsidR="002C4F42">
        <w:t xml:space="preserve"> a</w:t>
      </w:r>
      <w:r w:rsidR="003170A0">
        <w:t xml:space="preserve"> Zuglói Egyesített Bölcsődék</w:t>
      </w:r>
      <w:r w:rsidR="00C02657">
        <w:t xml:space="preserve"> vonatkozásában</w:t>
      </w:r>
    </w:p>
    <w:p w14:paraId="64945146" w14:textId="5D0FE88D" w:rsidR="003170A0" w:rsidRDefault="003170A0" w:rsidP="00AE2A9C">
      <w:pPr>
        <w:pStyle w:val="Listaszerbekezds"/>
        <w:numPr>
          <w:ilvl w:val="0"/>
          <w:numId w:val="8"/>
        </w:numPr>
      </w:pPr>
      <w:r w:rsidRPr="00AE2A9C">
        <w:t>melléklet</w:t>
      </w:r>
      <w:r>
        <w:t xml:space="preserve">: Magyar Államkincstár </w:t>
      </w:r>
      <w:r w:rsidR="002C4F42">
        <w:t xml:space="preserve">végzése a </w:t>
      </w:r>
      <w:r w:rsidR="00E46471" w:rsidRPr="009F55D4">
        <w:t>Zuglói</w:t>
      </w:r>
      <w:r w:rsidR="00E46471">
        <w:t xml:space="preserve"> Szociális Szolgáltató Központ</w:t>
      </w:r>
      <w:r w:rsidR="00C02657">
        <w:t xml:space="preserve"> vonatkozásában</w:t>
      </w:r>
    </w:p>
    <w:p w14:paraId="7C0663E1" w14:textId="287C5D6C" w:rsidR="00AA74D1" w:rsidRDefault="000247C5" w:rsidP="007C150F">
      <w:pPr>
        <w:numPr>
          <w:ilvl w:val="0"/>
          <w:numId w:val="8"/>
        </w:numPr>
        <w:jc w:val="both"/>
      </w:pPr>
      <w:r w:rsidRPr="00AE2A9C">
        <w:t>melléklet:</w:t>
      </w:r>
      <w:r w:rsidR="00A21906">
        <w:t xml:space="preserve"> Zuglói Egyesített Bölcsődék </w:t>
      </w:r>
      <w:r w:rsidR="00AA74D1" w:rsidRPr="00AA74D1">
        <w:t xml:space="preserve">Alapító </w:t>
      </w:r>
      <w:r w:rsidR="00280325">
        <w:t>o</w:t>
      </w:r>
      <w:r w:rsidR="00AA74D1" w:rsidRPr="00AA74D1">
        <w:t xml:space="preserve">kiratának módosító okirata </w:t>
      </w:r>
    </w:p>
    <w:p w14:paraId="1C32BC35" w14:textId="40685E46" w:rsidR="000247C5" w:rsidRDefault="001524F9" w:rsidP="007C150F">
      <w:pPr>
        <w:numPr>
          <w:ilvl w:val="0"/>
          <w:numId w:val="8"/>
        </w:numPr>
        <w:jc w:val="both"/>
      </w:pPr>
      <w:r>
        <w:t xml:space="preserve">melléklet: Zuglói Egyesített Bölcsődék </w:t>
      </w:r>
      <w:r w:rsidRPr="001524F9">
        <w:t xml:space="preserve">módosításokkal egységes szerkezetbe foglalt Alapító </w:t>
      </w:r>
      <w:r w:rsidR="00280325">
        <w:t>o</w:t>
      </w:r>
      <w:r w:rsidRPr="001524F9">
        <w:t>kirata</w:t>
      </w:r>
    </w:p>
    <w:p w14:paraId="403D6232" w14:textId="66E6D71E" w:rsidR="006D21E7" w:rsidRPr="005A51E8" w:rsidRDefault="0020345B" w:rsidP="00AF474A">
      <w:pPr>
        <w:numPr>
          <w:ilvl w:val="0"/>
          <w:numId w:val="8"/>
        </w:numPr>
        <w:jc w:val="both"/>
        <w:rPr>
          <w:u w:val="single"/>
        </w:rPr>
      </w:pPr>
      <w:r w:rsidRPr="009F55D4">
        <w:t>melléklet: Zuglói</w:t>
      </w:r>
      <w:r>
        <w:t xml:space="preserve"> Szociális Szolgáltató Központ </w:t>
      </w:r>
      <w:r w:rsidRPr="00671F02">
        <w:rPr>
          <w:bCs/>
        </w:rPr>
        <w:t xml:space="preserve">Alapító </w:t>
      </w:r>
      <w:r w:rsidR="00280325">
        <w:rPr>
          <w:bCs/>
        </w:rPr>
        <w:t>o</w:t>
      </w:r>
      <w:r w:rsidRPr="00671F02">
        <w:rPr>
          <w:bCs/>
        </w:rPr>
        <w:t>kiratának módosító okirata</w:t>
      </w:r>
    </w:p>
    <w:p w14:paraId="0DED00C4" w14:textId="40B610DA" w:rsidR="009D61BF" w:rsidRPr="008A214D" w:rsidRDefault="005A51E8" w:rsidP="008A214D">
      <w:pPr>
        <w:numPr>
          <w:ilvl w:val="0"/>
          <w:numId w:val="8"/>
        </w:numPr>
        <w:jc w:val="both"/>
      </w:pPr>
      <w:r w:rsidRPr="005071DC">
        <w:t>melléklet: Zuglói</w:t>
      </w:r>
      <w:r w:rsidR="003A36E0">
        <w:t xml:space="preserve"> Szociális Szolgáltató Központ</w:t>
      </w:r>
      <w:r w:rsidR="0020345B">
        <w:t xml:space="preserve"> </w:t>
      </w:r>
      <w:r w:rsidR="0020345B">
        <w:rPr>
          <w:bCs/>
        </w:rPr>
        <w:t xml:space="preserve">módosításokkal egységes szerkezetbe foglalt Alapító </w:t>
      </w:r>
      <w:r w:rsidR="00280325">
        <w:rPr>
          <w:bCs/>
        </w:rPr>
        <w:t>o</w:t>
      </w:r>
      <w:r w:rsidR="0020345B">
        <w:rPr>
          <w:bCs/>
        </w:rPr>
        <w:t>kirata</w:t>
      </w:r>
    </w:p>
    <w:p w14:paraId="5843288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2377C91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6B7591" w14:textId="273A249A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C9AE8E8" w14:textId="5DE5F8A0" w:rsidR="00F20DBC" w:rsidRDefault="00F20DBC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A800523" w14:textId="77777777" w:rsidR="00F20DBC" w:rsidRDefault="00F20DBC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68A043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7D03880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A1458C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99E6858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D15A53A" w14:textId="50B7B442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28B373F" w14:textId="21D33B9D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FA2B3B4" w14:textId="5FD4C6AC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0D69CDD" w14:textId="444C7EBC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A6D1D5" w14:textId="2BCCAE06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63CE741" w14:textId="4980A8F7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7DEEB56" w14:textId="6DF739C0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06F7017" w14:textId="3B017C81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3123D8D" w14:textId="2DD01826" w:rsidR="008D0C0B" w:rsidRDefault="008D0C0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233B400D" w14:textId="3314E8D2" w:rsidR="008D0C0B" w:rsidRDefault="008D0C0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4349FAC" w14:textId="31DE6C17" w:rsidR="008D0C0B" w:rsidRDefault="008D0C0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CE589B2" w14:textId="4CE03540" w:rsidR="008D0C0B" w:rsidRDefault="008D0C0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067ABF2" w14:textId="77777777" w:rsidR="008D0C0B" w:rsidRDefault="008D0C0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52000C" w14:textId="75D8A8BE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3CE7FCE" w14:textId="7409C232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56BF97E" w14:textId="77777777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373684D" w14:textId="33F38FD4" w:rsidR="00E02B1E" w:rsidRPr="00E02B1E" w:rsidRDefault="00E02B1E" w:rsidP="00E02B1E">
      <w:pPr>
        <w:tabs>
          <w:tab w:val="left" w:pos="1476"/>
        </w:tabs>
        <w:overflowPunct w:val="0"/>
        <w:autoSpaceDE w:val="0"/>
        <w:autoSpaceDN w:val="0"/>
        <w:adjustRightInd w:val="0"/>
        <w:spacing w:after="120"/>
        <w:jc w:val="right"/>
        <w:rPr>
          <w:bCs/>
          <w:i/>
        </w:rPr>
      </w:pPr>
      <w:r w:rsidRPr="00E02B1E">
        <w:rPr>
          <w:bCs/>
          <w:i/>
        </w:rPr>
        <w:lastRenderedPageBreak/>
        <w:t>1. melléklet a 123-</w:t>
      </w:r>
      <w:r w:rsidR="008D0C0B">
        <w:rPr>
          <w:bCs/>
          <w:i/>
        </w:rPr>
        <w:t>289</w:t>
      </w:r>
      <w:r w:rsidRPr="00E02B1E">
        <w:rPr>
          <w:bCs/>
          <w:i/>
        </w:rPr>
        <w:t>/202</w:t>
      </w:r>
      <w:r w:rsidR="00106DCC">
        <w:rPr>
          <w:bCs/>
          <w:i/>
        </w:rPr>
        <w:t>5</w:t>
      </w:r>
      <w:r w:rsidRPr="00E02B1E">
        <w:rPr>
          <w:bCs/>
          <w:i/>
        </w:rPr>
        <w:t>. előterjesztéshez</w:t>
      </w:r>
    </w:p>
    <w:p w14:paraId="3D752DD6" w14:textId="77777777" w:rsidR="00E02B1E" w:rsidRDefault="00E02B1E" w:rsidP="00195EF1">
      <w:pPr>
        <w:spacing w:line="276" w:lineRule="auto"/>
        <w:jc w:val="center"/>
        <w:rPr>
          <w:b/>
        </w:rPr>
      </w:pPr>
    </w:p>
    <w:p w14:paraId="536C38BE" w14:textId="77777777" w:rsidR="001719E6" w:rsidRDefault="001719E6" w:rsidP="001719E6">
      <w:pPr>
        <w:suppressAutoHyphens/>
        <w:ind w:left="720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Budapest Főváros XIV. Kerület Zugló Önkormányzata Képviselő-testülete </w:t>
      </w:r>
    </w:p>
    <w:p w14:paraId="79C9AE3B" w14:textId="45F498C9" w:rsidR="001719E6" w:rsidRDefault="001719E6" w:rsidP="001719E6">
      <w:pPr>
        <w:jc w:val="center"/>
        <w:rPr>
          <w:b/>
        </w:rPr>
      </w:pPr>
      <w:r>
        <w:rPr>
          <w:bCs/>
        </w:rPr>
        <w:t>……</w:t>
      </w:r>
      <w:r>
        <w:rPr>
          <w:b/>
        </w:rPr>
        <w:t>/202</w:t>
      </w:r>
      <w:r w:rsidR="00106DCC">
        <w:rPr>
          <w:b/>
        </w:rPr>
        <w:t>5</w:t>
      </w:r>
      <w:r>
        <w:rPr>
          <w:b/>
        </w:rPr>
        <w:t>. (… …) önkormányzati határozata</w:t>
      </w:r>
    </w:p>
    <w:p w14:paraId="492E0C23" w14:textId="77777777" w:rsidR="001719E6" w:rsidRDefault="001719E6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4C06B28C" w14:textId="77777777" w:rsidR="00C02657" w:rsidRDefault="007B28D1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7B28D1">
        <w:rPr>
          <w:b/>
          <w:szCs w:val="20"/>
        </w:rPr>
        <w:t>a Zuglói Egyesített</w:t>
      </w:r>
      <w:r w:rsidR="00E25B98">
        <w:rPr>
          <w:b/>
          <w:szCs w:val="20"/>
        </w:rPr>
        <w:t xml:space="preserve"> Bölcsődék</w:t>
      </w:r>
      <w:r w:rsidR="006D1653">
        <w:rPr>
          <w:b/>
          <w:bCs/>
        </w:rPr>
        <w:t xml:space="preserve"> és a Zuglói Szociális Szolgáltató Központ</w:t>
      </w:r>
      <w:r w:rsidRPr="007B28D1">
        <w:rPr>
          <w:b/>
          <w:szCs w:val="20"/>
        </w:rPr>
        <w:t xml:space="preserve"> </w:t>
      </w:r>
    </w:p>
    <w:p w14:paraId="06947A8D" w14:textId="6A54A339" w:rsidR="007B28D1" w:rsidRPr="007B28D1" w:rsidRDefault="00FA4AF7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A</w:t>
      </w:r>
      <w:r w:rsidR="007B28D1" w:rsidRPr="007B28D1">
        <w:rPr>
          <w:b/>
          <w:szCs w:val="20"/>
        </w:rPr>
        <w:t xml:space="preserve">lapító </w:t>
      </w:r>
      <w:r w:rsidR="00106DCC">
        <w:rPr>
          <w:b/>
          <w:szCs w:val="20"/>
        </w:rPr>
        <w:t>o</w:t>
      </w:r>
      <w:r w:rsidR="007B28D1" w:rsidRPr="007B28D1">
        <w:rPr>
          <w:b/>
          <w:szCs w:val="20"/>
        </w:rPr>
        <w:t>kirat</w:t>
      </w:r>
      <w:r w:rsidR="00EF14BD">
        <w:rPr>
          <w:b/>
          <w:szCs w:val="20"/>
        </w:rPr>
        <w:t>ain</w:t>
      </w:r>
      <w:r w:rsidR="007B28D1" w:rsidRPr="007B28D1">
        <w:rPr>
          <w:b/>
          <w:szCs w:val="20"/>
        </w:rPr>
        <w:t>ak módosításáról</w:t>
      </w:r>
    </w:p>
    <w:p w14:paraId="092E32EA" w14:textId="77777777" w:rsidR="007B28D1" w:rsidRDefault="007B28D1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4C63FD9E" w14:textId="77777777" w:rsidR="00F54B51" w:rsidRPr="000D2C9D" w:rsidRDefault="00F54B51" w:rsidP="007B28D1">
      <w:pPr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486C1A8D" w14:textId="1C3D58EB" w:rsidR="00D06C59" w:rsidRPr="00293D4D" w:rsidRDefault="00D06C59" w:rsidP="00102578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bookmarkStart w:id="3" w:name="_Hlk132978501"/>
      <w:r w:rsidRPr="00293D4D">
        <w:rPr>
          <w:bCs/>
          <w:color w:val="000000"/>
        </w:rPr>
        <w:t>Budapest Főváros XIV. Kerület Zugló Önkormányzata Képviselő-testülete visszavonja a</w:t>
      </w:r>
      <w:r w:rsidR="00293D4D" w:rsidRPr="00293D4D">
        <w:rPr>
          <w:bCs/>
          <w:color w:val="000000"/>
        </w:rPr>
        <w:t xml:space="preserve"> Zuglói Egyesített Bölcsődék és a Zuglói Szociális Szolgáltató Központ</w:t>
      </w:r>
      <w:r w:rsidR="00293D4D">
        <w:rPr>
          <w:bCs/>
          <w:color w:val="000000"/>
        </w:rPr>
        <w:t xml:space="preserve"> </w:t>
      </w:r>
      <w:r w:rsidR="00293D4D" w:rsidRPr="00293D4D">
        <w:rPr>
          <w:bCs/>
          <w:color w:val="000000"/>
        </w:rPr>
        <w:t>Alapító okiratainak módosításáról</w:t>
      </w:r>
      <w:r w:rsidR="00293D4D">
        <w:rPr>
          <w:bCs/>
          <w:color w:val="000000"/>
        </w:rPr>
        <w:t xml:space="preserve"> szóló</w:t>
      </w:r>
      <w:r w:rsidRPr="00293D4D">
        <w:rPr>
          <w:bCs/>
          <w:color w:val="000000"/>
        </w:rPr>
        <w:t xml:space="preserve"> </w:t>
      </w:r>
      <w:r w:rsidRPr="004D4948">
        <w:t>87/2025. (III. 27.) önkormányzati határozat</w:t>
      </w:r>
      <w:r>
        <w:t xml:space="preserve">át. </w:t>
      </w:r>
    </w:p>
    <w:p w14:paraId="39EDBDBC" w14:textId="77777777" w:rsidR="00D06C59" w:rsidRPr="00D06C59" w:rsidRDefault="00D06C59" w:rsidP="00D06C59">
      <w:pPr>
        <w:ind w:left="720"/>
        <w:contextualSpacing/>
        <w:jc w:val="both"/>
        <w:rPr>
          <w:bCs/>
          <w:szCs w:val="20"/>
        </w:rPr>
      </w:pPr>
    </w:p>
    <w:p w14:paraId="33058299" w14:textId="019190C9" w:rsidR="007B28D1" w:rsidRPr="000D2C9D" w:rsidRDefault="007B28D1" w:rsidP="007B28D1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r w:rsidRPr="000D2C9D">
        <w:rPr>
          <w:bCs/>
          <w:color w:val="000000"/>
        </w:rPr>
        <w:t>Budapest Főváros XIV. Kerület Zugló Önkormányzata Képviselő-testülete</w:t>
      </w:r>
      <w:r w:rsidR="00DC7E95">
        <w:rPr>
          <w:bCs/>
          <w:color w:val="000000"/>
        </w:rPr>
        <w:t xml:space="preserve"> </w:t>
      </w:r>
      <w:r w:rsidR="00DC7E95" w:rsidRPr="00DC7E95">
        <w:rPr>
          <w:bCs/>
          <w:color w:val="000000"/>
        </w:rPr>
        <w:t xml:space="preserve">elfogadja a Zuglói Egyesített Bölcsődék Alapító </w:t>
      </w:r>
      <w:r w:rsidR="00E46471">
        <w:rPr>
          <w:bCs/>
          <w:color w:val="000000"/>
        </w:rPr>
        <w:t>o</w:t>
      </w:r>
      <w:r w:rsidR="00DC7E95" w:rsidRPr="00DC7E95">
        <w:rPr>
          <w:bCs/>
          <w:color w:val="000000"/>
        </w:rPr>
        <w:t xml:space="preserve">kiratának módosítását a 4. melléklet szerinti tartalommal, valamint erre tekintettel a módosításokkal egységes szerkezetbe foglalt Alapító </w:t>
      </w:r>
      <w:r w:rsidR="00E46471">
        <w:rPr>
          <w:bCs/>
          <w:color w:val="000000"/>
        </w:rPr>
        <w:t>o</w:t>
      </w:r>
      <w:r w:rsidR="00DC7E95" w:rsidRPr="00DC7E95">
        <w:rPr>
          <w:bCs/>
          <w:color w:val="000000"/>
        </w:rPr>
        <w:t>kiratát az előterjesztés 5. melléklete szerinti tartalommal.</w:t>
      </w:r>
    </w:p>
    <w:bookmarkEnd w:id="3"/>
    <w:p w14:paraId="756FE625" w14:textId="77777777" w:rsidR="00EF14BD" w:rsidRPr="000D2C9D" w:rsidRDefault="00EF14BD" w:rsidP="00EF14BD">
      <w:pPr>
        <w:ind w:left="720"/>
        <w:contextualSpacing/>
        <w:jc w:val="both"/>
        <w:rPr>
          <w:bCs/>
          <w:szCs w:val="20"/>
        </w:rPr>
      </w:pPr>
    </w:p>
    <w:p w14:paraId="60DD0CFB" w14:textId="394C401D" w:rsidR="00EF14BD" w:rsidRPr="000D2C9D" w:rsidRDefault="00EF14BD" w:rsidP="00EF14BD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r w:rsidRPr="000D2C9D">
        <w:rPr>
          <w:bCs/>
          <w:color w:val="000000"/>
        </w:rPr>
        <w:t>Budapest Főváros XIV. Kerület Zugló Önkormányzata Képviselő-testülete</w:t>
      </w:r>
      <w:r w:rsidR="00A64F53">
        <w:rPr>
          <w:bCs/>
          <w:color w:val="000000"/>
        </w:rPr>
        <w:t xml:space="preserve"> </w:t>
      </w:r>
      <w:r w:rsidR="00A64F53" w:rsidRPr="00A64F53">
        <w:rPr>
          <w:bCs/>
          <w:color w:val="000000"/>
        </w:rPr>
        <w:t xml:space="preserve">elfogadja </w:t>
      </w:r>
      <w:r w:rsidR="00EB7D9F">
        <w:rPr>
          <w:bCs/>
          <w:color w:val="000000"/>
        </w:rPr>
        <w:t xml:space="preserve">a </w:t>
      </w:r>
      <w:r w:rsidR="00A64F53" w:rsidRPr="00A64F53">
        <w:rPr>
          <w:bCs/>
          <w:color w:val="000000"/>
        </w:rPr>
        <w:t xml:space="preserve">Zuglói </w:t>
      </w:r>
      <w:r w:rsidR="00E46471" w:rsidRPr="00355620">
        <w:rPr>
          <w:bCs/>
          <w:color w:val="000000"/>
        </w:rPr>
        <w:t xml:space="preserve">Szociális Szolgáltató </w:t>
      </w:r>
      <w:r w:rsidR="00A64F53" w:rsidRPr="00A64F53">
        <w:rPr>
          <w:bCs/>
          <w:color w:val="000000"/>
        </w:rPr>
        <w:t xml:space="preserve">Központ Alapító </w:t>
      </w:r>
      <w:r w:rsidR="00E46471">
        <w:rPr>
          <w:bCs/>
          <w:color w:val="000000"/>
        </w:rPr>
        <w:t>o</w:t>
      </w:r>
      <w:r w:rsidR="00A64F53" w:rsidRPr="00A64F53">
        <w:rPr>
          <w:bCs/>
          <w:color w:val="000000"/>
        </w:rPr>
        <w:t>kiratának módosítását a 6. melléklet szerinti tartalommal, valamint erre tekintettel a módosításokkal egységes szerkezetbe foglalt Alapító Okiratát az előterjesztés 7. melléklete szerinti tartalommal.</w:t>
      </w:r>
      <w:r w:rsidRPr="000D2C9D">
        <w:rPr>
          <w:bCs/>
          <w:color w:val="000000"/>
        </w:rPr>
        <w:t xml:space="preserve"> </w:t>
      </w:r>
    </w:p>
    <w:p w14:paraId="04B28557" w14:textId="77777777" w:rsidR="007B28D1" w:rsidRPr="000D2C9D" w:rsidRDefault="007B28D1" w:rsidP="007B28D1">
      <w:pPr>
        <w:jc w:val="both"/>
        <w:rPr>
          <w:bCs/>
          <w:szCs w:val="20"/>
        </w:rPr>
      </w:pPr>
    </w:p>
    <w:p w14:paraId="4FB21473" w14:textId="36D0F311" w:rsidR="007B28D1" w:rsidRPr="000D2C9D" w:rsidRDefault="007C30F7" w:rsidP="00372DC6">
      <w:pPr>
        <w:ind w:left="720"/>
        <w:contextualSpacing/>
        <w:jc w:val="both"/>
        <w:rPr>
          <w:bCs/>
          <w:szCs w:val="20"/>
        </w:rPr>
      </w:pPr>
      <w:r w:rsidRPr="007C30F7">
        <w:rPr>
          <w:bCs/>
          <w:szCs w:val="20"/>
        </w:rPr>
        <w:t xml:space="preserve">Budapest Főváros XIV. Kerület Zugló Önkormányzata Képviselő-testülete felkéri a polgármestert, hogy gondoskodjon </w:t>
      </w:r>
      <w:r>
        <w:rPr>
          <w:bCs/>
          <w:szCs w:val="20"/>
        </w:rPr>
        <w:t xml:space="preserve">a </w:t>
      </w:r>
      <w:r w:rsidR="007B28D1" w:rsidRPr="000D2C9D">
        <w:rPr>
          <w:bCs/>
          <w:szCs w:val="20"/>
        </w:rPr>
        <w:t xml:space="preserve">Zuglói Egyesített </w:t>
      </w:r>
      <w:r w:rsidR="00DB3DC7" w:rsidRPr="000D2C9D">
        <w:rPr>
          <w:szCs w:val="20"/>
        </w:rPr>
        <w:t>Bölcsődék</w:t>
      </w:r>
      <w:r w:rsidR="00EF14BD" w:rsidRPr="000D2C9D">
        <w:rPr>
          <w:bCs/>
        </w:rPr>
        <w:t xml:space="preserve"> és a Zuglói Szociális Szolgáltató Központ</w:t>
      </w:r>
      <w:r w:rsidR="00DB3DC7" w:rsidRPr="000D2C9D">
        <w:rPr>
          <w:bCs/>
          <w:szCs w:val="20"/>
        </w:rPr>
        <w:t xml:space="preserve"> </w:t>
      </w:r>
      <w:r w:rsidR="007B28D1" w:rsidRPr="000D2C9D">
        <w:rPr>
          <w:bCs/>
          <w:szCs w:val="20"/>
        </w:rPr>
        <w:t xml:space="preserve">módosított </w:t>
      </w:r>
      <w:r w:rsidR="00511138">
        <w:rPr>
          <w:bCs/>
          <w:szCs w:val="20"/>
        </w:rPr>
        <w:t>A</w:t>
      </w:r>
      <w:r w:rsidR="007B28D1" w:rsidRPr="000D2C9D">
        <w:rPr>
          <w:bCs/>
          <w:szCs w:val="20"/>
        </w:rPr>
        <w:t>lapító okiratának törzskönyvi nyilvántartásba vétel céljából a Magyar Államkincstár felé történő benyújtásáról.</w:t>
      </w:r>
    </w:p>
    <w:p w14:paraId="7DC7624E" w14:textId="77777777" w:rsidR="007B28D1" w:rsidRPr="000D2C9D" w:rsidRDefault="007B28D1" w:rsidP="00B279DE">
      <w:pPr>
        <w:contextualSpacing/>
        <w:jc w:val="both"/>
        <w:rPr>
          <w:bCs/>
          <w:szCs w:val="20"/>
        </w:rPr>
      </w:pPr>
    </w:p>
    <w:p w14:paraId="65134511" w14:textId="77777777" w:rsidR="007B28D1" w:rsidRPr="000D2C9D" w:rsidRDefault="007B28D1" w:rsidP="007B28D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14:paraId="2F4D8B66" w14:textId="58BB61F9" w:rsidR="007B28D1" w:rsidRPr="007B28D1" w:rsidRDefault="007B28D1" w:rsidP="007B28D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7B28D1">
        <w:rPr>
          <w:b/>
          <w:bCs/>
          <w:szCs w:val="20"/>
        </w:rPr>
        <w:tab/>
        <w:t xml:space="preserve">Határidő: </w:t>
      </w:r>
      <w:r w:rsidR="00106DCC">
        <w:rPr>
          <w:b/>
          <w:bCs/>
          <w:szCs w:val="20"/>
        </w:rPr>
        <w:tab/>
      </w:r>
      <w:r w:rsidRPr="007B28D1">
        <w:rPr>
          <w:bCs/>
          <w:szCs w:val="20"/>
        </w:rPr>
        <w:t>202</w:t>
      </w:r>
      <w:r w:rsidR="00106DCC">
        <w:rPr>
          <w:bCs/>
          <w:szCs w:val="20"/>
        </w:rPr>
        <w:t xml:space="preserve">5. </w:t>
      </w:r>
      <w:r w:rsidR="002B122E">
        <w:rPr>
          <w:bCs/>
          <w:szCs w:val="20"/>
        </w:rPr>
        <w:t xml:space="preserve">április </w:t>
      </w:r>
      <w:r w:rsidR="00D2772B">
        <w:rPr>
          <w:bCs/>
          <w:szCs w:val="20"/>
        </w:rPr>
        <w:t>30.</w:t>
      </w:r>
    </w:p>
    <w:p w14:paraId="4CE982F3" w14:textId="43D6CAAF" w:rsidR="007B28D1" w:rsidRPr="007B28D1" w:rsidRDefault="007B28D1" w:rsidP="00106DCC">
      <w:pPr>
        <w:overflowPunct w:val="0"/>
        <w:autoSpaceDE w:val="0"/>
        <w:autoSpaceDN w:val="0"/>
        <w:adjustRightInd w:val="0"/>
        <w:ind w:left="2124" w:hanging="1415"/>
        <w:jc w:val="both"/>
        <w:textAlignment w:val="baseline"/>
        <w:rPr>
          <w:b/>
          <w:bCs/>
          <w:szCs w:val="20"/>
        </w:rPr>
      </w:pPr>
      <w:r w:rsidRPr="007B28D1">
        <w:rPr>
          <w:b/>
          <w:bCs/>
          <w:szCs w:val="20"/>
        </w:rPr>
        <w:t>Felelős:</w:t>
      </w:r>
      <w:r w:rsidR="00B279DE">
        <w:rPr>
          <w:b/>
          <w:bCs/>
          <w:szCs w:val="20"/>
        </w:rPr>
        <w:t xml:space="preserve"> </w:t>
      </w:r>
      <w:r w:rsidR="00106DCC">
        <w:rPr>
          <w:b/>
          <w:bCs/>
          <w:szCs w:val="20"/>
        </w:rPr>
        <w:tab/>
      </w:r>
      <w:r w:rsidR="00106DCC">
        <w:rPr>
          <w:bCs/>
          <w:szCs w:val="20"/>
        </w:rPr>
        <w:t>Rózsa András</w:t>
      </w:r>
      <w:r w:rsidRPr="007B28D1">
        <w:rPr>
          <w:bCs/>
          <w:szCs w:val="20"/>
        </w:rPr>
        <w:t xml:space="preserve"> polgármester </w:t>
      </w:r>
      <w:r w:rsidR="007C30F7">
        <w:rPr>
          <w:bCs/>
          <w:szCs w:val="20"/>
        </w:rPr>
        <w:t>a</w:t>
      </w:r>
      <w:r w:rsidRPr="007B28D1">
        <w:rPr>
          <w:bCs/>
          <w:szCs w:val="20"/>
        </w:rPr>
        <w:t xml:space="preserve"> </w:t>
      </w:r>
      <w:r w:rsidR="00B24894">
        <w:rPr>
          <w:bCs/>
          <w:szCs w:val="20"/>
        </w:rPr>
        <w:t xml:space="preserve">Gazdasági Főosztály </w:t>
      </w:r>
      <w:r w:rsidRPr="007B28D1">
        <w:rPr>
          <w:bCs/>
          <w:szCs w:val="20"/>
        </w:rPr>
        <w:t>Költségvetési Osztály</w:t>
      </w:r>
      <w:r w:rsidR="00B24894">
        <w:rPr>
          <w:bCs/>
          <w:szCs w:val="20"/>
        </w:rPr>
        <w:t>a</w:t>
      </w:r>
      <w:r w:rsidRPr="007B28D1">
        <w:rPr>
          <w:bCs/>
          <w:szCs w:val="20"/>
        </w:rPr>
        <w:t xml:space="preserve"> útján </w:t>
      </w:r>
    </w:p>
    <w:p w14:paraId="35517547" w14:textId="77777777" w:rsidR="00195EF1" w:rsidRDefault="00195EF1" w:rsidP="00195EF1">
      <w:pPr>
        <w:jc w:val="both"/>
      </w:pPr>
    </w:p>
    <w:p w14:paraId="110CE5D5" w14:textId="77777777" w:rsidR="00195EF1" w:rsidRPr="006D21E7" w:rsidRDefault="00195EF1" w:rsidP="006D21E7">
      <w:pPr>
        <w:tabs>
          <w:tab w:val="left" w:pos="1418"/>
        </w:tabs>
        <w:jc w:val="both"/>
        <w:rPr>
          <w:b/>
          <w:u w:val="single"/>
        </w:rPr>
      </w:pPr>
    </w:p>
    <w:sectPr w:rsidR="00195EF1" w:rsidRPr="006D21E7" w:rsidSect="000D3E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68A9DF" w16cex:dateUtc="2025-04-10T08:59:00Z"/>
  <w16cex:commentExtensible w16cex:durableId="58353F4E" w16cex:dateUtc="2025-04-10T09:49:00Z"/>
  <w16cex:commentExtensible w16cex:durableId="27E6DC9F" w16cex:dateUtc="2025-04-10T09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785A9" w14:textId="77777777" w:rsidR="001938D2" w:rsidRDefault="001938D2" w:rsidP="00AC6285">
      <w:r>
        <w:separator/>
      </w:r>
    </w:p>
  </w:endnote>
  <w:endnote w:type="continuationSeparator" w:id="0">
    <w:p w14:paraId="07E5D4A4" w14:textId="77777777" w:rsidR="001938D2" w:rsidRDefault="001938D2" w:rsidP="00AC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723595"/>
      <w:docPartObj>
        <w:docPartGallery w:val="Page Numbers (Bottom of Page)"/>
        <w:docPartUnique/>
      </w:docPartObj>
    </w:sdtPr>
    <w:sdtEndPr/>
    <w:sdtContent>
      <w:p w14:paraId="7402C2F5" w14:textId="77777777" w:rsidR="00013B1D" w:rsidRDefault="00E04E40">
        <w:pPr>
          <w:pStyle w:val="llb"/>
          <w:jc w:val="center"/>
        </w:pPr>
        <w:r>
          <w:fldChar w:fldCharType="begin"/>
        </w:r>
        <w:r w:rsidR="00013B1D">
          <w:instrText>PAGE   \* MERGEFORMAT</w:instrText>
        </w:r>
        <w:r>
          <w:fldChar w:fldCharType="separate"/>
        </w:r>
        <w:r w:rsidR="006B509C">
          <w:rPr>
            <w:noProof/>
          </w:rPr>
          <w:t>1</w:t>
        </w:r>
        <w:r>
          <w:fldChar w:fldCharType="end"/>
        </w:r>
      </w:p>
    </w:sdtContent>
  </w:sdt>
  <w:p w14:paraId="28FE16C2" w14:textId="77777777" w:rsidR="00013B1D" w:rsidRDefault="00013B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FE35" w14:textId="77777777" w:rsidR="001938D2" w:rsidRDefault="001938D2" w:rsidP="00AC6285">
      <w:r>
        <w:separator/>
      </w:r>
    </w:p>
  </w:footnote>
  <w:footnote w:type="continuationSeparator" w:id="0">
    <w:p w14:paraId="15495D49" w14:textId="77777777" w:rsidR="001938D2" w:rsidRDefault="001938D2" w:rsidP="00AC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52D"/>
    <w:multiLevelType w:val="hybridMultilevel"/>
    <w:tmpl w:val="555E74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33B9"/>
    <w:multiLevelType w:val="hybridMultilevel"/>
    <w:tmpl w:val="92544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B01"/>
    <w:multiLevelType w:val="multilevel"/>
    <w:tmpl w:val="9B6E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F63A1"/>
    <w:multiLevelType w:val="hybridMultilevel"/>
    <w:tmpl w:val="812855C0"/>
    <w:lvl w:ilvl="0" w:tplc="464C4F4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C105B"/>
    <w:multiLevelType w:val="hybridMultilevel"/>
    <w:tmpl w:val="4420C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5A5E"/>
    <w:multiLevelType w:val="hybridMultilevel"/>
    <w:tmpl w:val="EBD6F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6B2F"/>
    <w:multiLevelType w:val="multilevel"/>
    <w:tmpl w:val="85F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C21EB"/>
    <w:multiLevelType w:val="hybridMultilevel"/>
    <w:tmpl w:val="E1540CF6"/>
    <w:lvl w:ilvl="0" w:tplc="B246B8EC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C1294"/>
    <w:multiLevelType w:val="hybridMultilevel"/>
    <w:tmpl w:val="7B887844"/>
    <w:lvl w:ilvl="0" w:tplc="EEE68ED6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B820D1"/>
    <w:multiLevelType w:val="hybridMultilevel"/>
    <w:tmpl w:val="76D89AD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837638"/>
    <w:multiLevelType w:val="singleLevel"/>
    <w:tmpl w:val="218EC5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63C70BF3"/>
    <w:multiLevelType w:val="multilevel"/>
    <w:tmpl w:val="468A6D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0700C5"/>
    <w:multiLevelType w:val="hybridMultilevel"/>
    <w:tmpl w:val="FAF65E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659D3"/>
    <w:multiLevelType w:val="hybridMultilevel"/>
    <w:tmpl w:val="CEC0265C"/>
    <w:lvl w:ilvl="0" w:tplc="C8CA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2"/>
  </w:num>
  <w:num w:numId="16">
    <w:abstractNumId w:val="2"/>
  </w:num>
  <w:num w:numId="17">
    <w:abstractNumId w:val="7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7E"/>
    <w:rsid w:val="00000DFF"/>
    <w:rsid w:val="00002AA3"/>
    <w:rsid w:val="000038E1"/>
    <w:rsid w:val="000045DD"/>
    <w:rsid w:val="0000691E"/>
    <w:rsid w:val="00013B1D"/>
    <w:rsid w:val="00017403"/>
    <w:rsid w:val="00023E88"/>
    <w:rsid w:val="000247C5"/>
    <w:rsid w:val="00025772"/>
    <w:rsid w:val="00025CA4"/>
    <w:rsid w:val="00026940"/>
    <w:rsid w:val="00026C7D"/>
    <w:rsid w:val="000319A1"/>
    <w:rsid w:val="00031E19"/>
    <w:rsid w:val="00033F2F"/>
    <w:rsid w:val="00034E78"/>
    <w:rsid w:val="00037FC3"/>
    <w:rsid w:val="00045F0E"/>
    <w:rsid w:val="00050DB0"/>
    <w:rsid w:val="00055409"/>
    <w:rsid w:val="00057F4C"/>
    <w:rsid w:val="00061B19"/>
    <w:rsid w:val="00063B64"/>
    <w:rsid w:val="00063C3D"/>
    <w:rsid w:val="00071A98"/>
    <w:rsid w:val="00072277"/>
    <w:rsid w:val="000764F3"/>
    <w:rsid w:val="00077F0E"/>
    <w:rsid w:val="00081BC8"/>
    <w:rsid w:val="00085630"/>
    <w:rsid w:val="0009299C"/>
    <w:rsid w:val="000A3186"/>
    <w:rsid w:val="000A5505"/>
    <w:rsid w:val="000A5AB2"/>
    <w:rsid w:val="000B2622"/>
    <w:rsid w:val="000B5D5D"/>
    <w:rsid w:val="000C0276"/>
    <w:rsid w:val="000C03B7"/>
    <w:rsid w:val="000C2FC1"/>
    <w:rsid w:val="000C4334"/>
    <w:rsid w:val="000D2C9D"/>
    <w:rsid w:val="000D33BF"/>
    <w:rsid w:val="000D3ED0"/>
    <w:rsid w:val="000D423F"/>
    <w:rsid w:val="000D6A8B"/>
    <w:rsid w:val="000D7D0A"/>
    <w:rsid w:val="000E460E"/>
    <w:rsid w:val="000F0B77"/>
    <w:rsid w:val="000F13FC"/>
    <w:rsid w:val="000F5D70"/>
    <w:rsid w:val="00101715"/>
    <w:rsid w:val="00101F3A"/>
    <w:rsid w:val="00102F18"/>
    <w:rsid w:val="00106DCC"/>
    <w:rsid w:val="00110A7C"/>
    <w:rsid w:val="00112DA7"/>
    <w:rsid w:val="00115D31"/>
    <w:rsid w:val="001213E8"/>
    <w:rsid w:val="00121939"/>
    <w:rsid w:val="00121A76"/>
    <w:rsid w:val="00121D1F"/>
    <w:rsid w:val="00123C25"/>
    <w:rsid w:val="00131F1A"/>
    <w:rsid w:val="001343F3"/>
    <w:rsid w:val="00135587"/>
    <w:rsid w:val="001524F9"/>
    <w:rsid w:val="00152784"/>
    <w:rsid w:val="00165740"/>
    <w:rsid w:val="001664DB"/>
    <w:rsid w:val="00167617"/>
    <w:rsid w:val="001719E6"/>
    <w:rsid w:val="00171D5D"/>
    <w:rsid w:val="00171EE3"/>
    <w:rsid w:val="001758D1"/>
    <w:rsid w:val="0018707A"/>
    <w:rsid w:val="001904F7"/>
    <w:rsid w:val="001938D2"/>
    <w:rsid w:val="00193C56"/>
    <w:rsid w:val="001944A9"/>
    <w:rsid w:val="00195EF1"/>
    <w:rsid w:val="00196F39"/>
    <w:rsid w:val="001A3919"/>
    <w:rsid w:val="001A3BA5"/>
    <w:rsid w:val="001A4D64"/>
    <w:rsid w:val="001A5FB9"/>
    <w:rsid w:val="001A7E29"/>
    <w:rsid w:val="001B0B7A"/>
    <w:rsid w:val="001B6BC6"/>
    <w:rsid w:val="001C1422"/>
    <w:rsid w:val="001D2374"/>
    <w:rsid w:val="001E45D2"/>
    <w:rsid w:val="001E45DE"/>
    <w:rsid w:val="001E720C"/>
    <w:rsid w:val="001E74B1"/>
    <w:rsid w:val="001F01C6"/>
    <w:rsid w:val="0020045B"/>
    <w:rsid w:val="002014F7"/>
    <w:rsid w:val="0020201C"/>
    <w:rsid w:val="0020345B"/>
    <w:rsid w:val="00203FF9"/>
    <w:rsid w:val="002054F8"/>
    <w:rsid w:val="00205D07"/>
    <w:rsid w:val="00205D51"/>
    <w:rsid w:val="002111AD"/>
    <w:rsid w:val="00213D26"/>
    <w:rsid w:val="00215E29"/>
    <w:rsid w:val="00222FAD"/>
    <w:rsid w:val="002301BA"/>
    <w:rsid w:val="002319F5"/>
    <w:rsid w:val="00237C64"/>
    <w:rsid w:val="002502C1"/>
    <w:rsid w:val="002524C6"/>
    <w:rsid w:val="00252BBB"/>
    <w:rsid w:val="00255945"/>
    <w:rsid w:val="0027109E"/>
    <w:rsid w:val="002737FE"/>
    <w:rsid w:val="00274292"/>
    <w:rsid w:val="00274C87"/>
    <w:rsid w:val="002753E4"/>
    <w:rsid w:val="0027583D"/>
    <w:rsid w:val="00276663"/>
    <w:rsid w:val="00280325"/>
    <w:rsid w:val="00281BED"/>
    <w:rsid w:val="00284AA6"/>
    <w:rsid w:val="00284CD0"/>
    <w:rsid w:val="0028640E"/>
    <w:rsid w:val="00290E43"/>
    <w:rsid w:val="002918FA"/>
    <w:rsid w:val="002933F6"/>
    <w:rsid w:val="00293D4D"/>
    <w:rsid w:val="002A014A"/>
    <w:rsid w:val="002A57D2"/>
    <w:rsid w:val="002A6A14"/>
    <w:rsid w:val="002B0534"/>
    <w:rsid w:val="002B122E"/>
    <w:rsid w:val="002B30A2"/>
    <w:rsid w:val="002B76E1"/>
    <w:rsid w:val="002B7DD0"/>
    <w:rsid w:val="002C4F42"/>
    <w:rsid w:val="002C665C"/>
    <w:rsid w:val="002C716E"/>
    <w:rsid w:val="002C7658"/>
    <w:rsid w:val="002C77A3"/>
    <w:rsid w:val="002D00B5"/>
    <w:rsid w:val="002D655C"/>
    <w:rsid w:val="002D680B"/>
    <w:rsid w:val="002D6831"/>
    <w:rsid w:val="002E4CC1"/>
    <w:rsid w:val="002E4E60"/>
    <w:rsid w:val="002E52C9"/>
    <w:rsid w:val="002F4D89"/>
    <w:rsid w:val="00300673"/>
    <w:rsid w:val="00301389"/>
    <w:rsid w:val="003170A0"/>
    <w:rsid w:val="00325AAB"/>
    <w:rsid w:val="00332117"/>
    <w:rsid w:val="003375DD"/>
    <w:rsid w:val="00340CD3"/>
    <w:rsid w:val="003419B3"/>
    <w:rsid w:val="00343F59"/>
    <w:rsid w:val="003445A4"/>
    <w:rsid w:val="00344CBC"/>
    <w:rsid w:val="00346394"/>
    <w:rsid w:val="00346C1A"/>
    <w:rsid w:val="003475E9"/>
    <w:rsid w:val="00350469"/>
    <w:rsid w:val="0035318B"/>
    <w:rsid w:val="00354744"/>
    <w:rsid w:val="00354B17"/>
    <w:rsid w:val="00354D34"/>
    <w:rsid w:val="00355620"/>
    <w:rsid w:val="003572DE"/>
    <w:rsid w:val="00357624"/>
    <w:rsid w:val="00363C0E"/>
    <w:rsid w:val="00372DC6"/>
    <w:rsid w:val="00372FE7"/>
    <w:rsid w:val="00374512"/>
    <w:rsid w:val="00380829"/>
    <w:rsid w:val="0038274A"/>
    <w:rsid w:val="00385506"/>
    <w:rsid w:val="0039180E"/>
    <w:rsid w:val="00391BCA"/>
    <w:rsid w:val="00392876"/>
    <w:rsid w:val="003932C3"/>
    <w:rsid w:val="00393BEB"/>
    <w:rsid w:val="0039687B"/>
    <w:rsid w:val="00396B0B"/>
    <w:rsid w:val="00396D61"/>
    <w:rsid w:val="003A04AE"/>
    <w:rsid w:val="003A2366"/>
    <w:rsid w:val="003A36E0"/>
    <w:rsid w:val="003A4562"/>
    <w:rsid w:val="003A7FED"/>
    <w:rsid w:val="003B0C2D"/>
    <w:rsid w:val="003B454F"/>
    <w:rsid w:val="003B679B"/>
    <w:rsid w:val="003C040D"/>
    <w:rsid w:val="003C4AB4"/>
    <w:rsid w:val="003C4D02"/>
    <w:rsid w:val="003D135A"/>
    <w:rsid w:val="003D6DDC"/>
    <w:rsid w:val="003E181F"/>
    <w:rsid w:val="003E4D36"/>
    <w:rsid w:val="003E6344"/>
    <w:rsid w:val="003F0BA2"/>
    <w:rsid w:val="003F1BF8"/>
    <w:rsid w:val="003F30CF"/>
    <w:rsid w:val="003F5314"/>
    <w:rsid w:val="003F76BC"/>
    <w:rsid w:val="00401A44"/>
    <w:rsid w:val="00402E2E"/>
    <w:rsid w:val="004037F0"/>
    <w:rsid w:val="00404800"/>
    <w:rsid w:val="00404BCE"/>
    <w:rsid w:val="004051A9"/>
    <w:rsid w:val="004065CA"/>
    <w:rsid w:val="00414AFD"/>
    <w:rsid w:val="00421E50"/>
    <w:rsid w:val="004250ED"/>
    <w:rsid w:val="004250F9"/>
    <w:rsid w:val="0042687D"/>
    <w:rsid w:val="0043020B"/>
    <w:rsid w:val="00431B23"/>
    <w:rsid w:val="004378A1"/>
    <w:rsid w:val="00450A68"/>
    <w:rsid w:val="00451FE2"/>
    <w:rsid w:val="00453517"/>
    <w:rsid w:val="00457A38"/>
    <w:rsid w:val="004610EC"/>
    <w:rsid w:val="0046200C"/>
    <w:rsid w:val="0046234C"/>
    <w:rsid w:val="004656F0"/>
    <w:rsid w:val="00480FB3"/>
    <w:rsid w:val="004975C3"/>
    <w:rsid w:val="004A720C"/>
    <w:rsid w:val="004A747F"/>
    <w:rsid w:val="004D0835"/>
    <w:rsid w:val="004D0C53"/>
    <w:rsid w:val="004D0E95"/>
    <w:rsid w:val="004D0E9C"/>
    <w:rsid w:val="004D35F0"/>
    <w:rsid w:val="004D4948"/>
    <w:rsid w:val="004E0E15"/>
    <w:rsid w:val="004E1D6F"/>
    <w:rsid w:val="004E201D"/>
    <w:rsid w:val="004E7FC6"/>
    <w:rsid w:val="004F48AE"/>
    <w:rsid w:val="004F4CD3"/>
    <w:rsid w:val="0050333B"/>
    <w:rsid w:val="00503C10"/>
    <w:rsid w:val="005040D0"/>
    <w:rsid w:val="0050675A"/>
    <w:rsid w:val="005071DC"/>
    <w:rsid w:val="00507395"/>
    <w:rsid w:val="00507EDC"/>
    <w:rsid w:val="0051036D"/>
    <w:rsid w:val="00511138"/>
    <w:rsid w:val="00511290"/>
    <w:rsid w:val="00516B41"/>
    <w:rsid w:val="00517D5C"/>
    <w:rsid w:val="00523212"/>
    <w:rsid w:val="0052627E"/>
    <w:rsid w:val="00526EE4"/>
    <w:rsid w:val="005305CC"/>
    <w:rsid w:val="00531D30"/>
    <w:rsid w:val="00534FB8"/>
    <w:rsid w:val="00535117"/>
    <w:rsid w:val="005356B9"/>
    <w:rsid w:val="0053575D"/>
    <w:rsid w:val="00535C8E"/>
    <w:rsid w:val="00545421"/>
    <w:rsid w:val="0055251F"/>
    <w:rsid w:val="00553BF0"/>
    <w:rsid w:val="00554ABA"/>
    <w:rsid w:val="0056231E"/>
    <w:rsid w:val="00564E12"/>
    <w:rsid w:val="00564E5C"/>
    <w:rsid w:val="005702C8"/>
    <w:rsid w:val="005749DC"/>
    <w:rsid w:val="00574D5F"/>
    <w:rsid w:val="005811C4"/>
    <w:rsid w:val="00581D27"/>
    <w:rsid w:val="0058281A"/>
    <w:rsid w:val="005848AB"/>
    <w:rsid w:val="00584A20"/>
    <w:rsid w:val="00585272"/>
    <w:rsid w:val="005853D5"/>
    <w:rsid w:val="0058580E"/>
    <w:rsid w:val="0059111D"/>
    <w:rsid w:val="00591BAF"/>
    <w:rsid w:val="005941D5"/>
    <w:rsid w:val="005947D7"/>
    <w:rsid w:val="00595521"/>
    <w:rsid w:val="005A0661"/>
    <w:rsid w:val="005A1153"/>
    <w:rsid w:val="005A36D5"/>
    <w:rsid w:val="005A51E8"/>
    <w:rsid w:val="005A5C7E"/>
    <w:rsid w:val="005B43D5"/>
    <w:rsid w:val="005C0101"/>
    <w:rsid w:val="005D2CB1"/>
    <w:rsid w:val="005E4000"/>
    <w:rsid w:val="005F245D"/>
    <w:rsid w:val="005F2812"/>
    <w:rsid w:val="005F29B0"/>
    <w:rsid w:val="006005F1"/>
    <w:rsid w:val="0062172F"/>
    <w:rsid w:val="006247F4"/>
    <w:rsid w:val="006279EB"/>
    <w:rsid w:val="0063091F"/>
    <w:rsid w:val="00634B4A"/>
    <w:rsid w:val="00636E50"/>
    <w:rsid w:val="00644D7A"/>
    <w:rsid w:val="00646E31"/>
    <w:rsid w:val="00653B52"/>
    <w:rsid w:val="0066001E"/>
    <w:rsid w:val="0066096F"/>
    <w:rsid w:val="006625E1"/>
    <w:rsid w:val="00670609"/>
    <w:rsid w:val="00674796"/>
    <w:rsid w:val="00675FE1"/>
    <w:rsid w:val="0068608B"/>
    <w:rsid w:val="00695050"/>
    <w:rsid w:val="006A44FD"/>
    <w:rsid w:val="006A73CC"/>
    <w:rsid w:val="006B3225"/>
    <w:rsid w:val="006B351E"/>
    <w:rsid w:val="006B509C"/>
    <w:rsid w:val="006C01B4"/>
    <w:rsid w:val="006C211D"/>
    <w:rsid w:val="006C414A"/>
    <w:rsid w:val="006C648B"/>
    <w:rsid w:val="006C66B3"/>
    <w:rsid w:val="006D1653"/>
    <w:rsid w:val="006D21E7"/>
    <w:rsid w:val="006F0760"/>
    <w:rsid w:val="006F53CA"/>
    <w:rsid w:val="006F6326"/>
    <w:rsid w:val="006F666E"/>
    <w:rsid w:val="007010D8"/>
    <w:rsid w:val="00701D4A"/>
    <w:rsid w:val="00704111"/>
    <w:rsid w:val="00721511"/>
    <w:rsid w:val="007338EE"/>
    <w:rsid w:val="007405CC"/>
    <w:rsid w:val="00746189"/>
    <w:rsid w:val="00747121"/>
    <w:rsid w:val="0075155D"/>
    <w:rsid w:val="00756DB1"/>
    <w:rsid w:val="00761908"/>
    <w:rsid w:val="0076209E"/>
    <w:rsid w:val="00773A3B"/>
    <w:rsid w:val="00776810"/>
    <w:rsid w:val="00784007"/>
    <w:rsid w:val="007841E7"/>
    <w:rsid w:val="007869FB"/>
    <w:rsid w:val="007908E8"/>
    <w:rsid w:val="00791D21"/>
    <w:rsid w:val="0079732B"/>
    <w:rsid w:val="007A18AA"/>
    <w:rsid w:val="007A5319"/>
    <w:rsid w:val="007B1797"/>
    <w:rsid w:val="007B243A"/>
    <w:rsid w:val="007B28D1"/>
    <w:rsid w:val="007B369B"/>
    <w:rsid w:val="007B5F3D"/>
    <w:rsid w:val="007B7F41"/>
    <w:rsid w:val="007C150F"/>
    <w:rsid w:val="007C2508"/>
    <w:rsid w:val="007C30F7"/>
    <w:rsid w:val="007C3201"/>
    <w:rsid w:val="007C39B6"/>
    <w:rsid w:val="007C43DD"/>
    <w:rsid w:val="007C600D"/>
    <w:rsid w:val="007F04E0"/>
    <w:rsid w:val="007F0D85"/>
    <w:rsid w:val="007F2676"/>
    <w:rsid w:val="0080398B"/>
    <w:rsid w:val="00810185"/>
    <w:rsid w:val="00812648"/>
    <w:rsid w:val="00825032"/>
    <w:rsid w:val="0083405C"/>
    <w:rsid w:val="00835E9B"/>
    <w:rsid w:val="0083631B"/>
    <w:rsid w:val="00837DDB"/>
    <w:rsid w:val="008421A9"/>
    <w:rsid w:val="00846B14"/>
    <w:rsid w:val="008535D4"/>
    <w:rsid w:val="00857D32"/>
    <w:rsid w:val="00860FA3"/>
    <w:rsid w:val="00866B68"/>
    <w:rsid w:val="008738A6"/>
    <w:rsid w:val="00875ED8"/>
    <w:rsid w:val="008767C5"/>
    <w:rsid w:val="0088010A"/>
    <w:rsid w:val="0088279F"/>
    <w:rsid w:val="008919D0"/>
    <w:rsid w:val="00891B8B"/>
    <w:rsid w:val="00893C16"/>
    <w:rsid w:val="00895626"/>
    <w:rsid w:val="008979B9"/>
    <w:rsid w:val="008A214D"/>
    <w:rsid w:val="008A6142"/>
    <w:rsid w:val="008B2986"/>
    <w:rsid w:val="008B3038"/>
    <w:rsid w:val="008B3591"/>
    <w:rsid w:val="008B5D88"/>
    <w:rsid w:val="008C0C56"/>
    <w:rsid w:val="008C1181"/>
    <w:rsid w:val="008C174F"/>
    <w:rsid w:val="008D0BAE"/>
    <w:rsid w:val="008D0C0B"/>
    <w:rsid w:val="008D5706"/>
    <w:rsid w:val="008D7CFD"/>
    <w:rsid w:val="008E5C66"/>
    <w:rsid w:val="008F2A8B"/>
    <w:rsid w:val="008F322F"/>
    <w:rsid w:val="008F4347"/>
    <w:rsid w:val="008F70A9"/>
    <w:rsid w:val="00905196"/>
    <w:rsid w:val="009070A7"/>
    <w:rsid w:val="00907FAF"/>
    <w:rsid w:val="00911439"/>
    <w:rsid w:val="00911792"/>
    <w:rsid w:val="00911AA6"/>
    <w:rsid w:val="0091295D"/>
    <w:rsid w:val="0091319B"/>
    <w:rsid w:val="00913F96"/>
    <w:rsid w:val="00922F34"/>
    <w:rsid w:val="009249E7"/>
    <w:rsid w:val="0092548E"/>
    <w:rsid w:val="009273E7"/>
    <w:rsid w:val="009348CF"/>
    <w:rsid w:val="00935A76"/>
    <w:rsid w:val="009459E7"/>
    <w:rsid w:val="00946FE5"/>
    <w:rsid w:val="00954B60"/>
    <w:rsid w:val="0095633F"/>
    <w:rsid w:val="00962BD7"/>
    <w:rsid w:val="00964907"/>
    <w:rsid w:val="00965AEC"/>
    <w:rsid w:val="009704B5"/>
    <w:rsid w:val="0097284A"/>
    <w:rsid w:val="0097490D"/>
    <w:rsid w:val="009803F5"/>
    <w:rsid w:val="0099508F"/>
    <w:rsid w:val="009962B8"/>
    <w:rsid w:val="00996DF3"/>
    <w:rsid w:val="00997BC8"/>
    <w:rsid w:val="009A4B47"/>
    <w:rsid w:val="009B2AD5"/>
    <w:rsid w:val="009B7A7E"/>
    <w:rsid w:val="009C00BA"/>
    <w:rsid w:val="009C4D56"/>
    <w:rsid w:val="009D068C"/>
    <w:rsid w:val="009D15F7"/>
    <w:rsid w:val="009D2804"/>
    <w:rsid w:val="009D36F2"/>
    <w:rsid w:val="009D490E"/>
    <w:rsid w:val="009D5D57"/>
    <w:rsid w:val="009D61BF"/>
    <w:rsid w:val="009E3611"/>
    <w:rsid w:val="009F22B4"/>
    <w:rsid w:val="009F34A8"/>
    <w:rsid w:val="009F3E1B"/>
    <w:rsid w:val="009F55D4"/>
    <w:rsid w:val="009F64E4"/>
    <w:rsid w:val="009F7F4E"/>
    <w:rsid w:val="00A004F1"/>
    <w:rsid w:val="00A031BE"/>
    <w:rsid w:val="00A05510"/>
    <w:rsid w:val="00A16990"/>
    <w:rsid w:val="00A21906"/>
    <w:rsid w:val="00A251BD"/>
    <w:rsid w:val="00A27674"/>
    <w:rsid w:val="00A30000"/>
    <w:rsid w:val="00A31085"/>
    <w:rsid w:val="00A31FB2"/>
    <w:rsid w:val="00A33D6E"/>
    <w:rsid w:val="00A33F80"/>
    <w:rsid w:val="00A354D5"/>
    <w:rsid w:val="00A40A70"/>
    <w:rsid w:val="00A414E9"/>
    <w:rsid w:val="00A4675D"/>
    <w:rsid w:val="00A50E68"/>
    <w:rsid w:val="00A5595A"/>
    <w:rsid w:val="00A55C1C"/>
    <w:rsid w:val="00A56162"/>
    <w:rsid w:val="00A56756"/>
    <w:rsid w:val="00A611B1"/>
    <w:rsid w:val="00A63D2B"/>
    <w:rsid w:val="00A64F53"/>
    <w:rsid w:val="00A66E19"/>
    <w:rsid w:val="00A67618"/>
    <w:rsid w:val="00A734E7"/>
    <w:rsid w:val="00A77153"/>
    <w:rsid w:val="00A77C5E"/>
    <w:rsid w:val="00A94C7C"/>
    <w:rsid w:val="00A94DC2"/>
    <w:rsid w:val="00A9780B"/>
    <w:rsid w:val="00AA30D4"/>
    <w:rsid w:val="00AA5213"/>
    <w:rsid w:val="00AA5D39"/>
    <w:rsid w:val="00AA74D1"/>
    <w:rsid w:val="00AA7AF5"/>
    <w:rsid w:val="00AA7D65"/>
    <w:rsid w:val="00AB08FE"/>
    <w:rsid w:val="00AB2EDF"/>
    <w:rsid w:val="00AB31DC"/>
    <w:rsid w:val="00AB3E26"/>
    <w:rsid w:val="00AC36CF"/>
    <w:rsid w:val="00AC6285"/>
    <w:rsid w:val="00AD029C"/>
    <w:rsid w:val="00AD33E4"/>
    <w:rsid w:val="00AE2A9C"/>
    <w:rsid w:val="00AE59CC"/>
    <w:rsid w:val="00AE60D5"/>
    <w:rsid w:val="00AF65AC"/>
    <w:rsid w:val="00B01C4A"/>
    <w:rsid w:val="00B030A2"/>
    <w:rsid w:val="00B05441"/>
    <w:rsid w:val="00B05ED7"/>
    <w:rsid w:val="00B06E2C"/>
    <w:rsid w:val="00B240EA"/>
    <w:rsid w:val="00B24894"/>
    <w:rsid w:val="00B279DE"/>
    <w:rsid w:val="00B32057"/>
    <w:rsid w:val="00B33A61"/>
    <w:rsid w:val="00B34D31"/>
    <w:rsid w:val="00B35AB8"/>
    <w:rsid w:val="00B433D1"/>
    <w:rsid w:val="00B439CC"/>
    <w:rsid w:val="00B45D1C"/>
    <w:rsid w:val="00B472D8"/>
    <w:rsid w:val="00B473A7"/>
    <w:rsid w:val="00B473D3"/>
    <w:rsid w:val="00B55935"/>
    <w:rsid w:val="00B559FD"/>
    <w:rsid w:val="00B60154"/>
    <w:rsid w:val="00B62E6A"/>
    <w:rsid w:val="00B642CC"/>
    <w:rsid w:val="00B656D2"/>
    <w:rsid w:val="00B75D62"/>
    <w:rsid w:val="00B76960"/>
    <w:rsid w:val="00B8433C"/>
    <w:rsid w:val="00B92E0A"/>
    <w:rsid w:val="00B94529"/>
    <w:rsid w:val="00B94D87"/>
    <w:rsid w:val="00B95C1F"/>
    <w:rsid w:val="00B97D65"/>
    <w:rsid w:val="00BA2611"/>
    <w:rsid w:val="00BA3D05"/>
    <w:rsid w:val="00BA4213"/>
    <w:rsid w:val="00BA4E33"/>
    <w:rsid w:val="00BB0394"/>
    <w:rsid w:val="00BB0D89"/>
    <w:rsid w:val="00BB218B"/>
    <w:rsid w:val="00BB2C17"/>
    <w:rsid w:val="00BB3590"/>
    <w:rsid w:val="00BB5280"/>
    <w:rsid w:val="00BC0290"/>
    <w:rsid w:val="00BC63EE"/>
    <w:rsid w:val="00BD3A96"/>
    <w:rsid w:val="00BD707F"/>
    <w:rsid w:val="00BE154B"/>
    <w:rsid w:val="00BF6181"/>
    <w:rsid w:val="00BF7009"/>
    <w:rsid w:val="00BF7579"/>
    <w:rsid w:val="00BF765B"/>
    <w:rsid w:val="00C00DFB"/>
    <w:rsid w:val="00C02657"/>
    <w:rsid w:val="00C0760B"/>
    <w:rsid w:val="00C1488C"/>
    <w:rsid w:val="00C163C6"/>
    <w:rsid w:val="00C24CE1"/>
    <w:rsid w:val="00C26DCC"/>
    <w:rsid w:val="00C27746"/>
    <w:rsid w:val="00C31BAA"/>
    <w:rsid w:val="00C324B3"/>
    <w:rsid w:val="00C33584"/>
    <w:rsid w:val="00C34B10"/>
    <w:rsid w:val="00C42C36"/>
    <w:rsid w:val="00C51AE8"/>
    <w:rsid w:val="00C53619"/>
    <w:rsid w:val="00C55A9A"/>
    <w:rsid w:val="00C62A97"/>
    <w:rsid w:val="00C63EE3"/>
    <w:rsid w:val="00C64328"/>
    <w:rsid w:val="00C728E5"/>
    <w:rsid w:val="00C957D5"/>
    <w:rsid w:val="00C96501"/>
    <w:rsid w:val="00C96B17"/>
    <w:rsid w:val="00CA0B8F"/>
    <w:rsid w:val="00CA1671"/>
    <w:rsid w:val="00CA1F49"/>
    <w:rsid w:val="00CB2808"/>
    <w:rsid w:val="00CB39A0"/>
    <w:rsid w:val="00CB5D4B"/>
    <w:rsid w:val="00CB6AC0"/>
    <w:rsid w:val="00CC0408"/>
    <w:rsid w:val="00CC0671"/>
    <w:rsid w:val="00CC100B"/>
    <w:rsid w:val="00CC1E5C"/>
    <w:rsid w:val="00CC5347"/>
    <w:rsid w:val="00CD237B"/>
    <w:rsid w:val="00CD45AB"/>
    <w:rsid w:val="00CE268B"/>
    <w:rsid w:val="00CE2FDE"/>
    <w:rsid w:val="00CE32D4"/>
    <w:rsid w:val="00CE37E2"/>
    <w:rsid w:val="00CF4AE6"/>
    <w:rsid w:val="00D0052C"/>
    <w:rsid w:val="00D0620A"/>
    <w:rsid w:val="00D06774"/>
    <w:rsid w:val="00D06C59"/>
    <w:rsid w:val="00D1017C"/>
    <w:rsid w:val="00D14EA8"/>
    <w:rsid w:val="00D222F1"/>
    <w:rsid w:val="00D243D4"/>
    <w:rsid w:val="00D2493D"/>
    <w:rsid w:val="00D2772B"/>
    <w:rsid w:val="00D33FA0"/>
    <w:rsid w:val="00D34443"/>
    <w:rsid w:val="00D372F8"/>
    <w:rsid w:val="00D448E8"/>
    <w:rsid w:val="00D46BBA"/>
    <w:rsid w:val="00D603A1"/>
    <w:rsid w:val="00D67839"/>
    <w:rsid w:val="00D80409"/>
    <w:rsid w:val="00D80E33"/>
    <w:rsid w:val="00D82CE6"/>
    <w:rsid w:val="00D83CC5"/>
    <w:rsid w:val="00D90F1D"/>
    <w:rsid w:val="00D92694"/>
    <w:rsid w:val="00DA12CA"/>
    <w:rsid w:val="00DA1F8F"/>
    <w:rsid w:val="00DA207A"/>
    <w:rsid w:val="00DA49AE"/>
    <w:rsid w:val="00DA6711"/>
    <w:rsid w:val="00DB0C1F"/>
    <w:rsid w:val="00DB0FC5"/>
    <w:rsid w:val="00DB3DC7"/>
    <w:rsid w:val="00DB4B3B"/>
    <w:rsid w:val="00DB6DC3"/>
    <w:rsid w:val="00DC534A"/>
    <w:rsid w:val="00DC69B5"/>
    <w:rsid w:val="00DC705D"/>
    <w:rsid w:val="00DC7E95"/>
    <w:rsid w:val="00DD0F01"/>
    <w:rsid w:val="00DD592D"/>
    <w:rsid w:val="00DD609D"/>
    <w:rsid w:val="00DD6B0C"/>
    <w:rsid w:val="00DE7912"/>
    <w:rsid w:val="00E029DF"/>
    <w:rsid w:val="00E02B1E"/>
    <w:rsid w:val="00E041D8"/>
    <w:rsid w:val="00E047D5"/>
    <w:rsid w:val="00E04E40"/>
    <w:rsid w:val="00E05088"/>
    <w:rsid w:val="00E0688D"/>
    <w:rsid w:val="00E2042A"/>
    <w:rsid w:val="00E2059D"/>
    <w:rsid w:val="00E209D5"/>
    <w:rsid w:val="00E25B98"/>
    <w:rsid w:val="00E261E5"/>
    <w:rsid w:val="00E306CB"/>
    <w:rsid w:val="00E34187"/>
    <w:rsid w:val="00E34ADE"/>
    <w:rsid w:val="00E34CFD"/>
    <w:rsid w:val="00E369CC"/>
    <w:rsid w:val="00E46471"/>
    <w:rsid w:val="00E50B50"/>
    <w:rsid w:val="00E51FBC"/>
    <w:rsid w:val="00E52BB0"/>
    <w:rsid w:val="00E55DE5"/>
    <w:rsid w:val="00E567D9"/>
    <w:rsid w:val="00E67379"/>
    <w:rsid w:val="00E679F3"/>
    <w:rsid w:val="00E724C7"/>
    <w:rsid w:val="00E74648"/>
    <w:rsid w:val="00E762E7"/>
    <w:rsid w:val="00E80427"/>
    <w:rsid w:val="00E81834"/>
    <w:rsid w:val="00E82F4D"/>
    <w:rsid w:val="00E8485F"/>
    <w:rsid w:val="00E84B1B"/>
    <w:rsid w:val="00E9060A"/>
    <w:rsid w:val="00E9285D"/>
    <w:rsid w:val="00E94EDF"/>
    <w:rsid w:val="00EA0CDC"/>
    <w:rsid w:val="00EA2CDE"/>
    <w:rsid w:val="00EA36DB"/>
    <w:rsid w:val="00EA5218"/>
    <w:rsid w:val="00EB296E"/>
    <w:rsid w:val="00EB7D9F"/>
    <w:rsid w:val="00EC1CD6"/>
    <w:rsid w:val="00EC57BA"/>
    <w:rsid w:val="00ED671A"/>
    <w:rsid w:val="00ED7C3A"/>
    <w:rsid w:val="00EE1A5A"/>
    <w:rsid w:val="00EE36A8"/>
    <w:rsid w:val="00EE4F43"/>
    <w:rsid w:val="00EE4FA0"/>
    <w:rsid w:val="00EE5392"/>
    <w:rsid w:val="00EE6936"/>
    <w:rsid w:val="00EF1335"/>
    <w:rsid w:val="00EF14BD"/>
    <w:rsid w:val="00EF4CC7"/>
    <w:rsid w:val="00EF5FAD"/>
    <w:rsid w:val="00EF6266"/>
    <w:rsid w:val="00F02C79"/>
    <w:rsid w:val="00F1296A"/>
    <w:rsid w:val="00F16992"/>
    <w:rsid w:val="00F179BB"/>
    <w:rsid w:val="00F20DBC"/>
    <w:rsid w:val="00F317B5"/>
    <w:rsid w:val="00F36303"/>
    <w:rsid w:val="00F444FF"/>
    <w:rsid w:val="00F4462B"/>
    <w:rsid w:val="00F44EF4"/>
    <w:rsid w:val="00F47839"/>
    <w:rsid w:val="00F513FA"/>
    <w:rsid w:val="00F54B51"/>
    <w:rsid w:val="00F57DD7"/>
    <w:rsid w:val="00F60C4A"/>
    <w:rsid w:val="00F67AAC"/>
    <w:rsid w:val="00F725EC"/>
    <w:rsid w:val="00F72D9A"/>
    <w:rsid w:val="00F73042"/>
    <w:rsid w:val="00F73854"/>
    <w:rsid w:val="00F8122A"/>
    <w:rsid w:val="00F82401"/>
    <w:rsid w:val="00F87D51"/>
    <w:rsid w:val="00F977F4"/>
    <w:rsid w:val="00FA0FA8"/>
    <w:rsid w:val="00FA2646"/>
    <w:rsid w:val="00FA4AF7"/>
    <w:rsid w:val="00FA7D72"/>
    <w:rsid w:val="00FB1C01"/>
    <w:rsid w:val="00FC4A4E"/>
    <w:rsid w:val="00FC4E54"/>
    <w:rsid w:val="00FD3249"/>
    <w:rsid w:val="00FD3898"/>
    <w:rsid w:val="00FD4501"/>
    <w:rsid w:val="00FD7496"/>
    <w:rsid w:val="00FE2519"/>
    <w:rsid w:val="00FE276E"/>
    <w:rsid w:val="00FE6AC7"/>
    <w:rsid w:val="00FE761B"/>
    <w:rsid w:val="00FF4EA9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51D"/>
  <w15:docId w15:val="{2444347B-F2F4-4052-96A3-B6C0F5E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1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7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A7F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A7FED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A7FED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A7FED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7F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3A7FED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A7F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3A7FE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Cmsor5Char">
    <w:name w:val="Címsor 5 Char"/>
    <w:basedOn w:val="Bekezdsalapbettpusa"/>
    <w:link w:val="Cmsor5"/>
    <w:semiHidden/>
    <w:rsid w:val="003A7F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3A7FED"/>
    <w:rPr>
      <w:rFonts w:ascii="Times New Roman" w:eastAsia="Arial Unicode MS" w:hAnsi="Times New Roman" w:cs="Times New Roman"/>
      <w:sz w:val="24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3A7FED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3A7FED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iperhivatkozs">
    <w:name w:val="Hyperlink"/>
    <w:semiHidden/>
    <w:unhideWhenUsed/>
    <w:rsid w:val="003A7FED"/>
    <w:rPr>
      <w:color w:val="0072B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A7FED"/>
    <w:rPr>
      <w:color w:val="954F72" w:themeColor="followedHyperlink"/>
      <w:u w:val="single"/>
    </w:rPr>
  </w:style>
  <w:style w:type="character" w:styleId="Kiemels2">
    <w:name w:val="Strong"/>
    <w:uiPriority w:val="22"/>
    <w:qFormat/>
    <w:rsid w:val="003A7FED"/>
    <w:rPr>
      <w:rFonts w:ascii="Times New Roman" w:hAnsi="Times New Roman" w:cs="Times New Roman" w:hint="default"/>
    </w:rPr>
  </w:style>
  <w:style w:type="paragraph" w:styleId="NormlWeb">
    <w:name w:val="Normal (Web)"/>
    <w:basedOn w:val="Norml"/>
    <w:semiHidden/>
    <w:unhideWhenUsed/>
    <w:rsid w:val="003A7FE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unhideWhenUsed/>
    <w:rsid w:val="003A7FE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A7F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3A7F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7F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3A7FE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A7F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3A7F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3A7FED"/>
    <w:rPr>
      <w:rFonts w:ascii="Calibri Light" w:eastAsia="Times New Roman" w:hAnsi="Calibri Light" w:cs="Times New Roman"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3A7FED"/>
    <w:pPr>
      <w:shd w:val="clear" w:color="auto" w:fill="FFCC99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3A7FED"/>
    <w:rPr>
      <w:rFonts w:ascii="Times New Roman" w:eastAsia="Times New Roman" w:hAnsi="Times New Roman" w:cs="Times New Roman"/>
      <w:sz w:val="24"/>
      <w:szCs w:val="24"/>
      <w:shd w:val="clear" w:color="auto" w:fill="FFCC99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3A7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3A7FED"/>
    <w:rPr>
      <w:rFonts w:ascii="Times New Roman" w:eastAsia="Times New Roman" w:hAnsi="Times New Roman"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3A7FED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7F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A7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A7F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3A7F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A7FED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uiPriority w:val="99"/>
    <w:semiHidden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21">
    <w:name w:val="Body Text 21"/>
    <w:basedOn w:val="Norml"/>
    <w:rsid w:val="003A7FE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Szvegtrzs31">
    <w:name w:val="Szövegtörzs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CharCharChar">
    <w:name w:val="Char Char Char"/>
    <w:basedOn w:val="Norml"/>
    <w:rsid w:val="003A7F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eljebb">
    <w:name w:val="beljebb"/>
    <w:basedOn w:val="Norml"/>
    <w:rsid w:val="003A7FED"/>
    <w:pPr>
      <w:numPr>
        <w:numId w:val="1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p">
    <w:name w:val="np"/>
    <w:basedOn w:val="Norml"/>
    <w:rsid w:val="003A7FED"/>
    <w:pPr>
      <w:spacing w:before="100" w:beforeAutospacing="1" w:after="100" w:afterAutospacing="1"/>
    </w:pPr>
  </w:style>
  <w:style w:type="character" w:styleId="Jegyzethivatkozs">
    <w:name w:val="annotation reference"/>
    <w:semiHidden/>
    <w:unhideWhenUsed/>
    <w:rsid w:val="003A7FED"/>
    <w:rPr>
      <w:sz w:val="16"/>
      <w:szCs w:val="16"/>
    </w:rPr>
  </w:style>
  <w:style w:type="character" w:customStyle="1" w:styleId="apple-tab-span">
    <w:name w:val="apple-tab-span"/>
    <w:basedOn w:val="Bekezdsalapbettpusa"/>
    <w:rsid w:val="003A7FED"/>
  </w:style>
  <w:style w:type="character" w:customStyle="1" w:styleId="apple-converted-space">
    <w:name w:val="apple-converted-space"/>
    <w:basedOn w:val="Bekezdsalapbettpusa"/>
    <w:rsid w:val="003A7FED"/>
  </w:style>
  <w:style w:type="table" w:styleId="Rcsostblzat">
    <w:name w:val="Table Grid"/>
    <w:basedOn w:val="Normltblzat"/>
    <w:rsid w:val="003A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592D"/>
    <w:pPr>
      <w:ind w:left="720"/>
      <w:contextualSpacing/>
    </w:pPr>
  </w:style>
  <w:style w:type="paragraph" w:customStyle="1" w:styleId="Szvegtrzsbehzssal31">
    <w:name w:val="Szövegtörzs behúzással 31"/>
    <w:basedOn w:val="Norml"/>
    <w:rsid w:val="00F67AAC"/>
    <w:pPr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paragraph" w:customStyle="1" w:styleId="Szvegtrzs34">
    <w:name w:val="Szövegtörzs 34"/>
    <w:basedOn w:val="Norml"/>
    <w:rsid w:val="0000691E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24CC-D365-49E8-9889-374DA7C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Hernádi Ivánné</dc:creator>
  <cp:lastModifiedBy>Novák Dóra</cp:lastModifiedBy>
  <cp:revision>3</cp:revision>
  <cp:lastPrinted>2022-02-16T11:36:00Z</cp:lastPrinted>
  <dcterms:created xsi:type="dcterms:W3CDTF">2025-04-10T09:54:00Z</dcterms:created>
  <dcterms:modified xsi:type="dcterms:W3CDTF">2025-04-11T07:20:00Z</dcterms:modified>
</cp:coreProperties>
</file>