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D917E" w14:textId="4031C8B2" w:rsidR="008C2601" w:rsidRPr="00B72701" w:rsidRDefault="00F8795B" w:rsidP="00B844C4">
      <w:pPr>
        <w:pStyle w:val="Listaszerbekezds"/>
        <w:tabs>
          <w:tab w:val="left" w:pos="2805"/>
        </w:tabs>
        <w:spacing w:line="276" w:lineRule="auto"/>
        <w:ind w:firstLine="0"/>
        <w:jc w:val="right"/>
        <w:rPr>
          <w:rFonts w:ascii="Times New Roman" w:hAnsi="Times New Roman"/>
          <w:i/>
          <w:sz w:val="24"/>
          <w:szCs w:val="24"/>
        </w:rPr>
      </w:pPr>
      <w:r w:rsidRPr="00B72701">
        <w:rPr>
          <w:rFonts w:ascii="Times New Roman" w:hAnsi="Times New Roman"/>
          <w:i/>
          <w:sz w:val="24"/>
          <w:szCs w:val="24"/>
        </w:rPr>
        <w:t>1</w:t>
      </w:r>
      <w:r w:rsidR="008C2601" w:rsidRPr="00B72701">
        <w:rPr>
          <w:rFonts w:ascii="Times New Roman" w:hAnsi="Times New Roman"/>
          <w:i/>
          <w:sz w:val="24"/>
          <w:szCs w:val="24"/>
        </w:rPr>
        <w:t>. melléklet a 123</w:t>
      </w:r>
      <w:r w:rsidR="005E7BB1" w:rsidRPr="00B72701">
        <w:rPr>
          <w:rFonts w:ascii="Times New Roman" w:hAnsi="Times New Roman"/>
          <w:i/>
          <w:sz w:val="24"/>
          <w:szCs w:val="24"/>
        </w:rPr>
        <w:t>-</w:t>
      </w:r>
      <w:r w:rsidR="00BB7A91" w:rsidRPr="00B72701">
        <w:rPr>
          <w:rFonts w:ascii="Times New Roman" w:hAnsi="Times New Roman"/>
          <w:i/>
          <w:sz w:val="24"/>
          <w:szCs w:val="24"/>
        </w:rPr>
        <w:t>482/</w:t>
      </w:r>
      <w:r w:rsidR="008C2601" w:rsidRPr="00B72701">
        <w:rPr>
          <w:rFonts w:ascii="Times New Roman" w:hAnsi="Times New Roman"/>
          <w:i/>
          <w:sz w:val="24"/>
          <w:szCs w:val="24"/>
        </w:rPr>
        <w:t>202</w:t>
      </w:r>
      <w:r w:rsidRPr="00B72701">
        <w:rPr>
          <w:rFonts w:ascii="Times New Roman" w:hAnsi="Times New Roman"/>
          <w:i/>
          <w:sz w:val="24"/>
          <w:szCs w:val="24"/>
        </w:rPr>
        <w:t>2</w:t>
      </w:r>
      <w:r w:rsidR="008C2601" w:rsidRPr="00B72701">
        <w:rPr>
          <w:rFonts w:ascii="Times New Roman" w:hAnsi="Times New Roman"/>
          <w:i/>
          <w:sz w:val="24"/>
          <w:szCs w:val="24"/>
        </w:rPr>
        <w:t xml:space="preserve"> sz. előterjesztéshez</w:t>
      </w:r>
    </w:p>
    <w:p w14:paraId="20436385" w14:textId="77777777" w:rsidR="008C2601" w:rsidRPr="00375AAA" w:rsidRDefault="008C2601" w:rsidP="00B844C4">
      <w:pPr>
        <w:spacing w:line="276" w:lineRule="auto"/>
        <w:jc w:val="center"/>
        <w:rPr>
          <w:b/>
        </w:rPr>
      </w:pPr>
    </w:p>
    <w:p w14:paraId="544DA980" w14:textId="77777777" w:rsidR="008C2601" w:rsidRPr="00375AAA" w:rsidRDefault="008C2601" w:rsidP="00B844C4">
      <w:pPr>
        <w:spacing w:line="276" w:lineRule="auto"/>
        <w:jc w:val="center"/>
        <w:rPr>
          <w:b/>
        </w:rPr>
      </w:pPr>
      <w:r w:rsidRPr="00375AAA">
        <w:rPr>
          <w:b/>
        </w:rPr>
        <w:t>Budapest Főváros XIV. Kerület Zugló Önkormányzata Képviselő-testületének</w:t>
      </w:r>
    </w:p>
    <w:p w14:paraId="426C7894" w14:textId="31E8A558" w:rsidR="008C2601" w:rsidRPr="00375AAA" w:rsidRDefault="008C2601" w:rsidP="00B844C4">
      <w:pPr>
        <w:spacing w:line="276" w:lineRule="auto"/>
        <w:jc w:val="center"/>
        <w:rPr>
          <w:b/>
        </w:rPr>
      </w:pPr>
      <w:r w:rsidRPr="00375AAA">
        <w:rPr>
          <w:b/>
        </w:rPr>
        <w:t>.../202</w:t>
      </w:r>
      <w:r w:rsidR="00F8795B">
        <w:rPr>
          <w:b/>
        </w:rPr>
        <w:t>2</w:t>
      </w:r>
      <w:r w:rsidRPr="00375AAA">
        <w:rPr>
          <w:b/>
        </w:rPr>
        <w:t>. (</w:t>
      </w:r>
      <w:proofErr w:type="gramStart"/>
      <w:r w:rsidR="003D04DF">
        <w:rPr>
          <w:b/>
        </w:rPr>
        <w:t>….</w:t>
      </w:r>
      <w:r w:rsidR="005E7BB1">
        <w:rPr>
          <w:b/>
        </w:rPr>
        <w:t>.</w:t>
      </w:r>
      <w:proofErr w:type="gramEnd"/>
      <w:r w:rsidRPr="00375AAA">
        <w:rPr>
          <w:b/>
        </w:rPr>
        <w:t>) önkormányzati rendelete</w:t>
      </w:r>
    </w:p>
    <w:p w14:paraId="565AA0E1" w14:textId="5C71D461" w:rsidR="008C2601" w:rsidRPr="00375AAA" w:rsidRDefault="008C2601" w:rsidP="00B844C4">
      <w:pPr>
        <w:spacing w:line="276" w:lineRule="auto"/>
        <w:jc w:val="center"/>
        <w:rPr>
          <w:b/>
        </w:rPr>
      </w:pPr>
      <w:r w:rsidRPr="00375AAA">
        <w:rPr>
          <w:b/>
        </w:rPr>
        <w:t xml:space="preserve">a </w:t>
      </w:r>
      <w:bookmarkStart w:id="0" w:name="_Hlk80638271"/>
      <w:r w:rsidRPr="00375AAA">
        <w:rPr>
          <w:b/>
        </w:rPr>
        <w:t>Budapest Főváros XIV. Kerület Zugló Önkormányzat Képviselő-testülete szervezeti és működési szabályzatáról szóló</w:t>
      </w:r>
    </w:p>
    <w:p w14:paraId="6DDAACC8" w14:textId="77777777" w:rsidR="008C2601" w:rsidRPr="00375AAA" w:rsidRDefault="008C2601" w:rsidP="00B844C4">
      <w:pPr>
        <w:spacing w:line="276" w:lineRule="auto"/>
        <w:jc w:val="center"/>
        <w:rPr>
          <w:b/>
        </w:rPr>
      </w:pPr>
      <w:r w:rsidRPr="00375AAA">
        <w:rPr>
          <w:b/>
          <w:bCs/>
        </w:rPr>
        <w:t>15</w:t>
      </w:r>
      <w:r w:rsidRPr="00375AAA">
        <w:rPr>
          <w:b/>
        </w:rPr>
        <w:t>/2019. (XI. 7.) önkormányzati rendelet</w:t>
      </w:r>
      <w:bookmarkEnd w:id="0"/>
      <w:r w:rsidRPr="00375AAA">
        <w:rPr>
          <w:b/>
        </w:rPr>
        <w:t xml:space="preserve"> módosításáról</w:t>
      </w:r>
    </w:p>
    <w:p w14:paraId="792354B6" w14:textId="77777777" w:rsidR="008C2601" w:rsidRPr="00375AAA" w:rsidRDefault="008C2601" w:rsidP="00B844C4">
      <w:pPr>
        <w:spacing w:line="276" w:lineRule="auto"/>
        <w:jc w:val="both"/>
        <w:rPr>
          <w:b/>
        </w:rPr>
      </w:pPr>
      <w:bookmarkStart w:id="1" w:name="_GoBack"/>
      <w:bookmarkEnd w:id="1"/>
    </w:p>
    <w:p w14:paraId="4D81D6D7" w14:textId="77777777" w:rsidR="005E7BB1" w:rsidRDefault="005E7BB1" w:rsidP="00B844C4">
      <w:pPr>
        <w:spacing w:line="276" w:lineRule="auto"/>
        <w:jc w:val="both"/>
      </w:pPr>
    </w:p>
    <w:p w14:paraId="5B75C539" w14:textId="50F120BD" w:rsidR="008C2601" w:rsidRPr="00665B7A" w:rsidRDefault="008C2601" w:rsidP="00B844C4">
      <w:pPr>
        <w:spacing w:line="276" w:lineRule="auto"/>
        <w:jc w:val="both"/>
        <w:rPr>
          <w:color w:val="000000"/>
          <w:lang w:eastAsia="en-US"/>
        </w:rPr>
      </w:pPr>
      <w:r w:rsidRPr="00665B7A">
        <w:t>Budapest Főváros XIV. Kerület Zugló Önkormányzata Képviselő-testület</w:t>
      </w:r>
      <w:r w:rsidR="0068777C" w:rsidRPr="00665B7A">
        <w:t>e</w:t>
      </w:r>
      <w:r w:rsidRPr="00665B7A">
        <w:t xml:space="preserve"> az Alaptörvény 32. cikk (2) bekezdésében meghatározott eredeti jogalkotói jogkörében, az Alaptörvény 32. cikk (1) bekezdés d) pontjában meghatározott feladatkörében eljárva</w:t>
      </w:r>
      <w:r w:rsidRPr="00665B7A">
        <w:rPr>
          <w:color w:val="000000"/>
        </w:rPr>
        <w:t xml:space="preserve"> az alábbi rendeletet alkotja meg: </w:t>
      </w:r>
    </w:p>
    <w:p w14:paraId="501C0654" w14:textId="77777777" w:rsidR="008C2601" w:rsidRPr="00665B7A" w:rsidRDefault="008C2601" w:rsidP="00B844C4">
      <w:pPr>
        <w:spacing w:line="276" w:lineRule="auto"/>
        <w:jc w:val="both"/>
        <w:rPr>
          <w:color w:val="000000"/>
        </w:rPr>
      </w:pPr>
    </w:p>
    <w:p w14:paraId="5E2FD482" w14:textId="613CFC70" w:rsidR="005E7BB1" w:rsidRPr="00F8795B" w:rsidRDefault="00F8795B" w:rsidP="00B844C4">
      <w:pPr>
        <w:spacing w:line="276" w:lineRule="auto"/>
        <w:jc w:val="center"/>
        <w:rPr>
          <w:b/>
        </w:rPr>
      </w:pPr>
      <w:r w:rsidRPr="00F8795B">
        <w:rPr>
          <w:b/>
        </w:rPr>
        <w:t>1.</w:t>
      </w:r>
      <w:r>
        <w:rPr>
          <w:b/>
        </w:rPr>
        <w:t xml:space="preserve"> </w:t>
      </w:r>
      <w:r w:rsidR="008C2601" w:rsidRPr="00F8795B">
        <w:rPr>
          <w:b/>
        </w:rPr>
        <w:t>§</w:t>
      </w:r>
    </w:p>
    <w:p w14:paraId="52BFF799" w14:textId="008672FE" w:rsidR="00F8795B" w:rsidRDefault="00F8795B" w:rsidP="00B844C4">
      <w:pPr>
        <w:spacing w:line="276" w:lineRule="auto"/>
      </w:pPr>
    </w:p>
    <w:p w14:paraId="40F62EE0" w14:textId="07F4CE23" w:rsidR="00F8795B" w:rsidRDefault="00F8795B" w:rsidP="00513852">
      <w:pPr>
        <w:spacing w:line="276" w:lineRule="auto"/>
        <w:jc w:val="both"/>
      </w:pPr>
      <w:r w:rsidRPr="00F8795B">
        <w:t>A Budapest Főváros XIV. Kerület Zugló Önkormányzat Képviselő-testülete szervezeti és működési szabályzatáról szóló 15/2019. (XI. 7.) önkormányzati rendelet</w:t>
      </w:r>
      <w:r>
        <w:t xml:space="preserve"> (a továbbiakban: Rendelet)</w:t>
      </w:r>
      <w:r w:rsidR="00B844C4">
        <w:t xml:space="preserve"> 20. § (2) bekezdése helyébe az alábbi rendelkezés lép:</w:t>
      </w:r>
    </w:p>
    <w:p w14:paraId="5594D78D" w14:textId="4A1E16F6" w:rsidR="00B844C4" w:rsidRDefault="00B844C4" w:rsidP="00513852">
      <w:pPr>
        <w:spacing w:line="276" w:lineRule="auto"/>
        <w:jc w:val="both"/>
      </w:pPr>
    </w:p>
    <w:p w14:paraId="5FEA0AB8" w14:textId="1204F54B" w:rsidR="00B844C4" w:rsidRDefault="00B844C4" w:rsidP="00513852">
      <w:pPr>
        <w:spacing w:line="276" w:lineRule="auto"/>
        <w:jc w:val="both"/>
      </w:pPr>
      <w:r>
        <w:t xml:space="preserve">„(2) Ha a képviselő-testület az ügyben a döntését határozatképtelenség miatt két egymást követő alkalommal nem hozta meg, vagy a </w:t>
      </w:r>
      <w:proofErr w:type="spellStart"/>
      <w:r>
        <w:t>Mötv</w:t>
      </w:r>
      <w:proofErr w:type="spellEnd"/>
      <w:r>
        <w:t>. 68. § (3) bekezdésében foglalt körülmény fennáll, a polgármester a képviselő-testület hatáskörébe tartozó ügyben – a képviselő-testület kizárólagos hatáskörébe tartozó ügy és a jogorvoslati eljárásban hozott döntés kivételével – döntést hozhat, pályázatot nyújthat be, feltéve, hogy az</w:t>
      </w:r>
    </w:p>
    <w:p w14:paraId="1A1AB990" w14:textId="77777777" w:rsidR="00B844C4" w:rsidRDefault="00B844C4" w:rsidP="00513852">
      <w:pPr>
        <w:spacing w:line="276" w:lineRule="auto"/>
        <w:jc w:val="both"/>
      </w:pPr>
    </w:p>
    <w:p w14:paraId="08B14DDA" w14:textId="6342F0BF" w:rsidR="00B844C4" w:rsidRDefault="00B844C4" w:rsidP="00513852">
      <w:pPr>
        <w:spacing w:line="276" w:lineRule="auto"/>
        <w:jc w:val="both"/>
      </w:pPr>
      <w:r>
        <w:t>a) jogszabályban meghatározott kötelező önkormányzati feladat végrehajtását szolgálja, és a döntés hiányában a feladat ellátása meghiúsulna vagy annak ellátásában mulasztás következne be,</w:t>
      </w:r>
    </w:p>
    <w:p w14:paraId="150452E1" w14:textId="77777777" w:rsidR="00B844C4" w:rsidRDefault="00B844C4" w:rsidP="00B844C4">
      <w:pPr>
        <w:spacing w:line="276" w:lineRule="auto"/>
        <w:jc w:val="both"/>
      </w:pPr>
    </w:p>
    <w:p w14:paraId="7F63B3EE" w14:textId="2EB225F0" w:rsidR="00B844C4" w:rsidRDefault="00B844C4" w:rsidP="00B844C4">
      <w:pPr>
        <w:spacing w:line="276" w:lineRule="auto"/>
        <w:jc w:val="both"/>
      </w:pPr>
      <w:r>
        <w:t>b) olyan önként vállalt önkormányzati feladat ellátását szolgálja, amelyre az önkormányzat tárgyévi költségvetése előirányzatot tartalmaz.”</w:t>
      </w:r>
    </w:p>
    <w:p w14:paraId="6F457872" w14:textId="572A9F9B" w:rsidR="00F8795B" w:rsidRDefault="00F8795B" w:rsidP="00B844C4">
      <w:pPr>
        <w:spacing w:line="276" w:lineRule="auto"/>
      </w:pPr>
    </w:p>
    <w:p w14:paraId="4F8FAC16" w14:textId="77777777" w:rsidR="00B844C4" w:rsidRPr="005E7BB1" w:rsidRDefault="00B844C4" w:rsidP="00B844C4">
      <w:pPr>
        <w:spacing w:line="276" w:lineRule="auto"/>
        <w:jc w:val="center"/>
        <w:rPr>
          <w:b/>
        </w:rPr>
      </w:pPr>
      <w:r w:rsidRPr="005E7BB1">
        <w:rPr>
          <w:b/>
        </w:rPr>
        <w:lastRenderedPageBreak/>
        <w:t>2. §</w:t>
      </w:r>
    </w:p>
    <w:p w14:paraId="1939D042" w14:textId="59F72A60" w:rsidR="00F8795B" w:rsidRDefault="00F8795B" w:rsidP="00513852">
      <w:pPr>
        <w:spacing w:line="276" w:lineRule="auto"/>
        <w:jc w:val="both"/>
      </w:pPr>
    </w:p>
    <w:p w14:paraId="5E2BB090" w14:textId="0DB260B4" w:rsidR="008C2601" w:rsidRDefault="00513852" w:rsidP="00513852">
      <w:pPr>
        <w:spacing w:line="276" w:lineRule="auto"/>
      </w:pPr>
      <w:r>
        <w:t xml:space="preserve">(1) </w:t>
      </w:r>
      <w:r w:rsidR="008C2601" w:rsidRPr="00665B7A">
        <w:t>A</w:t>
      </w:r>
      <w:r w:rsidR="0068777C" w:rsidRPr="0068777C">
        <w:t xml:space="preserve"> </w:t>
      </w:r>
      <w:r w:rsidR="00B844C4">
        <w:t xml:space="preserve">Rendelet </w:t>
      </w:r>
      <w:r w:rsidR="005E7BB1">
        <w:t>4</w:t>
      </w:r>
      <w:r w:rsidR="008C2601" w:rsidRPr="00665B7A">
        <w:t xml:space="preserve">. mellékletének </w:t>
      </w:r>
      <w:r w:rsidR="00B844C4">
        <w:t>I. pontja kiegészül az alábbi szövegrésszel:</w:t>
      </w:r>
    </w:p>
    <w:p w14:paraId="1DD69B73" w14:textId="77777777" w:rsidR="00513852" w:rsidRDefault="00513852" w:rsidP="00513852">
      <w:pPr>
        <w:shd w:val="clear" w:color="auto" w:fill="FFFFFF"/>
        <w:spacing w:line="276" w:lineRule="auto"/>
      </w:pPr>
    </w:p>
    <w:p w14:paraId="5A127846" w14:textId="6CAC2F43" w:rsidR="00513852" w:rsidRPr="00513852" w:rsidRDefault="00513852" w:rsidP="00513852">
      <w:pPr>
        <w:shd w:val="clear" w:color="auto" w:fill="FFFFFF"/>
        <w:spacing w:line="276" w:lineRule="auto"/>
        <w:rPr>
          <w:i/>
          <w:iCs/>
        </w:rPr>
      </w:pPr>
      <w:r w:rsidRPr="00513852">
        <w:t>„</w:t>
      </w:r>
      <w:r w:rsidRPr="00513852">
        <w:rPr>
          <w:i/>
          <w:iCs/>
        </w:rPr>
        <w:t>(I. Átruházott döntési jogkörök)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513852" w:rsidRPr="007C116D" w14:paraId="6F587937" w14:textId="77777777" w:rsidTr="0048240F">
        <w:tc>
          <w:tcPr>
            <w:tcW w:w="4698" w:type="dxa"/>
          </w:tcPr>
          <w:p w14:paraId="119D0932" w14:textId="77777777" w:rsidR="00513852" w:rsidRPr="007C116D" w:rsidRDefault="00513852" w:rsidP="0048240F">
            <w:pPr>
              <w:spacing w:line="276" w:lineRule="auto"/>
            </w:pPr>
            <w:r w:rsidRPr="007C116D">
              <w:t xml:space="preserve">1.39. </w:t>
            </w:r>
            <w:r w:rsidRPr="00502C17">
              <w:t xml:space="preserve">A közbeszerzésekkel kapcsolatos feladatok, hatáskörök és felelősségi rend </w:t>
            </w:r>
            <w:r>
              <w:t>körében, a</w:t>
            </w:r>
            <w:r w:rsidRPr="007C116D">
              <w:t>mennyiben a becsült érték nem haladja meg a nettó 100 millió forintot, úgy dönt az eljárás megindításáról és a tárgyi eljárás lezárásáról.</w:t>
            </w:r>
          </w:p>
        </w:tc>
        <w:tc>
          <w:tcPr>
            <w:tcW w:w="4698" w:type="dxa"/>
          </w:tcPr>
          <w:p w14:paraId="50768EFE" w14:textId="5D8F4214" w:rsidR="00513852" w:rsidRPr="00502C17" w:rsidRDefault="00513852" w:rsidP="0048240F">
            <w:pPr>
              <w:spacing w:line="276" w:lineRule="auto"/>
            </w:pPr>
            <w:r w:rsidRPr="00502C17">
              <w:t>Budapest Főváros XIV. Kerület Zugló Önkormányzata Közbeszerzési Szabályzatáról szóló Budapest Főváros XIV. Kerület Zugló Önkormányzat Képviselő-testülete 1/2020. (II. 27.) normatív határozatának</w:t>
            </w:r>
            <w:r>
              <w:t xml:space="preserve"> </w:t>
            </w:r>
            <w:r w:rsidRPr="00502C17">
              <w:t>III. 2. 1) és 2) pont</w:t>
            </w:r>
            <w:r w:rsidR="005D6A43">
              <w:t>jai</w:t>
            </w:r>
          </w:p>
        </w:tc>
      </w:tr>
    </w:tbl>
    <w:p w14:paraId="4A02DDE3" w14:textId="233C234C" w:rsidR="00513852" w:rsidRDefault="00513852" w:rsidP="005D6A43">
      <w:pPr>
        <w:jc w:val="both"/>
      </w:pPr>
      <w:r>
        <w:t xml:space="preserve">(2) A Rendelet 4. mellékletének II. pontja helyébe az alábbi </w:t>
      </w:r>
      <w:r w:rsidR="005D6A43">
        <w:t>rendelkezés</w:t>
      </w:r>
      <w:r>
        <w:t xml:space="preserve"> lép:</w:t>
      </w:r>
    </w:p>
    <w:p w14:paraId="5522EB62" w14:textId="37ACEC9A" w:rsidR="005D6A43" w:rsidRDefault="005D6A43" w:rsidP="005D6A43">
      <w:pPr>
        <w:jc w:val="both"/>
      </w:pPr>
    </w:p>
    <w:p w14:paraId="13E92944" w14:textId="2AA96596" w:rsidR="005D6A43" w:rsidRDefault="00BB7A91" w:rsidP="005D6A43">
      <w:pPr>
        <w:jc w:val="both"/>
      </w:pPr>
      <w:r>
        <w:t>„</w:t>
      </w:r>
      <w:r w:rsidR="005D6A43">
        <w:t>II. A Gazdasági Bizottság véleményezi (ajánlást ad ki) az előterjesztésben foglalt döntési javaslatot, amely</w:t>
      </w:r>
    </w:p>
    <w:p w14:paraId="72E0D850" w14:textId="77777777" w:rsidR="005D6A43" w:rsidRDefault="005D6A43" w:rsidP="005D6A43">
      <w:pPr>
        <w:jc w:val="both"/>
      </w:pPr>
      <w:r>
        <w:t>1. az önkormányzat vagyonának a hasznosítására vonatkozik – ideértve a lakáshasznosítási tervet,</w:t>
      </w:r>
    </w:p>
    <w:p w14:paraId="36D76143" w14:textId="77777777" w:rsidR="005D6A43" w:rsidRDefault="005D6A43" w:rsidP="005D6A43">
      <w:pPr>
        <w:jc w:val="both"/>
      </w:pPr>
      <w:r>
        <w:t>2. a vagyonának az értékében növekedést eredményez, vagy</w:t>
      </w:r>
    </w:p>
    <w:p w14:paraId="7FBB05E7" w14:textId="77777777" w:rsidR="005D6A43" w:rsidRDefault="005D6A43" w:rsidP="005D6A43">
      <w:pPr>
        <w:jc w:val="both"/>
      </w:pPr>
      <w:r>
        <w:t>3. az önkormányzati költségvetés általános tartalékának a felhasználására irányul,</w:t>
      </w:r>
    </w:p>
    <w:p w14:paraId="7FFD9194" w14:textId="402412A9" w:rsidR="005D6A43" w:rsidRPr="00665B7A" w:rsidRDefault="005D6A43" w:rsidP="005D6A43">
      <w:pPr>
        <w:jc w:val="both"/>
      </w:pPr>
      <w:r>
        <w:t>4. az Önkormányzat és a Polgármesteri Hivatal, mint ajánlatkérő éves összesített közbeszerzési terve.</w:t>
      </w:r>
      <w:r w:rsidR="00BB7A91">
        <w:t>”</w:t>
      </w:r>
    </w:p>
    <w:p w14:paraId="4D215B4E" w14:textId="55C99684" w:rsidR="008C2601" w:rsidRDefault="008C2601" w:rsidP="005D6A43">
      <w:pPr>
        <w:spacing w:line="276" w:lineRule="auto"/>
        <w:ind w:left="709" w:hanging="425"/>
        <w:jc w:val="both"/>
      </w:pPr>
    </w:p>
    <w:p w14:paraId="31A02D95" w14:textId="5DAF0F5C" w:rsidR="00B844C4" w:rsidRPr="00B844C4" w:rsidRDefault="00B844C4" w:rsidP="00B844C4">
      <w:pPr>
        <w:spacing w:line="276" w:lineRule="auto"/>
        <w:ind w:left="709" w:hanging="425"/>
        <w:jc w:val="center"/>
        <w:rPr>
          <w:b/>
          <w:bCs/>
        </w:rPr>
      </w:pPr>
      <w:r w:rsidRPr="00B844C4">
        <w:rPr>
          <w:b/>
          <w:bCs/>
        </w:rPr>
        <w:t>3. §</w:t>
      </w:r>
    </w:p>
    <w:p w14:paraId="76177E24" w14:textId="77777777" w:rsidR="00B844C4" w:rsidRPr="00665B7A" w:rsidRDefault="00B844C4" w:rsidP="00B844C4">
      <w:pPr>
        <w:spacing w:line="276" w:lineRule="auto"/>
        <w:ind w:left="709" w:hanging="425"/>
        <w:jc w:val="center"/>
      </w:pPr>
    </w:p>
    <w:p w14:paraId="13B894C2" w14:textId="7C69DD93" w:rsidR="008C2601" w:rsidRPr="00665B7A" w:rsidRDefault="008C2601" w:rsidP="00B844C4">
      <w:pPr>
        <w:spacing w:line="276" w:lineRule="auto"/>
      </w:pPr>
      <w:r w:rsidRPr="00665B7A">
        <w:t xml:space="preserve">E </w:t>
      </w:r>
      <w:r w:rsidR="00626B05" w:rsidRPr="00665B7A">
        <w:t>R</w:t>
      </w:r>
      <w:r w:rsidRPr="00665B7A">
        <w:t>endelet a kihirdetését követő napon lép hatályba, és a következő nap hatályát veszti.</w:t>
      </w:r>
    </w:p>
    <w:p w14:paraId="2B2F8CA7" w14:textId="77777777" w:rsidR="008C2601" w:rsidRPr="00665B7A" w:rsidRDefault="008C2601" w:rsidP="00B844C4">
      <w:pPr>
        <w:spacing w:line="276" w:lineRule="auto"/>
      </w:pPr>
    </w:p>
    <w:p w14:paraId="5A33A2A8" w14:textId="77777777" w:rsidR="008C2601" w:rsidRPr="00665B7A" w:rsidRDefault="008C2601" w:rsidP="00B844C4">
      <w:pPr>
        <w:spacing w:line="276" w:lineRule="auto"/>
      </w:pPr>
    </w:p>
    <w:p w14:paraId="09F3E585" w14:textId="77777777" w:rsidR="008C2601" w:rsidRPr="00665B7A" w:rsidRDefault="008C2601" w:rsidP="00B844C4">
      <w:pPr>
        <w:spacing w:line="276" w:lineRule="auto"/>
      </w:pPr>
    </w:p>
    <w:p w14:paraId="6CB8D4AA" w14:textId="77777777" w:rsidR="008C2601" w:rsidRPr="00665B7A" w:rsidRDefault="008C2601" w:rsidP="00B844C4">
      <w:pPr>
        <w:spacing w:line="276" w:lineRule="auto"/>
        <w:jc w:val="center"/>
      </w:pPr>
      <w:r w:rsidRPr="00665B7A">
        <w:t xml:space="preserve">     Horváth Csaba                                                                dr. Tiba Zsolt</w:t>
      </w:r>
    </w:p>
    <w:p w14:paraId="09C36430" w14:textId="77777777" w:rsidR="008C2601" w:rsidRPr="00665B7A" w:rsidRDefault="008C2601" w:rsidP="00B844C4">
      <w:pPr>
        <w:spacing w:line="276" w:lineRule="auto"/>
        <w:jc w:val="center"/>
      </w:pPr>
      <w:r w:rsidRPr="00665B7A">
        <w:t xml:space="preserve"> polgármester                                                                       jegyző</w:t>
      </w:r>
    </w:p>
    <w:p w14:paraId="27E7449B" w14:textId="77777777" w:rsidR="008C2601" w:rsidRPr="00665B7A" w:rsidRDefault="008C2601" w:rsidP="00B844C4">
      <w:pPr>
        <w:spacing w:line="276" w:lineRule="auto"/>
      </w:pPr>
    </w:p>
    <w:p w14:paraId="6E3FA681" w14:textId="77777777" w:rsidR="008C2601" w:rsidRPr="00665B7A" w:rsidRDefault="008C2601" w:rsidP="00B844C4">
      <w:pPr>
        <w:spacing w:line="276" w:lineRule="auto"/>
        <w:jc w:val="both"/>
      </w:pPr>
    </w:p>
    <w:p w14:paraId="1AE3858C" w14:textId="1BA9ED32" w:rsidR="008C2601" w:rsidRPr="00665B7A" w:rsidRDefault="008C2601" w:rsidP="00B844C4">
      <w:pPr>
        <w:spacing w:line="276" w:lineRule="auto"/>
        <w:jc w:val="both"/>
      </w:pPr>
      <w:r w:rsidRPr="00665B7A">
        <w:t>Záradék: A rendelet 202</w:t>
      </w:r>
      <w:r w:rsidR="00BB7A91">
        <w:t>2</w:t>
      </w:r>
      <w:r w:rsidRPr="00665B7A">
        <w:t xml:space="preserve">. </w:t>
      </w:r>
      <w:r w:rsidR="00BB7A91">
        <w:t>…</w:t>
      </w:r>
      <w:r w:rsidRPr="00665B7A">
        <w:t xml:space="preserve"> …. napján az Önkormányzat hirdetőtábláján kihirdetésre került.</w:t>
      </w:r>
    </w:p>
    <w:p w14:paraId="258707E1" w14:textId="77777777" w:rsidR="008C2601" w:rsidRPr="00665B7A" w:rsidRDefault="008C2601" w:rsidP="00B844C4">
      <w:pPr>
        <w:spacing w:line="276" w:lineRule="auto"/>
        <w:jc w:val="both"/>
      </w:pPr>
    </w:p>
    <w:p w14:paraId="4846092C" w14:textId="5D41624F" w:rsidR="008C2601" w:rsidRPr="00665B7A" w:rsidRDefault="008C2601" w:rsidP="00B844C4">
      <w:pPr>
        <w:spacing w:line="276" w:lineRule="auto"/>
        <w:jc w:val="both"/>
      </w:pPr>
      <w:r w:rsidRPr="00665B7A">
        <w:lastRenderedPageBreak/>
        <w:t>Budapest, 202</w:t>
      </w:r>
      <w:r w:rsidR="00BB7A91">
        <w:t>2</w:t>
      </w:r>
      <w:r w:rsidRPr="00665B7A">
        <w:t xml:space="preserve">. </w:t>
      </w:r>
      <w:r w:rsidR="00BB7A91">
        <w:t>…</w:t>
      </w:r>
      <w:r w:rsidR="005E7BB1">
        <w:t xml:space="preserve"> …</w:t>
      </w:r>
    </w:p>
    <w:p w14:paraId="41DAACEF" w14:textId="77777777" w:rsidR="008C2601" w:rsidRPr="00665B7A" w:rsidRDefault="008C2601" w:rsidP="00B844C4">
      <w:pPr>
        <w:spacing w:line="276" w:lineRule="auto"/>
        <w:jc w:val="both"/>
      </w:pPr>
    </w:p>
    <w:p w14:paraId="7D291F64" w14:textId="77777777" w:rsidR="008C2601" w:rsidRPr="00665B7A" w:rsidRDefault="008C2601" w:rsidP="00B844C4">
      <w:pPr>
        <w:spacing w:line="276" w:lineRule="auto"/>
        <w:jc w:val="both"/>
      </w:pP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  <w:t xml:space="preserve">dr. Tiba Zsolt </w:t>
      </w:r>
    </w:p>
    <w:p w14:paraId="04664920" w14:textId="49508ADD" w:rsidR="00375AAA" w:rsidRPr="00691172" w:rsidRDefault="008C2601" w:rsidP="00691172">
      <w:pPr>
        <w:spacing w:line="276" w:lineRule="auto"/>
        <w:jc w:val="both"/>
      </w:pP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</w:r>
      <w:r w:rsidRPr="00665B7A">
        <w:tab/>
        <w:t xml:space="preserve">      jegyző</w:t>
      </w:r>
    </w:p>
    <w:sectPr w:rsidR="00375AAA" w:rsidRPr="006911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DB0FE" w14:textId="77777777" w:rsidR="00B72701" w:rsidRDefault="00B72701" w:rsidP="00B72701">
      <w:r>
        <w:separator/>
      </w:r>
    </w:p>
  </w:endnote>
  <w:endnote w:type="continuationSeparator" w:id="0">
    <w:p w14:paraId="74013FD8" w14:textId="77777777" w:rsidR="00B72701" w:rsidRDefault="00B72701" w:rsidP="00B7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395404"/>
      <w:docPartObj>
        <w:docPartGallery w:val="Page Numbers (Bottom of Page)"/>
        <w:docPartUnique/>
      </w:docPartObj>
    </w:sdtPr>
    <w:sdtContent>
      <w:p w14:paraId="382187EE" w14:textId="385D3087" w:rsidR="00B72701" w:rsidRDefault="00B7270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AB8E3E0" w14:textId="77777777" w:rsidR="00B72701" w:rsidRDefault="00B7270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D1790" w14:textId="77777777" w:rsidR="00B72701" w:rsidRDefault="00B72701" w:rsidP="00B72701">
      <w:r>
        <w:separator/>
      </w:r>
    </w:p>
  </w:footnote>
  <w:footnote w:type="continuationSeparator" w:id="0">
    <w:p w14:paraId="12D0B43A" w14:textId="77777777" w:rsidR="00B72701" w:rsidRDefault="00B72701" w:rsidP="00B7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71EAA"/>
    <w:multiLevelType w:val="hybridMultilevel"/>
    <w:tmpl w:val="0C381A3A"/>
    <w:lvl w:ilvl="0" w:tplc="CAB87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C4A95"/>
    <w:multiLevelType w:val="hybridMultilevel"/>
    <w:tmpl w:val="483CB598"/>
    <w:lvl w:ilvl="0" w:tplc="55FC3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566A5"/>
    <w:multiLevelType w:val="hybridMultilevel"/>
    <w:tmpl w:val="933E243A"/>
    <w:lvl w:ilvl="0" w:tplc="DE6686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01"/>
    <w:rsid w:val="000415A2"/>
    <w:rsid w:val="00131F37"/>
    <w:rsid w:val="0013394F"/>
    <w:rsid w:val="001404B8"/>
    <w:rsid w:val="00154E0B"/>
    <w:rsid w:val="00246DC2"/>
    <w:rsid w:val="002B1ABB"/>
    <w:rsid w:val="00375AAA"/>
    <w:rsid w:val="003D04DF"/>
    <w:rsid w:val="003D69C3"/>
    <w:rsid w:val="004E2730"/>
    <w:rsid w:val="00513852"/>
    <w:rsid w:val="005D64CB"/>
    <w:rsid w:val="005D6A43"/>
    <w:rsid w:val="005E7BB1"/>
    <w:rsid w:val="00626B05"/>
    <w:rsid w:val="00665B7A"/>
    <w:rsid w:val="0068777C"/>
    <w:rsid w:val="00691172"/>
    <w:rsid w:val="006F2B2F"/>
    <w:rsid w:val="00742AB9"/>
    <w:rsid w:val="007E516E"/>
    <w:rsid w:val="008C2601"/>
    <w:rsid w:val="009F08A7"/>
    <w:rsid w:val="00A04D7A"/>
    <w:rsid w:val="00B72701"/>
    <w:rsid w:val="00B844C4"/>
    <w:rsid w:val="00B84B3A"/>
    <w:rsid w:val="00BB7A91"/>
    <w:rsid w:val="00CB2519"/>
    <w:rsid w:val="00D16FE0"/>
    <w:rsid w:val="00D54610"/>
    <w:rsid w:val="00DE77DD"/>
    <w:rsid w:val="00E874B4"/>
    <w:rsid w:val="00EA2548"/>
    <w:rsid w:val="00F37E6A"/>
    <w:rsid w:val="00F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6F7B"/>
  <w15:chartTrackingRefBased/>
  <w15:docId w15:val="{73E38D55-C3E5-4A9B-AF30-12BC17D4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2601"/>
    <w:pPr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777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777C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877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777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777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77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777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51385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727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7270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727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270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7138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694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259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Varga Mariann</cp:lastModifiedBy>
  <cp:revision>3</cp:revision>
  <dcterms:created xsi:type="dcterms:W3CDTF">2022-06-23T18:58:00Z</dcterms:created>
  <dcterms:modified xsi:type="dcterms:W3CDTF">2022-06-23T18:59:00Z</dcterms:modified>
</cp:coreProperties>
</file>