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A6C5" w14:textId="77777777" w:rsidR="005269E9" w:rsidRDefault="005269E9">
      <w:pPr>
        <w:jc w:val="both"/>
      </w:pPr>
      <w:r>
        <w:t>Budapest Főváros XIV. Kerület Zugló Önkormányzat</w:t>
      </w:r>
      <w:r w:rsidR="00E853DE">
        <w:t>a</w:t>
      </w:r>
    </w:p>
    <w:p w14:paraId="27BCB114" w14:textId="7FD8A866" w:rsidR="005269E9" w:rsidRDefault="005269E9">
      <w:pPr>
        <w:tabs>
          <w:tab w:val="right" w:pos="9072"/>
        </w:tabs>
        <w:jc w:val="both"/>
        <w:rPr>
          <w:u w:val="single"/>
        </w:rPr>
      </w:pPr>
      <w:r>
        <w:rPr>
          <w:u w:val="single"/>
        </w:rPr>
        <w:t>Polgármester</w:t>
      </w:r>
      <w:r w:rsidR="00E853DE">
        <w:rPr>
          <w:u w:val="single"/>
        </w:rPr>
        <w:t>e</w:t>
      </w:r>
      <w:r>
        <w:rPr>
          <w:u w:val="single"/>
        </w:rPr>
        <w:tab/>
        <w:t>.</w:t>
      </w:r>
    </w:p>
    <w:p w14:paraId="0CE21A1F" w14:textId="527045CD" w:rsidR="005269E9" w:rsidRDefault="007135EE">
      <w:pPr>
        <w:tabs>
          <w:tab w:val="right" w:pos="9072"/>
        </w:tabs>
        <w:jc w:val="both"/>
      </w:pPr>
      <w:r w:rsidRPr="007135EE">
        <w:t>Szám:  123-503/2025</w:t>
      </w:r>
      <w:r w:rsidR="005269E9">
        <w:tab/>
        <w:t>Nyilvános ülésen tárgyalandó!</w:t>
      </w:r>
    </w:p>
    <w:p w14:paraId="5910C02C" w14:textId="77777777" w:rsidR="005269E9" w:rsidRDefault="005269E9">
      <w:pPr>
        <w:rPr>
          <w:b/>
          <w:bCs/>
        </w:rPr>
      </w:pPr>
    </w:p>
    <w:p w14:paraId="72A93890" w14:textId="77777777" w:rsidR="005269E9" w:rsidRDefault="005269E9">
      <w:pPr>
        <w:rPr>
          <w:b/>
          <w:bCs/>
        </w:rPr>
      </w:pPr>
    </w:p>
    <w:p w14:paraId="60EBF1AF" w14:textId="77777777" w:rsidR="005269E9" w:rsidRDefault="005269E9">
      <w:pPr>
        <w:jc w:val="center"/>
      </w:pPr>
      <w:r>
        <w:t>……………..számú napirend</w:t>
      </w:r>
    </w:p>
    <w:p w14:paraId="56A3ACB3" w14:textId="77777777" w:rsidR="005269E9" w:rsidRDefault="005269E9">
      <w:pPr>
        <w:jc w:val="center"/>
      </w:pPr>
    </w:p>
    <w:p w14:paraId="60253EF8" w14:textId="77777777" w:rsidR="001A4A15" w:rsidRDefault="005269E9">
      <w:pPr>
        <w:jc w:val="center"/>
      </w:pPr>
      <w:r>
        <w:t xml:space="preserve">a Képviselő-testület </w:t>
      </w:r>
    </w:p>
    <w:p w14:paraId="0FED982C" w14:textId="77777777" w:rsidR="005269E9" w:rsidRDefault="005269E9">
      <w:pPr>
        <w:jc w:val="center"/>
      </w:pPr>
      <w:r>
        <w:t>20</w:t>
      </w:r>
      <w:r w:rsidR="00A6653B">
        <w:t xml:space="preserve">25. június </w:t>
      </w:r>
      <w:r w:rsidR="00704FDC">
        <w:t>26</w:t>
      </w:r>
      <w:r w:rsidR="005954BD">
        <w:t xml:space="preserve"> </w:t>
      </w:r>
      <w:r>
        <w:t>–i ülésére</w:t>
      </w:r>
    </w:p>
    <w:p w14:paraId="28F38EED" w14:textId="77777777" w:rsidR="005269E9" w:rsidRDefault="005269E9">
      <w:pPr>
        <w:pStyle w:val="Szvegtrzs"/>
      </w:pPr>
    </w:p>
    <w:p w14:paraId="22BEE3C1" w14:textId="77777777" w:rsidR="005269E9" w:rsidRDefault="005269E9">
      <w:pPr>
        <w:pStyle w:val="Szvegtrzs"/>
      </w:pPr>
    </w:p>
    <w:p w14:paraId="10342BCC" w14:textId="77777777" w:rsidR="001A4A15" w:rsidRDefault="005269E9">
      <w:pPr>
        <w:autoSpaceDE w:val="0"/>
        <w:autoSpaceDN w:val="0"/>
        <w:adjustRightInd w:val="0"/>
        <w:jc w:val="both"/>
      </w:pPr>
      <w:r>
        <w:t xml:space="preserve">Tárgy: </w:t>
      </w:r>
    </w:p>
    <w:p w14:paraId="3C80EBEE" w14:textId="77777777" w:rsidR="001A4A15" w:rsidRDefault="001A4A15">
      <w:pPr>
        <w:autoSpaceDE w:val="0"/>
        <w:autoSpaceDN w:val="0"/>
        <w:adjustRightInd w:val="0"/>
        <w:jc w:val="both"/>
      </w:pPr>
    </w:p>
    <w:p w14:paraId="38E7D37E" w14:textId="77777777" w:rsidR="005269E9" w:rsidRPr="007135EE" w:rsidRDefault="005269E9" w:rsidP="007135EE">
      <w:pPr>
        <w:autoSpaceDE w:val="0"/>
        <w:autoSpaceDN w:val="0"/>
        <w:adjustRightInd w:val="0"/>
        <w:jc w:val="center"/>
        <w:rPr>
          <w:b/>
        </w:rPr>
      </w:pPr>
      <w:r w:rsidRPr="007135EE">
        <w:rPr>
          <w:b/>
        </w:rPr>
        <w:t xml:space="preserve">Javaslat a </w:t>
      </w:r>
      <w:r w:rsidR="00A6653B" w:rsidRPr="007135EE">
        <w:rPr>
          <w:b/>
        </w:rPr>
        <w:t xml:space="preserve">Zugló Információs és Médiacsoport Korlátolt Felelősségű Társaság üzletrészének megvásárlására </w:t>
      </w:r>
      <w:r w:rsidRPr="007135EE">
        <w:rPr>
          <w:b/>
        </w:rPr>
        <w:t xml:space="preserve">és az </w:t>
      </w:r>
      <w:r w:rsidRPr="007135EE">
        <w:rPr>
          <w:b/>
          <w:color w:val="000000"/>
        </w:rPr>
        <w:t>alapító okiratának módosítására</w:t>
      </w:r>
    </w:p>
    <w:p w14:paraId="30A94DEF" w14:textId="77777777" w:rsidR="005269E9" w:rsidRPr="007135EE" w:rsidRDefault="005269E9">
      <w:pPr>
        <w:jc w:val="both"/>
        <w:rPr>
          <w:b/>
        </w:rPr>
      </w:pPr>
    </w:p>
    <w:p w14:paraId="6A1F9666" w14:textId="77777777" w:rsidR="005954BD" w:rsidRDefault="005954BD">
      <w:pPr>
        <w:jc w:val="both"/>
      </w:pPr>
    </w:p>
    <w:p w14:paraId="3602CA08" w14:textId="79487758" w:rsidR="005269E9" w:rsidRDefault="005269E9" w:rsidP="007135EE">
      <w:p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14:paraId="240D6A2D" w14:textId="77777777" w:rsidR="001A4A15" w:rsidRDefault="001A4A15">
      <w:pPr>
        <w:jc w:val="both"/>
        <w:rPr>
          <w:b/>
          <w:bCs/>
        </w:rPr>
      </w:pPr>
    </w:p>
    <w:p w14:paraId="31AF0EF3" w14:textId="77777777" w:rsidR="001A4A15" w:rsidRDefault="001A4A15">
      <w:pPr>
        <w:jc w:val="both"/>
        <w:rPr>
          <w:b/>
          <w:bCs/>
        </w:rPr>
      </w:pPr>
    </w:p>
    <w:p w14:paraId="23DD4883" w14:textId="77777777" w:rsidR="005269E9" w:rsidRDefault="005269E9">
      <w:pPr>
        <w:jc w:val="both"/>
        <w:rPr>
          <w:b/>
          <w:bCs/>
        </w:rPr>
      </w:pPr>
      <w:r>
        <w:rPr>
          <w:b/>
          <w:bCs/>
        </w:rPr>
        <w:t xml:space="preserve">I. Előzmények </w:t>
      </w:r>
    </w:p>
    <w:p w14:paraId="7B3380F5" w14:textId="77777777" w:rsidR="005269E9" w:rsidRDefault="005269E9">
      <w:pPr>
        <w:pBdr>
          <w:bottom w:val="single" w:sz="4" w:space="1" w:color="auto"/>
        </w:pBdr>
        <w:jc w:val="both"/>
        <w:rPr>
          <w:b/>
          <w:bCs/>
        </w:rPr>
      </w:pPr>
    </w:p>
    <w:p w14:paraId="01E74020" w14:textId="77777777" w:rsidR="005269E9" w:rsidRDefault="005269E9">
      <w:pPr>
        <w:jc w:val="both"/>
      </w:pPr>
    </w:p>
    <w:p w14:paraId="1F93CEB0" w14:textId="77777777" w:rsidR="005954BD" w:rsidRDefault="005269E9">
      <w:pPr>
        <w:jc w:val="both"/>
      </w:pPr>
      <w:r>
        <w:t xml:space="preserve">A </w:t>
      </w:r>
      <w:r w:rsidR="005954BD">
        <w:t xml:space="preserve">lakosság tájékoztatásával kapcsolatos közfeladat hatékonyabb ellátása érdekében javasolt megfontolni annak a lehetőségét, hogy a Budapest Főváros XIV. kerület Zugló Önkormányzata (a továbbiakban: Önkormányzat) közvetlen irányítása alá vonja a </w:t>
      </w:r>
      <w:bookmarkStart w:id="0" w:name="_Hlk200640333"/>
      <w:r w:rsidR="005954BD" w:rsidRPr="005954BD">
        <w:t>Zugló Információs és Médiacsoport Korlátolt Felelősségű Társaság</w:t>
      </w:r>
      <w:r w:rsidR="005954BD">
        <w:t xml:space="preserve">ot </w:t>
      </w:r>
      <w:bookmarkEnd w:id="0"/>
      <w:r w:rsidR="005954BD">
        <w:t>(a továbbiakban: ZIM).</w:t>
      </w:r>
    </w:p>
    <w:p w14:paraId="046CFF39" w14:textId="77777777" w:rsidR="005954BD" w:rsidRDefault="005954BD">
      <w:pPr>
        <w:jc w:val="both"/>
      </w:pPr>
    </w:p>
    <w:p w14:paraId="6487EA8C" w14:textId="77777777" w:rsidR="005954BD" w:rsidRDefault="005954BD">
      <w:pPr>
        <w:jc w:val="both"/>
      </w:pPr>
      <w:r>
        <w:t xml:space="preserve">A ZIM jelenleg a - szintén az Önkormányzat tulajdonában álló - Zuglói Városgazdálkodási Közszolgáltató Zártkörűen Működő Részvénytársaság </w:t>
      </w:r>
      <w:r w:rsidR="00D630C7">
        <w:t xml:space="preserve">(a továbbiakban: Zuglói Zrt.) </w:t>
      </w:r>
      <w:r>
        <w:t>100 %-os tulajdonában van.</w:t>
      </w:r>
    </w:p>
    <w:p w14:paraId="4D3DE994" w14:textId="77777777" w:rsidR="00A82FFB" w:rsidRDefault="00A82FFB">
      <w:pPr>
        <w:jc w:val="both"/>
      </w:pPr>
    </w:p>
    <w:p w14:paraId="5B36C21C" w14:textId="77777777" w:rsidR="00A82FFB" w:rsidRDefault="00A82FFB">
      <w:pPr>
        <w:jc w:val="both"/>
      </w:pPr>
      <w:r>
        <w:t>A ZIM feletti közvetlen irányítás abban az esetben valósulhat meg, amennyiben a ZIM az Önkormányzat 100 %-os tulajdonába kerül.</w:t>
      </w:r>
    </w:p>
    <w:p w14:paraId="5EC182DD" w14:textId="77777777" w:rsidR="00410F97" w:rsidRDefault="00410F97">
      <w:pPr>
        <w:jc w:val="both"/>
      </w:pPr>
    </w:p>
    <w:p w14:paraId="40C63832" w14:textId="77777777" w:rsidR="005269E9" w:rsidRDefault="005269E9">
      <w:pPr>
        <w:jc w:val="both"/>
        <w:rPr>
          <w:b/>
          <w:bCs/>
        </w:rPr>
      </w:pPr>
      <w:r>
        <w:rPr>
          <w:b/>
          <w:bCs/>
        </w:rPr>
        <w:t xml:space="preserve">II. Vélemény </w:t>
      </w:r>
      <w:r>
        <w:rPr>
          <w:b/>
          <w:bCs/>
        </w:rPr>
        <w:tab/>
      </w:r>
    </w:p>
    <w:p w14:paraId="0F669CD3" w14:textId="77777777" w:rsidR="005269E9" w:rsidRDefault="005269E9">
      <w:pPr>
        <w:pBdr>
          <w:bottom w:val="single" w:sz="4" w:space="1" w:color="auto"/>
        </w:pBdr>
        <w:jc w:val="both"/>
        <w:rPr>
          <w:b/>
          <w:bCs/>
        </w:rPr>
      </w:pPr>
    </w:p>
    <w:p w14:paraId="6E9B0924" w14:textId="77777777" w:rsidR="005269E9" w:rsidRDefault="005269E9">
      <w:pPr>
        <w:jc w:val="both"/>
      </w:pPr>
    </w:p>
    <w:p w14:paraId="4CBA96A6" w14:textId="77777777" w:rsidR="00410F97" w:rsidRDefault="00410F97" w:rsidP="00410F97">
      <w:pPr>
        <w:jc w:val="both"/>
      </w:pPr>
      <w:r>
        <w:t xml:space="preserve">A mellékelten csatolt szakértői vélemény (1. sz. melléklet – dr. Printz és Társa Nemzetközi Könyvvizsgáló Kft. szakvéleménye) alapján a ZIM feletti közvetlen irányítás megszerzésének legkedvezőbb módja a ZIM </w:t>
      </w:r>
      <w:r w:rsidR="00A82FFB">
        <w:t xml:space="preserve">100 %-os </w:t>
      </w:r>
      <w:r>
        <w:t>üzletrészének adásvétele az Önkormányzat és a Zuglói Zrt. között.</w:t>
      </w:r>
    </w:p>
    <w:p w14:paraId="2D323FCA" w14:textId="77777777" w:rsidR="00A82FFB" w:rsidRDefault="00A82FFB" w:rsidP="00410F97">
      <w:pPr>
        <w:jc w:val="both"/>
      </w:pPr>
    </w:p>
    <w:p w14:paraId="7BC5E7EB" w14:textId="77777777" w:rsidR="00A82FFB" w:rsidRDefault="00A82FFB" w:rsidP="00A82FFB">
      <w:pPr>
        <w:jc w:val="both"/>
      </w:pPr>
      <w:r>
        <w:t xml:space="preserve">A Polgári Törvénykönyvről szóló 2013. évi V. törvény (a továbbiakban: Ptk.) 3:164. § alapján az üzletrész a törzsbetéthez kapcsolódó tagsági jogok és kötelezettségek összessége. </w:t>
      </w:r>
    </w:p>
    <w:p w14:paraId="725F23C5" w14:textId="77777777" w:rsidR="00391603" w:rsidRDefault="00391603" w:rsidP="00A82FFB">
      <w:pPr>
        <w:jc w:val="both"/>
      </w:pPr>
    </w:p>
    <w:p w14:paraId="46EC3114" w14:textId="77777777" w:rsidR="00391603" w:rsidRDefault="00391603" w:rsidP="00391603">
      <w:pPr>
        <w:jc w:val="both"/>
      </w:pPr>
      <w:r>
        <w:t>A Ptk. 3:167. § (1) bekezdés értelmében az üzletrészt kívülálló személyre akkor lehet átruházni, ha a tag a törzsbetétét teljes mértékben szolgáltatta. A törzsbetét a Társaság részére befizetésre került az alapításkor.</w:t>
      </w:r>
    </w:p>
    <w:p w14:paraId="6E23B77C" w14:textId="77777777" w:rsidR="00391603" w:rsidRDefault="00391603" w:rsidP="00391603">
      <w:pPr>
        <w:jc w:val="both"/>
      </w:pPr>
    </w:p>
    <w:p w14:paraId="6B430D79" w14:textId="77777777" w:rsidR="00391603" w:rsidRDefault="00391603" w:rsidP="00391603">
      <w:pPr>
        <w:jc w:val="both"/>
      </w:pPr>
      <w:r>
        <w:t xml:space="preserve">A Ptk. 3:168. § (1) bekezdés szerint az üzletrész átruházását írásba kell foglalni. </w:t>
      </w:r>
    </w:p>
    <w:p w14:paraId="0668DDDC" w14:textId="77777777" w:rsidR="00391603" w:rsidRDefault="00391603" w:rsidP="00391603">
      <w:pPr>
        <w:jc w:val="both"/>
      </w:pPr>
    </w:p>
    <w:p w14:paraId="001400FD" w14:textId="77777777" w:rsidR="00391603" w:rsidRDefault="00391603" w:rsidP="00391603">
      <w:pPr>
        <w:jc w:val="both"/>
      </w:pPr>
      <w:r>
        <w:lastRenderedPageBreak/>
        <w:t>A Ptk. 3:169. § (1) bekezdés alapján az üzletrész átruházása esetén az átruházónak a tagsági jogviszonyból eredő jogai és kötelezettségei az üzletrész megszerzőjére szállnak át.</w:t>
      </w:r>
    </w:p>
    <w:p w14:paraId="1A76A901" w14:textId="77777777" w:rsidR="00410F97" w:rsidRDefault="00410F97" w:rsidP="00410F97">
      <w:pPr>
        <w:jc w:val="both"/>
      </w:pPr>
    </w:p>
    <w:p w14:paraId="553E3C97" w14:textId="77777777" w:rsidR="00410F97" w:rsidRDefault="00410F97" w:rsidP="00410F97">
      <w:pPr>
        <w:jc w:val="both"/>
      </w:pPr>
      <w:r>
        <w:t>Az adásvétel ellenérték fejében történhet, a könyvvizsgálói szakvélemény alapján saját tőke értéken.</w:t>
      </w:r>
    </w:p>
    <w:p w14:paraId="4FA76150" w14:textId="77777777" w:rsidR="00410F97" w:rsidRDefault="00410F97" w:rsidP="00410F97">
      <w:pPr>
        <w:jc w:val="both"/>
      </w:pPr>
    </w:p>
    <w:p w14:paraId="634D165F" w14:textId="5A743D59" w:rsidR="00410F97" w:rsidRDefault="00410F97" w:rsidP="00410F97">
      <w:pPr>
        <w:jc w:val="both"/>
      </w:pPr>
      <w:r>
        <w:t xml:space="preserve">A ZIM saját tőke értéke a 2024. évi </w:t>
      </w:r>
      <w:r w:rsidR="0097397E">
        <w:t>mérlege</w:t>
      </w:r>
      <w:r>
        <w:t xml:space="preserve"> (2. sz. mellékelt) alapján 27</w:t>
      </w:r>
      <w:r w:rsidR="001A4A15">
        <w:t> </w:t>
      </w:r>
      <w:r>
        <w:t>569</w:t>
      </w:r>
      <w:r w:rsidR="001A4A15">
        <w:t xml:space="preserve"> </w:t>
      </w:r>
      <w:r>
        <w:t>000 Ft.</w:t>
      </w:r>
    </w:p>
    <w:p w14:paraId="1F603253" w14:textId="77777777" w:rsidR="00410F97" w:rsidRDefault="00410F97" w:rsidP="00410F97">
      <w:pPr>
        <w:jc w:val="both"/>
      </w:pPr>
    </w:p>
    <w:p w14:paraId="48775EA3" w14:textId="77777777" w:rsidR="0079175D" w:rsidRDefault="00410F97" w:rsidP="00410F97">
      <w:pPr>
        <w:jc w:val="both"/>
      </w:pPr>
      <w:r>
        <w:t xml:space="preserve">Az üzletrész adásvétel a felek erre irányuló szándékát tartalmazó üzletrész adásvételi szerződés megkötésével valósulhat meg (3. sz. melléklet). </w:t>
      </w:r>
    </w:p>
    <w:p w14:paraId="26766DCE" w14:textId="77777777" w:rsidR="00410F97" w:rsidRDefault="00410F97" w:rsidP="00410F97">
      <w:pPr>
        <w:jc w:val="both"/>
      </w:pPr>
    </w:p>
    <w:p w14:paraId="285F4277" w14:textId="77777777" w:rsidR="00410F97" w:rsidRDefault="00410F97" w:rsidP="00410F97">
      <w:pPr>
        <w:jc w:val="both"/>
      </w:pPr>
      <w:r>
        <w:t>Az adásvételt követően a ZIM 100 %-os tulajdonosává az Önkormányzat válik, így a közvetlen tulajdonosi irányítás is az Önkormányzatot illeti meg.</w:t>
      </w:r>
      <w:r w:rsidR="00C8527E">
        <w:t xml:space="preserve"> Az üzletrész adásvételével kapcsolatban a Zuglói Zrt-nél esetlegesen felmerülő többletkiadásokat a gazdasági társaság a saját bevételei terhére finanszírozza.  </w:t>
      </w:r>
    </w:p>
    <w:p w14:paraId="6985A5C5" w14:textId="77777777" w:rsidR="0079175D" w:rsidRDefault="0079175D" w:rsidP="00410F97">
      <w:pPr>
        <w:jc w:val="both"/>
      </w:pPr>
    </w:p>
    <w:p w14:paraId="47356EE7" w14:textId="77777777" w:rsidR="0079175D" w:rsidRPr="005A3609" w:rsidRDefault="0079175D" w:rsidP="00F91D55">
      <w:pPr>
        <w:jc w:val="both"/>
        <w:rPr>
          <w:lang w:eastAsia="en-US"/>
        </w:rPr>
      </w:pPr>
      <w:r w:rsidRPr="00F91D55">
        <w:t>Az üzletrész adásvétellel kapcsolatban a</w:t>
      </w:r>
      <w:r w:rsidR="00343798" w:rsidRPr="00F91D55">
        <w:t xml:space="preserve"> </w:t>
      </w:r>
      <w:r w:rsidR="00343798" w:rsidRPr="00F91D55">
        <w:rPr>
          <w:lang w:eastAsia="en-US"/>
        </w:rPr>
        <w:t>Budapest Főváros XIV. Kerület Zugló Önkormányzatával szerződéses jogviszonyban álló közbeszerzési szakértő, Kátay és Mrovcza Ügyvédi Iroda</w:t>
      </w:r>
      <w:r w:rsidR="00343798" w:rsidRPr="005A3609">
        <w:rPr>
          <w:lang w:eastAsia="en-US"/>
        </w:rPr>
        <w:t xml:space="preserve"> az alábbi tájékoztatást adta.</w:t>
      </w:r>
    </w:p>
    <w:p w14:paraId="67EC62D1" w14:textId="77777777" w:rsidR="00F91D55" w:rsidRPr="005A3609" w:rsidRDefault="00F91D55" w:rsidP="005A3609">
      <w:pPr>
        <w:jc w:val="both"/>
        <w:rPr>
          <w:lang w:eastAsia="en-US"/>
        </w:rPr>
      </w:pPr>
    </w:p>
    <w:p w14:paraId="7297D007" w14:textId="77777777" w:rsidR="00F91D55" w:rsidRPr="00F91D55" w:rsidRDefault="00F91D55" w:rsidP="007135EE">
      <w:pPr>
        <w:jc w:val="both"/>
        <w:rPr>
          <w:sz w:val="22"/>
          <w:szCs w:val="22"/>
        </w:rPr>
      </w:pPr>
      <w:r>
        <w:t>„</w:t>
      </w:r>
      <w:r w:rsidRPr="007135EE">
        <w:t>Jelenleg a Zugló Információs és Médiacsoport Kft. egyedüli tagja (tulajdonosa) a Zuglói Városgazdálkodási Közszolgáltató Zártkörűen Működő Részvénytársaság</w:t>
      </w:r>
      <w:r w:rsidRPr="00F91D55">
        <w:t>, amelynek egyedüli részvényese</w:t>
      </w:r>
      <w:r>
        <w:t xml:space="preserve"> </w:t>
      </w:r>
      <w:r w:rsidRPr="007135EE">
        <w:t>Budapest Főváros XIV. kerület Zugló Önkormányzat</w:t>
      </w:r>
    </w:p>
    <w:p w14:paraId="45149028" w14:textId="77777777" w:rsidR="00F91D55" w:rsidRPr="00F91D55" w:rsidRDefault="00F91D55" w:rsidP="007135EE">
      <w:pPr>
        <w:jc w:val="both"/>
      </w:pPr>
    </w:p>
    <w:p w14:paraId="40EB32DC" w14:textId="77777777" w:rsidR="00F91D55" w:rsidRPr="00F91D55" w:rsidRDefault="00F91D55" w:rsidP="007135EE">
      <w:pPr>
        <w:jc w:val="both"/>
      </w:pPr>
      <w:r w:rsidRPr="007135EE">
        <w:t xml:space="preserve">A fenti tulajdonosi szerkezetre tekintettel a </w:t>
      </w:r>
      <w:r>
        <w:t xml:space="preserve">Közbeszerzésekről szóló 2015. évi CXLIII. törvény </w:t>
      </w:r>
      <w:r w:rsidRPr="007135EE">
        <w:t>9. § (1) bekezdés h) pont szerinti kontroll egyértelműen megállapítható, és ez értelemszerűen abban az esetben is fennáll, ha az önkormányzat közvetlenül lesz tulajdonos a </w:t>
      </w:r>
      <w:r w:rsidRPr="007135EE">
        <w:rPr>
          <w:color w:val="333333"/>
        </w:rPr>
        <w:t>Zugló Információs és Médiacsoport Kft-ben.</w:t>
      </w:r>
    </w:p>
    <w:p w14:paraId="1A0B0415" w14:textId="77777777" w:rsidR="00F91D55" w:rsidRPr="00F91D55" w:rsidRDefault="00F91D55" w:rsidP="007135EE">
      <w:pPr>
        <w:jc w:val="both"/>
      </w:pPr>
    </w:p>
    <w:p w14:paraId="33A84B28" w14:textId="77777777" w:rsidR="00F91D55" w:rsidRPr="00F91D55" w:rsidRDefault="00F91D55" w:rsidP="00F91D55">
      <w:pPr>
        <w:jc w:val="both"/>
        <w:rPr>
          <w:lang w:eastAsia="en-US"/>
        </w:rPr>
      </w:pPr>
      <w:r w:rsidRPr="007135EE">
        <w:rPr>
          <w:color w:val="333333"/>
        </w:rPr>
        <w:t>Önmagában az a jogügylet, amelynek keretében a </w:t>
      </w:r>
      <w:r w:rsidRPr="007135EE">
        <w:t>Zugló Információs és Médiacsoport Kft-ben az Önkormányzat közvetett tulajdonos helyett közvetlen tulajdonossá válik, nem vonja maga után közbeszerzési eljárás lefolytatásának kötelezettségét.</w:t>
      </w:r>
      <w:r>
        <w:t>”</w:t>
      </w:r>
    </w:p>
    <w:p w14:paraId="00E444EC" w14:textId="77777777" w:rsidR="00410F97" w:rsidRDefault="00410F97" w:rsidP="00410F97">
      <w:pPr>
        <w:jc w:val="both"/>
      </w:pPr>
    </w:p>
    <w:p w14:paraId="5034AFDB" w14:textId="77777777" w:rsidR="005269E9" w:rsidRDefault="00410F97" w:rsidP="00410F97">
      <w:pPr>
        <w:jc w:val="both"/>
      </w:pPr>
      <w:r>
        <w:t>Az üzletrész adásvételét követően szükséges a ZIM alapító okiratában a módosítást átvezetni és a változást az illetékes cégbíróság felé bejelenteni</w:t>
      </w:r>
      <w:r w:rsidR="00FE7307">
        <w:t>, továbbá a Zuglói Zrt. üzleti tervét módosítani.</w:t>
      </w:r>
    </w:p>
    <w:p w14:paraId="104B3F27" w14:textId="77777777" w:rsidR="00A82FFB" w:rsidRDefault="00A82FFB" w:rsidP="00410F97">
      <w:pPr>
        <w:jc w:val="both"/>
      </w:pPr>
    </w:p>
    <w:p w14:paraId="31C26AE6" w14:textId="77777777" w:rsidR="001A4A15" w:rsidRDefault="001A4A15" w:rsidP="00410F97">
      <w:pPr>
        <w:jc w:val="both"/>
      </w:pPr>
    </w:p>
    <w:p w14:paraId="0A8BC815" w14:textId="77777777" w:rsidR="00A82FFB" w:rsidRDefault="00A82FFB" w:rsidP="00A82FFB">
      <w:pPr>
        <w:jc w:val="both"/>
      </w:pPr>
      <w:r w:rsidRPr="007135EE">
        <w:rPr>
          <w:b/>
        </w:rPr>
        <w:t>Jogi Főosztály véleménye:</w:t>
      </w:r>
      <w:r>
        <w:t xml:space="preserve"> a Jogi Főosztály az előterjesztéshez észrevételt nem tesz.</w:t>
      </w:r>
    </w:p>
    <w:p w14:paraId="2F878EE5" w14:textId="77777777" w:rsidR="00A82FFB" w:rsidRDefault="00A82FFB" w:rsidP="00A82FFB">
      <w:pPr>
        <w:jc w:val="both"/>
      </w:pPr>
    </w:p>
    <w:p w14:paraId="7E81A2AE" w14:textId="77777777" w:rsidR="00A82FFB" w:rsidRDefault="00A82FFB" w:rsidP="00A82FFB">
      <w:pPr>
        <w:jc w:val="both"/>
      </w:pPr>
      <w:r w:rsidRPr="007135EE">
        <w:rPr>
          <w:b/>
        </w:rPr>
        <w:t>Gazdasági Főosztály véleménye:</w:t>
      </w:r>
      <w:r>
        <w:t xml:space="preserve"> a Gazdasági Főosztály az előterjesztéshez észrevételt nem tesz.</w:t>
      </w:r>
    </w:p>
    <w:p w14:paraId="4E4AF5F4" w14:textId="77777777" w:rsidR="00A82FFB" w:rsidRDefault="00A82FFB" w:rsidP="00A82FFB">
      <w:pPr>
        <w:jc w:val="both"/>
      </w:pPr>
    </w:p>
    <w:p w14:paraId="2CCA7E83" w14:textId="77777777" w:rsidR="005269E9" w:rsidRDefault="005269E9">
      <w:pPr>
        <w:jc w:val="both"/>
        <w:rPr>
          <w:b/>
          <w:bCs/>
        </w:rPr>
      </w:pPr>
      <w:r>
        <w:rPr>
          <w:b/>
          <w:bCs/>
        </w:rPr>
        <w:t>III. Bizottsági vélemények</w:t>
      </w:r>
    </w:p>
    <w:p w14:paraId="6F643E81" w14:textId="77777777" w:rsidR="005269E9" w:rsidRDefault="005269E9">
      <w:pPr>
        <w:pBdr>
          <w:bottom w:val="single" w:sz="4" w:space="1" w:color="auto"/>
        </w:pBdr>
        <w:jc w:val="both"/>
      </w:pPr>
    </w:p>
    <w:p w14:paraId="73BECFAC" w14:textId="77777777" w:rsidR="005269E9" w:rsidRDefault="005269E9">
      <w:pPr>
        <w:jc w:val="both"/>
        <w:rPr>
          <w:bCs/>
        </w:rPr>
      </w:pPr>
    </w:p>
    <w:p w14:paraId="7A320094" w14:textId="77777777" w:rsidR="00A82FFB" w:rsidRPr="00A82FFB" w:rsidRDefault="00A82FFB">
      <w:pPr>
        <w:jc w:val="both"/>
      </w:pPr>
      <w:r w:rsidRPr="00A82FFB">
        <w:t>Az előterjesztést a Jogi és Ügyrendi Bizottság, Pénzügyi és Költségvetési Bizottság és a Gazdasági Bizottság tárgyalja.</w:t>
      </w:r>
    </w:p>
    <w:p w14:paraId="6B4D1AC9" w14:textId="77777777" w:rsidR="005269E9" w:rsidRDefault="005269E9">
      <w:pPr>
        <w:jc w:val="both"/>
        <w:rPr>
          <w:b/>
          <w:bCs/>
        </w:rPr>
      </w:pPr>
    </w:p>
    <w:p w14:paraId="080975F4" w14:textId="1FEE4430" w:rsidR="005269E9" w:rsidRDefault="005269E9">
      <w:pPr>
        <w:jc w:val="both"/>
        <w:rPr>
          <w:b/>
          <w:bCs/>
        </w:rPr>
      </w:pPr>
      <w:r>
        <w:rPr>
          <w:b/>
          <w:bCs/>
        </w:rPr>
        <w:t xml:space="preserve">IV. </w:t>
      </w:r>
      <w:r w:rsidR="00DC427A">
        <w:rPr>
          <w:b/>
          <w:bCs/>
        </w:rPr>
        <w:t xml:space="preserve">Döntési </w:t>
      </w:r>
      <w:r>
        <w:rPr>
          <w:b/>
          <w:bCs/>
        </w:rPr>
        <w:t>javaslat</w:t>
      </w:r>
    </w:p>
    <w:p w14:paraId="6DFEB887" w14:textId="77777777" w:rsidR="005269E9" w:rsidRDefault="005269E9">
      <w:pPr>
        <w:pBdr>
          <w:bottom w:val="single" w:sz="4" w:space="1" w:color="auto"/>
        </w:pBdr>
        <w:jc w:val="both"/>
      </w:pPr>
    </w:p>
    <w:p w14:paraId="5FF9F74C" w14:textId="77777777" w:rsidR="00DC427A" w:rsidRPr="00267A1D" w:rsidRDefault="00DC427A" w:rsidP="00DC427A">
      <w:pPr>
        <w:spacing w:line="276" w:lineRule="auto"/>
        <w:jc w:val="both"/>
        <w:rPr>
          <w:bCs/>
        </w:rPr>
      </w:pPr>
      <w:r w:rsidRPr="00267A1D">
        <w:rPr>
          <w:bCs/>
        </w:rPr>
        <w:lastRenderedPageBreak/>
        <w:t xml:space="preserve">Budapest Főváros XIV. Kerület Zugló Önkormányzata Képviselő-testülete úgy dönt, hogy elfogadja az előterjesztés 1. </w:t>
      </w:r>
      <w:r>
        <w:rPr>
          <w:bCs/>
        </w:rPr>
        <w:t xml:space="preserve">számú </w:t>
      </w:r>
      <w:r w:rsidRPr="00267A1D">
        <w:rPr>
          <w:bCs/>
        </w:rPr>
        <w:t>mellékletét képező határozati javaslatot.</w:t>
      </w:r>
    </w:p>
    <w:p w14:paraId="1390F9F3" w14:textId="77777777" w:rsidR="00DC427A" w:rsidRPr="00267A1D" w:rsidRDefault="00DC427A" w:rsidP="00DC427A">
      <w:pPr>
        <w:spacing w:line="276" w:lineRule="auto"/>
        <w:jc w:val="both"/>
        <w:rPr>
          <w:b/>
        </w:rPr>
      </w:pPr>
    </w:p>
    <w:p w14:paraId="3BD1A2DD" w14:textId="77777777" w:rsidR="00DC427A" w:rsidRPr="00267A1D" w:rsidRDefault="00DC427A" w:rsidP="00DC427A">
      <w:pPr>
        <w:spacing w:line="276" w:lineRule="auto"/>
        <w:jc w:val="both"/>
        <w:rPr>
          <w:bCs/>
        </w:rPr>
      </w:pPr>
      <w:r w:rsidRPr="00267A1D">
        <w:rPr>
          <w:bCs/>
        </w:rPr>
        <w:t xml:space="preserve">A határozathozatal Magyarország helyi önkormányzatairól szóló 2011. évi CLXXXIX. törvény 47. § (1)-(2) bekezdése alapján </w:t>
      </w:r>
      <w:r w:rsidRPr="00267A1D">
        <w:rPr>
          <w:b/>
        </w:rPr>
        <w:t>egyszerű többséget</w:t>
      </w:r>
      <w:r w:rsidRPr="00267A1D">
        <w:rPr>
          <w:bCs/>
        </w:rPr>
        <w:t xml:space="preserve"> igényel.</w:t>
      </w:r>
    </w:p>
    <w:p w14:paraId="407F9C7C" w14:textId="77777777" w:rsidR="005269E9" w:rsidRDefault="005269E9">
      <w:pPr>
        <w:pStyle w:val="Szvegtrzs2"/>
      </w:pPr>
    </w:p>
    <w:p w14:paraId="7AA31124" w14:textId="77777777" w:rsidR="005269E9" w:rsidRDefault="005269E9">
      <w:pPr>
        <w:pStyle w:val="Szvegtrzs2"/>
        <w:tabs>
          <w:tab w:val="left" w:pos="708"/>
          <w:tab w:val="left" w:pos="1416"/>
          <w:tab w:val="right" w:pos="9072"/>
        </w:tabs>
        <w:rPr>
          <w:i/>
          <w:iCs/>
        </w:rPr>
      </w:pPr>
      <w:r>
        <w:t xml:space="preserve">Budapest, </w:t>
      </w:r>
      <w:r w:rsidR="00F81583">
        <w:t xml:space="preserve">2025. június 12. </w:t>
      </w:r>
    </w:p>
    <w:p w14:paraId="5CD598F3" w14:textId="77777777" w:rsidR="005269E9" w:rsidRDefault="005269E9">
      <w:pPr>
        <w:pStyle w:val="BodyText31"/>
        <w:numPr>
          <w:ilvl w:val="12"/>
          <w:numId w:val="0"/>
        </w:numPr>
        <w:tabs>
          <w:tab w:val="center" w:pos="6804"/>
        </w:tabs>
        <w:rPr>
          <w:i w:val="0"/>
          <w:iCs w:val="0"/>
        </w:rPr>
      </w:pPr>
    </w:p>
    <w:p w14:paraId="09597A52" w14:textId="77777777" w:rsidR="005269E9" w:rsidRDefault="005269E9">
      <w:pPr>
        <w:pStyle w:val="BodyText31"/>
        <w:numPr>
          <w:ilvl w:val="12"/>
          <w:numId w:val="0"/>
        </w:numPr>
        <w:tabs>
          <w:tab w:val="center" w:pos="6804"/>
        </w:tabs>
        <w:rPr>
          <w:i w:val="0"/>
          <w:iCs w:val="0"/>
        </w:rPr>
      </w:pPr>
      <w:r>
        <w:rPr>
          <w:i w:val="0"/>
          <w:iCs w:val="0"/>
        </w:rPr>
        <w:tab/>
      </w:r>
      <w:r w:rsidR="00F81583">
        <w:rPr>
          <w:i w:val="0"/>
          <w:iCs w:val="0"/>
        </w:rPr>
        <w:t>Rózsa András</w:t>
      </w:r>
      <w:r>
        <w:rPr>
          <w:i w:val="0"/>
          <w:iCs w:val="0"/>
        </w:rPr>
        <w:t xml:space="preserve"> </w:t>
      </w:r>
    </w:p>
    <w:p w14:paraId="6D279F05" w14:textId="12CB3AF9" w:rsidR="005269E9" w:rsidRDefault="005269E9" w:rsidP="007135EE">
      <w:pPr>
        <w:pStyle w:val="BodyText31"/>
        <w:numPr>
          <w:ilvl w:val="12"/>
          <w:numId w:val="0"/>
        </w:numPr>
        <w:tabs>
          <w:tab w:val="center" w:pos="6804"/>
        </w:tabs>
      </w:pPr>
      <w:r>
        <w:rPr>
          <w:i w:val="0"/>
          <w:iCs w:val="0"/>
        </w:rPr>
        <w:tab/>
        <w:t>polgármester</w:t>
      </w:r>
    </w:p>
    <w:p w14:paraId="240C8378" w14:textId="77777777" w:rsidR="005269E9" w:rsidRDefault="005269E9">
      <w:pPr>
        <w:pStyle w:val="Szvegtrzs2"/>
      </w:pPr>
      <w:r>
        <w:t>Mellékletek:</w:t>
      </w:r>
    </w:p>
    <w:p w14:paraId="0F1C67CA" w14:textId="77777777" w:rsidR="005269E9" w:rsidRDefault="005269E9">
      <w:pPr>
        <w:pStyle w:val="Szvegtrzs2"/>
      </w:pPr>
    </w:p>
    <w:p w14:paraId="4FC67803" w14:textId="77777777" w:rsidR="005269E9" w:rsidRDefault="005269E9" w:rsidP="0097397E">
      <w:pPr>
        <w:pStyle w:val="Szvegtrzs2"/>
        <w:numPr>
          <w:ilvl w:val="0"/>
          <w:numId w:val="19"/>
        </w:numPr>
        <w:ind w:left="1134" w:hanging="720"/>
      </w:pPr>
      <w:r>
        <w:t>sz. melléklet:</w:t>
      </w:r>
      <w:r>
        <w:tab/>
      </w:r>
      <w:r>
        <w:tab/>
        <w:t xml:space="preserve">könyvvizsgálói </w:t>
      </w:r>
      <w:r w:rsidR="00F81583">
        <w:t>állásfoglalás</w:t>
      </w:r>
    </w:p>
    <w:p w14:paraId="0BF6FDCF" w14:textId="77777777" w:rsidR="005269E9" w:rsidRDefault="005269E9" w:rsidP="0097397E">
      <w:pPr>
        <w:pStyle w:val="Szvegtrzs2"/>
        <w:numPr>
          <w:ilvl w:val="0"/>
          <w:numId w:val="19"/>
        </w:numPr>
        <w:ind w:left="2835" w:hanging="2421"/>
      </w:pPr>
      <w:r>
        <w:t>sz. melléklet:</w:t>
      </w:r>
      <w:r>
        <w:tab/>
      </w:r>
      <w:r>
        <w:tab/>
      </w:r>
      <w:r w:rsidR="0097397E" w:rsidRPr="0097397E">
        <w:t xml:space="preserve">Zugló Információs és Médiacsoport Korlátolt Felelősségű </w:t>
      </w:r>
      <w:r w:rsidR="0097397E">
        <w:t xml:space="preserve">  </w:t>
      </w:r>
      <w:r w:rsidR="0097397E" w:rsidRPr="0097397E">
        <w:t>Társaság</w:t>
      </w:r>
      <w:r w:rsidR="0097397E">
        <w:t xml:space="preserve"> 2024. évi mérlege</w:t>
      </w:r>
    </w:p>
    <w:p w14:paraId="1D73A533" w14:textId="77777777" w:rsidR="005269E9" w:rsidRDefault="005269E9" w:rsidP="0097397E">
      <w:pPr>
        <w:pStyle w:val="Szvegtrzs2"/>
        <w:numPr>
          <w:ilvl w:val="0"/>
          <w:numId w:val="19"/>
        </w:numPr>
        <w:ind w:left="1134" w:hanging="720"/>
      </w:pPr>
      <w:r>
        <w:t>sz. melléklet:</w:t>
      </w:r>
      <w:r>
        <w:tab/>
      </w:r>
      <w:r>
        <w:tab/>
      </w:r>
      <w:r w:rsidR="00F81583" w:rsidRPr="00F81583">
        <w:t>üzletrész adásvételi szerződés</w:t>
      </w:r>
    </w:p>
    <w:p w14:paraId="78955570" w14:textId="77777777" w:rsidR="00F81583" w:rsidRDefault="00F81583" w:rsidP="00F81583">
      <w:pPr>
        <w:pStyle w:val="Szvegtrzs2"/>
      </w:pPr>
    </w:p>
    <w:p w14:paraId="13FBA792" w14:textId="77777777" w:rsidR="0097397E" w:rsidRDefault="0097397E" w:rsidP="00F81583">
      <w:pPr>
        <w:pStyle w:val="Szvegtrzs2"/>
      </w:pPr>
    </w:p>
    <w:p w14:paraId="38584583" w14:textId="77777777" w:rsidR="00F81583" w:rsidRDefault="00F81583" w:rsidP="00F81583">
      <w:pPr>
        <w:pStyle w:val="Szvegtrzs2"/>
      </w:pPr>
      <w:r w:rsidRPr="00F81583">
        <w:t xml:space="preserve">Előterjesztést készítette: </w:t>
      </w:r>
      <w:r>
        <w:t>Zuglói Városgazdálkodási Közszolgáltató Zártkörűen Működő Részvénytársaság</w:t>
      </w:r>
    </w:p>
    <w:p w14:paraId="2D6F7248" w14:textId="77777777" w:rsidR="00F13836" w:rsidRPr="00F13836" w:rsidRDefault="001A4A15" w:rsidP="00F13836">
      <w:pPr>
        <w:numPr>
          <w:ilvl w:val="3"/>
          <w:numId w:val="19"/>
        </w:numPr>
        <w:overflowPunct w:val="0"/>
        <w:autoSpaceDE w:val="0"/>
        <w:autoSpaceDN w:val="0"/>
        <w:adjustRightInd w:val="0"/>
        <w:jc w:val="right"/>
        <w:rPr>
          <w:i/>
        </w:rPr>
      </w:pPr>
      <w:r>
        <w:br w:type="page"/>
      </w:r>
      <w:r w:rsidR="00F13836" w:rsidRPr="00F13836">
        <w:rPr>
          <w:i/>
        </w:rPr>
        <w:lastRenderedPageBreak/>
        <w:t>számú melléklet a 123-   /2025. számú előterjesztéshez</w:t>
      </w:r>
    </w:p>
    <w:p w14:paraId="277FF6C5" w14:textId="77777777" w:rsidR="00F13836" w:rsidRDefault="00F13836" w:rsidP="00DC427A">
      <w:pPr>
        <w:overflowPunct w:val="0"/>
        <w:autoSpaceDE w:val="0"/>
        <w:autoSpaceDN w:val="0"/>
        <w:adjustRightInd w:val="0"/>
        <w:ind w:left="720"/>
        <w:jc w:val="center"/>
        <w:rPr>
          <w:b/>
          <w:bCs/>
          <w:szCs w:val="20"/>
        </w:rPr>
      </w:pPr>
    </w:p>
    <w:p w14:paraId="732AA966" w14:textId="77777777" w:rsidR="00F13836" w:rsidRDefault="00F13836" w:rsidP="00F13836">
      <w:pPr>
        <w:overflowPunct w:val="0"/>
        <w:autoSpaceDE w:val="0"/>
        <w:autoSpaceDN w:val="0"/>
        <w:adjustRightInd w:val="0"/>
        <w:ind w:left="-142"/>
        <w:jc w:val="center"/>
        <w:rPr>
          <w:b/>
          <w:bCs/>
          <w:szCs w:val="20"/>
        </w:rPr>
      </w:pPr>
    </w:p>
    <w:p w14:paraId="46B192FC" w14:textId="77777777" w:rsidR="00F13836" w:rsidRDefault="00F13836" w:rsidP="00F13836">
      <w:pPr>
        <w:overflowPunct w:val="0"/>
        <w:autoSpaceDE w:val="0"/>
        <w:autoSpaceDN w:val="0"/>
        <w:adjustRightInd w:val="0"/>
        <w:ind w:left="-142"/>
        <w:jc w:val="center"/>
        <w:rPr>
          <w:b/>
          <w:bCs/>
          <w:szCs w:val="20"/>
        </w:rPr>
      </w:pPr>
    </w:p>
    <w:p w14:paraId="25609ACD" w14:textId="77777777" w:rsidR="00DC427A" w:rsidRPr="001B2F85" w:rsidRDefault="00DC427A" w:rsidP="00F13836">
      <w:pPr>
        <w:overflowPunct w:val="0"/>
        <w:autoSpaceDE w:val="0"/>
        <w:autoSpaceDN w:val="0"/>
        <w:adjustRightInd w:val="0"/>
        <w:ind w:left="-142"/>
        <w:jc w:val="center"/>
        <w:rPr>
          <w:b/>
          <w:szCs w:val="20"/>
        </w:rPr>
      </w:pPr>
      <w:r w:rsidRPr="001B2F85">
        <w:rPr>
          <w:b/>
          <w:bCs/>
          <w:szCs w:val="20"/>
        </w:rPr>
        <w:t>Budapest Főváros XIV. Kerület Zugló Önkormányzata Képviselő-testülete</w:t>
      </w:r>
    </w:p>
    <w:p w14:paraId="061F685E" w14:textId="77777777" w:rsidR="00DC427A" w:rsidRDefault="00DC427A" w:rsidP="00DC427A">
      <w:pPr>
        <w:jc w:val="center"/>
        <w:rPr>
          <w:b/>
          <w:bCs/>
        </w:rPr>
      </w:pPr>
      <w:r w:rsidRPr="001B2F85">
        <w:rPr>
          <w:b/>
          <w:bCs/>
        </w:rPr>
        <w:t>……./2025. (</w:t>
      </w:r>
      <w:r>
        <w:rPr>
          <w:b/>
          <w:bCs/>
        </w:rPr>
        <w:t>V</w:t>
      </w:r>
      <w:r w:rsidRPr="001B2F85">
        <w:rPr>
          <w:b/>
          <w:bCs/>
        </w:rPr>
        <w:t>I. 2</w:t>
      </w:r>
      <w:r>
        <w:rPr>
          <w:b/>
          <w:bCs/>
        </w:rPr>
        <w:t>6</w:t>
      </w:r>
      <w:r w:rsidRPr="001B2F85">
        <w:rPr>
          <w:b/>
          <w:bCs/>
        </w:rPr>
        <w:t>.) önkormányzati határozata</w:t>
      </w:r>
    </w:p>
    <w:p w14:paraId="7DF392F8" w14:textId="77777777" w:rsidR="001A4A15" w:rsidRDefault="001A4A15" w:rsidP="00DC427A">
      <w:pPr>
        <w:jc w:val="center"/>
        <w:rPr>
          <w:b/>
          <w:bCs/>
        </w:rPr>
      </w:pPr>
    </w:p>
    <w:p w14:paraId="045A3679" w14:textId="77777777" w:rsidR="00DC427A" w:rsidRDefault="00DC427A" w:rsidP="00DC427A">
      <w:pPr>
        <w:autoSpaceDE w:val="0"/>
        <w:autoSpaceDN w:val="0"/>
        <w:adjustRightInd w:val="0"/>
        <w:jc w:val="center"/>
      </w:pPr>
      <w:r>
        <w:t xml:space="preserve">a </w:t>
      </w:r>
      <w:r w:rsidRPr="00A6653B">
        <w:t>Zugló Információs és Médiacsoport Korlátolt Felelősségű Társaság</w:t>
      </w:r>
      <w:r>
        <w:t xml:space="preserve"> üzletrészének megvásárlásá</w:t>
      </w:r>
      <w:r w:rsidR="000A30F5">
        <w:t>ról</w:t>
      </w:r>
    </w:p>
    <w:p w14:paraId="13E87589" w14:textId="77777777" w:rsidR="000A30F5" w:rsidRDefault="000A30F5" w:rsidP="000A30F5">
      <w:pPr>
        <w:jc w:val="both"/>
      </w:pPr>
    </w:p>
    <w:p w14:paraId="57F1B760" w14:textId="77777777" w:rsidR="000A30F5" w:rsidRDefault="000A30F5" w:rsidP="000A30F5">
      <w:pPr>
        <w:jc w:val="both"/>
      </w:pPr>
    </w:p>
    <w:p w14:paraId="6F14B6F6" w14:textId="77777777" w:rsidR="00DC427A" w:rsidRDefault="000A30F5" w:rsidP="001A4A15">
      <w:pPr>
        <w:numPr>
          <w:ilvl w:val="0"/>
          <w:numId w:val="22"/>
        </w:numPr>
        <w:jc w:val="both"/>
      </w:pPr>
      <w:r w:rsidRPr="000A30F5">
        <w:t xml:space="preserve">Budapest Főváros XIV. Kerület Zugló Önkormányzata </w:t>
      </w:r>
      <w:r w:rsidRPr="000A30F5">
        <w:rPr>
          <w:bCs/>
        </w:rPr>
        <w:t xml:space="preserve">Képviselő-testülete úgy dönt, </w:t>
      </w:r>
      <w:r w:rsidRPr="001A4A15">
        <w:t>hogy üzletrész átruházás keretében, 27</w:t>
      </w:r>
      <w:r w:rsidR="001A4A15">
        <w:t> </w:t>
      </w:r>
      <w:r w:rsidRPr="001A4A15">
        <w:t>569</w:t>
      </w:r>
      <w:r w:rsidR="001A4A15">
        <w:t xml:space="preserve"> </w:t>
      </w:r>
      <w:r w:rsidRPr="001A4A15">
        <w:t>000 Ft saját tőke értéken megvásárolja a Zugló Információs és Médiacsoport Korlátolt Felelősségű Társaság 100 % mértékű üzletrészét a Zuglói Városgazdálkodási Közszolgáltató Zártkörűen Működő Részvénytársaságtól.</w:t>
      </w:r>
    </w:p>
    <w:p w14:paraId="08BBFA73" w14:textId="77777777" w:rsidR="00C247AF" w:rsidRDefault="00C247AF" w:rsidP="000A30F5">
      <w:pPr>
        <w:ind w:left="-57"/>
        <w:jc w:val="both"/>
      </w:pPr>
    </w:p>
    <w:p w14:paraId="2E83C3A7" w14:textId="77777777" w:rsidR="00C247AF" w:rsidRDefault="00C247AF" w:rsidP="001A4A15">
      <w:pPr>
        <w:pStyle w:val="BodyText31"/>
        <w:ind w:left="303"/>
        <w:rPr>
          <w:i w:val="0"/>
          <w:iCs w:val="0"/>
        </w:rPr>
      </w:pPr>
      <w:r w:rsidRPr="001A4A15">
        <w:rPr>
          <w:b/>
          <w:bCs/>
          <w:i w:val="0"/>
          <w:iCs w:val="0"/>
        </w:rPr>
        <w:t>Határidő</w:t>
      </w:r>
      <w:r w:rsidRPr="00704FDC">
        <w:rPr>
          <w:i w:val="0"/>
          <w:iCs w:val="0"/>
        </w:rPr>
        <w:t xml:space="preserve">: </w:t>
      </w:r>
      <w:r>
        <w:rPr>
          <w:i w:val="0"/>
          <w:iCs w:val="0"/>
        </w:rPr>
        <w:t>azonnal</w:t>
      </w:r>
    </w:p>
    <w:p w14:paraId="0FF5A826" w14:textId="77777777" w:rsidR="00C247AF" w:rsidRDefault="00C247AF" w:rsidP="001A4A15">
      <w:pPr>
        <w:pStyle w:val="BodyText31"/>
        <w:ind w:left="303"/>
        <w:rPr>
          <w:i w:val="0"/>
          <w:iCs w:val="0"/>
        </w:rPr>
      </w:pPr>
      <w:r w:rsidRPr="001A4A15">
        <w:rPr>
          <w:b/>
          <w:bCs/>
          <w:i w:val="0"/>
          <w:iCs w:val="0"/>
        </w:rPr>
        <w:t>Felelős:</w:t>
      </w:r>
      <w:r w:rsidRPr="00704FDC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Rózsa András </w:t>
      </w:r>
      <w:r w:rsidRPr="00704FDC">
        <w:rPr>
          <w:i w:val="0"/>
          <w:iCs w:val="0"/>
        </w:rPr>
        <w:t>polgármester</w:t>
      </w:r>
    </w:p>
    <w:p w14:paraId="5E408269" w14:textId="77777777" w:rsidR="00DC427A" w:rsidRDefault="00DC427A" w:rsidP="00F81583">
      <w:pPr>
        <w:pStyle w:val="Szvegtrzs2"/>
      </w:pPr>
    </w:p>
    <w:p w14:paraId="6BD7D05B" w14:textId="77777777" w:rsidR="000A30F5" w:rsidRDefault="000A30F5" w:rsidP="001A4A15">
      <w:pPr>
        <w:pStyle w:val="BodyText31"/>
        <w:numPr>
          <w:ilvl w:val="0"/>
          <w:numId w:val="22"/>
        </w:numPr>
        <w:rPr>
          <w:i w:val="0"/>
          <w:iCs w:val="0"/>
        </w:rPr>
      </w:pPr>
      <w:r w:rsidRPr="00704FDC">
        <w:rPr>
          <w:i w:val="0"/>
          <w:iCs w:val="0"/>
        </w:rPr>
        <w:t xml:space="preserve">Budapest Főváros XIV. kerület Zugló </w:t>
      </w:r>
      <w:r>
        <w:rPr>
          <w:i w:val="0"/>
          <w:iCs w:val="0"/>
        </w:rPr>
        <w:t>Ö</w:t>
      </w:r>
      <w:r w:rsidRPr="00704FDC">
        <w:rPr>
          <w:i w:val="0"/>
          <w:iCs w:val="0"/>
        </w:rPr>
        <w:t>nkormányzatának Képviselő</w:t>
      </w:r>
      <w:r w:rsidR="00FB78DA">
        <w:rPr>
          <w:i w:val="0"/>
          <w:iCs w:val="0"/>
        </w:rPr>
        <w:t>-t</w:t>
      </w:r>
      <w:r w:rsidRPr="00704FDC">
        <w:rPr>
          <w:i w:val="0"/>
          <w:iCs w:val="0"/>
        </w:rPr>
        <w:t>estülete</w:t>
      </w:r>
      <w:r>
        <w:rPr>
          <w:i w:val="0"/>
          <w:iCs w:val="0"/>
        </w:rPr>
        <w:t xml:space="preserve"> jóváhagyja az előterjesztés 3. mellékletét képző Üzletrész adásvételi szerződést és felkéri a Polgármestert, valamint a </w:t>
      </w:r>
      <w:r w:rsidRPr="00704FDC">
        <w:rPr>
          <w:i w:val="0"/>
          <w:iCs w:val="0"/>
        </w:rPr>
        <w:t>Zuglói Városgazdálkodási Közszolgáltató Zártkörűen Működő Részvénytársaság</w:t>
      </w:r>
      <w:r>
        <w:rPr>
          <w:i w:val="0"/>
          <w:iCs w:val="0"/>
        </w:rPr>
        <w:t xml:space="preserve"> Vezérigazgatóját annak aláírására.</w:t>
      </w:r>
    </w:p>
    <w:p w14:paraId="51612792" w14:textId="77777777" w:rsidR="000A30F5" w:rsidRDefault="000A30F5" w:rsidP="00F81583">
      <w:pPr>
        <w:pStyle w:val="Szvegtrzs2"/>
      </w:pPr>
    </w:p>
    <w:p w14:paraId="1737F744" w14:textId="77777777" w:rsidR="00C247AF" w:rsidRDefault="00C247AF" w:rsidP="001A4A15">
      <w:pPr>
        <w:pStyle w:val="BodyText31"/>
        <w:ind w:left="284"/>
        <w:rPr>
          <w:i w:val="0"/>
          <w:iCs w:val="0"/>
        </w:rPr>
      </w:pPr>
      <w:r w:rsidRPr="00F13836">
        <w:rPr>
          <w:b/>
          <w:bCs/>
          <w:i w:val="0"/>
          <w:iCs w:val="0"/>
        </w:rPr>
        <w:t>Határidő:</w:t>
      </w:r>
      <w:r w:rsidRPr="00C247AF">
        <w:rPr>
          <w:i w:val="0"/>
          <w:iCs w:val="0"/>
        </w:rPr>
        <w:t xml:space="preserve"> 2025. július 10.</w:t>
      </w:r>
    </w:p>
    <w:p w14:paraId="59159C68" w14:textId="77777777" w:rsidR="00C247AF" w:rsidRDefault="00C247AF" w:rsidP="00F13836">
      <w:pPr>
        <w:pStyle w:val="Szvegtrzs2"/>
        <w:ind w:left="284"/>
      </w:pPr>
      <w:r w:rsidRPr="00F13836">
        <w:rPr>
          <w:b/>
          <w:bCs/>
        </w:rPr>
        <w:t>Felelős:</w:t>
      </w:r>
      <w:r w:rsidRPr="00F13836">
        <w:t xml:space="preserve"> Rózsa András polgármester, dr. Jankura Tamás Csaba vezérigazgató</w:t>
      </w:r>
    </w:p>
    <w:p w14:paraId="2D1E1E2B" w14:textId="77777777" w:rsidR="00C247AF" w:rsidRDefault="00C247AF" w:rsidP="00C247AF">
      <w:pPr>
        <w:pStyle w:val="Szvegtrzs2"/>
      </w:pPr>
    </w:p>
    <w:p w14:paraId="77783009" w14:textId="77777777" w:rsidR="00C247AF" w:rsidRDefault="00C247AF" w:rsidP="00F13836">
      <w:pPr>
        <w:pStyle w:val="Szvegtrzs2"/>
        <w:numPr>
          <w:ilvl w:val="0"/>
          <w:numId w:val="22"/>
        </w:numPr>
      </w:pPr>
      <w:r w:rsidRPr="00F13836">
        <w:t>Budapest Főváros XIV. kerület Zugló Önkormányzat</w:t>
      </w:r>
      <w:r w:rsidR="00750A69">
        <w:t>a</w:t>
      </w:r>
      <w:r w:rsidRPr="00F13836">
        <w:t xml:space="preserve"> Képviselő</w:t>
      </w:r>
      <w:r w:rsidR="00FB78DA">
        <w:t>-t</w:t>
      </w:r>
      <w:r w:rsidRPr="00F13836">
        <w:t xml:space="preserve">estülete felkéri a Polgármestert, </w:t>
      </w:r>
      <w:r w:rsidR="00FB78DA">
        <w:t xml:space="preserve">hogy a Polgári Törvénykönyvről szóló 2013. évi V. törvény 3:168. § (2) bekezdésébe foglalt bejelentést </w:t>
      </w:r>
      <w:r w:rsidRPr="00F13836">
        <w:t>a tulajdonosváltozás</w:t>
      </w:r>
      <w:r w:rsidR="00FB78DA">
        <w:t>ról</w:t>
      </w:r>
      <w:r w:rsidRPr="00F13836">
        <w:t xml:space="preserve"> </w:t>
      </w:r>
      <w:r w:rsidR="00FB78DA">
        <w:t xml:space="preserve">a </w:t>
      </w:r>
      <w:r w:rsidRPr="00F13836">
        <w:t xml:space="preserve">Zugló Információs és Médiacsoport Korlátolt Felelősségű Társaság </w:t>
      </w:r>
      <w:r w:rsidR="002E7C89">
        <w:t xml:space="preserve">felé </w:t>
      </w:r>
      <w:r w:rsidR="00EB37F9">
        <w:t xml:space="preserve">határidőben </w:t>
      </w:r>
      <w:r w:rsidR="00FB78DA">
        <w:t>tegye meg.</w:t>
      </w:r>
    </w:p>
    <w:p w14:paraId="58D7AFFF" w14:textId="77777777" w:rsidR="00C247AF" w:rsidRDefault="00C247AF" w:rsidP="00C247AF">
      <w:pPr>
        <w:pStyle w:val="Szvegtrzs2"/>
      </w:pPr>
    </w:p>
    <w:p w14:paraId="6587A4AC" w14:textId="77777777" w:rsidR="00C247AF" w:rsidRDefault="00C247AF" w:rsidP="001A4A15">
      <w:pPr>
        <w:ind w:left="284"/>
        <w:jc w:val="both"/>
        <w:rPr>
          <w:bCs/>
        </w:rPr>
      </w:pPr>
      <w:r>
        <w:rPr>
          <w:rStyle w:val="Lbjegyzet-hivatkozs"/>
          <w:b/>
          <w:bCs/>
          <w:vertAlign w:val="baseline"/>
        </w:rPr>
        <w:t xml:space="preserve">Határidő: </w:t>
      </w:r>
      <w:r w:rsidR="00066FC1" w:rsidRPr="00F13836">
        <w:rPr>
          <w:bCs/>
        </w:rPr>
        <w:t>Az üzletrész adásvételi szerződés aláírását követő 8 nap</w:t>
      </w:r>
    </w:p>
    <w:p w14:paraId="1FC54EED" w14:textId="77777777" w:rsidR="00C247AF" w:rsidRDefault="00C247AF" w:rsidP="00F13836">
      <w:pPr>
        <w:pStyle w:val="BodyText31"/>
        <w:ind w:left="284"/>
        <w:rPr>
          <w:i w:val="0"/>
          <w:iCs w:val="0"/>
        </w:rPr>
      </w:pPr>
      <w:r>
        <w:rPr>
          <w:rStyle w:val="Lbjegyzet-hivatkozs"/>
          <w:b/>
          <w:bCs/>
          <w:i w:val="0"/>
          <w:iCs w:val="0"/>
          <w:vertAlign w:val="baseline"/>
        </w:rPr>
        <w:t>Felelős:</w:t>
      </w:r>
      <w:r>
        <w:rPr>
          <w:rStyle w:val="Lbjegyzet-hivatkozs"/>
          <w:i w:val="0"/>
          <w:iCs w:val="0"/>
          <w:vertAlign w:val="baseline"/>
        </w:rPr>
        <w:t xml:space="preserve"> Rózsa András polgármester</w:t>
      </w:r>
      <w:r w:rsidR="001A4A15">
        <w:rPr>
          <w:rStyle w:val="Lbjegyzet-hivatkozs"/>
          <w:i w:val="0"/>
          <w:iCs w:val="0"/>
          <w:vertAlign w:val="baseline"/>
        </w:rPr>
        <w:t xml:space="preserve"> </w:t>
      </w:r>
      <w:r>
        <w:rPr>
          <w:i w:val="0"/>
          <w:iCs w:val="0"/>
        </w:rPr>
        <w:t>(Jogi Főosztály útján)</w:t>
      </w:r>
    </w:p>
    <w:p w14:paraId="6F7197E9" w14:textId="77777777" w:rsidR="00FB78DA" w:rsidRDefault="00FB78DA" w:rsidP="00C247AF">
      <w:pPr>
        <w:pStyle w:val="BodyText31"/>
        <w:rPr>
          <w:i w:val="0"/>
          <w:iCs w:val="0"/>
        </w:rPr>
      </w:pPr>
    </w:p>
    <w:p w14:paraId="73DDC039" w14:textId="77777777" w:rsidR="009F44CC" w:rsidRDefault="00FB78DA" w:rsidP="00F13836">
      <w:pPr>
        <w:pStyle w:val="BodyText31"/>
        <w:numPr>
          <w:ilvl w:val="0"/>
          <w:numId w:val="22"/>
        </w:numPr>
        <w:rPr>
          <w:i w:val="0"/>
        </w:rPr>
      </w:pPr>
      <w:r w:rsidRPr="00F13836">
        <w:rPr>
          <w:i w:val="0"/>
        </w:rPr>
        <w:t>Budapest Főváros XIV. kerület Zugló Önkormányzat</w:t>
      </w:r>
      <w:r w:rsidR="00750A69">
        <w:rPr>
          <w:i w:val="0"/>
        </w:rPr>
        <w:t>a</w:t>
      </w:r>
      <w:r w:rsidRPr="00F13836">
        <w:rPr>
          <w:i w:val="0"/>
        </w:rPr>
        <w:t xml:space="preserve"> Képviselő-testülete felkéri a</w:t>
      </w:r>
      <w:r w:rsidR="00750A69">
        <w:rPr>
          <w:i w:val="0"/>
        </w:rPr>
        <w:t xml:space="preserve"> Polgármestert, hogy a</w:t>
      </w:r>
      <w:r w:rsidRPr="00F13836">
        <w:rPr>
          <w:i w:val="0"/>
        </w:rPr>
        <w:t xml:space="preserve"> Zugló Információs és Médiacsoport Korlátolt Felelősségű Társaság</w:t>
      </w:r>
      <w:r w:rsidR="00750A69">
        <w:rPr>
          <w:i w:val="0"/>
        </w:rPr>
        <w:t xml:space="preserve"> alapító okiratának a tulajdonosváltozást is tartalmazó módosítását a soron következő képviselő-testületi ülésére terjessze elő.</w:t>
      </w:r>
    </w:p>
    <w:p w14:paraId="1D245135" w14:textId="77777777" w:rsidR="00750A69" w:rsidRDefault="00750A69" w:rsidP="00C247AF">
      <w:pPr>
        <w:pStyle w:val="BodyText31"/>
        <w:rPr>
          <w:i w:val="0"/>
          <w:iCs w:val="0"/>
        </w:rPr>
      </w:pPr>
    </w:p>
    <w:p w14:paraId="154C1388" w14:textId="7AD41C1F" w:rsidR="009F44CC" w:rsidRDefault="009F44CC" w:rsidP="001A4A15">
      <w:pPr>
        <w:ind w:left="284"/>
        <w:jc w:val="both"/>
        <w:rPr>
          <w:rStyle w:val="Lbjegyzet-hivatkozs"/>
          <w:vertAlign w:val="baseline"/>
        </w:rPr>
      </w:pPr>
      <w:r>
        <w:rPr>
          <w:rStyle w:val="Lbjegyzet-hivatkozs"/>
          <w:b/>
          <w:bCs/>
          <w:vertAlign w:val="baseline"/>
        </w:rPr>
        <w:t xml:space="preserve">Határidő: </w:t>
      </w:r>
      <w:r w:rsidR="00750A69" w:rsidRPr="00F13836">
        <w:t>Soron következő</w:t>
      </w:r>
      <w:r w:rsidR="001A4A15">
        <w:t xml:space="preserve"> </w:t>
      </w:r>
      <w:r w:rsidR="00750A69" w:rsidRPr="00F13836">
        <w:t>képviselő-testületi ülés</w:t>
      </w:r>
    </w:p>
    <w:p w14:paraId="22960181" w14:textId="77777777" w:rsidR="009F44CC" w:rsidRDefault="009F44CC" w:rsidP="00F13836">
      <w:pPr>
        <w:pStyle w:val="BodyText31"/>
        <w:ind w:left="284"/>
        <w:rPr>
          <w:i w:val="0"/>
          <w:iCs w:val="0"/>
        </w:rPr>
      </w:pPr>
      <w:r>
        <w:rPr>
          <w:rStyle w:val="Lbjegyzet-hivatkozs"/>
          <w:b/>
          <w:bCs/>
          <w:i w:val="0"/>
          <w:iCs w:val="0"/>
          <w:vertAlign w:val="baseline"/>
        </w:rPr>
        <w:t>Felelős:</w:t>
      </w:r>
      <w:r>
        <w:rPr>
          <w:rStyle w:val="Lbjegyzet-hivatkozs"/>
          <w:i w:val="0"/>
          <w:iCs w:val="0"/>
          <w:vertAlign w:val="baseline"/>
        </w:rPr>
        <w:t xml:space="preserve"> Z</w:t>
      </w:r>
      <w:r>
        <w:rPr>
          <w:i w:val="0"/>
          <w:iCs w:val="0"/>
        </w:rPr>
        <w:t>IM Kft.</w:t>
      </w:r>
    </w:p>
    <w:p w14:paraId="6FC47512" w14:textId="77777777" w:rsidR="00C247AF" w:rsidRDefault="00C247AF" w:rsidP="00C247AF">
      <w:pPr>
        <w:pStyle w:val="BodyText31"/>
        <w:rPr>
          <w:i w:val="0"/>
          <w:iCs w:val="0"/>
        </w:rPr>
      </w:pPr>
    </w:p>
    <w:p w14:paraId="5ECC311E" w14:textId="77777777" w:rsidR="00C247AF" w:rsidRDefault="00C247AF" w:rsidP="00F13836">
      <w:pPr>
        <w:pStyle w:val="BodyText31"/>
        <w:numPr>
          <w:ilvl w:val="0"/>
          <w:numId w:val="22"/>
        </w:numPr>
        <w:rPr>
          <w:i w:val="0"/>
          <w:iCs w:val="0"/>
        </w:rPr>
      </w:pPr>
      <w:r w:rsidRPr="00F81583">
        <w:rPr>
          <w:i w:val="0"/>
          <w:iCs w:val="0"/>
        </w:rPr>
        <w:t>Budapest Főváros XIV. kerület Zugló Önkormányzatának Képviselő Testülete</w:t>
      </w:r>
      <w:r>
        <w:rPr>
          <w:i w:val="0"/>
          <w:iCs w:val="0"/>
        </w:rPr>
        <w:t xml:space="preserve"> úgy dönt, hogy az üzletrész vásárlás fedezetét a </w:t>
      </w:r>
      <w:r w:rsidRPr="00F81583">
        <w:rPr>
          <w:i w:val="0"/>
          <w:iCs w:val="0"/>
        </w:rPr>
        <w:t>Zuglói Városgazdálkodási Közszolgáltató Zártkörűen Működő Részvénytársaság</w:t>
      </w:r>
      <w:r>
        <w:rPr>
          <w:i w:val="0"/>
          <w:iCs w:val="0"/>
        </w:rPr>
        <w:t xml:space="preserve"> részére meghatározott 2025. évi közszolgáltatási költségvetési keretből történő 27 569 ezer Ft átcsoportosításával biztosítja.</w:t>
      </w:r>
    </w:p>
    <w:p w14:paraId="5A853638" w14:textId="77777777" w:rsidR="00C247AF" w:rsidRDefault="00C247AF" w:rsidP="00C247AF">
      <w:pPr>
        <w:pStyle w:val="BodyText31"/>
        <w:rPr>
          <w:i w:val="0"/>
          <w:iCs w:val="0"/>
        </w:rPr>
      </w:pPr>
    </w:p>
    <w:p w14:paraId="437DF8E1" w14:textId="77777777" w:rsidR="00C247AF" w:rsidRDefault="00C247AF" w:rsidP="00F13836">
      <w:pPr>
        <w:ind w:left="284"/>
        <w:jc w:val="both"/>
        <w:rPr>
          <w:rStyle w:val="Lbjegyzet-hivatkozs"/>
          <w:vertAlign w:val="baseline"/>
        </w:rPr>
      </w:pPr>
      <w:r>
        <w:rPr>
          <w:rStyle w:val="Lbjegyzet-hivatkozs"/>
          <w:b/>
          <w:bCs/>
          <w:vertAlign w:val="baseline"/>
        </w:rPr>
        <w:t xml:space="preserve">Határidő: </w:t>
      </w:r>
      <w:r>
        <w:t>azonnal</w:t>
      </w:r>
    </w:p>
    <w:p w14:paraId="52C1B737" w14:textId="77777777" w:rsidR="00C247AF" w:rsidRDefault="00C247AF" w:rsidP="00F13836">
      <w:pPr>
        <w:pStyle w:val="Szvegtrzs3"/>
        <w:ind w:left="284"/>
        <w:outlineLvl w:val="0"/>
        <w:rPr>
          <w:i w:val="0"/>
          <w:iCs w:val="0"/>
        </w:rPr>
      </w:pPr>
      <w:r>
        <w:rPr>
          <w:rStyle w:val="Lbjegyzet-hivatkozs"/>
          <w:b/>
          <w:bCs/>
          <w:i w:val="0"/>
          <w:iCs w:val="0"/>
          <w:vertAlign w:val="baseline"/>
        </w:rPr>
        <w:t>Felelős:</w:t>
      </w:r>
      <w:r>
        <w:rPr>
          <w:rStyle w:val="Lbjegyzet-hivatkozs"/>
          <w:i w:val="0"/>
          <w:iCs w:val="0"/>
          <w:vertAlign w:val="baseline"/>
        </w:rPr>
        <w:t xml:space="preserve"> </w:t>
      </w:r>
      <w:r>
        <w:rPr>
          <w:i w:val="0"/>
          <w:iCs w:val="0"/>
        </w:rPr>
        <w:t xml:space="preserve">Rózsa András </w:t>
      </w:r>
      <w:r>
        <w:rPr>
          <w:rStyle w:val="Lbjegyzet-hivatkozs"/>
          <w:i w:val="0"/>
          <w:iCs w:val="0"/>
          <w:vertAlign w:val="baseline"/>
        </w:rPr>
        <w:t>polgármester</w:t>
      </w:r>
      <w:r>
        <w:rPr>
          <w:i w:val="0"/>
          <w:iCs w:val="0"/>
        </w:rPr>
        <w:t xml:space="preserve"> (Gazdasági Főosztály Költségvetési Osztálya útján)</w:t>
      </w:r>
    </w:p>
    <w:p w14:paraId="6C9E8CE6" w14:textId="77777777" w:rsidR="00C247AF" w:rsidRDefault="00C247AF" w:rsidP="00F13836">
      <w:pPr>
        <w:pStyle w:val="BodyText31"/>
        <w:ind w:left="284"/>
        <w:rPr>
          <w:i w:val="0"/>
          <w:iCs w:val="0"/>
        </w:rPr>
      </w:pPr>
    </w:p>
    <w:p w14:paraId="19903E2E" w14:textId="77777777" w:rsidR="00C247AF" w:rsidRPr="00C247AF" w:rsidRDefault="00C247AF" w:rsidP="00C247AF">
      <w:pPr>
        <w:pStyle w:val="Szvegtrzs2"/>
      </w:pPr>
    </w:p>
    <w:sectPr w:rsidR="00C247AF" w:rsidRPr="00C247AF" w:rsidSect="00F13836">
      <w:footerReference w:type="default" r:id="rId7"/>
      <w:pgSz w:w="11906" w:h="16838"/>
      <w:pgMar w:top="1111" w:right="1417" w:bottom="1134" w:left="1417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B379" w14:textId="77777777" w:rsidR="00B24E81" w:rsidRDefault="00B24E81">
      <w:r>
        <w:separator/>
      </w:r>
    </w:p>
  </w:endnote>
  <w:endnote w:type="continuationSeparator" w:id="0">
    <w:p w14:paraId="00771794" w14:textId="77777777" w:rsidR="00B24E81" w:rsidRDefault="00B2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C2F0" w14:textId="77777777" w:rsidR="005269E9" w:rsidRDefault="005269E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609">
      <w:rPr>
        <w:noProof/>
      </w:rPr>
      <w:t>3</w:t>
    </w:r>
    <w:r>
      <w:rPr>
        <w:noProof/>
      </w:rPr>
      <w:fldChar w:fldCharType="end"/>
    </w:r>
  </w:p>
  <w:p w14:paraId="346622F1" w14:textId="77777777" w:rsidR="005269E9" w:rsidRDefault="005269E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F258" w14:textId="77777777" w:rsidR="00B24E81" w:rsidRDefault="00B24E81">
      <w:r>
        <w:separator/>
      </w:r>
    </w:p>
  </w:footnote>
  <w:footnote w:type="continuationSeparator" w:id="0">
    <w:p w14:paraId="18897713" w14:textId="77777777" w:rsidR="00B24E81" w:rsidRDefault="00B2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F24"/>
    <w:multiLevelType w:val="hybridMultilevel"/>
    <w:tmpl w:val="105E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06134A"/>
    <w:multiLevelType w:val="hybridMultilevel"/>
    <w:tmpl w:val="3B3608D2"/>
    <w:lvl w:ilvl="0" w:tplc="F3523F14">
      <w:start w:val="1"/>
      <w:numFmt w:val="decimal"/>
      <w:lvlText w:val="%1."/>
      <w:lvlJc w:val="left"/>
      <w:pPr>
        <w:ind w:left="717" w:hanging="360"/>
      </w:pPr>
    </w:lvl>
    <w:lvl w:ilvl="1" w:tplc="040E0019">
      <w:start w:val="1"/>
      <w:numFmt w:val="lowerLetter"/>
      <w:lvlText w:val="%2."/>
      <w:lvlJc w:val="left"/>
      <w:pPr>
        <w:ind w:left="1437" w:hanging="360"/>
      </w:pPr>
    </w:lvl>
    <w:lvl w:ilvl="2" w:tplc="040E001B">
      <w:start w:val="1"/>
      <w:numFmt w:val="lowerRoman"/>
      <w:lvlText w:val="%3."/>
      <w:lvlJc w:val="right"/>
      <w:pPr>
        <w:ind w:left="2157" w:hanging="180"/>
      </w:pPr>
    </w:lvl>
    <w:lvl w:ilvl="3" w:tplc="040E000F">
      <w:start w:val="1"/>
      <w:numFmt w:val="decimal"/>
      <w:lvlText w:val="%4."/>
      <w:lvlJc w:val="left"/>
      <w:pPr>
        <w:ind w:left="2877" w:hanging="360"/>
      </w:pPr>
    </w:lvl>
    <w:lvl w:ilvl="4" w:tplc="040E0019">
      <w:start w:val="1"/>
      <w:numFmt w:val="lowerLetter"/>
      <w:lvlText w:val="%5."/>
      <w:lvlJc w:val="left"/>
      <w:pPr>
        <w:ind w:left="3597" w:hanging="360"/>
      </w:pPr>
    </w:lvl>
    <w:lvl w:ilvl="5" w:tplc="040E001B">
      <w:start w:val="1"/>
      <w:numFmt w:val="lowerRoman"/>
      <w:lvlText w:val="%6."/>
      <w:lvlJc w:val="right"/>
      <w:pPr>
        <w:ind w:left="4317" w:hanging="180"/>
      </w:pPr>
    </w:lvl>
    <w:lvl w:ilvl="6" w:tplc="040E000F">
      <w:start w:val="1"/>
      <w:numFmt w:val="decimal"/>
      <w:lvlText w:val="%7."/>
      <w:lvlJc w:val="left"/>
      <w:pPr>
        <w:ind w:left="5037" w:hanging="360"/>
      </w:pPr>
    </w:lvl>
    <w:lvl w:ilvl="7" w:tplc="040E0019">
      <w:start w:val="1"/>
      <w:numFmt w:val="lowerLetter"/>
      <w:lvlText w:val="%8."/>
      <w:lvlJc w:val="left"/>
      <w:pPr>
        <w:ind w:left="5757" w:hanging="360"/>
      </w:pPr>
    </w:lvl>
    <w:lvl w:ilvl="8" w:tplc="040E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E713D1"/>
    <w:multiLevelType w:val="hybridMultilevel"/>
    <w:tmpl w:val="105E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13320F4"/>
    <w:multiLevelType w:val="hybridMultilevel"/>
    <w:tmpl w:val="0212B6B8"/>
    <w:lvl w:ilvl="0" w:tplc="3754141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23" w:hanging="360"/>
      </w:pPr>
    </w:lvl>
    <w:lvl w:ilvl="2" w:tplc="040E001B" w:tentative="1">
      <w:start w:val="1"/>
      <w:numFmt w:val="lowerRoman"/>
      <w:lvlText w:val="%3."/>
      <w:lvlJc w:val="right"/>
      <w:pPr>
        <w:ind w:left="1743" w:hanging="180"/>
      </w:pPr>
    </w:lvl>
    <w:lvl w:ilvl="3" w:tplc="040E000F" w:tentative="1">
      <w:start w:val="1"/>
      <w:numFmt w:val="decimal"/>
      <w:lvlText w:val="%4."/>
      <w:lvlJc w:val="left"/>
      <w:pPr>
        <w:ind w:left="2463" w:hanging="360"/>
      </w:pPr>
    </w:lvl>
    <w:lvl w:ilvl="4" w:tplc="040E0019" w:tentative="1">
      <w:start w:val="1"/>
      <w:numFmt w:val="lowerLetter"/>
      <w:lvlText w:val="%5."/>
      <w:lvlJc w:val="left"/>
      <w:pPr>
        <w:ind w:left="3183" w:hanging="360"/>
      </w:pPr>
    </w:lvl>
    <w:lvl w:ilvl="5" w:tplc="040E001B" w:tentative="1">
      <w:start w:val="1"/>
      <w:numFmt w:val="lowerRoman"/>
      <w:lvlText w:val="%6."/>
      <w:lvlJc w:val="right"/>
      <w:pPr>
        <w:ind w:left="3903" w:hanging="180"/>
      </w:pPr>
    </w:lvl>
    <w:lvl w:ilvl="6" w:tplc="040E000F" w:tentative="1">
      <w:start w:val="1"/>
      <w:numFmt w:val="decimal"/>
      <w:lvlText w:val="%7."/>
      <w:lvlJc w:val="left"/>
      <w:pPr>
        <w:ind w:left="4623" w:hanging="360"/>
      </w:pPr>
    </w:lvl>
    <w:lvl w:ilvl="7" w:tplc="040E0019" w:tentative="1">
      <w:start w:val="1"/>
      <w:numFmt w:val="lowerLetter"/>
      <w:lvlText w:val="%8."/>
      <w:lvlJc w:val="left"/>
      <w:pPr>
        <w:ind w:left="5343" w:hanging="360"/>
      </w:pPr>
    </w:lvl>
    <w:lvl w:ilvl="8" w:tplc="040E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33E81844"/>
    <w:multiLevelType w:val="hybridMultilevel"/>
    <w:tmpl w:val="0C80EB06"/>
    <w:lvl w:ilvl="0" w:tplc="E014F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43857FC"/>
    <w:multiLevelType w:val="hybridMultilevel"/>
    <w:tmpl w:val="387AFA9A"/>
    <w:lvl w:ilvl="0" w:tplc="EC1A37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EFD76E4"/>
    <w:multiLevelType w:val="hybridMultilevel"/>
    <w:tmpl w:val="AF54969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0687091"/>
    <w:multiLevelType w:val="hybridMultilevel"/>
    <w:tmpl w:val="10780D7A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17A0F03"/>
    <w:multiLevelType w:val="hybridMultilevel"/>
    <w:tmpl w:val="D15AF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ED3273"/>
    <w:multiLevelType w:val="hybridMultilevel"/>
    <w:tmpl w:val="46627A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3F52"/>
    <w:multiLevelType w:val="hybridMultilevel"/>
    <w:tmpl w:val="AE1E5944"/>
    <w:lvl w:ilvl="0" w:tplc="BDD4E5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70B7B1B"/>
    <w:multiLevelType w:val="hybridMultilevel"/>
    <w:tmpl w:val="F9A4AD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59196B8D"/>
    <w:multiLevelType w:val="hybridMultilevel"/>
    <w:tmpl w:val="F636124E"/>
    <w:lvl w:ilvl="0" w:tplc="CFEAE7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9B82B50"/>
    <w:multiLevelType w:val="hybridMultilevel"/>
    <w:tmpl w:val="B448B3E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5554E7"/>
    <w:multiLevelType w:val="hybridMultilevel"/>
    <w:tmpl w:val="B7B06594"/>
    <w:lvl w:ilvl="0" w:tplc="419A291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71C88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30C12CB"/>
    <w:multiLevelType w:val="hybridMultilevel"/>
    <w:tmpl w:val="2CA29508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8B50D3C"/>
    <w:multiLevelType w:val="hybridMultilevel"/>
    <w:tmpl w:val="105E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8F473B8"/>
    <w:multiLevelType w:val="hybridMultilevel"/>
    <w:tmpl w:val="4AB453F2"/>
    <w:lvl w:ilvl="0" w:tplc="C164B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B8E"/>
    <w:multiLevelType w:val="hybridMultilevel"/>
    <w:tmpl w:val="C4EE5892"/>
    <w:lvl w:ilvl="0" w:tplc="143C88F6">
      <w:start w:val="1"/>
      <w:numFmt w:val="decimal"/>
      <w:lvlText w:val="%1.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505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25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45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65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85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105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25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45" w:hanging="180"/>
      </w:pPr>
      <w:rPr>
        <w:rFonts w:ascii="Times New Roman" w:hAnsi="Times New Roman" w:cs="Times New Roman"/>
      </w:rPr>
    </w:lvl>
  </w:abstractNum>
  <w:num w:numId="1" w16cid:durableId="579801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323796">
    <w:abstractNumId w:val="16"/>
  </w:num>
  <w:num w:numId="3" w16cid:durableId="528295332">
    <w:abstractNumId w:val="16"/>
    <w:lvlOverride w:ilvl="0">
      <w:startOverride w:val="3"/>
    </w:lvlOverride>
  </w:num>
  <w:num w:numId="4" w16cid:durableId="933706143">
    <w:abstractNumId w:val="16"/>
    <w:lvlOverride w:ilvl="0">
      <w:startOverride w:val="4"/>
    </w:lvlOverride>
  </w:num>
  <w:num w:numId="5" w16cid:durableId="1528327525">
    <w:abstractNumId w:val="12"/>
  </w:num>
  <w:num w:numId="6" w16cid:durableId="53898545">
    <w:abstractNumId w:val="10"/>
  </w:num>
  <w:num w:numId="7" w16cid:durableId="1346981550">
    <w:abstractNumId w:val="14"/>
  </w:num>
  <w:num w:numId="8" w16cid:durableId="918752132">
    <w:abstractNumId w:val="17"/>
  </w:num>
  <w:num w:numId="9" w16cid:durableId="2073700377">
    <w:abstractNumId w:val="13"/>
  </w:num>
  <w:num w:numId="10" w16cid:durableId="1940214626">
    <w:abstractNumId w:val="5"/>
  </w:num>
  <w:num w:numId="11" w16cid:durableId="231505274">
    <w:abstractNumId w:val="2"/>
  </w:num>
  <w:num w:numId="12" w16cid:durableId="271284312">
    <w:abstractNumId w:val="0"/>
  </w:num>
  <w:num w:numId="13" w16cid:durableId="635722119">
    <w:abstractNumId w:val="7"/>
  </w:num>
  <w:num w:numId="14" w16cid:durableId="1762334179">
    <w:abstractNumId w:val="19"/>
  </w:num>
  <w:num w:numId="15" w16cid:durableId="1420713969">
    <w:abstractNumId w:val="15"/>
  </w:num>
  <w:num w:numId="16" w16cid:durableId="1865359255">
    <w:abstractNumId w:val="8"/>
  </w:num>
  <w:num w:numId="17" w16cid:durableId="779031536">
    <w:abstractNumId w:val="6"/>
  </w:num>
  <w:num w:numId="18" w16cid:durableId="345255382">
    <w:abstractNumId w:val="4"/>
  </w:num>
  <w:num w:numId="19" w16cid:durableId="345668592">
    <w:abstractNumId w:val="18"/>
  </w:num>
  <w:num w:numId="20" w16cid:durableId="1874614127">
    <w:abstractNumId w:val="9"/>
  </w:num>
  <w:num w:numId="21" w16cid:durableId="199171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905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0D"/>
    <w:rsid w:val="00066FC1"/>
    <w:rsid w:val="000A30F5"/>
    <w:rsid w:val="001350B2"/>
    <w:rsid w:val="001527B9"/>
    <w:rsid w:val="001616EA"/>
    <w:rsid w:val="001A4A15"/>
    <w:rsid w:val="00212874"/>
    <w:rsid w:val="002659CC"/>
    <w:rsid w:val="002D350D"/>
    <w:rsid w:val="002E7C89"/>
    <w:rsid w:val="00310A84"/>
    <w:rsid w:val="003376F1"/>
    <w:rsid w:val="00343798"/>
    <w:rsid w:val="00391603"/>
    <w:rsid w:val="003F1290"/>
    <w:rsid w:val="00403021"/>
    <w:rsid w:val="00410F97"/>
    <w:rsid w:val="005269E9"/>
    <w:rsid w:val="005954BD"/>
    <w:rsid w:val="005A3609"/>
    <w:rsid w:val="006C75B4"/>
    <w:rsid w:val="00704FDC"/>
    <w:rsid w:val="007135EE"/>
    <w:rsid w:val="00750A69"/>
    <w:rsid w:val="0079175D"/>
    <w:rsid w:val="007C4BDB"/>
    <w:rsid w:val="00871CD0"/>
    <w:rsid w:val="00907D9D"/>
    <w:rsid w:val="00920A63"/>
    <w:rsid w:val="009545CE"/>
    <w:rsid w:val="0097397E"/>
    <w:rsid w:val="00975F77"/>
    <w:rsid w:val="00993E63"/>
    <w:rsid w:val="009A0272"/>
    <w:rsid w:val="009A04EA"/>
    <w:rsid w:val="009C28A8"/>
    <w:rsid w:val="009F44CC"/>
    <w:rsid w:val="00A51F3B"/>
    <w:rsid w:val="00A6653B"/>
    <w:rsid w:val="00A82FFB"/>
    <w:rsid w:val="00AC7479"/>
    <w:rsid w:val="00AE3551"/>
    <w:rsid w:val="00B24E81"/>
    <w:rsid w:val="00BE6F18"/>
    <w:rsid w:val="00C05FE0"/>
    <w:rsid w:val="00C247AF"/>
    <w:rsid w:val="00C4026C"/>
    <w:rsid w:val="00C52329"/>
    <w:rsid w:val="00C8527E"/>
    <w:rsid w:val="00CF1E42"/>
    <w:rsid w:val="00D44DB3"/>
    <w:rsid w:val="00D53137"/>
    <w:rsid w:val="00D630C7"/>
    <w:rsid w:val="00DC090D"/>
    <w:rsid w:val="00DC427A"/>
    <w:rsid w:val="00E44431"/>
    <w:rsid w:val="00E853DE"/>
    <w:rsid w:val="00EB37F9"/>
    <w:rsid w:val="00EF615C"/>
    <w:rsid w:val="00F12ACD"/>
    <w:rsid w:val="00F13836"/>
    <w:rsid w:val="00F81583"/>
    <w:rsid w:val="00F91D55"/>
    <w:rsid w:val="00FB78DA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4BB89"/>
  <w15:chartTrackingRefBased/>
  <w15:docId w15:val="{7D8F0C66-FE8D-420E-9AAA-22179CD2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numId w:val="2"/>
      </w:numPr>
      <w:jc w:val="both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</w:style>
  <w:style w:type="paragraph" w:styleId="Cmsor4">
    <w:name w:val="heading 4"/>
    <w:basedOn w:val="Norml"/>
    <w:next w:val="Norm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rPr>
      <w:rFonts w:ascii="Calibri" w:hAnsi="Calibri" w:cs="Calibri"/>
      <w:b/>
      <w:bCs/>
      <w:sz w:val="28"/>
      <w:szCs w:val="28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customStyle="1" w:styleId="LbjegyzetszvegChar">
    <w:name w:val="Lábjegyzetszöveg Char"/>
    <w:rPr>
      <w:rFonts w:ascii="Times New Roman" w:hAnsi="Times New Roman" w:cs="Times New Roman"/>
    </w:rPr>
  </w:style>
  <w:style w:type="character" w:styleId="Lbjegyzet-hivatkozs">
    <w:name w:val="footnote reference"/>
    <w:semiHidden/>
    <w:rPr>
      <w:rFonts w:ascii="Times New Roman" w:hAnsi="Times New Roman" w:cs="Times New Roman"/>
      <w:vertAlign w:val="superscript"/>
    </w:rPr>
  </w:style>
  <w:style w:type="paragraph" w:styleId="Szvegtrzs">
    <w:name w:val="Body Text"/>
    <w:basedOn w:val="Norml"/>
    <w:semiHidden/>
    <w:pPr>
      <w:jc w:val="both"/>
    </w:pPr>
    <w:rPr>
      <w:b/>
      <w:bCs/>
    </w:rPr>
  </w:style>
  <w:style w:type="character" w:customStyle="1" w:styleId="SzvegtrzsChar">
    <w:name w:val="Szövegtörzs Char"/>
    <w:rPr>
      <w:rFonts w:ascii="Times New Roman" w:hAnsi="Times New Roman" w:cs="Times New Roman"/>
      <w:sz w:val="24"/>
      <w:szCs w:val="24"/>
    </w:rPr>
  </w:style>
  <w:style w:type="paragraph" w:styleId="Szvegtrzs2">
    <w:name w:val="Body Text 2"/>
    <w:basedOn w:val="Norml"/>
    <w:semiHidden/>
    <w:pPr>
      <w:jc w:val="both"/>
    </w:pPr>
  </w:style>
  <w:style w:type="character" w:customStyle="1" w:styleId="Szvegtrzs2Char">
    <w:name w:val="Szövegtörzs 2 Char"/>
    <w:rPr>
      <w:rFonts w:ascii="Times New Roman" w:hAnsi="Times New Roman" w:cs="Times New Roman"/>
      <w:sz w:val="24"/>
      <w:szCs w:val="24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rPr>
      <w:rFonts w:ascii="Times New Roman" w:hAnsi="Times New Roman" w:cs="Times New Roman"/>
      <w:sz w:val="16"/>
      <w:szCs w:val="16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Pr>
      <w:rFonts w:ascii="Times New Roman" w:hAnsi="Times New Roman" w:cs="Times New Roman"/>
      <w:sz w:val="2"/>
      <w:szCs w:val="2"/>
    </w:rPr>
  </w:style>
  <w:style w:type="paragraph" w:customStyle="1" w:styleId="BodyText31">
    <w:name w:val="Body Text 31"/>
    <w:basedOn w:val="Norml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1">
    <w:name w:val="Élőfej Char1"/>
    <w:rPr>
      <w:rFonts w:ascii="Times New Roman" w:hAnsi="Times New Roman" w:cs="Times New Roman"/>
      <w:sz w:val="24"/>
      <w:szCs w:val="24"/>
    </w:rPr>
  </w:style>
  <w:style w:type="character" w:customStyle="1" w:styleId="lfejChar">
    <w:name w:val="Élőfej Char"/>
    <w:rPr>
      <w:sz w:val="24"/>
      <w:szCs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llbChar1">
    <w:name w:val="Élőláb Char1"/>
    <w:rPr>
      <w:rFonts w:ascii="Times New Roman" w:hAnsi="Times New Roman" w:cs="Times New Roman"/>
      <w:sz w:val="24"/>
      <w:szCs w:val="24"/>
    </w:rPr>
  </w:style>
  <w:style w:type="character" w:customStyle="1" w:styleId="llbChar">
    <w:name w:val="Élőláb Char"/>
    <w:rPr>
      <w:sz w:val="24"/>
      <w:szCs w:val="24"/>
    </w:rPr>
  </w:style>
  <w:style w:type="character" w:styleId="Jegyzethivatkozs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Jegyzetszveg">
    <w:name w:val="annotation text"/>
    <w:basedOn w:val="Norml"/>
    <w:semiHidden/>
    <w:rPr>
      <w:sz w:val="20"/>
      <w:szCs w:val="20"/>
    </w:rPr>
  </w:style>
  <w:style w:type="character" w:customStyle="1" w:styleId="JegyzetszvegChar1">
    <w:name w:val="Jegyzetszöveg Char1"/>
    <w:rPr>
      <w:rFonts w:ascii="Times New Roman" w:hAnsi="Times New Roman" w:cs="Times New Roman"/>
    </w:rPr>
  </w:style>
  <w:style w:type="character" w:customStyle="1" w:styleId="JegyzetszvegChar">
    <w:name w:val="Jegyzetszöveg Char"/>
    <w:rPr>
      <w:rFonts w:ascii="Times New Roman" w:hAnsi="Times New Roman" w:cs="Times New Roman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character" w:customStyle="1" w:styleId="MegjegyzstrgyaChar1">
    <w:name w:val="Megjegyzés tárgya Char1"/>
    <w:rPr>
      <w:rFonts w:ascii="Times New Roman" w:hAnsi="Times New Roman" w:cs="Times New Roman"/>
      <w:b/>
      <w:bCs/>
    </w:rPr>
  </w:style>
  <w:style w:type="character" w:customStyle="1" w:styleId="MegjegyzstrgyaChar">
    <w:name w:val="Megjegyzés tárgya Char"/>
    <w:rPr>
      <w:b/>
      <w:bCs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character" w:customStyle="1" w:styleId="seltext">
    <w:name w:val="seltext"/>
  </w:style>
  <w:style w:type="paragraph" w:styleId="Vltozat">
    <w:name w:val="Revision"/>
    <w:hidden/>
    <w:rPr>
      <w:rFonts w:ascii="Times New Roman" w:hAnsi="Times New Roman"/>
      <w:sz w:val="24"/>
      <w:szCs w:val="24"/>
    </w:rPr>
  </w:style>
  <w:style w:type="paragraph" w:styleId="Nincstrkz">
    <w:name w:val="No Spacing"/>
    <w:qFormat/>
    <w:rPr>
      <w:rFonts w:cs="Calibri"/>
      <w:sz w:val="22"/>
      <w:szCs w:val="22"/>
      <w:lang w:eastAsia="en-US"/>
    </w:rPr>
  </w:style>
  <w:style w:type="character" w:styleId="Hiperhivatkozs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Megjegyzstrgya1">
    <w:name w:val="Megjegyzés tárgya1"/>
    <w:basedOn w:val="Jegyzetszveg"/>
    <w:next w:val="Jegyzetszveg"/>
    <w:rPr>
      <w:b/>
      <w:bCs/>
    </w:rPr>
  </w:style>
  <w:style w:type="character" w:styleId="Feloldatlanmegemlts">
    <w:name w:val="Unresolved Mention"/>
    <w:uiPriority w:val="99"/>
    <w:semiHidden/>
    <w:unhideWhenUsed/>
    <w:rsid w:val="007C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Vagyongazdálkodási, Településfejlesztési és Környezetvédelmi Bizottság 2007…………</vt:lpstr>
    </vt:vector>
  </TitlesOfParts>
  <Company>Lakás és helyiséggazd. iroda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Vagyongazdálkodási, Településfejlesztési és Környezetvédelmi Bizottság 2007…………</dc:title>
  <dc:subject/>
  <dc:creator>Erika</dc:creator>
  <cp:keywords/>
  <cp:lastModifiedBy>Novák Róbert</cp:lastModifiedBy>
  <cp:revision>3</cp:revision>
  <cp:lastPrinted>2025-06-12T08:16:00Z</cp:lastPrinted>
  <dcterms:created xsi:type="dcterms:W3CDTF">2025-06-17T14:11:00Z</dcterms:created>
  <dcterms:modified xsi:type="dcterms:W3CDTF">2025-06-18T08:40:00Z</dcterms:modified>
</cp:coreProperties>
</file>