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B4" w:rsidRPr="004C20AA" w:rsidRDefault="00803B96" w:rsidP="004C20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74094">
        <w:rPr>
          <w:rFonts w:ascii="Times New Roman" w:hAnsi="Times New Roman" w:cs="Times New Roman"/>
          <w:sz w:val="24"/>
          <w:szCs w:val="24"/>
        </w:rPr>
        <w:t xml:space="preserve"> </w:t>
      </w:r>
      <w:r w:rsidR="001A42F5">
        <w:rPr>
          <w:rFonts w:ascii="Times New Roman" w:hAnsi="Times New Roman" w:cs="Times New Roman"/>
          <w:sz w:val="24"/>
          <w:szCs w:val="24"/>
        </w:rPr>
        <w:t>melléklet 123-703</w:t>
      </w:r>
      <w:bookmarkStart w:id="0" w:name="_GoBack"/>
      <w:bookmarkEnd w:id="0"/>
      <w:r w:rsidR="004C20AA" w:rsidRPr="004C20AA">
        <w:rPr>
          <w:rFonts w:ascii="Times New Roman" w:hAnsi="Times New Roman" w:cs="Times New Roman"/>
          <w:sz w:val="24"/>
          <w:szCs w:val="24"/>
        </w:rPr>
        <w:t>/202</w:t>
      </w:r>
      <w:r w:rsidR="004C20AA">
        <w:rPr>
          <w:rFonts w:ascii="Times New Roman" w:hAnsi="Times New Roman" w:cs="Times New Roman"/>
          <w:sz w:val="24"/>
          <w:szCs w:val="24"/>
        </w:rPr>
        <w:t>4.</w:t>
      </w:r>
      <w:r w:rsidR="00C74D49">
        <w:rPr>
          <w:rFonts w:ascii="Times New Roman" w:hAnsi="Times New Roman" w:cs="Times New Roman"/>
          <w:sz w:val="24"/>
          <w:szCs w:val="24"/>
        </w:rPr>
        <w:t xml:space="preserve"> </w:t>
      </w:r>
      <w:r w:rsidR="004C20AA" w:rsidRPr="004C20AA">
        <w:rPr>
          <w:rFonts w:ascii="Times New Roman" w:hAnsi="Times New Roman" w:cs="Times New Roman"/>
          <w:sz w:val="24"/>
          <w:szCs w:val="24"/>
        </w:rPr>
        <w:t xml:space="preserve">előterjesztéshez </w:t>
      </w:r>
    </w:p>
    <w:p w:rsidR="00AC22B4" w:rsidRDefault="00AC22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2B4" w:rsidTr="00856B6F">
        <w:tc>
          <w:tcPr>
            <w:tcW w:w="4531" w:type="dxa"/>
          </w:tcPr>
          <w:p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A28" w:rsidRDefault="00FB3A28" w:rsidP="00C1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5D0" w:rsidRPr="00CF3490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vagyonáról, a vagyontárgyak feletti tulajdonosi jogok gyakorlásáról szóló 18/2016. (III.04.) önkormányzati rendelet</w:t>
            </w:r>
            <w:r w:rsidR="00C17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31" w:type="dxa"/>
          </w:tcPr>
          <w:p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2B4" w:rsidRPr="0072654B" w:rsidRDefault="005A15D0" w:rsidP="00DA5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90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vagyonáról, a vagyontárgyak feletti tulajdonosi jogok gyakorlásáról szóló 18/2016. (III.04.) önkormányzati rendelet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módosuló rendelkezések</w:t>
            </w:r>
          </w:p>
        </w:tc>
      </w:tr>
      <w:tr w:rsidR="00856B6F" w:rsidTr="00856B6F">
        <w:tc>
          <w:tcPr>
            <w:tcW w:w="4531" w:type="dxa"/>
          </w:tcPr>
          <w:p w:rsidR="00CC5549" w:rsidRDefault="004C20AA" w:rsidP="00CC554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04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856B6F" w:rsidRDefault="00856B6F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A15D0" w:rsidRDefault="005A15D0" w:rsidP="005A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§ (6) </w:t>
            </w:r>
            <w:r w:rsidRPr="00833AFB">
              <w:rPr>
                <w:rFonts w:ascii="Times New Roman" w:hAnsi="Times New Roman" w:cs="Times New Roman"/>
                <w:sz w:val="24"/>
                <w:szCs w:val="24"/>
              </w:rPr>
              <w:t>Vagyontárgy ingyenes megszerzéséről</w:t>
            </w:r>
          </w:p>
          <w:p w:rsidR="005A15D0" w:rsidRPr="00833AFB" w:rsidRDefault="005A15D0" w:rsidP="005A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 </w:t>
            </w:r>
            <w:r w:rsidRPr="00833AFB">
              <w:rPr>
                <w:rFonts w:ascii="Times New Roman" w:hAnsi="Times New Roman" w:cs="Times New Roman"/>
                <w:sz w:val="24"/>
                <w:szCs w:val="24"/>
              </w:rPr>
              <w:t xml:space="preserve">150 millió Ft egyedi értékhatárig – ide nem értve az </w:t>
            </w:r>
            <w:proofErr w:type="spellStart"/>
            <w:r w:rsidRPr="00833AFB">
              <w:rPr>
                <w:rFonts w:ascii="Times New Roman" w:hAnsi="Times New Roman" w:cs="Times New Roman"/>
                <w:sz w:val="24"/>
                <w:szCs w:val="24"/>
              </w:rPr>
              <w:t>Mötv</w:t>
            </w:r>
            <w:proofErr w:type="spellEnd"/>
            <w:r w:rsidRPr="00833AFB">
              <w:rPr>
                <w:rFonts w:ascii="Times New Roman" w:hAnsi="Times New Roman" w:cs="Times New Roman"/>
                <w:sz w:val="24"/>
                <w:szCs w:val="24"/>
              </w:rPr>
              <w:t>. 42. § 16. pontjában meghatározott vagyont – a Gazdasági Bizottság – és,</w:t>
            </w:r>
          </w:p>
          <w:p w:rsidR="005A15D0" w:rsidRDefault="005A15D0" w:rsidP="005A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FB">
              <w:rPr>
                <w:rFonts w:ascii="Times New Roman" w:hAnsi="Times New Roman" w:cs="Times New Roman"/>
                <w:sz w:val="24"/>
                <w:szCs w:val="24"/>
              </w:rPr>
              <w:t>b) 150 millió Ft egyedi értékhatár felett a Képviselő-testület dönt.</w:t>
            </w: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56B6F" w:rsidRDefault="00856B6F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6F" w:rsidRDefault="00856B6F" w:rsidP="00AC22B4">
            <w:pPr>
              <w:jc w:val="both"/>
            </w:pPr>
          </w:p>
        </w:tc>
        <w:tc>
          <w:tcPr>
            <w:tcW w:w="4531" w:type="dxa"/>
          </w:tcPr>
          <w:p w:rsidR="00CC5549" w:rsidRDefault="00CC5549" w:rsidP="007103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5143" w:rsidRPr="00753A17" w:rsidRDefault="0077215F" w:rsidP="00710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53A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1.</w:t>
            </w:r>
            <w:r w:rsidR="0071034E" w:rsidRPr="00753A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53A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§</w:t>
            </w:r>
          </w:p>
          <w:p w:rsidR="00CC5549" w:rsidRDefault="00CC5549" w:rsidP="007103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15D0" w:rsidRPr="00833AFB" w:rsidRDefault="005A15D0" w:rsidP="005A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§ (6) </w:t>
            </w:r>
            <w:r w:rsidRPr="00833AFB">
              <w:rPr>
                <w:rFonts w:ascii="Times New Roman" w:hAnsi="Times New Roman" w:cs="Times New Roman"/>
                <w:sz w:val="24"/>
                <w:szCs w:val="24"/>
              </w:rPr>
              <w:t>Vagyontárgy ingyenes megszerzéséről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ide nem értve az Önkormányzat Polgári Törvénykönyv szerinti, törvényes öröklés jogcímén történő szerzését,  </w:t>
            </w:r>
          </w:p>
          <w:p w:rsidR="005A15D0" w:rsidRPr="00833AFB" w:rsidRDefault="005A15D0" w:rsidP="005A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 </w:t>
            </w:r>
            <w:r w:rsidRPr="00833AFB">
              <w:rPr>
                <w:rFonts w:ascii="Times New Roman" w:hAnsi="Times New Roman" w:cs="Times New Roman"/>
                <w:sz w:val="24"/>
                <w:szCs w:val="24"/>
              </w:rPr>
              <w:t xml:space="preserve">150 millió Ft egyedi értékhatárig – ide nem értve az </w:t>
            </w:r>
            <w:proofErr w:type="spellStart"/>
            <w:r w:rsidRPr="00833AFB">
              <w:rPr>
                <w:rFonts w:ascii="Times New Roman" w:hAnsi="Times New Roman" w:cs="Times New Roman"/>
                <w:sz w:val="24"/>
                <w:szCs w:val="24"/>
              </w:rPr>
              <w:t>Mötv</w:t>
            </w:r>
            <w:proofErr w:type="spellEnd"/>
            <w:r w:rsidRPr="00833AFB">
              <w:rPr>
                <w:rFonts w:ascii="Times New Roman" w:hAnsi="Times New Roman" w:cs="Times New Roman"/>
                <w:sz w:val="24"/>
                <w:szCs w:val="24"/>
              </w:rPr>
              <w:t>. 42. § 16. pontjában meghatározott vagyont – a Gazdasági Bizottság – és,</w:t>
            </w:r>
          </w:p>
          <w:p w:rsidR="00EC5143" w:rsidRDefault="005A15D0" w:rsidP="005A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FB">
              <w:rPr>
                <w:rFonts w:ascii="Times New Roman" w:hAnsi="Times New Roman" w:cs="Times New Roman"/>
                <w:sz w:val="24"/>
                <w:szCs w:val="24"/>
              </w:rPr>
              <w:t>b) 150 millió Ft egyedi értékhatár felett a Képviselő-testület dönt.</w:t>
            </w:r>
          </w:p>
          <w:p w:rsidR="005A15D0" w:rsidRDefault="005A15D0" w:rsidP="005A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D0" w:rsidRDefault="005A15D0" w:rsidP="005A15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(6a) A Polgármester dönt az Önkormányzatot, mint törvényes örököst érintő eljárás során az örökség visszautasításáról és megteszi az eljárás során a szükséges nyilatkozatokat.</w:t>
            </w:r>
          </w:p>
          <w:p w:rsidR="005A15D0" w:rsidRDefault="005A15D0" w:rsidP="00FF0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468" w:rsidRPr="00FE365A" w:rsidRDefault="00B67468" w:rsidP="00DB26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71F7" w:rsidRDefault="00EB71F7"/>
    <w:p w:rsidR="00A27BD2" w:rsidRDefault="00A27BD2"/>
    <w:sectPr w:rsidR="00A2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F"/>
    <w:rsid w:val="000041B8"/>
    <w:rsid w:val="0009316B"/>
    <w:rsid w:val="000D1F03"/>
    <w:rsid w:val="000F2136"/>
    <w:rsid w:val="001015AE"/>
    <w:rsid w:val="0012072F"/>
    <w:rsid w:val="001713C0"/>
    <w:rsid w:val="001734DF"/>
    <w:rsid w:val="0018351D"/>
    <w:rsid w:val="001A42F5"/>
    <w:rsid w:val="001B77CC"/>
    <w:rsid w:val="00216582"/>
    <w:rsid w:val="00274A20"/>
    <w:rsid w:val="00281296"/>
    <w:rsid w:val="002C2007"/>
    <w:rsid w:val="002D03D9"/>
    <w:rsid w:val="002D0AD7"/>
    <w:rsid w:val="002D6585"/>
    <w:rsid w:val="002F073B"/>
    <w:rsid w:val="00327BFA"/>
    <w:rsid w:val="00356D44"/>
    <w:rsid w:val="00377F7D"/>
    <w:rsid w:val="003C323D"/>
    <w:rsid w:val="003E5F63"/>
    <w:rsid w:val="003F1C7F"/>
    <w:rsid w:val="00412448"/>
    <w:rsid w:val="00481605"/>
    <w:rsid w:val="004A0AD1"/>
    <w:rsid w:val="004A6091"/>
    <w:rsid w:val="004C20AA"/>
    <w:rsid w:val="004D00D3"/>
    <w:rsid w:val="004D5A00"/>
    <w:rsid w:val="00500A6A"/>
    <w:rsid w:val="00526626"/>
    <w:rsid w:val="00537AD8"/>
    <w:rsid w:val="00552671"/>
    <w:rsid w:val="005620AD"/>
    <w:rsid w:val="00567E06"/>
    <w:rsid w:val="005A15D0"/>
    <w:rsid w:val="005A58C5"/>
    <w:rsid w:val="005F6565"/>
    <w:rsid w:val="005F7205"/>
    <w:rsid w:val="0061410F"/>
    <w:rsid w:val="006767C5"/>
    <w:rsid w:val="006E3491"/>
    <w:rsid w:val="006E58E1"/>
    <w:rsid w:val="0071034E"/>
    <w:rsid w:val="0072654B"/>
    <w:rsid w:val="00740E9E"/>
    <w:rsid w:val="00753A17"/>
    <w:rsid w:val="0077215F"/>
    <w:rsid w:val="007940BC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E0AC4"/>
    <w:rsid w:val="008F2DD0"/>
    <w:rsid w:val="009305FF"/>
    <w:rsid w:val="00930876"/>
    <w:rsid w:val="0094326C"/>
    <w:rsid w:val="0095433A"/>
    <w:rsid w:val="009675DF"/>
    <w:rsid w:val="009D2F0D"/>
    <w:rsid w:val="009F0DFD"/>
    <w:rsid w:val="00A27BD2"/>
    <w:rsid w:val="00A65BDC"/>
    <w:rsid w:val="00A74BCC"/>
    <w:rsid w:val="00AC22B4"/>
    <w:rsid w:val="00B20CA0"/>
    <w:rsid w:val="00B32483"/>
    <w:rsid w:val="00B67468"/>
    <w:rsid w:val="00B73C21"/>
    <w:rsid w:val="00B94030"/>
    <w:rsid w:val="00B940C1"/>
    <w:rsid w:val="00B97229"/>
    <w:rsid w:val="00BA42DB"/>
    <w:rsid w:val="00BC141C"/>
    <w:rsid w:val="00C170ED"/>
    <w:rsid w:val="00C26BF8"/>
    <w:rsid w:val="00C74094"/>
    <w:rsid w:val="00C74D49"/>
    <w:rsid w:val="00C82CE4"/>
    <w:rsid w:val="00C87B0F"/>
    <w:rsid w:val="00CC5549"/>
    <w:rsid w:val="00D14F03"/>
    <w:rsid w:val="00D15B1F"/>
    <w:rsid w:val="00D35F59"/>
    <w:rsid w:val="00D71BAC"/>
    <w:rsid w:val="00D778B9"/>
    <w:rsid w:val="00D80A4C"/>
    <w:rsid w:val="00D8777A"/>
    <w:rsid w:val="00D945A8"/>
    <w:rsid w:val="00DA46C8"/>
    <w:rsid w:val="00DA506A"/>
    <w:rsid w:val="00DB1AFC"/>
    <w:rsid w:val="00DB2635"/>
    <w:rsid w:val="00DB4706"/>
    <w:rsid w:val="00E41906"/>
    <w:rsid w:val="00E63A7F"/>
    <w:rsid w:val="00E63F3D"/>
    <w:rsid w:val="00E67E42"/>
    <w:rsid w:val="00E81318"/>
    <w:rsid w:val="00EB2C89"/>
    <w:rsid w:val="00EB71F7"/>
    <w:rsid w:val="00EC5143"/>
    <w:rsid w:val="00EE0C89"/>
    <w:rsid w:val="00EE5D07"/>
    <w:rsid w:val="00F0684F"/>
    <w:rsid w:val="00F10B36"/>
    <w:rsid w:val="00F3368C"/>
    <w:rsid w:val="00F572CC"/>
    <w:rsid w:val="00FB3A28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4</cp:revision>
  <cp:lastPrinted>2024-09-18T08:49:00Z</cp:lastPrinted>
  <dcterms:created xsi:type="dcterms:W3CDTF">2024-12-03T10:22:00Z</dcterms:created>
  <dcterms:modified xsi:type="dcterms:W3CDTF">2024-12-03T10:44:00Z</dcterms:modified>
</cp:coreProperties>
</file>