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B90" w:rsidRPr="00EE0F55" w:rsidRDefault="00975B90" w:rsidP="00EA1DDE">
      <w:pPr>
        <w:pStyle w:val="Nincstrkz"/>
        <w:jc w:val="both"/>
        <w:rPr>
          <w:rFonts w:ascii="Times New Roman" w:hAnsi="Times New Roman" w:cs="Times New Roman"/>
          <w:sz w:val="24"/>
          <w:szCs w:val="24"/>
          <w:lang w:eastAsia="hu-HU"/>
        </w:rPr>
      </w:pPr>
    </w:p>
    <w:p w:rsidR="006A0CA6" w:rsidRDefault="006A0CA6" w:rsidP="00EA1DDE">
      <w:pPr>
        <w:spacing w:after="0" w:line="240" w:lineRule="auto"/>
        <w:jc w:val="both"/>
        <w:rPr>
          <w:rFonts w:ascii="Times New Roman" w:hAnsi="Times New Roman" w:cs="Times New Roman"/>
          <w:b/>
          <w:sz w:val="24"/>
          <w:szCs w:val="24"/>
        </w:rPr>
      </w:pPr>
    </w:p>
    <w:p w:rsidR="006A0CA6" w:rsidRDefault="006A0CA6" w:rsidP="00EA1DDE">
      <w:pPr>
        <w:spacing w:after="0" w:line="240" w:lineRule="auto"/>
        <w:jc w:val="both"/>
        <w:rPr>
          <w:rFonts w:ascii="Times New Roman" w:hAnsi="Times New Roman" w:cs="Times New Roman"/>
          <w:b/>
          <w:sz w:val="24"/>
          <w:szCs w:val="24"/>
        </w:rPr>
      </w:pPr>
    </w:p>
    <w:p w:rsidR="00EE0F55" w:rsidRPr="00786D50" w:rsidRDefault="00EE0F55" w:rsidP="00EA1DDE">
      <w:pPr>
        <w:spacing w:after="0" w:line="240" w:lineRule="auto"/>
        <w:jc w:val="both"/>
        <w:rPr>
          <w:rFonts w:ascii="Times New Roman" w:hAnsi="Times New Roman" w:cs="Times New Roman"/>
          <w:b/>
          <w:sz w:val="24"/>
          <w:szCs w:val="24"/>
        </w:rPr>
      </w:pPr>
      <w:r w:rsidRPr="00786D50">
        <w:rPr>
          <w:rFonts w:ascii="Times New Roman" w:hAnsi="Times New Roman" w:cs="Times New Roman"/>
          <w:b/>
          <w:sz w:val="24"/>
          <w:szCs w:val="24"/>
        </w:rPr>
        <w:t xml:space="preserve">Dr. </w:t>
      </w:r>
      <w:r w:rsidR="000B48D9">
        <w:rPr>
          <w:rFonts w:ascii="Times New Roman" w:hAnsi="Times New Roman" w:cs="Times New Roman"/>
          <w:b/>
          <w:sz w:val="24"/>
          <w:szCs w:val="24"/>
        </w:rPr>
        <w:t>Lehoczky Balázs</w:t>
      </w:r>
    </w:p>
    <w:p w:rsidR="00EE0F55" w:rsidRPr="00786D50" w:rsidRDefault="00EE0F55" w:rsidP="00EA1DDE">
      <w:pPr>
        <w:pStyle w:val="Nincstrkz"/>
        <w:jc w:val="both"/>
        <w:rPr>
          <w:rFonts w:ascii="Times New Roman" w:hAnsi="Times New Roman" w:cs="Times New Roman"/>
          <w:b/>
          <w:sz w:val="24"/>
          <w:szCs w:val="24"/>
          <w:lang w:eastAsia="hu-HU"/>
        </w:rPr>
      </w:pPr>
      <w:r w:rsidRPr="00786D50">
        <w:rPr>
          <w:rFonts w:ascii="Times New Roman" w:hAnsi="Times New Roman" w:cs="Times New Roman"/>
          <w:b/>
          <w:sz w:val="24"/>
          <w:szCs w:val="24"/>
          <w:lang w:eastAsia="hu-HU"/>
        </w:rPr>
        <w:t>jegyző részére</w:t>
      </w:r>
    </w:p>
    <w:p w:rsidR="00EE0F55" w:rsidRPr="00786D50" w:rsidRDefault="00EE0F55" w:rsidP="00EA1DDE">
      <w:pPr>
        <w:pStyle w:val="Nincstrkz"/>
        <w:jc w:val="both"/>
        <w:rPr>
          <w:rFonts w:ascii="Times New Roman" w:hAnsi="Times New Roman" w:cs="Times New Roman"/>
          <w:sz w:val="24"/>
          <w:szCs w:val="24"/>
          <w:u w:val="single"/>
          <w:lang w:eastAsia="hu-HU"/>
        </w:rPr>
      </w:pPr>
    </w:p>
    <w:p w:rsidR="00EE0F55" w:rsidRPr="00786D50" w:rsidRDefault="00EE0F55" w:rsidP="00EA1DDE">
      <w:pPr>
        <w:pStyle w:val="Nincstrkz"/>
        <w:jc w:val="both"/>
        <w:rPr>
          <w:rFonts w:ascii="Times New Roman" w:hAnsi="Times New Roman" w:cs="Times New Roman"/>
          <w:sz w:val="24"/>
          <w:szCs w:val="24"/>
          <w:u w:val="single"/>
          <w:lang w:eastAsia="hu-HU"/>
        </w:rPr>
      </w:pPr>
      <w:r w:rsidRPr="00786D50">
        <w:rPr>
          <w:rFonts w:ascii="Times New Roman" w:hAnsi="Times New Roman" w:cs="Times New Roman"/>
          <w:sz w:val="24"/>
          <w:szCs w:val="24"/>
          <w:u w:val="single"/>
          <w:lang w:eastAsia="hu-HU"/>
        </w:rPr>
        <w:t>Helyben</w:t>
      </w:r>
    </w:p>
    <w:p w:rsidR="00EE0F55" w:rsidRPr="00786D50" w:rsidRDefault="00EE0F55" w:rsidP="00EA1DDE">
      <w:pPr>
        <w:pStyle w:val="Nincstrkz"/>
        <w:jc w:val="both"/>
        <w:rPr>
          <w:rFonts w:ascii="Times New Roman" w:hAnsi="Times New Roman" w:cs="Times New Roman"/>
          <w:sz w:val="24"/>
          <w:szCs w:val="24"/>
          <w:lang w:eastAsia="hu-HU"/>
        </w:rPr>
      </w:pPr>
    </w:p>
    <w:p w:rsidR="006A0CA6" w:rsidRPr="00786D50" w:rsidRDefault="006A0CA6" w:rsidP="00EA1DDE">
      <w:pPr>
        <w:pStyle w:val="Nincstrkz"/>
        <w:jc w:val="both"/>
        <w:rPr>
          <w:rFonts w:ascii="Times New Roman" w:hAnsi="Times New Roman" w:cs="Times New Roman"/>
          <w:b/>
          <w:sz w:val="24"/>
          <w:szCs w:val="24"/>
          <w:lang w:eastAsia="hu-HU"/>
        </w:rPr>
      </w:pPr>
    </w:p>
    <w:p w:rsidR="00EE0F55" w:rsidRPr="00786D50" w:rsidRDefault="00EE0F55" w:rsidP="00EA1DDE">
      <w:pPr>
        <w:pStyle w:val="Nincstrkz"/>
        <w:jc w:val="both"/>
        <w:rPr>
          <w:rFonts w:ascii="Times New Roman" w:hAnsi="Times New Roman" w:cs="Times New Roman"/>
          <w:b/>
          <w:sz w:val="24"/>
          <w:szCs w:val="24"/>
          <w:lang w:eastAsia="hu-HU"/>
        </w:rPr>
      </w:pPr>
      <w:r w:rsidRPr="00786D50">
        <w:rPr>
          <w:rFonts w:ascii="Times New Roman" w:hAnsi="Times New Roman" w:cs="Times New Roman"/>
          <w:b/>
          <w:sz w:val="24"/>
          <w:szCs w:val="24"/>
          <w:lang w:eastAsia="hu-HU"/>
        </w:rPr>
        <w:t>Tisztelt Jegyző Úr!</w:t>
      </w:r>
    </w:p>
    <w:p w:rsidR="00EE0F55" w:rsidRPr="00786D50" w:rsidRDefault="00EE0F55" w:rsidP="00EA1DDE">
      <w:pPr>
        <w:pStyle w:val="Nincstrkz"/>
        <w:jc w:val="both"/>
        <w:rPr>
          <w:rFonts w:ascii="Times New Roman" w:hAnsi="Times New Roman" w:cs="Times New Roman"/>
          <w:sz w:val="24"/>
          <w:szCs w:val="24"/>
          <w:lang w:eastAsia="hu-HU"/>
        </w:rPr>
      </w:pPr>
    </w:p>
    <w:p w:rsidR="00EE0F55" w:rsidRPr="00786D50" w:rsidRDefault="00EE0F55" w:rsidP="00EA1DDE">
      <w:pPr>
        <w:pStyle w:val="Nincstrkz"/>
        <w:jc w:val="both"/>
        <w:rPr>
          <w:rFonts w:ascii="Times New Roman" w:eastAsia="Calibri" w:hAnsi="Times New Roman" w:cs="Times New Roman"/>
          <w:sz w:val="24"/>
          <w:szCs w:val="24"/>
        </w:rPr>
      </w:pPr>
      <w:r w:rsidRPr="00786D50">
        <w:rPr>
          <w:rFonts w:ascii="Times New Roman" w:eastAsia="Calibri" w:hAnsi="Times New Roman" w:cs="Times New Roman"/>
          <w:sz w:val="24"/>
          <w:szCs w:val="24"/>
        </w:rPr>
        <w:t xml:space="preserve">A </w:t>
      </w:r>
      <w:r w:rsidR="006A0CA6" w:rsidRPr="00786D50">
        <w:rPr>
          <w:rFonts w:ascii="Times New Roman" w:hAnsi="Times New Roman" w:cs="Times New Roman"/>
          <w:sz w:val="24"/>
          <w:szCs w:val="24"/>
        </w:rPr>
        <w:t>202</w:t>
      </w:r>
      <w:r w:rsidR="000B48D9">
        <w:rPr>
          <w:rFonts w:ascii="Times New Roman" w:hAnsi="Times New Roman" w:cs="Times New Roman"/>
          <w:sz w:val="24"/>
          <w:szCs w:val="24"/>
        </w:rPr>
        <w:t>5</w:t>
      </w:r>
      <w:r w:rsidRPr="00786D50">
        <w:rPr>
          <w:rFonts w:ascii="Times New Roman" w:hAnsi="Times New Roman" w:cs="Times New Roman"/>
          <w:sz w:val="24"/>
          <w:szCs w:val="24"/>
        </w:rPr>
        <w:t>.</w:t>
      </w:r>
      <w:r w:rsidRPr="00786D50">
        <w:rPr>
          <w:rFonts w:ascii="Times New Roman" w:eastAsia="Calibri" w:hAnsi="Times New Roman" w:cs="Times New Roman"/>
          <w:sz w:val="24"/>
          <w:szCs w:val="24"/>
        </w:rPr>
        <w:t xml:space="preserve"> évi költségvetés összeállításakor a</w:t>
      </w:r>
      <w:r w:rsidRPr="00786D50">
        <w:rPr>
          <w:rFonts w:ascii="Times New Roman" w:eastAsia="Calibri" w:hAnsi="Times New Roman" w:cs="Times New Roman"/>
          <w:b/>
          <w:sz w:val="24"/>
          <w:szCs w:val="24"/>
        </w:rPr>
        <w:t xml:space="preserve"> Jogi Főosztály </w:t>
      </w:r>
      <w:r w:rsidRPr="00786D50">
        <w:rPr>
          <w:rFonts w:ascii="Times New Roman" w:eastAsia="Calibri" w:hAnsi="Times New Roman" w:cs="Times New Roman"/>
          <w:sz w:val="24"/>
          <w:szCs w:val="24"/>
        </w:rPr>
        <w:t>bevételeit és kiadásait az alábbiak szerint javaslom tervezni:</w:t>
      </w:r>
    </w:p>
    <w:p w:rsidR="00EE0F55" w:rsidRPr="00786D50" w:rsidRDefault="00EE0F55" w:rsidP="00EA1DDE">
      <w:pPr>
        <w:pStyle w:val="Nincstrkz"/>
        <w:jc w:val="both"/>
        <w:rPr>
          <w:rFonts w:ascii="Times New Roman" w:eastAsia="Calibri" w:hAnsi="Times New Roman" w:cs="Times New Roman"/>
          <w:b/>
          <w:sz w:val="24"/>
          <w:szCs w:val="24"/>
        </w:rPr>
      </w:pPr>
    </w:p>
    <w:p w:rsidR="00EE0F55" w:rsidRPr="00003CFA" w:rsidRDefault="00EE0F55" w:rsidP="00003CFA">
      <w:pPr>
        <w:pStyle w:val="Nincstrkz"/>
        <w:jc w:val="center"/>
        <w:rPr>
          <w:rFonts w:ascii="Times New Roman" w:eastAsia="Calibri" w:hAnsi="Times New Roman" w:cs="Times New Roman"/>
          <w:b/>
          <w:sz w:val="28"/>
          <w:szCs w:val="24"/>
        </w:rPr>
      </w:pPr>
      <w:r w:rsidRPr="00003CFA">
        <w:rPr>
          <w:rFonts w:ascii="Times New Roman" w:eastAsia="Calibri" w:hAnsi="Times New Roman" w:cs="Times New Roman"/>
          <w:b/>
          <w:sz w:val="28"/>
          <w:szCs w:val="24"/>
        </w:rPr>
        <w:t>Önkormányzat költségvetése</w:t>
      </w:r>
    </w:p>
    <w:p w:rsidR="00EE0F55" w:rsidRPr="00786D50" w:rsidRDefault="00EE0F55" w:rsidP="00EA1DDE">
      <w:pPr>
        <w:spacing w:after="0" w:line="240" w:lineRule="auto"/>
        <w:jc w:val="both"/>
        <w:rPr>
          <w:rFonts w:ascii="Times New Roman" w:hAnsi="Times New Roman" w:cs="Times New Roman"/>
          <w:b/>
          <w:sz w:val="24"/>
          <w:szCs w:val="24"/>
        </w:rPr>
      </w:pPr>
    </w:p>
    <w:p w:rsidR="00EE0F55" w:rsidRPr="00786D50" w:rsidRDefault="00EE0F55" w:rsidP="00EA1DDE">
      <w:pPr>
        <w:pStyle w:val="Listaszerbekezds"/>
        <w:numPr>
          <w:ilvl w:val="0"/>
          <w:numId w:val="9"/>
        </w:numPr>
        <w:spacing w:after="0" w:line="240" w:lineRule="auto"/>
        <w:ind w:left="0" w:firstLine="0"/>
        <w:jc w:val="both"/>
        <w:rPr>
          <w:rFonts w:ascii="Times New Roman" w:hAnsi="Times New Roman" w:cs="Times New Roman"/>
          <w:b/>
          <w:sz w:val="24"/>
          <w:szCs w:val="24"/>
        </w:rPr>
      </w:pPr>
      <w:r w:rsidRPr="00786D50">
        <w:rPr>
          <w:rFonts w:ascii="Times New Roman" w:hAnsi="Times New Roman" w:cs="Times New Roman"/>
          <w:b/>
          <w:sz w:val="24"/>
          <w:szCs w:val="24"/>
        </w:rPr>
        <w:t>Bevétel</w:t>
      </w:r>
    </w:p>
    <w:p w:rsidR="00EE0F55" w:rsidRPr="00786D50" w:rsidRDefault="00EE0F55" w:rsidP="00EA1DDE">
      <w:pPr>
        <w:spacing w:after="0" w:line="240" w:lineRule="auto"/>
        <w:jc w:val="both"/>
        <w:rPr>
          <w:rFonts w:ascii="Times New Roman" w:eastAsia="Calibri" w:hAnsi="Times New Roman" w:cs="Times New Roman"/>
          <w:b/>
          <w:sz w:val="24"/>
          <w:szCs w:val="24"/>
          <w:u w:val="single"/>
        </w:rPr>
      </w:pPr>
    </w:p>
    <w:p w:rsidR="00EE0F55" w:rsidRPr="00786D50" w:rsidRDefault="00EE0F55" w:rsidP="00EA1DDE">
      <w:pPr>
        <w:pStyle w:val="Nincstrkz"/>
        <w:jc w:val="both"/>
        <w:rPr>
          <w:rFonts w:ascii="Times New Roman" w:eastAsia="Calibri" w:hAnsi="Times New Roman" w:cs="Times New Roman"/>
          <w:b/>
          <w:sz w:val="24"/>
          <w:szCs w:val="24"/>
        </w:rPr>
      </w:pPr>
      <w:r w:rsidRPr="00786D50">
        <w:rPr>
          <w:rFonts w:ascii="Times New Roman" w:eastAsia="Calibri" w:hAnsi="Times New Roman" w:cs="Times New Roman"/>
          <w:b/>
          <w:sz w:val="24"/>
          <w:szCs w:val="24"/>
        </w:rPr>
        <w:t>O4602011 - Végrehajtási költségek, végrehajtási díj</w:t>
      </w:r>
    </w:p>
    <w:p w:rsidR="00EE0F55" w:rsidRPr="00786D50" w:rsidRDefault="00EE0F55" w:rsidP="00EA1DDE">
      <w:pPr>
        <w:pStyle w:val="Nincstrkz"/>
        <w:jc w:val="both"/>
        <w:rPr>
          <w:rFonts w:ascii="Times New Roman" w:hAnsi="Times New Roman" w:cs="Times New Roman"/>
          <w:bCs/>
          <w:sz w:val="24"/>
          <w:szCs w:val="24"/>
        </w:rPr>
      </w:pPr>
    </w:p>
    <w:p w:rsidR="00BF572D" w:rsidRDefault="00671EEB" w:rsidP="00EA1DDE">
      <w:pPr>
        <w:pStyle w:val="Nincstrkz"/>
        <w:jc w:val="both"/>
        <w:rPr>
          <w:rFonts w:ascii="Times New Roman" w:hAnsi="Times New Roman" w:cs="Times New Roman"/>
          <w:sz w:val="24"/>
          <w:szCs w:val="24"/>
        </w:rPr>
      </w:pPr>
      <w:r w:rsidRPr="000C480F">
        <w:rPr>
          <w:rFonts w:ascii="Times New Roman" w:hAnsi="Times New Roman" w:cs="Times New Roman"/>
          <w:sz w:val="24"/>
          <w:szCs w:val="24"/>
          <w:highlight w:val="black"/>
        </w:rPr>
        <w:t>Dr. Kovács Eszter</w:t>
      </w:r>
      <w:r w:rsidRPr="000C480F">
        <w:rPr>
          <w:rFonts w:ascii="Times New Roman" w:hAnsi="Times New Roman" w:cs="Times New Roman"/>
          <w:sz w:val="24"/>
          <w:szCs w:val="24"/>
        </w:rPr>
        <w:t xml:space="preserve"> </w:t>
      </w:r>
      <w:r>
        <w:rPr>
          <w:rFonts w:ascii="Times New Roman" w:hAnsi="Times New Roman" w:cs="Times New Roman"/>
          <w:sz w:val="24"/>
          <w:szCs w:val="24"/>
        </w:rPr>
        <w:t xml:space="preserve">ügyvédnő tájékoztatása szerint </w:t>
      </w:r>
      <w:r w:rsidR="00E42158" w:rsidRPr="000C480F">
        <w:rPr>
          <w:rFonts w:ascii="Times New Roman" w:hAnsi="Times New Roman" w:cs="Times New Roman"/>
          <w:sz w:val="24"/>
          <w:szCs w:val="24"/>
          <w:highlight w:val="black"/>
        </w:rPr>
        <w:t>Czifráné Romhányi Ilona</w:t>
      </w:r>
      <w:r w:rsidR="00E42158" w:rsidRPr="00E42158">
        <w:rPr>
          <w:rFonts w:ascii="Times New Roman" w:hAnsi="Times New Roman" w:cs="Times New Roman"/>
          <w:b/>
          <w:bCs/>
          <w:sz w:val="24"/>
          <w:szCs w:val="24"/>
        </w:rPr>
        <w:t xml:space="preserve"> </w:t>
      </w:r>
      <w:r w:rsidR="00E42158" w:rsidRPr="00E42158">
        <w:rPr>
          <w:rFonts w:ascii="Times New Roman" w:hAnsi="Times New Roman" w:cs="Times New Roman"/>
          <w:sz w:val="24"/>
          <w:szCs w:val="24"/>
        </w:rPr>
        <w:t>alperes elleni vételár megfizetése iránt indított peres eljárásában</w:t>
      </w:r>
      <w:r w:rsidR="00E42158">
        <w:rPr>
          <w:rFonts w:ascii="Times New Roman" w:hAnsi="Times New Roman" w:cs="Times New Roman"/>
          <w:sz w:val="24"/>
          <w:szCs w:val="24"/>
        </w:rPr>
        <w:t xml:space="preserve"> 95 000 Ft perköltség, </w:t>
      </w:r>
      <w:r w:rsidR="00E42158" w:rsidRPr="000C480F">
        <w:rPr>
          <w:rFonts w:ascii="Times New Roman" w:hAnsi="Times New Roman" w:cs="Times New Roman"/>
          <w:sz w:val="24"/>
          <w:szCs w:val="24"/>
          <w:highlight w:val="black"/>
        </w:rPr>
        <w:t>Tóth Ferenc Ádám</w:t>
      </w:r>
      <w:r w:rsidR="00E42158" w:rsidRPr="00E42158">
        <w:rPr>
          <w:rFonts w:ascii="Times New Roman" w:hAnsi="Times New Roman" w:cs="Times New Roman"/>
          <w:sz w:val="24"/>
          <w:szCs w:val="24"/>
        </w:rPr>
        <w:t xml:space="preserve"> alperes elleni hagyatéki hitelezői igény iránt indított </w:t>
      </w:r>
      <w:r w:rsidR="00E42158" w:rsidRPr="00E42158">
        <w:rPr>
          <w:rFonts w:ascii="Times New Roman" w:hAnsi="Times New Roman" w:cs="Times New Roman"/>
          <w:bCs/>
          <w:sz w:val="24"/>
          <w:szCs w:val="24"/>
        </w:rPr>
        <w:t>7.P.86.309/2024.</w:t>
      </w:r>
      <w:r w:rsidR="00E42158" w:rsidRPr="00E42158">
        <w:rPr>
          <w:rFonts w:ascii="Times New Roman" w:hAnsi="Times New Roman" w:cs="Times New Roman"/>
          <w:sz w:val="24"/>
          <w:szCs w:val="24"/>
        </w:rPr>
        <w:t xml:space="preserve"> számú peres eljárásában</w:t>
      </w:r>
      <w:r w:rsidR="00E42158">
        <w:rPr>
          <w:rFonts w:ascii="Times New Roman" w:hAnsi="Times New Roman" w:cs="Times New Roman"/>
          <w:sz w:val="24"/>
          <w:szCs w:val="24"/>
        </w:rPr>
        <w:t xml:space="preserve"> 23 319 Ft perköltség érvényesítése várható. </w:t>
      </w:r>
    </w:p>
    <w:p w:rsidR="00BF572D" w:rsidRDefault="00B32906" w:rsidP="00EA1DDE">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Fővárosi Törvényszék előtti, </w:t>
      </w:r>
      <w:proofErr w:type="spellStart"/>
      <w:r w:rsidRPr="00B32906">
        <w:rPr>
          <w:rFonts w:ascii="Times New Roman" w:hAnsi="Times New Roman" w:cs="Times New Roman"/>
          <w:sz w:val="24"/>
          <w:szCs w:val="24"/>
        </w:rPr>
        <w:t>Pámo</w:t>
      </w:r>
      <w:proofErr w:type="spellEnd"/>
      <w:r w:rsidRPr="00B32906">
        <w:rPr>
          <w:rFonts w:ascii="Times New Roman" w:hAnsi="Times New Roman" w:cs="Times New Roman"/>
          <w:sz w:val="24"/>
          <w:szCs w:val="24"/>
        </w:rPr>
        <w:t xml:space="preserve"> </w:t>
      </w:r>
      <w:proofErr w:type="spellStart"/>
      <w:r w:rsidRPr="00B32906">
        <w:rPr>
          <w:rFonts w:ascii="Times New Roman" w:hAnsi="Times New Roman" w:cs="Times New Roman"/>
          <w:sz w:val="24"/>
          <w:szCs w:val="24"/>
        </w:rPr>
        <w:t>Chiavari</w:t>
      </w:r>
      <w:proofErr w:type="spellEnd"/>
      <w:r>
        <w:rPr>
          <w:rFonts w:ascii="Times New Roman" w:hAnsi="Times New Roman" w:cs="Times New Roman"/>
          <w:sz w:val="24"/>
          <w:szCs w:val="24"/>
        </w:rPr>
        <w:t xml:space="preserve"> Kft. gazdasági társaság által indított perben hozott </w:t>
      </w:r>
      <w:r w:rsidRPr="00B32906">
        <w:rPr>
          <w:rFonts w:ascii="Times New Roman" w:hAnsi="Times New Roman" w:cs="Times New Roman"/>
          <w:sz w:val="24"/>
          <w:szCs w:val="24"/>
        </w:rPr>
        <w:t>19.G.41.172/2022/41-II.</w:t>
      </w:r>
      <w:r>
        <w:rPr>
          <w:rFonts w:ascii="Times New Roman" w:hAnsi="Times New Roman" w:cs="Times New Roman"/>
          <w:sz w:val="24"/>
          <w:szCs w:val="24"/>
        </w:rPr>
        <w:t xml:space="preserve"> számú jogerős ítélet szerint a II. rendű alperesi Önkormányzat 1 500 000 Ft perköltségre jogosult. Tekintettel arra, hogy a gazdasági társaság „kényszertörlés alatt” áll, a perköltség megtérülése nem várható, azonban tervezése indokolt. </w:t>
      </w:r>
    </w:p>
    <w:p w:rsidR="00671EEB" w:rsidRDefault="00B32906" w:rsidP="00EA1DDE">
      <w:pPr>
        <w:pStyle w:val="Nincstrkz"/>
        <w:jc w:val="both"/>
        <w:rPr>
          <w:rFonts w:ascii="Times New Roman" w:hAnsi="Times New Roman" w:cs="Times New Roman"/>
          <w:sz w:val="24"/>
          <w:szCs w:val="24"/>
        </w:rPr>
      </w:pPr>
      <w:r>
        <w:rPr>
          <w:rFonts w:ascii="Times New Roman" w:hAnsi="Times New Roman" w:cs="Times New Roman"/>
          <w:sz w:val="24"/>
          <w:szCs w:val="24"/>
        </w:rPr>
        <w:t>Fentiekre tekintettel az erre a sorra tervezhető bevétel mindösszesen 1 618 319 Ft.</w:t>
      </w:r>
    </w:p>
    <w:p w:rsidR="00EE0F55" w:rsidRPr="00786D50" w:rsidRDefault="00EE0F55" w:rsidP="00EA1DDE">
      <w:pPr>
        <w:pStyle w:val="Nincstrkz"/>
        <w:jc w:val="both"/>
        <w:rPr>
          <w:rFonts w:ascii="Times New Roman" w:hAnsi="Times New Roman" w:cs="Times New Roman"/>
          <w:bCs/>
          <w:sz w:val="24"/>
          <w:szCs w:val="24"/>
        </w:rPr>
      </w:pPr>
    </w:p>
    <w:p w:rsidR="00EE0F55" w:rsidRPr="00786D50" w:rsidRDefault="00EE0F55" w:rsidP="00EA1DDE">
      <w:pPr>
        <w:pStyle w:val="Nincstrkz"/>
        <w:jc w:val="both"/>
        <w:rPr>
          <w:rFonts w:ascii="Times New Roman" w:eastAsia="Calibri" w:hAnsi="Times New Roman" w:cs="Times New Roman"/>
          <w:b/>
          <w:sz w:val="24"/>
          <w:szCs w:val="24"/>
        </w:rPr>
      </w:pPr>
      <w:r w:rsidRPr="00786D50">
        <w:rPr>
          <w:rFonts w:ascii="Times New Roman" w:eastAsia="Calibri" w:hAnsi="Times New Roman" w:cs="Times New Roman"/>
          <w:b/>
          <w:sz w:val="24"/>
          <w:szCs w:val="24"/>
        </w:rPr>
        <w:t>O4602065 - Követelések behajtása</w:t>
      </w:r>
    </w:p>
    <w:p w:rsidR="00EE0F55" w:rsidRDefault="00EE0F55" w:rsidP="00EA1DDE">
      <w:pPr>
        <w:pStyle w:val="Nincstrkz"/>
        <w:jc w:val="both"/>
        <w:rPr>
          <w:rFonts w:ascii="Times New Roman" w:hAnsi="Times New Roman" w:cs="Times New Roman"/>
          <w:b/>
          <w:sz w:val="24"/>
          <w:szCs w:val="24"/>
        </w:rPr>
      </w:pPr>
    </w:p>
    <w:p w:rsidR="00BF572D" w:rsidRDefault="006C554C" w:rsidP="001B79DC">
      <w:pPr>
        <w:pStyle w:val="Nincstrkz"/>
        <w:jc w:val="both"/>
        <w:rPr>
          <w:rFonts w:ascii="Times New Roman" w:hAnsi="Times New Roman" w:cs="Times New Roman"/>
          <w:sz w:val="24"/>
          <w:szCs w:val="24"/>
        </w:rPr>
      </w:pPr>
      <w:r w:rsidRPr="000C480F">
        <w:rPr>
          <w:rFonts w:ascii="Times New Roman" w:hAnsi="Times New Roman" w:cs="Times New Roman"/>
          <w:sz w:val="24"/>
          <w:szCs w:val="24"/>
          <w:highlight w:val="black"/>
        </w:rPr>
        <w:t>Dr. Kovács Eszter</w:t>
      </w:r>
      <w:r>
        <w:rPr>
          <w:rFonts w:ascii="Times New Roman" w:hAnsi="Times New Roman" w:cs="Times New Roman"/>
          <w:sz w:val="24"/>
          <w:szCs w:val="24"/>
        </w:rPr>
        <w:t xml:space="preserve"> ügyvédnő tájékoztatása szerint </w:t>
      </w:r>
      <w:r w:rsidRPr="000C480F">
        <w:rPr>
          <w:rFonts w:ascii="Times New Roman" w:hAnsi="Times New Roman" w:cs="Times New Roman"/>
          <w:sz w:val="24"/>
          <w:szCs w:val="24"/>
          <w:highlight w:val="black"/>
        </w:rPr>
        <w:t>Czifráné Romhányi Ilona</w:t>
      </w:r>
      <w:r w:rsidRPr="00E42158">
        <w:rPr>
          <w:rFonts w:ascii="Times New Roman" w:hAnsi="Times New Roman" w:cs="Times New Roman"/>
          <w:b/>
          <w:bCs/>
          <w:sz w:val="24"/>
          <w:szCs w:val="24"/>
        </w:rPr>
        <w:t xml:space="preserve"> </w:t>
      </w:r>
      <w:r w:rsidRPr="00E42158">
        <w:rPr>
          <w:rFonts w:ascii="Times New Roman" w:hAnsi="Times New Roman" w:cs="Times New Roman"/>
          <w:sz w:val="24"/>
          <w:szCs w:val="24"/>
        </w:rPr>
        <w:t>alperes elleni vételár megfizetése iránt indított peres eljárásában</w:t>
      </w:r>
      <w:r>
        <w:rPr>
          <w:rFonts w:ascii="Times New Roman" w:hAnsi="Times New Roman" w:cs="Times New Roman"/>
          <w:sz w:val="24"/>
          <w:szCs w:val="24"/>
        </w:rPr>
        <w:t xml:space="preserve"> 618 300 Ft összegű követelés, </w:t>
      </w:r>
      <w:r w:rsidRPr="000C480F">
        <w:rPr>
          <w:rFonts w:ascii="Times New Roman" w:hAnsi="Times New Roman" w:cs="Times New Roman"/>
          <w:sz w:val="24"/>
          <w:szCs w:val="24"/>
          <w:highlight w:val="black"/>
        </w:rPr>
        <w:t>Tóth Ferenc Ádám</w:t>
      </w:r>
      <w:r w:rsidRPr="00E42158">
        <w:rPr>
          <w:rFonts w:ascii="Times New Roman" w:hAnsi="Times New Roman" w:cs="Times New Roman"/>
          <w:sz w:val="24"/>
          <w:szCs w:val="24"/>
        </w:rPr>
        <w:t xml:space="preserve"> alperes elleni hagyatéki hitelezői igény iránt indított </w:t>
      </w:r>
      <w:r w:rsidRPr="00E42158">
        <w:rPr>
          <w:rFonts w:ascii="Times New Roman" w:hAnsi="Times New Roman" w:cs="Times New Roman"/>
          <w:bCs/>
          <w:sz w:val="24"/>
          <w:szCs w:val="24"/>
        </w:rPr>
        <w:t>7.P.86.309/2024.</w:t>
      </w:r>
      <w:r w:rsidRPr="00E42158">
        <w:rPr>
          <w:rFonts w:ascii="Times New Roman" w:hAnsi="Times New Roman" w:cs="Times New Roman"/>
          <w:sz w:val="24"/>
          <w:szCs w:val="24"/>
        </w:rPr>
        <w:t xml:space="preserve"> számú peres eljárásában</w:t>
      </w:r>
      <w:r w:rsidR="00514C0C">
        <w:rPr>
          <w:rFonts w:ascii="Times New Roman" w:hAnsi="Times New Roman" w:cs="Times New Roman"/>
          <w:sz w:val="24"/>
          <w:szCs w:val="24"/>
        </w:rPr>
        <w:t xml:space="preserve"> 206 395 Ft összegű követelés érvényesítésé várható. </w:t>
      </w:r>
    </w:p>
    <w:p w:rsidR="00BF572D" w:rsidRDefault="00514C0C" w:rsidP="001B79DC">
      <w:pPr>
        <w:pStyle w:val="Nincstrkz"/>
        <w:jc w:val="both"/>
        <w:rPr>
          <w:rFonts w:ascii="Times New Roman" w:hAnsi="Times New Roman" w:cs="Times New Roman"/>
          <w:sz w:val="24"/>
          <w:szCs w:val="24"/>
        </w:rPr>
      </w:pPr>
      <w:r>
        <w:rPr>
          <w:rFonts w:ascii="Times New Roman" w:hAnsi="Times New Roman" w:cs="Times New Roman"/>
          <w:sz w:val="24"/>
          <w:szCs w:val="24"/>
        </w:rPr>
        <w:t>Erre a sorra kerül tervezésre az Önkormányzat által finanszírozott köztemetésekkel kapcsolatos követelések, mint hagyatéki hitelezői igények érvényesítése is, melynek tervezhetősége nehéz, mivel összege nagymértékben annak függvénye, hogy hány köztemetésre kerül sor az adott évben.</w:t>
      </w:r>
      <w:r w:rsidR="009A2215">
        <w:rPr>
          <w:rFonts w:ascii="Times New Roman" w:hAnsi="Times New Roman" w:cs="Times New Roman"/>
          <w:sz w:val="24"/>
          <w:szCs w:val="24"/>
        </w:rPr>
        <w:t xml:space="preserve"> Ezen körülmény figyelembevételével 3 000 000 Ft összegű követelésérvényesítést tervezek erre a sorra.</w:t>
      </w:r>
      <w:r w:rsidR="00E066EB">
        <w:rPr>
          <w:rFonts w:ascii="Times New Roman" w:hAnsi="Times New Roman" w:cs="Times New Roman"/>
          <w:sz w:val="24"/>
          <w:szCs w:val="24"/>
        </w:rPr>
        <w:t xml:space="preserve"> </w:t>
      </w:r>
    </w:p>
    <w:p w:rsidR="00BF572D" w:rsidRDefault="009A2215" w:rsidP="001B79DC">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2024. évben erre a sorra kerültek tervezésre a Tekler Ügyvédi Iroda által érvényesítés alatt lévő követelések. </w:t>
      </w:r>
      <w:r w:rsidR="00E066EB">
        <w:rPr>
          <w:rFonts w:ascii="Times New Roman" w:hAnsi="Times New Roman" w:cs="Times New Roman"/>
          <w:sz w:val="24"/>
          <w:szCs w:val="24"/>
        </w:rPr>
        <w:t xml:space="preserve">Tekintettel arra, hogy </w:t>
      </w:r>
      <w:r>
        <w:rPr>
          <w:rFonts w:ascii="Times New Roman" w:hAnsi="Times New Roman" w:cs="Times New Roman"/>
          <w:sz w:val="24"/>
          <w:szCs w:val="24"/>
        </w:rPr>
        <w:t xml:space="preserve">mind a Tekler Ügyvédi Iroda, mind a feladatát átvevő új ügyvédi iroda a Lakáshasznosítási Osztály feladatkörébe tartozó követelések érvényesítését fogja végezni, a 2025. évre ebből a feladatellátásból származó követelésérvényesítést nem tervezek. </w:t>
      </w:r>
    </w:p>
    <w:p w:rsidR="00BF572D" w:rsidRDefault="009A2215" w:rsidP="001B79DC">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jelenlegi körülmények és humánerőforrás kapacitásokra tekintettel a Követeléskezelési Csoport 2025. évi </w:t>
      </w:r>
      <w:r w:rsidR="001B79DC">
        <w:rPr>
          <w:rFonts w:ascii="Times New Roman" w:hAnsi="Times New Roman" w:cs="Times New Roman"/>
          <w:sz w:val="24"/>
          <w:szCs w:val="24"/>
        </w:rPr>
        <w:t xml:space="preserve">várható </w:t>
      </w:r>
      <w:r>
        <w:rPr>
          <w:rFonts w:ascii="Times New Roman" w:hAnsi="Times New Roman" w:cs="Times New Roman"/>
          <w:sz w:val="24"/>
          <w:szCs w:val="24"/>
        </w:rPr>
        <w:t>eredményessége nem</w:t>
      </w:r>
      <w:r w:rsidR="001B79DC">
        <w:rPr>
          <w:rFonts w:ascii="Times New Roman" w:hAnsi="Times New Roman" w:cs="Times New Roman"/>
          <w:sz w:val="24"/>
          <w:szCs w:val="24"/>
        </w:rPr>
        <w:t xml:space="preserve"> számszerűsíthető</w:t>
      </w:r>
      <w:r w:rsidR="00BF572D">
        <w:rPr>
          <w:rFonts w:ascii="Times New Roman" w:hAnsi="Times New Roman" w:cs="Times New Roman"/>
          <w:sz w:val="24"/>
          <w:szCs w:val="24"/>
        </w:rPr>
        <w:t>, nem becsülhető</w:t>
      </w:r>
      <w:r w:rsidR="001B79DC">
        <w:rPr>
          <w:rFonts w:ascii="Times New Roman" w:hAnsi="Times New Roman" w:cs="Times New Roman"/>
          <w:sz w:val="24"/>
          <w:szCs w:val="24"/>
        </w:rPr>
        <w:t xml:space="preserve">. </w:t>
      </w:r>
    </w:p>
    <w:p w:rsidR="001B79DC" w:rsidRDefault="001B79DC" w:rsidP="001B79DC">
      <w:pPr>
        <w:pStyle w:val="Nincstrkz"/>
        <w:jc w:val="both"/>
        <w:rPr>
          <w:rFonts w:ascii="Times New Roman" w:hAnsi="Times New Roman" w:cs="Times New Roman"/>
          <w:sz w:val="24"/>
          <w:szCs w:val="24"/>
        </w:rPr>
      </w:pPr>
      <w:r>
        <w:rPr>
          <w:rFonts w:ascii="Times New Roman" w:hAnsi="Times New Roman" w:cs="Times New Roman"/>
          <w:sz w:val="24"/>
          <w:szCs w:val="24"/>
        </w:rPr>
        <w:t>Fentiekre tekintettel az erre a sorra tervezhető bevétel mindösszesen 3 824 695 Ft.</w:t>
      </w:r>
    </w:p>
    <w:p w:rsidR="006C554C" w:rsidRDefault="009A2215" w:rsidP="00EA1DDE">
      <w:pPr>
        <w:pStyle w:val="Nincstrkz"/>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p>
    <w:p w:rsidR="00EE0F55" w:rsidRPr="00786D50" w:rsidRDefault="00EE0F55" w:rsidP="00EA1DDE">
      <w:pPr>
        <w:spacing w:after="0" w:line="240" w:lineRule="auto"/>
        <w:jc w:val="both"/>
        <w:rPr>
          <w:rFonts w:ascii="Times New Roman" w:eastAsia="Calibri" w:hAnsi="Times New Roman" w:cs="Times New Roman"/>
          <w:bCs/>
          <w:sz w:val="24"/>
          <w:szCs w:val="24"/>
          <w:u w:val="single"/>
        </w:rPr>
      </w:pPr>
    </w:p>
    <w:p w:rsidR="00EE0F55" w:rsidRPr="00476293" w:rsidRDefault="00EE0F55" w:rsidP="00476293">
      <w:pPr>
        <w:pStyle w:val="Listaszerbekezds"/>
        <w:numPr>
          <w:ilvl w:val="0"/>
          <w:numId w:val="9"/>
        </w:numPr>
        <w:spacing w:after="0" w:line="240" w:lineRule="auto"/>
        <w:ind w:hanging="1080"/>
        <w:jc w:val="both"/>
        <w:rPr>
          <w:rFonts w:ascii="Times New Roman" w:eastAsia="Calibri" w:hAnsi="Times New Roman" w:cs="Times New Roman"/>
          <w:b/>
          <w:sz w:val="24"/>
          <w:szCs w:val="24"/>
        </w:rPr>
      </w:pPr>
      <w:r w:rsidRPr="00476293">
        <w:rPr>
          <w:rFonts w:ascii="Times New Roman" w:eastAsia="Calibri" w:hAnsi="Times New Roman" w:cs="Times New Roman"/>
          <w:b/>
          <w:sz w:val="24"/>
          <w:szCs w:val="24"/>
        </w:rPr>
        <w:t>Kiadás</w:t>
      </w:r>
    </w:p>
    <w:p w:rsidR="00EE0F55" w:rsidRPr="00786D50" w:rsidRDefault="00EE0F55" w:rsidP="00EA1DDE">
      <w:pPr>
        <w:spacing w:after="0" w:line="240" w:lineRule="auto"/>
        <w:jc w:val="both"/>
        <w:rPr>
          <w:rFonts w:ascii="Times New Roman" w:eastAsia="Calibri" w:hAnsi="Times New Roman" w:cs="Times New Roman"/>
          <w:bCs/>
          <w:sz w:val="24"/>
          <w:szCs w:val="24"/>
        </w:rPr>
      </w:pPr>
    </w:p>
    <w:p w:rsidR="00EE0F55" w:rsidRDefault="00EE0F55" w:rsidP="00EA1DDE">
      <w:pPr>
        <w:pStyle w:val="Nincstrkz"/>
        <w:jc w:val="both"/>
        <w:rPr>
          <w:rFonts w:ascii="Times New Roman" w:eastAsia="Calibri" w:hAnsi="Times New Roman" w:cs="Times New Roman"/>
          <w:b/>
          <w:sz w:val="24"/>
          <w:szCs w:val="24"/>
        </w:rPr>
      </w:pPr>
      <w:r w:rsidRPr="00786D50">
        <w:rPr>
          <w:rFonts w:ascii="Times New Roman" w:eastAsia="Calibri" w:hAnsi="Times New Roman" w:cs="Times New Roman"/>
          <w:b/>
          <w:sz w:val="24"/>
          <w:szCs w:val="24"/>
        </w:rPr>
        <w:t>O4602011 - Végrehajtási költségek, végrehajtási díj</w:t>
      </w:r>
    </w:p>
    <w:p w:rsidR="00BF572D" w:rsidRPr="00786D50" w:rsidRDefault="00BF572D" w:rsidP="00BF572D">
      <w:pPr>
        <w:pStyle w:val="Nincstrkz"/>
        <w:numPr>
          <w:ilvl w:val="0"/>
          <w:numId w:val="10"/>
        </w:numPr>
        <w:jc w:val="both"/>
        <w:rPr>
          <w:rFonts w:ascii="Times New Roman" w:eastAsia="Calibri" w:hAnsi="Times New Roman" w:cs="Times New Roman"/>
          <w:b/>
          <w:sz w:val="24"/>
          <w:szCs w:val="24"/>
        </w:rPr>
      </w:pPr>
      <w:r>
        <w:rPr>
          <w:rFonts w:ascii="Times New Roman" w:eastAsia="Calibri" w:hAnsi="Times New Roman" w:cs="Times New Roman"/>
          <w:b/>
          <w:sz w:val="24"/>
          <w:szCs w:val="24"/>
        </w:rPr>
        <w:t>K355 – Egyéb dologi kiadások</w:t>
      </w:r>
    </w:p>
    <w:p w:rsidR="00EE0F55" w:rsidRPr="00786D50" w:rsidRDefault="00EE0F55" w:rsidP="00EA1DDE">
      <w:pPr>
        <w:pStyle w:val="Nincstrkz"/>
        <w:jc w:val="both"/>
        <w:rPr>
          <w:rFonts w:ascii="Times New Roman" w:hAnsi="Times New Roman" w:cs="Times New Roman"/>
          <w:bCs/>
          <w:sz w:val="24"/>
          <w:szCs w:val="24"/>
        </w:rPr>
      </w:pPr>
    </w:p>
    <w:p w:rsidR="00A22687" w:rsidRPr="00786D50" w:rsidRDefault="00BF572D" w:rsidP="00EA1DDE">
      <w:pPr>
        <w:pStyle w:val="Nincstrkz"/>
        <w:jc w:val="both"/>
        <w:rPr>
          <w:rFonts w:ascii="Times New Roman" w:hAnsi="Times New Roman" w:cs="Times New Roman"/>
          <w:bCs/>
          <w:sz w:val="24"/>
          <w:szCs w:val="24"/>
        </w:rPr>
      </w:pPr>
      <w:r>
        <w:rPr>
          <w:rFonts w:ascii="Times New Roman" w:hAnsi="Times New Roman" w:cs="Times New Roman"/>
          <w:bCs/>
          <w:sz w:val="24"/>
          <w:szCs w:val="24"/>
        </w:rPr>
        <w:t xml:space="preserve">A 2024. évi </w:t>
      </w:r>
      <w:r w:rsidR="00EE0F55" w:rsidRPr="00786D50">
        <w:rPr>
          <w:rFonts w:ascii="Times New Roman" w:hAnsi="Times New Roman" w:cs="Times New Roman"/>
          <w:bCs/>
          <w:sz w:val="24"/>
          <w:szCs w:val="24"/>
        </w:rPr>
        <w:t>előirányz</w:t>
      </w:r>
      <w:r>
        <w:rPr>
          <w:rFonts w:ascii="Times New Roman" w:hAnsi="Times New Roman" w:cs="Times New Roman"/>
          <w:bCs/>
          <w:sz w:val="24"/>
          <w:szCs w:val="24"/>
        </w:rPr>
        <w:t>at erre a sorra 5</w:t>
      </w:r>
      <w:r w:rsidR="00DC64F5" w:rsidRPr="00786D50">
        <w:rPr>
          <w:rFonts w:ascii="Times New Roman" w:hAnsi="Times New Roman" w:cs="Times New Roman"/>
          <w:bCs/>
          <w:sz w:val="24"/>
          <w:szCs w:val="24"/>
        </w:rPr>
        <w:t xml:space="preserve">00 000 Ft volt. Tekintettel arra, hogy </w:t>
      </w:r>
      <w:r w:rsidR="00506BAC">
        <w:rPr>
          <w:rFonts w:ascii="Times New Roman" w:hAnsi="Times New Roman" w:cs="Times New Roman"/>
          <w:bCs/>
          <w:sz w:val="24"/>
          <w:szCs w:val="24"/>
        </w:rPr>
        <w:t xml:space="preserve">a 2024. október 31.-ei zárású VIR tábla szerint 2024. évben 260 398 Ft összeg került felhasználásra erről a sorról, 2025. évre vonatkozóan is elegendőnek tartom az 500 000 Ft összegű kiadás tervezését erre a sorra. </w:t>
      </w:r>
    </w:p>
    <w:p w:rsidR="00EE0F55" w:rsidRPr="00786D50" w:rsidRDefault="00EE0F55" w:rsidP="00EA1DDE">
      <w:pPr>
        <w:pStyle w:val="Nincstrkz"/>
        <w:jc w:val="both"/>
        <w:rPr>
          <w:rFonts w:ascii="Times New Roman" w:hAnsi="Times New Roman" w:cs="Times New Roman"/>
          <w:b/>
          <w:sz w:val="24"/>
          <w:szCs w:val="24"/>
        </w:rPr>
      </w:pPr>
    </w:p>
    <w:p w:rsidR="00EE0F55" w:rsidRDefault="00EE0F55" w:rsidP="00EA1DDE">
      <w:pPr>
        <w:pStyle w:val="Nincstrkz"/>
        <w:jc w:val="both"/>
        <w:rPr>
          <w:rFonts w:ascii="Times New Roman" w:eastAsia="Calibri" w:hAnsi="Times New Roman" w:cs="Times New Roman"/>
          <w:b/>
          <w:sz w:val="24"/>
          <w:szCs w:val="24"/>
        </w:rPr>
      </w:pPr>
      <w:r w:rsidRPr="00786D50">
        <w:rPr>
          <w:rFonts w:ascii="Times New Roman" w:eastAsia="Calibri" w:hAnsi="Times New Roman" w:cs="Times New Roman"/>
          <w:b/>
          <w:sz w:val="24"/>
          <w:szCs w:val="24"/>
        </w:rPr>
        <w:t>O4602013 - Peres és nem peres ügyek költségei</w:t>
      </w:r>
    </w:p>
    <w:p w:rsidR="00476293" w:rsidRDefault="00476293" w:rsidP="00476293">
      <w:pPr>
        <w:pStyle w:val="Nincstrkz"/>
        <w:numPr>
          <w:ilvl w:val="0"/>
          <w:numId w:val="10"/>
        </w:numPr>
        <w:jc w:val="both"/>
        <w:rPr>
          <w:rFonts w:ascii="Times New Roman" w:eastAsia="Calibri" w:hAnsi="Times New Roman" w:cs="Times New Roman"/>
          <w:b/>
          <w:sz w:val="24"/>
          <w:szCs w:val="24"/>
        </w:rPr>
      </w:pPr>
      <w:r>
        <w:rPr>
          <w:rFonts w:ascii="Times New Roman" w:eastAsia="Calibri" w:hAnsi="Times New Roman" w:cs="Times New Roman"/>
          <w:b/>
          <w:sz w:val="24"/>
          <w:szCs w:val="24"/>
        </w:rPr>
        <w:t>K354 – Egyéb pénzügyi műveletek kiadásai</w:t>
      </w:r>
    </w:p>
    <w:p w:rsidR="00476293" w:rsidRDefault="00476293" w:rsidP="00476293">
      <w:pPr>
        <w:pStyle w:val="Nincstrkz"/>
        <w:jc w:val="both"/>
        <w:rPr>
          <w:rFonts w:ascii="Times New Roman" w:eastAsia="Calibri" w:hAnsi="Times New Roman" w:cs="Times New Roman"/>
          <w:b/>
          <w:sz w:val="24"/>
          <w:szCs w:val="24"/>
        </w:rPr>
      </w:pPr>
    </w:p>
    <w:p w:rsidR="00476293" w:rsidRPr="00476293" w:rsidRDefault="00476293" w:rsidP="00476293">
      <w:pPr>
        <w:pStyle w:val="Nincstrkz"/>
        <w:jc w:val="both"/>
        <w:rPr>
          <w:rFonts w:ascii="Times New Roman" w:eastAsia="Calibri" w:hAnsi="Times New Roman" w:cs="Times New Roman"/>
          <w:sz w:val="24"/>
          <w:szCs w:val="24"/>
        </w:rPr>
      </w:pPr>
      <w:r w:rsidRPr="00476293">
        <w:rPr>
          <w:rFonts w:ascii="Times New Roman" w:eastAsia="Calibri" w:hAnsi="Times New Roman" w:cs="Times New Roman"/>
          <w:sz w:val="24"/>
          <w:szCs w:val="24"/>
        </w:rPr>
        <w:t>Erre a sorra kiadást nem tervezek</w:t>
      </w:r>
    </w:p>
    <w:p w:rsidR="00476293" w:rsidRDefault="00476293" w:rsidP="00476293">
      <w:pPr>
        <w:pStyle w:val="Nincstrkz"/>
        <w:jc w:val="both"/>
        <w:rPr>
          <w:rFonts w:ascii="Times New Roman" w:eastAsia="Calibri" w:hAnsi="Times New Roman" w:cs="Times New Roman"/>
          <w:b/>
          <w:sz w:val="24"/>
          <w:szCs w:val="24"/>
        </w:rPr>
      </w:pPr>
    </w:p>
    <w:p w:rsidR="00476293" w:rsidRPr="00786D50" w:rsidRDefault="00476293" w:rsidP="00476293">
      <w:pPr>
        <w:pStyle w:val="Nincstrkz"/>
        <w:numPr>
          <w:ilvl w:val="0"/>
          <w:numId w:val="10"/>
        </w:numPr>
        <w:jc w:val="both"/>
        <w:rPr>
          <w:rFonts w:ascii="Times New Roman" w:eastAsia="Calibri" w:hAnsi="Times New Roman" w:cs="Times New Roman"/>
          <w:b/>
          <w:sz w:val="24"/>
          <w:szCs w:val="24"/>
        </w:rPr>
      </w:pPr>
      <w:r>
        <w:rPr>
          <w:rFonts w:ascii="Times New Roman" w:eastAsia="Calibri" w:hAnsi="Times New Roman" w:cs="Times New Roman"/>
          <w:b/>
          <w:sz w:val="24"/>
          <w:szCs w:val="24"/>
        </w:rPr>
        <w:t>K355 – Egyéb dologi kiadások</w:t>
      </w:r>
    </w:p>
    <w:p w:rsidR="00EE0F55" w:rsidRDefault="00EE0F55" w:rsidP="00EA1DDE">
      <w:pPr>
        <w:pStyle w:val="Nincstrkz"/>
        <w:jc w:val="both"/>
        <w:rPr>
          <w:rFonts w:ascii="Times New Roman" w:hAnsi="Times New Roman" w:cs="Times New Roman"/>
          <w:b/>
          <w:sz w:val="24"/>
          <w:szCs w:val="24"/>
        </w:rPr>
      </w:pPr>
    </w:p>
    <w:p w:rsidR="00CF59C8" w:rsidRDefault="00CF59C8" w:rsidP="00EA1DDE">
      <w:pPr>
        <w:pStyle w:val="Nincstrkz"/>
        <w:jc w:val="both"/>
        <w:rPr>
          <w:rFonts w:ascii="Times New Roman" w:hAnsi="Times New Roman" w:cs="Times New Roman"/>
          <w:sz w:val="24"/>
          <w:szCs w:val="24"/>
        </w:rPr>
      </w:pPr>
      <w:r w:rsidRPr="00CF59C8">
        <w:rPr>
          <w:rFonts w:ascii="Times New Roman" w:hAnsi="Times New Roman" w:cs="Times New Roman"/>
          <w:sz w:val="24"/>
          <w:szCs w:val="24"/>
        </w:rPr>
        <w:t xml:space="preserve">A Pesti Központi Kerületi Bíróság előtt </w:t>
      </w:r>
      <w:r w:rsidRPr="000C480F">
        <w:rPr>
          <w:rFonts w:ascii="Times New Roman" w:hAnsi="Times New Roman" w:cs="Times New Roman"/>
          <w:bCs/>
          <w:sz w:val="24"/>
          <w:szCs w:val="24"/>
          <w:highlight w:val="black"/>
        </w:rPr>
        <w:t>Sándor András</w:t>
      </w:r>
      <w:r w:rsidRPr="00CF59C8">
        <w:rPr>
          <w:rFonts w:ascii="Times New Roman" w:hAnsi="Times New Roman" w:cs="Times New Roman"/>
          <w:b/>
          <w:bCs/>
          <w:sz w:val="24"/>
          <w:szCs w:val="24"/>
        </w:rPr>
        <w:t xml:space="preserve"> </w:t>
      </w:r>
      <w:r w:rsidRPr="00CF59C8">
        <w:rPr>
          <w:rFonts w:ascii="Times New Roman" w:hAnsi="Times New Roman" w:cs="Times New Roman"/>
          <w:sz w:val="24"/>
          <w:szCs w:val="24"/>
        </w:rPr>
        <w:t xml:space="preserve">felperesnek </w:t>
      </w:r>
      <w:r w:rsidR="00B97B82">
        <w:rPr>
          <w:rFonts w:ascii="Times New Roman" w:hAnsi="Times New Roman" w:cs="Times New Roman"/>
          <w:sz w:val="24"/>
          <w:szCs w:val="24"/>
        </w:rPr>
        <w:t>(</w:t>
      </w:r>
      <w:r w:rsidR="00B97B82" w:rsidRPr="000C480F">
        <w:rPr>
          <w:rFonts w:ascii="Times New Roman" w:hAnsi="Times New Roman" w:cs="Times New Roman"/>
          <w:sz w:val="24"/>
          <w:szCs w:val="24"/>
          <w:highlight w:val="black"/>
        </w:rPr>
        <w:t>dr. Kovács Eszter</w:t>
      </w:r>
      <w:r w:rsidR="00B97B82">
        <w:rPr>
          <w:rFonts w:ascii="Times New Roman" w:hAnsi="Times New Roman" w:cs="Times New Roman"/>
          <w:sz w:val="24"/>
          <w:szCs w:val="24"/>
        </w:rPr>
        <w:t xml:space="preserve"> ügyvédnő által képviselt) </w:t>
      </w:r>
      <w:r w:rsidRPr="00CF59C8">
        <w:rPr>
          <w:rFonts w:ascii="Times New Roman" w:hAnsi="Times New Roman" w:cs="Times New Roman"/>
          <w:sz w:val="24"/>
          <w:szCs w:val="24"/>
        </w:rPr>
        <w:t>Budapest Főváros XIV. Kerület Zug</w:t>
      </w:r>
      <w:r w:rsidR="00861329">
        <w:rPr>
          <w:rFonts w:ascii="Times New Roman" w:hAnsi="Times New Roman" w:cs="Times New Roman"/>
          <w:sz w:val="24"/>
          <w:szCs w:val="24"/>
        </w:rPr>
        <w:t xml:space="preserve">ló Önkormányzata alperes elleni, önkormányzati tulajdonban lévő fa által okozott kár miatt </w:t>
      </w:r>
      <w:r w:rsidRPr="00CF59C8">
        <w:rPr>
          <w:rFonts w:ascii="Times New Roman" w:hAnsi="Times New Roman" w:cs="Times New Roman"/>
          <w:sz w:val="24"/>
          <w:szCs w:val="24"/>
        </w:rPr>
        <w:t xml:space="preserve">indított </w:t>
      </w:r>
      <w:r w:rsidRPr="00861329">
        <w:rPr>
          <w:rFonts w:ascii="Times New Roman" w:hAnsi="Times New Roman" w:cs="Times New Roman"/>
          <w:bCs/>
          <w:sz w:val="24"/>
          <w:szCs w:val="24"/>
        </w:rPr>
        <w:t>16.P.85.859/2024.</w:t>
      </w:r>
      <w:r w:rsidRPr="00CF59C8">
        <w:rPr>
          <w:rFonts w:ascii="Times New Roman" w:hAnsi="Times New Roman" w:cs="Times New Roman"/>
          <w:sz w:val="24"/>
          <w:szCs w:val="24"/>
        </w:rPr>
        <w:t xml:space="preserve"> számú peres eljárásában a f</w:t>
      </w:r>
      <w:r w:rsidR="00861329">
        <w:rPr>
          <w:rFonts w:ascii="Times New Roman" w:hAnsi="Times New Roman" w:cs="Times New Roman"/>
          <w:sz w:val="24"/>
          <w:szCs w:val="24"/>
        </w:rPr>
        <w:t>elperes által kártérítés jogcímén követelt összeg 1 694 930</w:t>
      </w:r>
      <w:r w:rsidR="002308E8">
        <w:rPr>
          <w:rFonts w:ascii="Times New Roman" w:hAnsi="Times New Roman" w:cs="Times New Roman"/>
          <w:sz w:val="24"/>
          <w:szCs w:val="24"/>
        </w:rPr>
        <w:t xml:space="preserve"> Ft (és ennek 2022. augusztus 25. napjától számított késedelmi kamata), a perköltség igénye 351 696</w:t>
      </w:r>
      <w:r w:rsidRPr="00CF59C8">
        <w:rPr>
          <w:rFonts w:ascii="Times New Roman" w:hAnsi="Times New Roman" w:cs="Times New Roman"/>
          <w:sz w:val="24"/>
          <w:szCs w:val="24"/>
        </w:rPr>
        <w:t xml:space="preserve"> Ft</w:t>
      </w:r>
      <w:r w:rsidR="002308E8">
        <w:rPr>
          <w:rFonts w:ascii="Times New Roman" w:hAnsi="Times New Roman" w:cs="Times New Roman"/>
          <w:sz w:val="24"/>
          <w:szCs w:val="24"/>
        </w:rPr>
        <w:t xml:space="preserve">, </w:t>
      </w:r>
      <w:r w:rsidR="00B97B82">
        <w:rPr>
          <w:rFonts w:ascii="Times New Roman" w:hAnsi="Times New Roman" w:cs="Times New Roman"/>
          <w:sz w:val="24"/>
          <w:szCs w:val="24"/>
        </w:rPr>
        <w:t>továbbá jogi képviselője díjának megtérítése</w:t>
      </w:r>
      <w:r w:rsidR="002308E8">
        <w:rPr>
          <w:rFonts w:ascii="Times New Roman" w:hAnsi="Times New Roman" w:cs="Times New Roman"/>
          <w:sz w:val="24"/>
          <w:szCs w:val="24"/>
        </w:rPr>
        <w:t xml:space="preserve">, melynek alapja nettó 40 000 Ft/munkaóra (ennek teljes összege jelenleg nem meghatározható). </w:t>
      </w:r>
      <w:r w:rsidR="00B97B82">
        <w:rPr>
          <w:rFonts w:ascii="Times New Roman" w:hAnsi="Times New Roman" w:cs="Times New Roman"/>
          <w:sz w:val="24"/>
          <w:szCs w:val="24"/>
        </w:rPr>
        <w:t xml:space="preserve">Ez a per gyakorlatilag „mintapernek” tekinthető, mivel ezen per </w:t>
      </w:r>
      <w:r w:rsidR="00ED0D54">
        <w:rPr>
          <w:rFonts w:ascii="Times New Roman" w:hAnsi="Times New Roman" w:cs="Times New Roman"/>
          <w:sz w:val="24"/>
          <w:szCs w:val="24"/>
        </w:rPr>
        <w:t>eredményé</w:t>
      </w:r>
      <w:r w:rsidR="00B97B82">
        <w:rPr>
          <w:rFonts w:ascii="Times New Roman" w:hAnsi="Times New Roman" w:cs="Times New Roman"/>
          <w:sz w:val="24"/>
          <w:szCs w:val="24"/>
        </w:rPr>
        <w:t xml:space="preserve">től függően további két, a fenti káresemény időpontjában azonos körülmények mellett károsult személy általi perindítás is előrevetíthető. Fentiekre tekintettel erre az egy konkrét, és a további lehetséges két peres eljárásra mindösszesen </w:t>
      </w:r>
      <w:r w:rsidR="00F720B0">
        <w:rPr>
          <w:rFonts w:ascii="Times New Roman" w:hAnsi="Times New Roman" w:cs="Times New Roman"/>
          <w:sz w:val="24"/>
          <w:szCs w:val="24"/>
        </w:rPr>
        <w:t xml:space="preserve">8 000 000 </w:t>
      </w:r>
      <w:r w:rsidR="00B97B82">
        <w:rPr>
          <w:rFonts w:ascii="Times New Roman" w:hAnsi="Times New Roman" w:cs="Times New Roman"/>
          <w:sz w:val="24"/>
          <w:szCs w:val="24"/>
        </w:rPr>
        <w:t>Ft összegű kiadást tervezek.</w:t>
      </w:r>
    </w:p>
    <w:p w:rsidR="00CF59C8" w:rsidRDefault="00CF59C8" w:rsidP="00EA1DDE">
      <w:pPr>
        <w:pStyle w:val="Nincstrkz"/>
        <w:jc w:val="both"/>
        <w:rPr>
          <w:rFonts w:ascii="Times New Roman" w:hAnsi="Times New Roman" w:cs="Times New Roman"/>
          <w:sz w:val="24"/>
          <w:szCs w:val="24"/>
        </w:rPr>
      </w:pPr>
    </w:p>
    <w:p w:rsidR="00CF59C8" w:rsidRDefault="00B67343" w:rsidP="00EA1DDE">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w:t>
      </w:r>
      <w:r w:rsidRPr="000C480F">
        <w:rPr>
          <w:rFonts w:ascii="Times New Roman" w:hAnsi="Times New Roman" w:cs="Times New Roman"/>
          <w:sz w:val="24"/>
          <w:szCs w:val="24"/>
          <w:highlight w:val="black"/>
        </w:rPr>
        <w:t>dr. Barcsai Beáta</w:t>
      </w:r>
      <w:r>
        <w:rPr>
          <w:rFonts w:ascii="Times New Roman" w:hAnsi="Times New Roman" w:cs="Times New Roman"/>
          <w:sz w:val="24"/>
          <w:szCs w:val="24"/>
        </w:rPr>
        <w:t xml:space="preserve"> jogtanácsos által képviselt perekben perveszteség esetén 3 000 000 Ft tőke (</w:t>
      </w:r>
      <w:r w:rsidRPr="00B67343">
        <w:rPr>
          <w:rFonts w:ascii="Times New Roman" w:hAnsi="Times New Roman" w:cs="Times New Roman"/>
          <w:sz w:val="24"/>
          <w:szCs w:val="24"/>
        </w:rPr>
        <w:t>és ennek 2023. július 1. napjától a kifizetés napjáig számított kamata</w:t>
      </w:r>
      <w:r>
        <w:rPr>
          <w:rFonts w:ascii="Times New Roman" w:hAnsi="Times New Roman" w:cs="Times New Roman"/>
          <w:sz w:val="24"/>
          <w:szCs w:val="24"/>
        </w:rPr>
        <w:t xml:space="preserve">) és </w:t>
      </w:r>
      <w:r w:rsidRPr="00B67343">
        <w:rPr>
          <w:rFonts w:ascii="Times New Roman" w:hAnsi="Times New Roman" w:cs="Times New Roman"/>
          <w:sz w:val="24"/>
          <w:szCs w:val="24"/>
        </w:rPr>
        <w:t>4 670 000 Ft perköltség</w:t>
      </w:r>
      <w:r>
        <w:rPr>
          <w:rFonts w:ascii="Times New Roman" w:hAnsi="Times New Roman" w:cs="Times New Roman"/>
          <w:sz w:val="24"/>
          <w:szCs w:val="24"/>
        </w:rPr>
        <w:t>, tehát mindösszesen (késedelmi kamat nélkül) 7 670 000 Ft kiadás tervezhető.</w:t>
      </w:r>
    </w:p>
    <w:p w:rsidR="00B67343" w:rsidRDefault="00B67343" w:rsidP="00EA1DDE">
      <w:pPr>
        <w:pStyle w:val="Nincstrkz"/>
        <w:jc w:val="both"/>
        <w:rPr>
          <w:rFonts w:ascii="Times New Roman" w:hAnsi="Times New Roman" w:cs="Times New Roman"/>
          <w:sz w:val="24"/>
          <w:szCs w:val="24"/>
        </w:rPr>
      </w:pPr>
    </w:p>
    <w:p w:rsidR="00B67343" w:rsidRPr="00786D50" w:rsidRDefault="00B67343" w:rsidP="00B67343">
      <w:pPr>
        <w:pStyle w:val="Nincstrkz"/>
        <w:jc w:val="both"/>
        <w:rPr>
          <w:rFonts w:ascii="Times New Roman" w:eastAsia="Calibri" w:hAnsi="Times New Roman" w:cs="Times New Roman"/>
          <w:sz w:val="24"/>
          <w:szCs w:val="24"/>
        </w:rPr>
      </w:pPr>
      <w:r>
        <w:rPr>
          <w:rFonts w:ascii="Times New Roman" w:hAnsi="Times New Roman" w:cs="Times New Roman"/>
          <w:sz w:val="24"/>
          <w:szCs w:val="24"/>
        </w:rPr>
        <w:t xml:space="preserve">Ezen a soron </w:t>
      </w:r>
      <w:r w:rsidRPr="00786D50">
        <w:rPr>
          <w:rFonts w:ascii="Times New Roman" w:eastAsia="Calibri" w:hAnsi="Times New Roman" w:cs="Times New Roman"/>
          <w:sz w:val="24"/>
          <w:szCs w:val="24"/>
        </w:rPr>
        <w:t>szükséges tervezni az elismert káresemények kapcsán kifizetett kártérítés</w:t>
      </w:r>
      <w:r w:rsidR="00ED0D54">
        <w:rPr>
          <w:rFonts w:ascii="Times New Roman" w:eastAsia="Calibri" w:hAnsi="Times New Roman" w:cs="Times New Roman"/>
          <w:sz w:val="24"/>
          <w:szCs w:val="24"/>
        </w:rPr>
        <w:t>i összeg</w:t>
      </w:r>
      <w:r w:rsidRPr="00786D50">
        <w:rPr>
          <w:rFonts w:ascii="Times New Roman" w:eastAsia="Calibri" w:hAnsi="Times New Roman" w:cs="Times New Roman"/>
          <w:sz w:val="24"/>
          <w:szCs w:val="24"/>
        </w:rPr>
        <w:t>eket,</w:t>
      </w:r>
      <w:r>
        <w:rPr>
          <w:rFonts w:ascii="Times New Roman" w:eastAsia="Calibri" w:hAnsi="Times New Roman" w:cs="Times New Roman"/>
          <w:sz w:val="24"/>
          <w:szCs w:val="24"/>
        </w:rPr>
        <w:t xml:space="preserve"> mely 2024. november 15. napjáig (a le nem zárt, folyamatban lévő kárügyeket nem számítva) nagyjából 870 000 Ft, </w:t>
      </w:r>
      <w:r w:rsidRPr="00786D50">
        <w:rPr>
          <w:rFonts w:ascii="Times New Roman" w:eastAsia="Calibri" w:hAnsi="Times New Roman" w:cs="Times New Roman"/>
          <w:sz w:val="24"/>
          <w:szCs w:val="24"/>
        </w:rPr>
        <w:t>mely</w:t>
      </w:r>
      <w:r>
        <w:rPr>
          <w:rFonts w:ascii="Times New Roman" w:eastAsia="Calibri" w:hAnsi="Times New Roman" w:cs="Times New Roman"/>
          <w:sz w:val="24"/>
          <w:szCs w:val="24"/>
        </w:rPr>
        <w:t>re tekintettel indokolt az 1 200</w:t>
      </w:r>
      <w:r w:rsidRPr="00786D50">
        <w:rPr>
          <w:rFonts w:ascii="Times New Roman" w:eastAsia="Calibri" w:hAnsi="Times New Roman" w:cs="Times New Roman"/>
          <w:sz w:val="24"/>
          <w:szCs w:val="24"/>
        </w:rPr>
        <w:t> 000 Ft összegű előirányzat tervezése.</w:t>
      </w:r>
    </w:p>
    <w:p w:rsidR="00B67343" w:rsidRDefault="00B67343" w:rsidP="00EA1DDE">
      <w:pPr>
        <w:pStyle w:val="Nincstrkz"/>
        <w:jc w:val="both"/>
        <w:rPr>
          <w:rFonts w:ascii="Times New Roman" w:hAnsi="Times New Roman" w:cs="Times New Roman"/>
          <w:sz w:val="24"/>
          <w:szCs w:val="24"/>
        </w:rPr>
      </w:pPr>
    </w:p>
    <w:p w:rsidR="00EE0F55" w:rsidRDefault="00EE0F55" w:rsidP="00EA1DDE">
      <w:pPr>
        <w:pStyle w:val="Nincstrkz"/>
        <w:jc w:val="both"/>
        <w:rPr>
          <w:rFonts w:ascii="Times New Roman" w:eastAsia="Calibri" w:hAnsi="Times New Roman" w:cs="Times New Roman"/>
          <w:bCs/>
          <w:sz w:val="24"/>
          <w:szCs w:val="24"/>
        </w:rPr>
      </w:pPr>
      <w:r w:rsidRPr="00786D50">
        <w:rPr>
          <w:rFonts w:ascii="Times New Roman" w:eastAsia="Calibri" w:hAnsi="Times New Roman" w:cs="Times New Roman"/>
          <w:bCs/>
          <w:sz w:val="24"/>
          <w:szCs w:val="24"/>
        </w:rPr>
        <w:t xml:space="preserve">Ugyancsak erre a sorra kerül </w:t>
      </w:r>
      <w:r w:rsidR="008929C4">
        <w:rPr>
          <w:rFonts w:ascii="Times New Roman" w:eastAsia="Calibri" w:hAnsi="Times New Roman" w:cs="Times New Roman"/>
          <w:bCs/>
          <w:sz w:val="24"/>
          <w:szCs w:val="24"/>
        </w:rPr>
        <w:t xml:space="preserve">tervezésre </w:t>
      </w:r>
      <w:r w:rsidRPr="00786D50">
        <w:rPr>
          <w:rFonts w:ascii="Times New Roman" w:eastAsia="Calibri" w:hAnsi="Times New Roman" w:cs="Times New Roman"/>
          <w:bCs/>
          <w:sz w:val="24"/>
          <w:szCs w:val="24"/>
        </w:rPr>
        <w:t xml:space="preserve">a </w:t>
      </w:r>
      <w:proofErr w:type="spellStart"/>
      <w:r w:rsidR="003143B6" w:rsidRPr="000C480F">
        <w:rPr>
          <w:rFonts w:ascii="Times New Roman" w:eastAsia="Calibri" w:hAnsi="Times New Roman" w:cs="Times New Roman"/>
          <w:bCs/>
          <w:sz w:val="24"/>
          <w:szCs w:val="24"/>
          <w:highlight w:val="black"/>
        </w:rPr>
        <w:t>Belák</w:t>
      </w:r>
      <w:proofErr w:type="spellEnd"/>
      <w:r w:rsidR="003143B6" w:rsidRPr="000C480F">
        <w:rPr>
          <w:rFonts w:ascii="Times New Roman" w:eastAsia="Calibri" w:hAnsi="Times New Roman" w:cs="Times New Roman"/>
          <w:bCs/>
          <w:sz w:val="24"/>
          <w:szCs w:val="24"/>
          <w:highlight w:val="black"/>
        </w:rPr>
        <w:t xml:space="preserve"> Brigittának</w:t>
      </w:r>
      <w:r w:rsidRPr="00786D50">
        <w:rPr>
          <w:rFonts w:ascii="Times New Roman" w:eastAsia="Calibri" w:hAnsi="Times New Roman" w:cs="Times New Roman"/>
          <w:bCs/>
          <w:sz w:val="24"/>
          <w:szCs w:val="24"/>
        </w:rPr>
        <w:t xml:space="preserve"> </w:t>
      </w:r>
      <w:r w:rsidR="008929C4">
        <w:rPr>
          <w:rFonts w:ascii="Times New Roman" w:eastAsia="Calibri" w:hAnsi="Times New Roman" w:cs="Times New Roman"/>
          <w:bCs/>
          <w:sz w:val="24"/>
          <w:szCs w:val="24"/>
        </w:rPr>
        <w:t xml:space="preserve">károkozás miatt járadék </w:t>
      </w:r>
      <w:r w:rsidR="00ED0D54">
        <w:rPr>
          <w:rFonts w:ascii="Times New Roman" w:eastAsia="Calibri" w:hAnsi="Times New Roman" w:cs="Times New Roman"/>
          <w:bCs/>
          <w:sz w:val="24"/>
          <w:szCs w:val="24"/>
        </w:rPr>
        <w:t>jog</w:t>
      </w:r>
      <w:r w:rsidR="008929C4">
        <w:rPr>
          <w:rFonts w:ascii="Times New Roman" w:eastAsia="Calibri" w:hAnsi="Times New Roman" w:cs="Times New Roman"/>
          <w:bCs/>
          <w:sz w:val="24"/>
          <w:szCs w:val="24"/>
        </w:rPr>
        <w:t xml:space="preserve">címén fizetendő </w:t>
      </w:r>
      <w:r w:rsidR="003143B6">
        <w:rPr>
          <w:rFonts w:ascii="Times New Roman" w:eastAsia="Calibri" w:hAnsi="Times New Roman" w:cs="Times New Roman"/>
          <w:bCs/>
          <w:sz w:val="24"/>
          <w:szCs w:val="24"/>
        </w:rPr>
        <w:t xml:space="preserve">havi </w:t>
      </w:r>
      <w:r w:rsidR="0016395D" w:rsidRPr="00786D50">
        <w:rPr>
          <w:rFonts w:ascii="Times New Roman" w:eastAsia="Calibri" w:hAnsi="Times New Roman" w:cs="Times New Roman"/>
          <w:bCs/>
          <w:sz w:val="24"/>
          <w:szCs w:val="24"/>
        </w:rPr>
        <w:t>1</w:t>
      </w:r>
      <w:r w:rsidR="003143B6">
        <w:rPr>
          <w:rFonts w:ascii="Times New Roman" w:eastAsia="Calibri" w:hAnsi="Times New Roman" w:cs="Times New Roman"/>
          <w:bCs/>
          <w:sz w:val="24"/>
          <w:szCs w:val="24"/>
        </w:rPr>
        <w:t>8 50</w:t>
      </w:r>
      <w:r w:rsidR="0016395D" w:rsidRPr="00786D50">
        <w:rPr>
          <w:rFonts w:ascii="Times New Roman" w:eastAsia="Calibri" w:hAnsi="Times New Roman" w:cs="Times New Roman"/>
          <w:bCs/>
          <w:sz w:val="24"/>
          <w:szCs w:val="24"/>
        </w:rPr>
        <w:t>0 Ft</w:t>
      </w:r>
      <w:r w:rsidRPr="00786D50">
        <w:rPr>
          <w:rFonts w:ascii="Times New Roman" w:eastAsia="Calibri" w:hAnsi="Times New Roman" w:cs="Times New Roman"/>
          <w:bCs/>
          <w:sz w:val="24"/>
          <w:szCs w:val="24"/>
        </w:rPr>
        <w:t xml:space="preserve"> </w:t>
      </w:r>
      <w:r w:rsidR="0016395D" w:rsidRPr="00786D50">
        <w:rPr>
          <w:rFonts w:ascii="Times New Roman" w:eastAsia="Calibri" w:hAnsi="Times New Roman" w:cs="Times New Roman"/>
          <w:bCs/>
          <w:sz w:val="24"/>
          <w:szCs w:val="24"/>
        </w:rPr>
        <w:t>(éves szinten 2</w:t>
      </w:r>
      <w:r w:rsidR="003143B6">
        <w:rPr>
          <w:rFonts w:ascii="Times New Roman" w:eastAsia="Calibri" w:hAnsi="Times New Roman" w:cs="Times New Roman"/>
          <w:bCs/>
          <w:sz w:val="24"/>
          <w:szCs w:val="24"/>
        </w:rPr>
        <w:t>22</w:t>
      </w:r>
      <w:r w:rsidR="0016395D" w:rsidRPr="00786D50">
        <w:rPr>
          <w:rFonts w:ascii="Times New Roman" w:eastAsia="Calibri" w:hAnsi="Times New Roman" w:cs="Times New Roman"/>
          <w:bCs/>
          <w:sz w:val="24"/>
          <w:szCs w:val="24"/>
        </w:rPr>
        <w:t xml:space="preserve"> 000 Ft</w:t>
      </w:r>
      <w:r w:rsidRPr="00786D50">
        <w:rPr>
          <w:rFonts w:ascii="Times New Roman" w:eastAsia="Calibri" w:hAnsi="Times New Roman" w:cs="Times New Roman"/>
          <w:bCs/>
          <w:sz w:val="24"/>
          <w:szCs w:val="24"/>
        </w:rPr>
        <w:t>)</w:t>
      </w:r>
      <w:r w:rsidR="003A24B6">
        <w:rPr>
          <w:rFonts w:ascii="Times New Roman" w:eastAsia="Calibri" w:hAnsi="Times New Roman" w:cs="Times New Roman"/>
          <w:bCs/>
          <w:sz w:val="24"/>
          <w:szCs w:val="24"/>
        </w:rPr>
        <w:t xml:space="preserve"> kiadás</w:t>
      </w:r>
      <w:r w:rsidR="0016395D" w:rsidRPr="00786D50">
        <w:rPr>
          <w:rFonts w:ascii="Times New Roman" w:eastAsia="Calibri" w:hAnsi="Times New Roman" w:cs="Times New Roman"/>
          <w:bCs/>
          <w:sz w:val="24"/>
          <w:szCs w:val="24"/>
        </w:rPr>
        <w:t>.</w:t>
      </w:r>
      <w:r w:rsidR="008929C4">
        <w:rPr>
          <w:rFonts w:ascii="Times New Roman" w:eastAsia="Calibri" w:hAnsi="Times New Roman" w:cs="Times New Roman"/>
          <w:bCs/>
          <w:sz w:val="24"/>
          <w:szCs w:val="24"/>
        </w:rPr>
        <w:t xml:space="preserve"> </w:t>
      </w:r>
      <w:proofErr w:type="spellStart"/>
      <w:r w:rsidR="008929C4" w:rsidRPr="000C480F">
        <w:rPr>
          <w:rFonts w:ascii="Times New Roman" w:eastAsia="Calibri" w:hAnsi="Times New Roman" w:cs="Times New Roman"/>
          <w:bCs/>
          <w:sz w:val="24"/>
          <w:szCs w:val="24"/>
          <w:highlight w:val="black"/>
        </w:rPr>
        <w:t>Belák</w:t>
      </w:r>
      <w:proofErr w:type="spellEnd"/>
      <w:r w:rsidR="008929C4" w:rsidRPr="000C480F">
        <w:rPr>
          <w:rFonts w:ascii="Times New Roman" w:eastAsia="Calibri" w:hAnsi="Times New Roman" w:cs="Times New Roman"/>
          <w:bCs/>
          <w:sz w:val="24"/>
          <w:szCs w:val="24"/>
          <w:highlight w:val="black"/>
        </w:rPr>
        <w:t xml:space="preserve"> Brigitta</w:t>
      </w:r>
      <w:r w:rsidR="008929C4">
        <w:rPr>
          <w:rFonts w:ascii="Times New Roman" w:eastAsia="Calibri" w:hAnsi="Times New Roman" w:cs="Times New Roman"/>
          <w:bCs/>
          <w:sz w:val="24"/>
          <w:szCs w:val="24"/>
        </w:rPr>
        <w:t xml:space="preserve"> jogi képviselője a közelmúltban </w:t>
      </w:r>
      <w:r w:rsidR="003A24B6">
        <w:rPr>
          <w:rFonts w:ascii="Times New Roman" w:eastAsia="Calibri" w:hAnsi="Times New Roman" w:cs="Times New Roman"/>
          <w:bCs/>
          <w:sz w:val="24"/>
          <w:szCs w:val="24"/>
        </w:rPr>
        <w:t xml:space="preserve">megkeresést intézett az Önkormányzat felé, melyben </w:t>
      </w:r>
      <w:r w:rsidR="00ED0D54">
        <w:rPr>
          <w:rFonts w:ascii="Times New Roman" w:eastAsia="Calibri" w:hAnsi="Times New Roman" w:cs="Times New Roman"/>
          <w:bCs/>
          <w:sz w:val="24"/>
          <w:szCs w:val="24"/>
        </w:rPr>
        <w:t xml:space="preserve">a </w:t>
      </w:r>
      <w:r w:rsidR="003A24B6">
        <w:rPr>
          <w:rFonts w:ascii="Times New Roman" w:eastAsia="Calibri" w:hAnsi="Times New Roman" w:cs="Times New Roman"/>
          <w:bCs/>
          <w:sz w:val="24"/>
          <w:szCs w:val="24"/>
        </w:rPr>
        <w:t>fizetendő járadék összegét havi 66 500 Ft összegre kérte felemelni. Tájékoztattuk, hogy a járadék</w:t>
      </w:r>
      <w:r w:rsidR="00ED0D54">
        <w:rPr>
          <w:rFonts w:ascii="Times New Roman" w:eastAsia="Calibri" w:hAnsi="Times New Roman" w:cs="Times New Roman"/>
          <w:bCs/>
          <w:sz w:val="24"/>
          <w:szCs w:val="24"/>
        </w:rPr>
        <w:t xml:space="preserve"> összegének </w:t>
      </w:r>
      <w:r w:rsidR="003A24B6">
        <w:rPr>
          <w:rFonts w:ascii="Times New Roman" w:eastAsia="Calibri" w:hAnsi="Times New Roman" w:cs="Times New Roman"/>
          <w:bCs/>
          <w:sz w:val="24"/>
          <w:szCs w:val="24"/>
        </w:rPr>
        <w:t>emelés</w:t>
      </w:r>
      <w:r w:rsidR="00ED0D54">
        <w:rPr>
          <w:rFonts w:ascii="Times New Roman" w:eastAsia="Calibri" w:hAnsi="Times New Roman" w:cs="Times New Roman"/>
          <w:bCs/>
          <w:sz w:val="24"/>
          <w:szCs w:val="24"/>
        </w:rPr>
        <w:t>é</w:t>
      </w:r>
      <w:r w:rsidR="003A24B6">
        <w:rPr>
          <w:rFonts w:ascii="Times New Roman" w:eastAsia="Calibri" w:hAnsi="Times New Roman" w:cs="Times New Roman"/>
          <w:bCs/>
          <w:sz w:val="24"/>
          <w:szCs w:val="24"/>
        </w:rPr>
        <w:t>re kizárólag bírósági döntés alapján kerülhet sor. Fentiekre tekintettel várható, hogy rövidesen peres úton kívánják a járadékemelési igényt (feltehetően eredményesen) érvényesíteni, ezért indokolt erre a célra a tavalyinál nagyob</w:t>
      </w:r>
      <w:r w:rsidR="002950BC">
        <w:rPr>
          <w:rFonts w:ascii="Times New Roman" w:eastAsia="Calibri" w:hAnsi="Times New Roman" w:cs="Times New Roman"/>
          <w:bCs/>
          <w:sz w:val="24"/>
          <w:szCs w:val="24"/>
        </w:rPr>
        <w:t>b összegű forrást elkülöníteni. Mindezekre tekintettel a járadék összegéül a jelenlegi összeg háromszorosát tervezem havi szinten, tehát mindösszesen 666 000 Ft összeget.</w:t>
      </w:r>
    </w:p>
    <w:p w:rsidR="00802E4C" w:rsidRDefault="00802E4C" w:rsidP="00EA1DDE">
      <w:pPr>
        <w:pStyle w:val="Nincstrkz"/>
        <w:jc w:val="both"/>
        <w:rPr>
          <w:rFonts w:ascii="Times New Roman" w:eastAsia="Calibri" w:hAnsi="Times New Roman" w:cs="Times New Roman"/>
          <w:bCs/>
          <w:sz w:val="24"/>
          <w:szCs w:val="24"/>
        </w:rPr>
      </w:pPr>
    </w:p>
    <w:p w:rsidR="00ED0D54" w:rsidRDefault="00ED0D54" w:rsidP="00EA1DDE">
      <w:pPr>
        <w:pStyle w:val="Nincstrkz"/>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Erre a sorra kerül tervezésre a </w:t>
      </w:r>
      <w:r w:rsidRPr="000C480F">
        <w:rPr>
          <w:rFonts w:ascii="Times New Roman" w:eastAsia="Calibri" w:hAnsi="Times New Roman" w:cs="Times New Roman"/>
          <w:bCs/>
          <w:sz w:val="24"/>
          <w:szCs w:val="24"/>
          <w:highlight w:val="black"/>
        </w:rPr>
        <w:t>Szabó Ferencné</w:t>
      </w:r>
      <w:r>
        <w:rPr>
          <w:rFonts w:ascii="Times New Roman" w:eastAsia="Calibri" w:hAnsi="Times New Roman" w:cs="Times New Roman"/>
          <w:bCs/>
          <w:sz w:val="24"/>
          <w:szCs w:val="24"/>
        </w:rPr>
        <w:t xml:space="preserve"> (BVSC lelátóbalesete ügyében indult kártérítési per) részére jogerős ítéletek alapján véghatáridő nélkül fizetendő járadékok összege.</w:t>
      </w:r>
    </w:p>
    <w:p w:rsidR="00802E4C" w:rsidRDefault="00ED0D54" w:rsidP="00EA1DDE">
      <w:pPr>
        <w:pStyle w:val="Nincstrkz"/>
        <w:jc w:val="both"/>
        <w:rPr>
          <w:rFonts w:ascii="Times New Roman" w:eastAsia="Calibri" w:hAnsi="Times New Roman" w:cs="Times New Roman"/>
          <w:bCs/>
          <w:sz w:val="24"/>
          <w:szCs w:val="24"/>
        </w:rPr>
      </w:pPr>
      <w:r w:rsidRPr="000C480F">
        <w:rPr>
          <w:rFonts w:ascii="Times New Roman" w:eastAsia="Calibri" w:hAnsi="Times New Roman" w:cs="Times New Roman"/>
          <w:bCs/>
          <w:sz w:val="24"/>
          <w:szCs w:val="24"/>
          <w:highlight w:val="black"/>
        </w:rPr>
        <w:t>Szabó Ferencné</w:t>
      </w:r>
      <w:r>
        <w:rPr>
          <w:rFonts w:ascii="Times New Roman" w:eastAsia="Calibri" w:hAnsi="Times New Roman" w:cs="Times New Roman"/>
          <w:bCs/>
          <w:sz w:val="24"/>
          <w:szCs w:val="24"/>
        </w:rPr>
        <w:t xml:space="preserve"> részére a </w:t>
      </w:r>
      <w:r w:rsidRPr="00ED0D54">
        <w:rPr>
          <w:rFonts w:ascii="Times New Roman" w:eastAsia="Calibri" w:hAnsi="Times New Roman" w:cs="Times New Roman"/>
          <w:bCs/>
          <w:sz w:val="24"/>
          <w:szCs w:val="24"/>
        </w:rPr>
        <w:t>Fővárosi Törvényszék 41.Pf.635.354/20236 6 számú jogerős ítélet</w:t>
      </w:r>
      <w:r w:rsidR="00AA12DF">
        <w:rPr>
          <w:rFonts w:ascii="Times New Roman" w:eastAsia="Calibri" w:hAnsi="Times New Roman" w:cs="Times New Roman"/>
          <w:bCs/>
          <w:sz w:val="24"/>
          <w:szCs w:val="24"/>
        </w:rPr>
        <w:t>e</w:t>
      </w:r>
      <w:r w:rsidRPr="00ED0D54">
        <w:rPr>
          <w:rFonts w:ascii="Times New Roman" w:eastAsia="Calibri" w:hAnsi="Times New Roman" w:cs="Times New Roman"/>
          <w:bCs/>
          <w:sz w:val="24"/>
          <w:szCs w:val="24"/>
        </w:rPr>
        <w:t xml:space="preserve"> alapján</w:t>
      </w:r>
      <w:r>
        <w:rPr>
          <w:rFonts w:ascii="Times New Roman" w:eastAsia="Calibri" w:hAnsi="Times New Roman" w:cs="Times New Roman"/>
          <w:bCs/>
          <w:sz w:val="24"/>
          <w:szCs w:val="24"/>
        </w:rPr>
        <w:t xml:space="preserve"> </w:t>
      </w:r>
      <w:r w:rsidR="00AA12DF">
        <w:rPr>
          <w:rFonts w:ascii="Times New Roman" w:eastAsia="Calibri" w:hAnsi="Times New Roman" w:cs="Times New Roman"/>
          <w:bCs/>
          <w:sz w:val="24"/>
          <w:szCs w:val="24"/>
        </w:rPr>
        <w:t>– 2022. március 1. napjától kezdődően véghatáridő nélkül – járadék jogcímén havi 14 000 Ft összeget kell fizetnie az Önkormányzatnak. Ez éves szinten 168 000 Ft összeget jelent.</w:t>
      </w:r>
    </w:p>
    <w:p w:rsidR="00ED0D54" w:rsidRPr="00802E4C" w:rsidRDefault="00802E4C" w:rsidP="00802E4C">
      <w:pPr>
        <w:tabs>
          <w:tab w:val="left" w:pos="1140"/>
        </w:tabs>
        <w:rPr>
          <w:lang w:eastAsia="en-US"/>
        </w:rPr>
      </w:pPr>
      <w:r>
        <w:rPr>
          <w:lang w:eastAsia="en-US"/>
        </w:rPr>
        <w:tab/>
      </w:r>
    </w:p>
    <w:p w:rsidR="00AA12DF" w:rsidRDefault="00AA12DF" w:rsidP="00EA1DDE">
      <w:pPr>
        <w:pStyle w:val="Nincstrkz"/>
        <w:jc w:val="both"/>
        <w:rPr>
          <w:rFonts w:ascii="Times New Roman" w:eastAsia="Calibri" w:hAnsi="Times New Roman" w:cs="Times New Roman"/>
          <w:bCs/>
          <w:sz w:val="24"/>
          <w:szCs w:val="24"/>
        </w:rPr>
      </w:pPr>
      <w:r w:rsidRPr="000C480F">
        <w:rPr>
          <w:rFonts w:ascii="Times New Roman" w:eastAsia="Calibri" w:hAnsi="Times New Roman" w:cs="Times New Roman"/>
          <w:bCs/>
          <w:sz w:val="24"/>
          <w:szCs w:val="24"/>
          <w:highlight w:val="black"/>
        </w:rPr>
        <w:lastRenderedPageBreak/>
        <w:t>Szabó Ferencné</w:t>
      </w:r>
      <w:r>
        <w:rPr>
          <w:rFonts w:ascii="Times New Roman" w:eastAsia="Calibri" w:hAnsi="Times New Roman" w:cs="Times New Roman"/>
          <w:bCs/>
          <w:sz w:val="24"/>
          <w:szCs w:val="24"/>
        </w:rPr>
        <w:t xml:space="preserve"> részére a </w:t>
      </w:r>
      <w:r w:rsidRPr="00AA12DF">
        <w:rPr>
          <w:rFonts w:ascii="Times New Roman" w:eastAsia="Calibri" w:hAnsi="Times New Roman" w:cs="Times New Roman"/>
          <w:bCs/>
          <w:sz w:val="24"/>
          <w:szCs w:val="24"/>
        </w:rPr>
        <w:t>Pesti Központi Kerületi Bíróság 3.P.85.942/2024/12 szám</w:t>
      </w:r>
      <w:r>
        <w:rPr>
          <w:rFonts w:ascii="Times New Roman" w:eastAsia="Calibri" w:hAnsi="Times New Roman" w:cs="Times New Roman"/>
          <w:bCs/>
          <w:sz w:val="24"/>
          <w:szCs w:val="24"/>
        </w:rPr>
        <w:t>ú</w:t>
      </w:r>
      <w:r w:rsidRPr="00AA12DF">
        <w:rPr>
          <w:rFonts w:ascii="Times New Roman" w:eastAsia="Calibri" w:hAnsi="Times New Roman" w:cs="Times New Roman"/>
          <w:bCs/>
          <w:sz w:val="24"/>
          <w:szCs w:val="24"/>
        </w:rPr>
        <w:t xml:space="preserve"> ítélete alapján</w:t>
      </w:r>
      <w:r>
        <w:rPr>
          <w:rFonts w:ascii="Times New Roman" w:eastAsia="Calibri" w:hAnsi="Times New Roman" w:cs="Times New Roman"/>
          <w:bCs/>
          <w:sz w:val="24"/>
          <w:szCs w:val="24"/>
        </w:rPr>
        <w:t xml:space="preserve"> – 2024. november 1. napjától kezdődően véghatáridő nélkül – járadék jogcímén havi 81 000 Ft összeget kell fizetnie az Önkormányzatnak. Ez éves szinten 972 000 Ft összeget jelent.</w:t>
      </w:r>
    </w:p>
    <w:p w:rsidR="00AA12DF" w:rsidRPr="00786D50" w:rsidRDefault="00AA12DF" w:rsidP="00EA1DDE">
      <w:pPr>
        <w:pStyle w:val="Nincstrkz"/>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Fentiek alapján a </w:t>
      </w:r>
      <w:r w:rsidRPr="000C480F">
        <w:rPr>
          <w:rFonts w:ascii="Times New Roman" w:eastAsia="Calibri" w:hAnsi="Times New Roman" w:cs="Times New Roman"/>
          <w:bCs/>
          <w:sz w:val="24"/>
          <w:szCs w:val="24"/>
          <w:highlight w:val="black"/>
        </w:rPr>
        <w:t>Szabó Ferencné</w:t>
      </w:r>
      <w:r>
        <w:rPr>
          <w:rFonts w:ascii="Times New Roman" w:eastAsia="Calibri" w:hAnsi="Times New Roman" w:cs="Times New Roman"/>
          <w:bCs/>
          <w:sz w:val="24"/>
          <w:szCs w:val="24"/>
        </w:rPr>
        <w:t xml:space="preserve"> részére járadék jogcímén teljesítendő fizetési kötelezettségek teljesítésére mindösszesen 1 140 000 Ft összeget szükséges tervezni 2025. évre vonatkozóan.</w:t>
      </w:r>
    </w:p>
    <w:p w:rsidR="00EE0F55" w:rsidRPr="00786D50" w:rsidRDefault="00EE0F55" w:rsidP="00EA1DDE">
      <w:pPr>
        <w:pStyle w:val="Nincstrkz"/>
        <w:jc w:val="both"/>
        <w:rPr>
          <w:rFonts w:ascii="Times New Roman" w:eastAsia="Calibri" w:hAnsi="Times New Roman" w:cs="Times New Roman"/>
          <w:bCs/>
          <w:sz w:val="24"/>
          <w:szCs w:val="24"/>
        </w:rPr>
      </w:pPr>
    </w:p>
    <w:p w:rsidR="00EE0F55" w:rsidRPr="00786D50" w:rsidRDefault="00EE0F55" w:rsidP="00EA1DDE">
      <w:pPr>
        <w:pStyle w:val="Nincstrkz"/>
        <w:jc w:val="both"/>
        <w:rPr>
          <w:rFonts w:ascii="Times New Roman" w:eastAsia="Calibri" w:hAnsi="Times New Roman" w:cs="Times New Roman"/>
          <w:bCs/>
          <w:sz w:val="24"/>
          <w:szCs w:val="24"/>
        </w:rPr>
      </w:pPr>
    </w:p>
    <w:p w:rsidR="00EE0F55" w:rsidRPr="00786D50" w:rsidRDefault="00EE0F55" w:rsidP="00EA1DDE">
      <w:pPr>
        <w:pStyle w:val="Szvegtrzs3"/>
        <w:spacing w:after="0" w:line="240" w:lineRule="auto"/>
        <w:jc w:val="both"/>
        <w:rPr>
          <w:rFonts w:ascii="Times New Roman" w:hAnsi="Times New Roman" w:cs="Times New Roman"/>
          <w:b/>
          <w:sz w:val="24"/>
          <w:szCs w:val="24"/>
        </w:rPr>
      </w:pPr>
      <w:r w:rsidRPr="00786D50">
        <w:rPr>
          <w:rFonts w:ascii="Times New Roman" w:hAnsi="Times New Roman" w:cs="Times New Roman"/>
          <w:b/>
          <w:sz w:val="24"/>
          <w:szCs w:val="24"/>
        </w:rPr>
        <w:t>O4602014 - Önkormányzati feladatokhoz kapcsolódó jogi feladatok</w:t>
      </w:r>
    </w:p>
    <w:p w:rsidR="00EE0F55" w:rsidRPr="00956E63" w:rsidRDefault="00956E63" w:rsidP="00956E63">
      <w:pPr>
        <w:pStyle w:val="Szvegtrzs3"/>
        <w:numPr>
          <w:ilvl w:val="0"/>
          <w:numId w:val="10"/>
        </w:numPr>
        <w:spacing w:after="0" w:line="240" w:lineRule="auto"/>
        <w:jc w:val="both"/>
        <w:rPr>
          <w:rFonts w:ascii="Times New Roman" w:hAnsi="Times New Roman" w:cs="Times New Roman"/>
          <w:b/>
          <w:bCs/>
          <w:sz w:val="24"/>
          <w:szCs w:val="24"/>
        </w:rPr>
      </w:pPr>
      <w:r w:rsidRPr="00956E63">
        <w:rPr>
          <w:rFonts w:ascii="Times New Roman" w:hAnsi="Times New Roman" w:cs="Times New Roman"/>
          <w:b/>
          <w:bCs/>
          <w:sz w:val="24"/>
          <w:szCs w:val="24"/>
        </w:rPr>
        <w:t>K336 – Szakmai tevékenységet segítő szolgáltatások</w:t>
      </w:r>
    </w:p>
    <w:p w:rsidR="00956E63" w:rsidRDefault="00956E63" w:rsidP="00956E63">
      <w:pPr>
        <w:pStyle w:val="Szvegtrzs3"/>
        <w:spacing w:after="0" w:line="240" w:lineRule="auto"/>
        <w:jc w:val="both"/>
        <w:rPr>
          <w:rFonts w:ascii="Times New Roman" w:hAnsi="Times New Roman" w:cs="Times New Roman"/>
          <w:bCs/>
          <w:sz w:val="24"/>
          <w:szCs w:val="24"/>
        </w:rPr>
      </w:pPr>
    </w:p>
    <w:p w:rsidR="00956E63" w:rsidRDefault="00FA732B" w:rsidP="00956E63">
      <w:pPr>
        <w:pStyle w:val="Szvegtrzs3"/>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0C480F">
        <w:rPr>
          <w:rFonts w:ascii="Times New Roman" w:hAnsi="Times New Roman" w:cs="Times New Roman"/>
          <w:bCs/>
          <w:sz w:val="24"/>
          <w:szCs w:val="24"/>
          <w:highlight w:val="black"/>
        </w:rPr>
        <w:t xml:space="preserve">dr. </w:t>
      </w:r>
      <w:proofErr w:type="spellStart"/>
      <w:r w:rsidRPr="000C480F">
        <w:rPr>
          <w:rFonts w:ascii="Times New Roman" w:hAnsi="Times New Roman" w:cs="Times New Roman"/>
          <w:bCs/>
          <w:sz w:val="24"/>
          <w:szCs w:val="24"/>
          <w:highlight w:val="black"/>
        </w:rPr>
        <w:t>Hóbor</w:t>
      </w:r>
      <w:proofErr w:type="spellEnd"/>
      <w:r w:rsidRPr="000C480F">
        <w:rPr>
          <w:rFonts w:ascii="Times New Roman" w:hAnsi="Times New Roman" w:cs="Times New Roman"/>
          <w:bCs/>
          <w:sz w:val="24"/>
          <w:szCs w:val="24"/>
          <w:highlight w:val="black"/>
        </w:rPr>
        <w:t xml:space="preserve"> Nóra</w:t>
      </w:r>
      <w:r>
        <w:rPr>
          <w:rFonts w:ascii="Times New Roman" w:hAnsi="Times New Roman" w:cs="Times New Roman"/>
          <w:bCs/>
          <w:sz w:val="24"/>
          <w:szCs w:val="24"/>
        </w:rPr>
        <w:t xml:space="preserve"> Ügyvédi Irodával kötendő </w:t>
      </w:r>
      <w:r w:rsidR="00D02331">
        <w:rPr>
          <w:rFonts w:ascii="Times New Roman" w:hAnsi="Times New Roman" w:cs="Times New Roman"/>
          <w:bCs/>
          <w:sz w:val="24"/>
          <w:szCs w:val="24"/>
        </w:rPr>
        <w:t xml:space="preserve">két (jogsegélyszolgálat, lakásgazdálkodással összefüggő feladatok ügyvédi támogatása) megbízási szerződés megbízási díjának nettó összegét tervezem erre a sorra. </w:t>
      </w:r>
    </w:p>
    <w:p w:rsidR="00D02331" w:rsidRDefault="00D02331" w:rsidP="00956E63">
      <w:pPr>
        <w:pStyle w:val="Szvegtrzs3"/>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jogsegélyszolgálat nyújtására kötendő megbízási szerződés díja havi nettó 250 000 Ft, tehát évi nettó 3 000 000 Ft összeg.</w:t>
      </w:r>
    </w:p>
    <w:p w:rsidR="00D02331" w:rsidRDefault="00D02331" w:rsidP="00956E63">
      <w:pPr>
        <w:pStyle w:val="Szvegtrzs3"/>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 lakásgazdálkodással összefüggő feladatok ügyvédi támogatására kötendő megbízási szerződés esetében havi díj nem kerül megállapításra. Ebben az esetben éves keretösszeg kerül megállapításra, melynek összege nettó 4 860 000 Ft. </w:t>
      </w:r>
    </w:p>
    <w:p w:rsidR="00956E63" w:rsidRPr="00786D50" w:rsidRDefault="00956E63" w:rsidP="00956E63">
      <w:pPr>
        <w:pStyle w:val="Szvegtrzs3"/>
        <w:spacing w:after="0" w:line="240" w:lineRule="auto"/>
        <w:jc w:val="both"/>
        <w:rPr>
          <w:rFonts w:ascii="Times New Roman" w:hAnsi="Times New Roman" w:cs="Times New Roman"/>
          <w:bCs/>
          <w:sz w:val="24"/>
          <w:szCs w:val="24"/>
        </w:rPr>
      </w:pPr>
    </w:p>
    <w:p w:rsidR="00EE0F55" w:rsidRDefault="00EF0C1F" w:rsidP="00EA1DDE">
      <w:pPr>
        <w:pStyle w:val="Szvegtrzs3"/>
        <w:spacing w:after="0" w:line="240" w:lineRule="auto"/>
        <w:jc w:val="both"/>
        <w:rPr>
          <w:rFonts w:ascii="Times New Roman" w:hAnsi="Times New Roman" w:cs="Times New Roman"/>
          <w:bCs/>
          <w:sz w:val="24"/>
          <w:szCs w:val="24"/>
        </w:rPr>
      </w:pPr>
      <w:r w:rsidRPr="00786D50">
        <w:rPr>
          <w:rFonts w:ascii="Times New Roman" w:hAnsi="Times New Roman" w:cs="Times New Roman"/>
          <w:bCs/>
          <w:sz w:val="24"/>
          <w:szCs w:val="24"/>
        </w:rPr>
        <w:t>A 202</w:t>
      </w:r>
      <w:r w:rsidR="00D02331">
        <w:rPr>
          <w:rFonts w:ascii="Times New Roman" w:hAnsi="Times New Roman" w:cs="Times New Roman"/>
          <w:bCs/>
          <w:sz w:val="24"/>
          <w:szCs w:val="24"/>
        </w:rPr>
        <w:t>4</w:t>
      </w:r>
      <w:r w:rsidR="00EE0F55" w:rsidRPr="00786D50">
        <w:rPr>
          <w:rFonts w:ascii="Times New Roman" w:hAnsi="Times New Roman" w:cs="Times New Roman"/>
          <w:bCs/>
          <w:sz w:val="24"/>
          <w:szCs w:val="24"/>
        </w:rPr>
        <w:t xml:space="preserve">. évben eseti ügyvédi megbízási szerződés megkötésére is sor került, ezért </w:t>
      </w:r>
      <w:r w:rsidR="00D02331">
        <w:rPr>
          <w:rFonts w:ascii="Times New Roman" w:hAnsi="Times New Roman" w:cs="Times New Roman"/>
          <w:bCs/>
          <w:sz w:val="24"/>
          <w:szCs w:val="24"/>
        </w:rPr>
        <w:t>indokoltnak tartom</w:t>
      </w:r>
      <w:r w:rsidR="00EE0F55" w:rsidRPr="00786D50">
        <w:rPr>
          <w:rFonts w:ascii="Times New Roman" w:hAnsi="Times New Roman" w:cs="Times New Roman"/>
          <w:bCs/>
          <w:sz w:val="24"/>
          <w:szCs w:val="24"/>
        </w:rPr>
        <w:t xml:space="preserve"> a </w:t>
      </w:r>
      <w:r w:rsidR="00D02331" w:rsidRPr="000C480F">
        <w:rPr>
          <w:rFonts w:ascii="Times New Roman" w:hAnsi="Times New Roman" w:cs="Times New Roman"/>
          <w:bCs/>
          <w:sz w:val="24"/>
          <w:szCs w:val="24"/>
          <w:highlight w:val="black"/>
        </w:rPr>
        <w:t xml:space="preserve">dr. </w:t>
      </w:r>
      <w:proofErr w:type="spellStart"/>
      <w:r w:rsidR="00D02331" w:rsidRPr="000C480F">
        <w:rPr>
          <w:rFonts w:ascii="Times New Roman" w:hAnsi="Times New Roman" w:cs="Times New Roman"/>
          <w:bCs/>
          <w:sz w:val="24"/>
          <w:szCs w:val="24"/>
          <w:highlight w:val="black"/>
        </w:rPr>
        <w:t>Hóbor</w:t>
      </w:r>
      <w:proofErr w:type="spellEnd"/>
      <w:r w:rsidR="00D02331" w:rsidRPr="000C480F">
        <w:rPr>
          <w:rFonts w:ascii="Times New Roman" w:hAnsi="Times New Roman" w:cs="Times New Roman"/>
          <w:bCs/>
          <w:sz w:val="24"/>
          <w:szCs w:val="24"/>
          <w:highlight w:val="black"/>
        </w:rPr>
        <w:t xml:space="preserve"> Nóra</w:t>
      </w:r>
      <w:r w:rsidR="00D02331">
        <w:rPr>
          <w:rFonts w:ascii="Times New Roman" w:hAnsi="Times New Roman" w:cs="Times New Roman"/>
          <w:bCs/>
          <w:sz w:val="24"/>
          <w:szCs w:val="24"/>
        </w:rPr>
        <w:t xml:space="preserve"> Ügyvédi</w:t>
      </w:r>
      <w:r w:rsidR="00EE0F55" w:rsidRPr="00786D50">
        <w:rPr>
          <w:rFonts w:ascii="Times New Roman" w:hAnsi="Times New Roman" w:cs="Times New Roman"/>
          <w:bCs/>
          <w:sz w:val="24"/>
          <w:szCs w:val="24"/>
        </w:rPr>
        <w:t xml:space="preserve"> Iroda </w:t>
      </w:r>
      <w:r w:rsidRPr="00786D50">
        <w:rPr>
          <w:rFonts w:ascii="Times New Roman" w:hAnsi="Times New Roman" w:cs="Times New Roman"/>
          <w:bCs/>
          <w:sz w:val="24"/>
          <w:szCs w:val="24"/>
        </w:rPr>
        <w:t>megbízási szerződése</w:t>
      </w:r>
      <w:r w:rsidR="00D02331">
        <w:rPr>
          <w:rFonts w:ascii="Times New Roman" w:hAnsi="Times New Roman" w:cs="Times New Roman"/>
          <w:bCs/>
          <w:sz w:val="24"/>
          <w:szCs w:val="24"/>
        </w:rPr>
        <w:t>i</w:t>
      </w:r>
      <w:r w:rsidRPr="00786D50">
        <w:rPr>
          <w:rFonts w:ascii="Times New Roman" w:hAnsi="Times New Roman" w:cs="Times New Roman"/>
          <w:bCs/>
          <w:sz w:val="24"/>
          <w:szCs w:val="24"/>
        </w:rPr>
        <w:t xml:space="preserve"> szerint fizetendő megbízási díj</w:t>
      </w:r>
      <w:r w:rsidR="00D02331">
        <w:rPr>
          <w:rFonts w:ascii="Times New Roman" w:hAnsi="Times New Roman" w:cs="Times New Roman"/>
          <w:bCs/>
          <w:sz w:val="24"/>
          <w:szCs w:val="24"/>
        </w:rPr>
        <w:t xml:space="preserve">akon felüli további nettó 2 000 000 Ft összegű kiadás </w:t>
      </w:r>
      <w:r w:rsidR="00EE0F55" w:rsidRPr="00786D50">
        <w:rPr>
          <w:rFonts w:ascii="Times New Roman" w:hAnsi="Times New Roman" w:cs="Times New Roman"/>
          <w:bCs/>
          <w:sz w:val="24"/>
          <w:szCs w:val="24"/>
        </w:rPr>
        <w:t>tervezését.</w:t>
      </w:r>
    </w:p>
    <w:p w:rsidR="00635D17" w:rsidRDefault="00635D17" w:rsidP="00EA1DDE">
      <w:pPr>
        <w:pStyle w:val="Szvegtrzs3"/>
        <w:spacing w:after="0" w:line="240" w:lineRule="auto"/>
        <w:jc w:val="both"/>
        <w:rPr>
          <w:rFonts w:ascii="Times New Roman" w:hAnsi="Times New Roman" w:cs="Times New Roman"/>
          <w:bCs/>
          <w:sz w:val="24"/>
          <w:szCs w:val="24"/>
        </w:rPr>
      </w:pPr>
    </w:p>
    <w:p w:rsidR="00635D17" w:rsidRPr="006E4409" w:rsidRDefault="00635D17" w:rsidP="00635D17">
      <w:pPr>
        <w:pStyle w:val="Szvegtrzs3"/>
        <w:numPr>
          <w:ilvl w:val="0"/>
          <w:numId w:val="10"/>
        </w:numPr>
        <w:spacing w:after="0" w:line="240" w:lineRule="auto"/>
        <w:jc w:val="both"/>
        <w:rPr>
          <w:rFonts w:ascii="Times New Roman" w:hAnsi="Times New Roman" w:cs="Times New Roman"/>
          <w:b/>
          <w:bCs/>
          <w:sz w:val="24"/>
          <w:szCs w:val="24"/>
        </w:rPr>
      </w:pPr>
      <w:r w:rsidRPr="006E4409">
        <w:rPr>
          <w:rFonts w:ascii="Times New Roman" w:hAnsi="Times New Roman" w:cs="Times New Roman"/>
          <w:b/>
          <w:bCs/>
          <w:sz w:val="24"/>
          <w:szCs w:val="24"/>
        </w:rPr>
        <w:t>K351 – Működési célú előzetesen felszámított általános forgalmi adó</w:t>
      </w:r>
    </w:p>
    <w:p w:rsidR="00FF4D0E" w:rsidRDefault="00FF4D0E" w:rsidP="00FF4D0E">
      <w:pPr>
        <w:pStyle w:val="Szvegtrzs3"/>
        <w:spacing w:after="0" w:line="240" w:lineRule="auto"/>
        <w:jc w:val="both"/>
        <w:rPr>
          <w:rFonts w:ascii="Times New Roman" w:hAnsi="Times New Roman" w:cs="Times New Roman"/>
          <w:bCs/>
          <w:sz w:val="24"/>
          <w:szCs w:val="24"/>
        </w:rPr>
      </w:pPr>
    </w:p>
    <w:p w:rsidR="00FF4D0E" w:rsidRPr="00786D50" w:rsidRDefault="00FF4D0E" w:rsidP="00FF4D0E">
      <w:pPr>
        <w:pStyle w:val="Szvegtrzs3"/>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Erre a sorra tervezem az előző sorra tervezett ügyvédi megbízási szerződések ÁFA vonzatát, melynek összege (9 860 000 Ft nettó összeget figyelembe véve) </w:t>
      </w:r>
      <w:r w:rsidR="006E4409">
        <w:rPr>
          <w:rFonts w:ascii="Times New Roman" w:hAnsi="Times New Roman" w:cs="Times New Roman"/>
          <w:bCs/>
          <w:sz w:val="24"/>
          <w:szCs w:val="24"/>
        </w:rPr>
        <w:t xml:space="preserve">mindösszesen </w:t>
      </w:r>
      <w:r>
        <w:rPr>
          <w:rFonts w:ascii="Times New Roman" w:hAnsi="Times New Roman" w:cs="Times New Roman"/>
          <w:bCs/>
          <w:sz w:val="24"/>
          <w:szCs w:val="24"/>
        </w:rPr>
        <w:t>2 662 200 Ft.</w:t>
      </w:r>
    </w:p>
    <w:p w:rsidR="00EE0F55" w:rsidRPr="00786D50" w:rsidRDefault="00EE0F55" w:rsidP="00EA1DDE">
      <w:pPr>
        <w:pStyle w:val="Szvegtrzs3"/>
        <w:spacing w:after="0" w:line="240" w:lineRule="auto"/>
        <w:jc w:val="both"/>
        <w:rPr>
          <w:rFonts w:ascii="Times New Roman" w:hAnsi="Times New Roman" w:cs="Times New Roman"/>
          <w:bCs/>
          <w:sz w:val="24"/>
          <w:szCs w:val="24"/>
        </w:rPr>
      </w:pPr>
    </w:p>
    <w:p w:rsidR="00EE0F55" w:rsidRDefault="00EE0F55" w:rsidP="00EA1DDE">
      <w:pPr>
        <w:pStyle w:val="Szvegtrzs3"/>
        <w:spacing w:after="0" w:line="240" w:lineRule="auto"/>
        <w:jc w:val="both"/>
        <w:rPr>
          <w:rFonts w:ascii="Times New Roman" w:hAnsi="Times New Roman" w:cs="Times New Roman"/>
          <w:b/>
          <w:sz w:val="24"/>
          <w:szCs w:val="24"/>
        </w:rPr>
      </w:pPr>
      <w:r w:rsidRPr="00786D50">
        <w:rPr>
          <w:rFonts w:ascii="Times New Roman" w:hAnsi="Times New Roman" w:cs="Times New Roman"/>
          <w:b/>
          <w:sz w:val="24"/>
          <w:szCs w:val="24"/>
        </w:rPr>
        <w:t xml:space="preserve">O4602017 - Önkormányzati </w:t>
      </w:r>
      <w:r w:rsidR="00FF4D0E">
        <w:rPr>
          <w:rFonts w:ascii="Times New Roman" w:hAnsi="Times New Roman" w:cs="Times New Roman"/>
          <w:b/>
          <w:sz w:val="24"/>
          <w:szCs w:val="24"/>
        </w:rPr>
        <w:t xml:space="preserve">jogi </w:t>
      </w:r>
      <w:r w:rsidRPr="00786D50">
        <w:rPr>
          <w:rFonts w:ascii="Times New Roman" w:hAnsi="Times New Roman" w:cs="Times New Roman"/>
          <w:b/>
          <w:sz w:val="24"/>
          <w:szCs w:val="24"/>
        </w:rPr>
        <w:t>feladatokhoz kapcsolódó feladatok</w:t>
      </w:r>
    </w:p>
    <w:p w:rsidR="00666EFF" w:rsidRPr="00786D50" w:rsidRDefault="00666EFF" w:rsidP="00666EFF">
      <w:pPr>
        <w:pStyle w:val="Szvegtrzs3"/>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K355 – Egyéb dologi kiadások</w:t>
      </w:r>
    </w:p>
    <w:p w:rsidR="00EE0F55" w:rsidRPr="00786D50" w:rsidRDefault="00EE0F55" w:rsidP="00EA1DDE">
      <w:pPr>
        <w:pStyle w:val="Szvegtrzs3"/>
        <w:spacing w:after="0" w:line="240" w:lineRule="auto"/>
        <w:jc w:val="both"/>
        <w:rPr>
          <w:rFonts w:ascii="Times New Roman" w:hAnsi="Times New Roman" w:cs="Times New Roman"/>
          <w:bCs/>
          <w:sz w:val="24"/>
          <w:szCs w:val="24"/>
        </w:rPr>
      </w:pPr>
    </w:p>
    <w:p w:rsidR="00EE0F55" w:rsidRPr="00786D50" w:rsidRDefault="00EE0F55" w:rsidP="00EA1DDE">
      <w:pPr>
        <w:pStyle w:val="Szvegtrzs3"/>
        <w:spacing w:after="0" w:line="240" w:lineRule="auto"/>
        <w:jc w:val="both"/>
        <w:rPr>
          <w:rFonts w:ascii="Times New Roman" w:hAnsi="Times New Roman" w:cs="Times New Roman"/>
          <w:bCs/>
          <w:sz w:val="24"/>
          <w:szCs w:val="24"/>
        </w:rPr>
      </w:pPr>
      <w:bookmarkStart w:id="0" w:name="_Hlk54264125"/>
      <w:r w:rsidRPr="00786D50">
        <w:rPr>
          <w:rFonts w:ascii="Times New Roman" w:hAnsi="Times New Roman" w:cs="Times New Roman"/>
          <w:bCs/>
          <w:sz w:val="24"/>
          <w:szCs w:val="24"/>
        </w:rPr>
        <w:t xml:space="preserve">Az igazgatási díjak, földhivatali díjak kifizetésére erre a sorra </w:t>
      </w:r>
      <w:r w:rsidR="00FF4D0E">
        <w:rPr>
          <w:rFonts w:ascii="Times New Roman" w:hAnsi="Times New Roman" w:cs="Times New Roman"/>
          <w:bCs/>
          <w:sz w:val="24"/>
          <w:szCs w:val="24"/>
        </w:rPr>
        <w:t xml:space="preserve">450 000 Ft összeg kiadást </w:t>
      </w:r>
      <w:r w:rsidRPr="00786D50">
        <w:rPr>
          <w:rFonts w:ascii="Times New Roman" w:hAnsi="Times New Roman" w:cs="Times New Roman"/>
          <w:bCs/>
          <w:sz w:val="24"/>
          <w:szCs w:val="24"/>
        </w:rPr>
        <w:t>tervez</w:t>
      </w:r>
      <w:r w:rsidR="00FF4D0E">
        <w:rPr>
          <w:rFonts w:ascii="Times New Roman" w:hAnsi="Times New Roman" w:cs="Times New Roman"/>
          <w:bCs/>
          <w:sz w:val="24"/>
          <w:szCs w:val="24"/>
        </w:rPr>
        <w:t>ek</w:t>
      </w:r>
      <w:r w:rsidRPr="00786D50">
        <w:rPr>
          <w:rFonts w:ascii="Times New Roman" w:hAnsi="Times New Roman" w:cs="Times New Roman"/>
          <w:bCs/>
          <w:sz w:val="24"/>
          <w:szCs w:val="24"/>
        </w:rPr>
        <w:t>.</w:t>
      </w:r>
    </w:p>
    <w:bookmarkEnd w:id="0"/>
    <w:p w:rsidR="00EE0F55" w:rsidRPr="00786D50" w:rsidRDefault="00EE0F55" w:rsidP="00EA1DDE">
      <w:pPr>
        <w:pStyle w:val="Szvegtrzs3"/>
        <w:spacing w:after="0" w:line="240" w:lineRule="auto"/>
        <w:jc w:val="both"/>
        <w:rPr>
          <w:rFonts w:ascii="Times New Roman" w:hAnsi="Times New Roman" w:cs="Times New Roman"/>
          <w:bCs/>
          <w:sz w:val="24"/>
          <w:szCs w:val="24"/>
        </w:rPr>
      </w:pPr>
    </w:p>
    <w:p w:rsidR="00003CFA" w:rsidRDefault="00003CFA" w:rsidP="00003CFA">
      <w:pPr>
        <w:pStyle w:val="Szvegtrzs3"/>
        <w:spacing w:after="0" w:line="240" w:lineRule="auto"/>
        <w:jc w:val="center"/>
        <w:rPr>
          <w:rFonts w:ascii="Times New Roman" w:hAnsi="Times New Roman" w:cs="Times New Roman"/>
          <w:b/>
          <w:sz w:val="28"/>
          <w:szCs w:val="24"/>
        </w:rPr>
      </w:pPr>
    </w:p>
    <w:p w:rsidR="00EE0F55" w:rsidRPr="00003CFA" w:rsidRDefault="00EE0F55" w:rsidP="00003CFA">
      <w:pPr>
        <w:pStyle w:val="Szvegtrzs3"/>
        <w:spacing w:after="0" w:line="240" w:lineRule="auto"/>
        <w:jc w:val="center"/>
        <w:rPr>
          <w:rFonts w:ascii="Times New Roman" w:hAnsi="Times New Roman" w:cs="Times New Roman"/>
          <w:b/>
          <w:sz w:val="28"/>
          <w:szCs w:val="24"/>
        </w:rPr>
      </w:pPr>
      <w:r w:rsidRPr="00003CFA">
        <w:rPr>
          <w:rFonts w:ascii="Times New Roman" w:hAnsi="Times New Roman" w:cs="Times New Roman"/>
          <w:b/>
          <w:sz w:val="28"/>
          <w:szCs w:val="24"/>
        </w:rPr>
        <w:t>Polgármesteri Hivatal költségvetése</w:t>
      </w:r>
    </w:p>
    <w:p w:rsidR="00613286" w:rsidRPr="00786D50" w:rsidRDefault="00613286" w:rsidP="00EA1DDE">
      <w:pPr>
        <w:pStyle w:val="Szvegtrzs3"/>
        <w:spacing w:after="0" w:line="240" w:lineRule="auto"/>
        <w:jc w:val="both"/>
        <w:rPr>
          <w:rFonts w:ascii="Times New Roman" w:hAnsi="Times New Roman" w:cs="Times New Roman"/>
          <w:b/>
          <w:sz w:val="24"/>
          <w:szCs w:val="24"/>
        </w:rPr>
      </w:pPr>
    </w:p>
    <w:p w:rsidR="00EE0F55" w:rsidRPr="00786D50" w:rsidRDefault="00EE0F55" w:rsidP="00DA14CD">
      <w:pPr>
        <w:pStyle w:val="Szvegtrzs3"/>
        <w:numPr>
          <w:ilvl w:val="0"/>
          <w:numId w:val="11"/>
        </w:numPr>
        <w:spacing w:after="0" w:line="240" w:lineRule="auto"/>
        <w:jc w:val="both"/>
        <w:rPr>
          <w:rFonts w:ascii="Times New Roman" w:hAnsi="Times New Roman" w:cs="Times New Roman"/>
          <w:b/>
          <w:sz w:val="24"/>
          <w:szCs w:val="24"/>
        </w:rPr>
      </w:pPr>
      <w:r w:rsidRPr="00786D50">
        <w:rPr>
          <w:rFonts w:ascii="Times New Roman" w:hAnsi="Times New Roman" w:cs="Times New Roman"/>
          <w:b/>
          <w:sz w:val="24"/>
          <w:szCs w:val="24"/>
        </w:rPr>
        <w:t>Kiadás</w:t>
      </w:r>
    </w:p>
    <w:p w:rsidR="00EE0F55" w:rsidRPr="00786D50" w:rsidRDefault="00EE0F55" w:rsidP="00EA1DDE">
      <w:pPr>
        <w:pStyle w:val="Szvegtrzs3"/>
        <w:spacing w:after="0" w:line="240" w:lineRule="auto"/>
        <w:jc w:val="both"/>
        <w:rPr>
          <w:rFonts w:ascii="Times New Roman" w:hAnsi="Times New Roman" w:cs="Times New Roman"/>
          <w:b/>
          <w:sz w:val="24"/>
          <w:szCs w:val="24"/>
        </w:rPr>
      </w:pPr>
    </w:p>
    <w:p w:rsidR="00EE0F55" w:rsidRDefault="00EE0F55" w:rsidP="00EA1DDE">
      <w:pPr>
        <w:pStyle w:val="Szvegtrzs3"/>
        <w:spacing w:after="0" w:line="240" w:lineRule="auto"/>
        <w:jc w:val="both"/>
        <w:rPr>
          <w:rFonts w:ascii="Times New Roman" w:hAnsi="Times New Roman" w:cs="Times New Roman"/>
          <w:b/>
          <w:sz w:val="24"/>
          <w:szCs w:val="24"/>
        </w:rPr>
      </w:pPr>
      <w:r w:rsidRPr="00786D50">
        <w:rPr>
          <w:rFonts w:ascii="Times New Roman" w:hAnsi="Times New Roman" w:cs="Times New Roman"/>
          <w:b/>
          <w:sz w:val="24"/>
          <w:szCs w:val="24"/>
        </w:rPr>
        <w:t xml:space="preserve">P4504321 </w:t>
      </w:r>
      <w:r w:rsidR="00DA14CD">
        <w:rPr>
          <w:rFonts w:ascii="Times New Roman" w:hAnsi="Times New Roman" w:cs="Times New Roman"/>
          <w:b/>
          <w:sz w:val="24"/>
          <w:szCs w:val="24"/>
        </w:rPr>
        <w:t>–</w:t>
      </w:r>
      <w:r w:rsidRPr="00786D50">
        <w:rPr>
          <w:rFonts w:ascii="Times New Roman" w:hAnsi="Times New Roman" w:cs="Times New Roman"/>
          <w:b/>
          <w:sz w:val="24"/>
          <w:szCs w:val="24"/>
        </w:rPr>
        <w:t xml:space="preserve"> </w:t>
      </w:r>
      <w:r w:rsidR="00DA14CD">
        <w:rPr>
          <w:rFonts w:ascii="Times New Roman" w:hAnsi="Times New Roman" w:cs="Times New Roman"/>
          <w:b/>
          <w:sz w:val="24"/>
          <w:szCs w:val="24"/>
        </w:rPr>
        <w:t>Jogi feladatokhoz kapcsolódó díjak</w:t>
      </w:r>
    </w:p>
    <w:p w:rsidR="00802E4C" w:rsidRDefault="00802E4C" w:rsidP="00802E4C">
      <w:pPr>
        <w:pStyle w:val="Szvegtrzs3"/>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K321 – Informatikai szolgáltatások igénybevétele</w:t>
      </w:r>
    </w:p>
    <w:p w:rsidR="00802E4C" w:rsidRDefault="00802E4C" w:rsidP="00802E4C">
      <w:pPr>
        <w:pStyle w:val="Szvegtrzs3"/>
        <w:spacing w:after="0" w:line="240" w:lineRule="auto"/>
        <w:jc w:val="both"/>
        <w:rPr>
          <w:rFonts w:ascii="Times New Roman" w:hAnsi="Times New Roman" w:cs="Times New Roman"/>
          <w:b/>
          <w:sz w:val="24"/>
          <w:szCs w:val="24"/>
        </w:rPr>
      </w:pPr>
    </w:p>
    <w:p w:rsidR="00802E4C" w:rsidRDefault="00802E4C" w:rsidP="00802E4C">
      <w:pPr>
        <w:pStyle w:val="Szvegtrzs3"/>
        <w:spacing w:after="0" w:line="240" w:lineRule="auto"/>
        <w:jc w:val="both"/>
        <w:rPr>
          <w:rFonts w:ascii="Times New Roman" w:hAnsi="Times New Roman" w:cs="Times New Roman"/>
          <w:sz w:val="24"/>
          <w:szCs w:val="24"/>
        </w:rPr>
      </w:pPr>
      <w:r w:rsidRPr="00802E4C">
        <w:rPr>
          <w:rFonts w:ascii="Times New Roman" w:hAnsi="Times New Roman" w:cs="Times New Roman"/>
          <w:sz w:val="24"/>
          <w:szCs w:val="24"/>
        </w:rPr>
        <w:t>Erre a sorra nem tervezek kiadást.</w:t>
      </w:r>
    </w:p>
    <w:p w:rsidR="00802E4C" w:rsidRDefault="00802E4C" w:rsidP="00802E4C">
      <w:pPr>
        <w:pStyle w:val="Szvegtrzs3"/>
        <w:spacing w:after="0" w:line="240" w:lineRule="auto"/>
        <w:jc w:val="both"/>
        <w:rPr>
          <w:rFonts w:ascii="Times New Roman" w:hAnsi="Times New Roman" w:cs="Times New Roman"/>
          <w:sz w:val="24"/>
          <w:szCs w:val="24"/>
        </w:rPr>
      </w:pPr>
    </w:p>
    <w:p w:rsidR="00802E4C" w:rsidRPr="00802E4C" w:rsidRDefault="00802E4C" w:rsidP="00802E4C">
      <w:pPr>
        <w:pStyle w:val="Szvegtrzs3"/>
        <w:numPr>
          <w:ilvl w:val="0"/>
          <w:numId w:val="10"/>
        </w:numPr>
        <w:spacing w:after="0" w:line="240" w:lineRule="auto"/>
        <w:jc w:val="both"/>
        <w:rPr>
          <w:rFonts w:ascii="Times New Roman" w:hAnsi="Times New Roman" w:cs="Times New Roman"/>
          <w:b/>
          <w:sz w:val="24"/>
          <w:szCs w:val="24"/>
        </w:rPr>
      </w:pPr>
      <w:r w:rsidRPr="00802E4C">
        <w:rPr>
          <w:rFonts w:ascii="Times New Roman" w:hAnsi="Times New Roman" w:cs="Times New Roman"/>
          <w:b/>
          <w:sz w:val="24"/>
          <w:szCs w:val="24"/>
        </w:rPr>
        <w:t>K336 – Szakmai tevékenységet segítő szolgáltatások</w:t>
      </w:r>
    </w:p>
    <w:p w:rsidR="00802E4C" w:rsidRDefault="00802E4C" w:rsidP="00802E4C">
      <w:pPr>
        <w:pStyle w:val="Szvegtrzs3"/>
        <w:spacing w:after="0" w:line="240" w:lineRule="auto"/>
        <w:jc w:val="both"/>
        <w:rPr>
          <w:rFonts w:ascii="Times New Roman" w:hAnsi="Times New Roman" w:cs="Times New Roman"/>
          <w:sz w:val="24"/>
          <w:szCs w:val="24"/>
        </w:rPr>
      </w:pPr>
    </w:p>
    <w:p w:rsidR="00F92FCF" w:rsidRDefault="00F92FCF" w:rsidP="00802E4C">
      <w:pPr>
        <w:pStyle w:val="Szvegtrzs3"/>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Erre a sorra tervezem a </w:t>
      </w:r>
      <w:r w:rsidRPr="000C480F">
        <w:rPr>
          <w:rFonts w:ascii="Times New Roman" w:hAnsi="Times New Roman" w:cs="Times New Roman"/>
          <w:bCs/>
          <w:sz w:val="24"/>
          <w:szCs w:val="24"/>
          <w:highlight w:val="black"/>
        </w:rPr>
        <w:t>dr. Kovács Eszter</w:t>
      </w:r>
      <w:r w:rsidRPr="00786D50">
        <w:rPr>
          <w:rFonts w:ascii="Times New Roman" w:hAnsi="Times New Roman" w:cs="Times New Roman"/>
          <w:bCs/>
          <w:sz w:val="24"/>
          <w:szCs w:val="24"/>
        </w:rPr>
        <w:t xml:space="preserve"> ügyvéddel kötött megbízási szerződés </w:t>
      </w:r>
      <w:r>
        <w:rPr>
          <w:rFonts w:ascii="Times New Roman" w:hAnsi="Times New Roman" w:cs="Times New Roman"/>
          <w:bCs/>
          <w:sz w:val="24"/>
          <w:szCs w:val="24"/>
        </w:rPr>
        <w:t xml:space="preserve">alapján fizetendő (ÁFA-t nem tartalmazó) havi 500 000 Ft összegű </w:t>
      </w:r>
      <w:r w:rsidRPr="00786D50">
        <w:rPr>
          <w:rFonts w:ascii="Times New Roman" w:hAnsi="Times New Roman" w:cs="Times New Roman"/>
          <w:bCs/>
          <w:sz w:val="24"/>
          <w:szCs w:val="24"/>
        </w:rPr>
        <w:t>megbízási díj</w:t>
      </w:r>
      <w:r>
        <w:rPr>
          <w:rFonts w:ascii="Times New Roman" w:hAnsi="Times New Roman" w:cs="Times New Roman"/>
          <w:bCs/>
          <w:sz w:val="24"/>
          <w:szCs w:val="24"/>
        </w:rPr>
        <w:t>at, melynek összege évi nettó 6 000 000 Ft.</w:t>
      </w:r>
    </w:p>
    <w:p w:rsidR="00F92FCF" w:rsidRDefault="00F92FCF" w:rsidP="00802E4C">
      <w:pPr>
        <w:pStyle w:val="Szvegtrzs3"/>
        <w:spacing w:after="0" w:line="240" w:lineRule="auto"/>
        <w:jc w:val="both"/>
        <w:rPr>
          <w:rFonts w:ascii="Times New Roman" w:hAnsi="Times New Roman" w:cs="Times New Roman"/>
          <w:bCs/>
          <w:sz w:val="24"/>
          <w:szCs w:val="24"/>
        </w:rPr>
      </w:pPr>
    </w:p>
    <w:p w:rsidR="00802E4C" w:rsidRDefault="00F92FCF" w:rsidP="00802E4C">
      <w:pPr>
        <w:pStyle w:val="Szvegtrzs3"/>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Erre a sorra tervezem a Hetényi Ügyvédi Irodával kötött megbízási szerződés </w:t>
      </w:r>
      <w:r w:rsidR="00AE7E97">
        <w:rPr>
          <w:rFonts w:ascii="Times New Roman" w:hAnsi="Times New Roman" w:cs="Times New Roman"/>
          <w:bCs/>
          <w:sz w:val="24"/>
          <w:szCs w:val="24"/>
        </w:rPr>
        <w:t>alapján fizetendő díjakat. A szerződés szerint nettó 25 000 Ft óradíj a megbízási díj. 2025. évre a 2024. évre tervezett nettó 4 485 000 Ft összeget tervezem.</w:t>
      </w:r>
    </w:p>
    <w:p w:rsidR="00BD5A1B" w:rsidRPr="00BD5A1B" w:rsidRDefault="00BD5A1B" w:rsidP="00802E4C">
      <w:pPr>
        <w:pStyle w:val="Szvegtrzs3"/>
        <w:spacing w:after="0" w:line="240" w:lineRule="auto"/>
        <w:jc w:val="both"/>
        <w:rPr>
          <w:rFonts w:ascii="Times New Roman" w:hAnsi="Times New Roman" w:cs="Times New Roman"/>
          <w:bCs/>
          <w:sz w:val="24"/>
          <w:szCs w:val="24"/>
        </w:rPr>
      </w:pPr>
      <w:r w:rsidRPr="00786D50">
        <w:rPr>
          <w:rFonts w:ascii="Times New Roman" w:hAnsi="Times New Roman" w:cs="Times New Roman"/>
          <w:bCs/>
          <w:sz w:val="24"/>
          <w:szCs w:val="24"/>
        </w:rPr>
        <w:lastRenderedPageBreak/>
        <w:t xml:space="preserve">Ide terveztem továbbá a </w:t>
      </w:r>
      <w:proofErr w:type="spellStart"/>
      <w:r w:rsidRPr="00786D50">
        <w:rPr>
          <w:rFonts w:ascii="Times New Roman" w:hAnsi="Times New Roman" w:cs="Times New Roman"/>
          <w:bCs/>
          <w:sz w:val="24"/>
          <w:szCs w:val="24"/>
        </w:rPr>
        <w:t>Wolters</w:t>
      </w:r>
      <w:proofErr w:type="spellEnd"/>
      <w:r w:rsidRPr="00786D50">
        <w:rPr>
          <w:rFonts w:ascii="Times New Roman" w:hAnsi="Times New Roman" w:cs="Times New Roman"/>
          <w:bCs/>
          <w:sz w:val="24"/>
          <w:szCs w:val="24"/>
        </w:rPr>
        <w:t xml:space="preserve"> </w:t>
      </w:r>
      <w:proofErr w:type="spellStart"/>
      <w:r w:rsidRPr="00786D50">
        <w:rPr>
          <w:rFonts w:ascii="Times New Roman" w:hAnsi="Times New Roman" w:cs="Times New Roman"/>
          <w:bCs/>
          <w:sz w:val="24"/>
          <w:szCs w:val="24"/>
        </w:rPr>
        <w:t>Kluwer</w:t>
      </w:r>
      <w:proofErr w:type="spellEnd"/>
      <w:r w:rsidRPr="00786D50">
        <w:rPr>
          <w:rFonts w:ascii="Times New Roman" w:hAnsi="Times New Roman" w:cs="Times New Roman"/>
          <w:bCs/>
          <w:sz w:val="24"/>
          <w:szCs w:val="24"/>
        </w:rPr>
        <w:t xml:space="preserve"> Hungary Kft. gazdasági társasággal kötendő szerződések díjait, melyek </w:t>
      </w:r>
      <w:r>
        <w:rPr>
          <w:rFonts w:ascii="Times New Roman" w:hAnsi="Times New Roman" w:cs="Times New Roman"/>
          <w:bCs/>
          <w:sz w:val="24"/>
          <w:szCs w:val="24"/>
        </w:rPr>
        <w:t xml:space="preserve">közül </w:t>
      </w:r>
      <w:proofErr w:type="spellStart"/>
      <w:r w:rsidRPr="00BD5A1B">
        <w:rPr>
          <w:rFonts w:ascii="Times New Roman" w:hAnsi="Times New Roman" w:cs="Times New Roman"/>
          <w:bCs/>
          <w:sz w:val="24"/>
          <w:szCs w:val="24"/>
        </w:rPr>
        <w:t>Wolters</w:t>
      </w:r>
      <w:proofErr w:type="spellEnd"/>
      <w:r w:rsidRPr="00BD5A1B">
        <w:rPr>
          <w:rFonts w:ascii="Times New Roman" w:hAnsi="Times New Roman" w:cs="Times New Roman"/>
          <w:bCs/>
          <w:sz w:val="24"/>
          <w:szCs w:val="24"/>
        </w:rPr>
        <w:t xml:space="preserve"> jogtár szerződése </w:t>
      </w:r>
      <w:r>
        <w:rPr>
          <w:rFonts w:ascii="Times New Roman" w:hAnsi="Times New Roman" w:cs="Times New Roman"/>
          <w:bCs/>
          <w:sz w:val="24"/>
          <w:szCs w:val="24"/>
        </w:rPr>
        <w:t>évi</w:t>
      </w:r>
      <w:r w:rsidRPr="00BD5A1B">
        <w:rPr>
          <w:rFonts w:ascii="Times New Roman" w:hAnsi="Times New Roman" w:cs="Times New Roman"/>
          <w:bCs/>
          <w:sz w:val="24"/>
          <w:szCs w:val="24"/>
        </w:rPr>
        <w:t xml:space="preserve"> </w:t>
      </w:r>
      <w:r>
        <w:rPr>
          <w:rFonts w:ascii="Times New Roman" w:hAnsi="Times New Roman" w:cs="Times New Roman"/>
          <w:bCs/>
          <w:sz w:val="24"/>
          <w:szCs w:val="24"/>
        </w:rPr>
        <w:t xml:space="preserve">nettó </w:t>
      </w:r>
      <w:r w:rsidRPr="00BD5A1B">
        <w:rPr>
          <w:rFonts w:ascii="Times New Roman" w:hAnsi="Times New Roman" w:cs="Times New Roman"/>
          <w:bCs/>
          <w:sz w:val="24"/>
          <w:szCs w:val="24"/>
        </w:rPr>
        <w:t>1</w:t>
      </w:r>
      <w:r>
        <w:rPr>
          <w:rFonts w:ascii="Times New Roman" w:hAnsi="Times New Roman" w:cs="Times New Roman"/>
          <w:bCs/>
          <w:sz w:val="24"/>
          <w:szCs w:val="24"/>
        </w:rPr>
        <w:t> </w:t>
      </w:r>
      <w:r w:rsidRPr="00BD5A1B">
        <w:rPr>
          <w:rFonts w:ascii="Times New Roman" w:hAnsi="Times New Roman" w:cs="Times New Roman"/>
          <w:bCs/>
          <w:sz w:val="24"/>
          <w:szCs w:val="24"/>
        </w:rPr>
        <w:t>299</w:t>
      </w:r>
      <w:r>
        <w:rPr>
          <w:rFonts w:ascii="Times New Roman" w:hAnsi="Times New Roman" w:cs="Times New Roman"/>
          <w:bCs/>
          <w:sz w:val="24"/>
          <w:szCs w:val="24"/>
        </w:rPr>
        <w:t xml:space="preserve"> </w:t>
      </w:r>
      <w:r w:rsidRPr="00BD5A1B">
        <w:rPr>
          <w:rFonts w:ascii="Times New Roman" w:hAnsi="Times New Roman" w:cs="Times New Roman"/>
          <w:bCs/>
          <w:sz w:val="24"/>
          <w:szCs w:val="24"/>
        </w:rPr>
        <w:t>802 Ft</w:t>
      </w:r>
      <w:r>
        <w:rPr>
          <w:rFonts w:ascii="Times New Roman" w:hAnsi="Times New Roman" w:cs="Times New Roman"/>
          <w:bCs/>
          <w:sz w:val="24"/>
          <w:szCs w:val="24"/>
        </w:rPr>
        <w:t xml:space="preserve">, míg a </w:t>
      </w:r>
      <w:proofErr w:type="spellStart"/>
      <w:r w:rsidRPr="00BD5A1B">
        <w:rPr>
          <w:rFonts w:ascii="Times New Roman" w:hAnsi="Times New Roman" w:cs="Times New Roman"/>
          <w:bCs/>
          <w:sz w:val="24"/>
          <w:szCs w:val="24"/>
        </w:rPr>
        <w:t>Wolters</w:t>
      </w:r>
      <w:proofErr w:type="spellEnd"/>
      <w:r w:rsidRPr="00BD5A1B">
        <w:rPr>
          <w:rFonts w:ascii="Times New Roman" w:hAnsi="Times New Roman" w:cs="Times New Roman"/>
          <w:bCs/>
          <w:sz w:val="24"/>
          <w:szCs w:val="24"/>
        </w:rPr>
        <w:t xml:space="preserve"> </w:t>
      </w:r>
      <w:proofErr w:type="spellStart"/>
      <w:r w:rsidRPr="00BD5A1B">
        <w:rPr>
          <w:rFonts w:ascii="Times New Roman" w:hAnsi="Times New Roman" w:cs="Times New Roman"/>
          <w:bCs/>
          <w:sz w:val="24"/>
          <w:szCs w:val="24"/>
        </w:rPr>
        <w:t>LocLex</w:t>
      </w:r>
      <w:proofErr w:type="spellEnd"/>
      <w:r w:rsidRPr="00BD5A1B">
        <w:rPr>
          <w:rFonts w:ascii="Times New Roman" w:hAnsi="Times New Roman" w:cs="Times New Roman"/>
          <w:bCs/>
          <w:sz w:val="24"/>
          <w:szCs w:val="24"/>
        </w:rPr>
        <w:t xml:space="preserve"> szerződése </w:t>
      </w:r>
      <w:r>
        <w:rPr>
          <w:rFonts w:ascii="Times New Roman" w:hAnsi="Times New Roman" w:cs="Times New Roman"/>
          <w:bCs/>
          <w:sz w:val="24"/>
          <w:szCs w:val="24"/>
        </w:rPr>
        <w:t>évi nettó</w:t>
      </w:r>
      <w:r w:rsidRPr="00BD5A1B">
        <w:rPr>
          <w:rFonts w:ascii="Times New Roman" w:hAnsi="Times New Roman" w:cs="Times New Roman"/>
          <w:bCs/>
          <w:sz w:val="24"/>
          <w:szCs w:val="24"/>
        </w:rPr>
        <w:t xml:space="preserve"> 2</w:t>
      </w:r>
      <w:r>
        <w:rPr>
          <w:rFonts w:ascii="Times New Roman" w:hAnsi="Times New Roman" w:cs="Times New Roman"/>
          <w:bCs/>
          <w:sz w:val="24"/>
          <w:szCs w:val="24"/>
        </w:rPr>
        <w:t> </w:t>
      </w:r>
      <w:r w:rsidRPr="00BD5A1B">
        <w:rPr>
          <w:rFonts w:ascii="Times New Roman" w:hAnsi="Times New Roman" w:cs="Times New Roman"/>
          <w:bCs/>
          <w:sz w:val="24"/>
          <w:szCs w:val="24"/>
        </w:rPr>
        <w:t>416</w:t>
      </w:r>
      <w:r>
        <w:rPr>
          <w:rFonts w:ascii="Times New Roman" w:hAnsi="Times New Roman" w:cs="Times New Roman"/>
          <w:bCs/>
          <w:sz w:val="24"/>
          <w:szCs w:val="24"/>
        </w:rPr>
        <w:t xml:space="preserve"> </w:t>
      </w:r>
      <w:r w:rsidRPr="00BD5A1B">
        <w:rPr>
          <w:rFonts w:ascii="Times New Roman" w:hAnsi="Times New Roman" w:cs="Times New Roman"/>
          <w:bCs/>
          <w:sz w:val="24"/>
          <w:szCs w:val="24"/>
        </w:rPr>
        <w:t>607 Ft</w:t>
      </w:r>
      <w:r>
        <w:rPr>
          <w:rFonts w:ascii="Times New Roman" w:hAnsi="Times New Roman" w:cs="Times New Roman"/>
          <w:bCs/>
          <w:sz w:val="24"/>
          <w:szCs w:val="24"/>
        </w:rPr>
        <w:t>, tehát mindösszesen évi nettó 3 716 409 Ft</w:t>
      </w:r>
      <w:r w:rsidR="00673A9B">
        <w:rPr>
          <w:rFonts w:ascii="Times New Roman" w:hAnsi="Times New Roman" w:cs="Times New Roman"/>
          <w:bCs/>
          <w:sz w:val="24"/>
          <w:szCs w:val="24"/>
        </w:rPr>
        <w:t xml:space="preserve"> összegű kiadást jelent.</w:t>
      </w:r>
    </w:p>
    <w:p w:rsidR="00EE0F55" w:rsidRDefault="00EE0F55" w:rsidP="00EA1DDE">
      <w:pPr>
        <w:pStyle w:val="Szvegtrzs3"/>
        <w:spacing w:after="0" w:line="240" w:lineRule="auto"/>
        <w:jc w:val="both"/>
        <w:rPr>
          <w:rFonts w:ascii="Times New Roman" w:hAnsi="Times New Roman" w:cs="Times New Roman"/>
          <w:b/>
          <w:sz w:val="24"/>
          <w:szCs w:val="24"/>
        </w:rPr>
      </w:pPr>
    </w:p>
    <w:p w:rsidR="00673A9B" w:rsidRPr="00673A9B" w:rsidRDefault="00673A9B" w:rsidP="00EA1DDE">
      <w:pPr>
        <w:pStyle w:val="Szvegtrzs3"/>
        <w:spacing w:after="0" w:line="240" w:lineRule="auto"/>
        <w:jc w:val="both"/>
        <w:rPr>
          <w:rFonts w:ascii="Times New Roman" w:hAnsi="Times New Roman" w:cs="Times New Roman"/>
          <w:sz w:val="24"/>
          <w:szCs w:val="24"/>
        </w:rPr>
      </w:pPr>
      <w:r w:rsidRPr="00E24D0E">
        <w:rPr>
          <w:rFonts w:ascii="Times New Roman" w:hAnsi="Times New Roman" w:cs="Times New Roman"/>
          <w:sz w:val="24"/>
          <w:szCs w:val="24"/>
          <w:highlight w:val="black"/>
        </w:rPr>
        <w:t>Dr. Mátyás Ferenc</w:t>
      </w:r>
      <w:bookmarkStart w:id="1" w:name="_GoBack"/>
      <w:bookmarkEnd w:id="1"/>
      <w:r w:rsidRPr="00673A9B">
        <w:rPr>
          <w:rFonts w:ascii="Times New Roman" w:hAnsi="Times New Roman" w:cs="Times New Roman"/>
          <w:sz w:val="24"/>
          <w:szCs w:val="24"/>
        </w:rPr>
        <w:t xml:space="preserve"> megbízási szerződése a jelen költségvetés tervezésekor 2025. október 31. napjáig hatályos havi bruttó 130 000 Ft összegű megbízási díjjal</w:t>
      </w:r>
      <w:r>
        <w:rPr>
          <w:rFonts w:ascii="Times New Roman" w:hAnsi="Times New Roman" w:cs="Times New Roman"/>
          <w:sz w:val="24"/>
          <w:szCs w:val="24"/>
        </w:rPr>
        <w:t>, tehát havi nettó 102 300 Ft. Ez 2025. évre vonatkozóan nettó 1 023 000 Ft összeg kiadás tervezését jelenti.</w:t>
      </w:r>
    </w:p>
    <w:p w:rsidR="00673A9B" w:rsidRPr="00786D50" w:rsidRDefault="00673A9B" w:rsidP="00EA1DDE">
      <w:pPr>
        <w:pStyle w:val="Szvegtrzs3"/>
        <w:spacing w:after="0" w:line="240" w:lineRule="auto"/>
        <w:jc w:val="both"/>
        <w:rPr>
          <w:rFonts w:ascii="Times New Roman" w:hAnsi="Times New Roman" w:cs="Times New Roman"/>
          <w:b/>
          <w:sz w:val="24"/>
          <w:szCs w:val="24"/>
        </w:rPr>
      </w:pPr>
    </w:p>
    <w:p w:rsidR="00EE0F55" w:rsidRPr="008E7E0B" w:rsidRDefault="008E7E0B" w:rsidP="008E7E0B">
      <w:pPr>
        <w:pStyle w:val="Szvegtrzs3"/>
        <w:numPr>
          <w:ilvl w:val="0"/>
          <w:numId w:val="10"/>
        </w:numPr>
        <w:spacing w:after="0" w:line="240" w:lineRule="auto"/>
        <w:jc w:val="both"/>
        <w:rPr>
          <w:rFonts w:ascii="Times New Roman" w:hAnsi="Times New Roman" w:cs="Times New Roman"/>
          <w:b/>
          <w:bCs/>
          <w:sz w:val="24"/>
          <w:szCs w:val="24"/>
        </w:rPr>
      </w:pPr>
      <w:r w:rsidRPr="008E7E0B">
        <w:rPr>
          <w:rFonts w:ascii="Times New Roman" w:hAnsi="Times New Roman" w:cs="Times New Roman"/>
          <w:b/>
          <w:bCs/>
          <w:sz w:val="24"/>
          <w:szCs w:val="24"/>
        </w:rPr>
        <w:t>K351 - Működési célú előzetesen felszámított általános forgalmi adó</w:t>
      </w:r>
    </w:p>
    <w:p w:rsidR="008E7E0B" w:rsidRDefault="008E7E0B" w:rsidP="008E7E0B">
      <w:pPr>
        <w:pStyle w:val="Szvegtrzs3"/>
        <w:spacing w:after="0" w:line="240" w:lineRule="auto"/>
        <w:jc w:val="both"/>
        <w:rPr>
          <w:rFonts w:ascii="Times New Roman" w:hAnsi="Times New Roman" w:cs="Times New Roman"/>
          <w:bCs/>
          <w:sz w:val="24"/>
          <w:szCs w:val="24"/>
        </w:rPr>
      </w:pPr>
    </w:p>
    <w:p w:rsidR="008E7E0B" w:rsidRPr="00786D50" w:rsidRDefault="008E7E0B" w:rsidP="008E7E0B">
      <w:pPr>
        <w:pStyle w:val="Szvegtrzs3"/>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Erre a sorra tervezem az előző sorra tervezett ügyvédi megbízási szerződések ÁFA vonzatát, melynek összege (</w:t>
      </w:r>
      <w:r w:rsidR="00864411">
        <w:rPr>
          <w:rFonts w:ascii="Times New Roman" w:hAnsi="Times New Roman" w:cs="Times New Roman"/>
          <w:bCs/>
          <w:sz w:val="24"/>
          <w:szCs w:val="24"/>
        </w:rPr>
        <w:t>15</w:t>
      </w:r>
      <w:r w:rsidR="00A91114">
        <w:rPr>
          <w:rFonts w:ascii="Times New Roman" w:hAnsi="Times New Roman" w:cs="Times New Roman"/>
          <w:bCs/>
          <w:sz w:val="24"/>
          <w:szCs w:val="24"/>
        </w:rPr>
        <w:t> 224 409</w:t>
      </w:r>
      <w:r>
        <w:rPr>
          <w:rFonts w:ascii="Times New Roman" w:hAnsi="Times New Roman" w:cs="Times New Roman"/>
          <w:bCs/>
          <w:sz w:val="24"/>
          <w:szCs w:val="24"/>
        </w:rPr>
        <w:t xml:space="preserve"> Ft nettó összeget figyelembe véve) mindösszesen </w:t>
      </w:r>
      <w:r w:rsidR="00A91114">
        <w:rPr>
          <w:rFonts w:ascii="Times New Roman" w:hAnsi="Times New Roman" w:cs="Times New Roman"/>
          <w:bCs/>
          <w:sz w:val="24"/>
          <w:szCs w:val="24"/>
        </w:rPr>
        <w:t>4 110 590</w:t>
      </w:r>
      <w:r>
        <w:rPr>
          <w:rFonts w:ascii="Times New Roman" w:hAnsi="Times New Roman" w:cs="Times New Roman"/>
          <w:bCs/>
          <w:sz w:val="24"/>
          <w:szCs w:val="24"/>
        </w:rPr>
        <w:t xml:space="preserve"> Ft.</w:t>
      </w:r>
    </w:p>
    <w:p w:rsidR="008E7E0B" w:rsidRPr="00786D50" w:rsidRDefault="008E7E0B" w:rsidP="008E7E0B">
      <w:pPr>
        <w:pStyle w:val="Szvegtrzs3"/>
        <w:spacing w:after="0" w:line="240" w:lineRule="auto"/>
        <w:jc w:val="both"/>
        <w:rPr>
          <w:rFonts w:ascii="Times New Roman" w:hAnsi="Times New Roman" w:cs="Times New Roman"/>
          <w:bCs/>
          <w:sz w:val="24"/>
          <w:szCs w:val="24"/>
        </w:rPr>
      </w:pPr>
    </w:p>
    <w:p w:rsidR="00EE0F55" w:rsidRDefault="00EE0F55" w:rsidP="00EA1DDE">
      <w:pPr>
        <w:pStyle w:val="Szvegtrzs3"/>
        <w:spacing w:after="0" w:line="240" w:lineRule="auto"/>
        <w:jc w:val="both"/>
        <w:rPr>
          <w:rFonts w:ascii="Times New Roman" w:hAnsi="Times New Roman" w:cs="Times New Roman"/>
          <w:b/>
          <w:sz w:val="24"/>
          <w:szCs w:val="24"/>
        </w:rPr>
      </w:pPr>
      <w:r w:rsidRPr="00786D50">
        <w:rPr>
          <w:rFonts w:ascii="Times New Roman" w:hAnsi="Times New Roman" w:cs="Times New Roman"/>
          <w:b/>
          <w:sz w:val="24"/>
          <w:szCs w:val="24"/>
        </w:rPr>
        <w:t>P4504325 - Hivatali jogi feladatokhoz kapcsolódó díjak</w:t>
      </w:r>
    </w:p>
    <w:p w:rsidR="009267B3" w:rsidRPr="00786D50" w:rsidRDefault="009267B3" w:rsidP="009267B3">
      <w:pPr>
        <w:pStyle w:val="Szvegtrzs3"/>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K355 – Egyéb dologi kiadások</w:t>
      </w:r>
    </w:p>
    <w:p w:rsidR="00EE0F55" w:rsidRPr="00786D50" w:rsidRDefault="00EE0F55" w:rsidP="00EA1DDE">
      <w:pPr>
        <w:pStyle w:val="Szvegtrzs3"/>
        <w:spacing w:after="0" w:line="240" w:lineRule="auto"/>
        <w:jc w:val="both"/>
        <w:rPr>
          <w:rFonts w:ascii="Times New Roman" w:hAnsi="Times New Roman" w:cs="Times New Roman"/>
          <w:b/>
          <w:sz w:val="24"/>
          <w:szCs w:val="24"/>
        </w:rPr>
      </w:pPr>
    </w:p>
    <w:p w:rsidR="00EE0F55" w:rsidRPr="00786D50" w:rsidRDefault="00EE0F55" w:rsidP="00EA1DDE">
      <w:pPr>
        <w:pStyle w:val="Szvegtrzs3"/>
        <w:spacing w:after="0" w:line="240" w:lineRule="auto"/>
        <w:jc w:val="both"/>
        <w:rPr>
          <w:rFonts w:ascii="Times New Roman" w:hAnsi="Times New Roman" w:cs="Times New Roman"/>
          <w:bCs/>
          <w:sz w:val="24"/>
          <w:szCs w:val="24"/>
        </w:rPr>
      </w:pPr>
      <w:r w:rsidRPr="00786D50">
        <w:rPr>
          <w:rFonts w:ascii="Times New Roman" w:hAnsi="Times New Roman" w:cs="Times New Roman"/>
          <w:bCs/>
          <w:sz w:val="24"/>
          <w:szCs w:val="24"/>
        </w:rPr>
        <w:t xml:space="preserve">Az igazgatási díjak kifizetésére </w:t>
      </w:r>
      <w:r w:rsidR="009267B3">
        <w:rPr>
          <w:rFonts w:ascii="Times New Roman" w:hAnsi="Times New Roman" w:cs="Times New Roman"/>
          <w:bCs/>
          <w:sz w:val="24"/>
          <w:szCs w:val="24"/>
        </w:rPr>
        <w:t xml:space="preserve">150 000 Ft összegű kiadást tervezek erre a sorra. </w:t>
      </w:r>
    </w:p>
    <w:p w:rsidR="00EE0F55" w:rsidRPr="00786D50" w:rsidRDefault="00EE0F55" w:rsidP="00EA1DDE">
      <w:pPr>
        <w:pStyle w:val="Szvegtrzs3"/>
        <w:spacing w:after="0" w:line="240" w:lineRule="auto"/>
        <w:jc w:val="both"/>
        <w:rPr>
          <w:rFonts w:ascii="Times New Roman" w:hAnsi="Times New Roman" w:cs="Times New Roman"/>
          <w:b/>
          <w:sz w:val="24"/>
          <w:szCs w:val="24"/>
        </w:rPr>
      </w:pPr>
    </w:p>
    <w:p w:rsidR="00EE0F55" w:rsidRPr="00786D50" w:rsidRDefault="009C3CDA" w:rsidP="00EA1DDE">
      <w:pPr>
        <w:pStyle w:val="Szvegtrzs3"/>
        <w:spacing w:after="0" w:line="240" w:lineRule="auto"/>
        <w:jc w:val="both"/>
        <w:rPr>
          <w:rFonts w:ascii="Times New Roman" w:hAnsi="Times New Roman" w:cs="Times New Roman"/>
          <w:bCs/>
          <w:sz w:val="24"/>
          <w:szCs w:val="24"/>
        </w:rPr>
      </w:pPr>
      <w:r w:rsidRPr="00786D50">
        <w:rPr>
          <w:rFonts w:ascii="Times New Roman" w:hAnsi="Times New Roman" w:cs="Times New Roman"/>
          <w:bCs/>
          <w:sz w:val="24"/>
          <w:szCs w:val="24"/>
        </w:rPr>
        <w:t>Budapest, 202</w:t>
      </w:r>
      <w:r w:rsidR="009267B3">
        <w:rPr>
          <w:rFonts w:ascii="Times New Roman" w:hAnsi="Times New Roman" w:cs="Times New Roman"/>
          <w:bCs/>
          <w:sz w:val="24"/>
          <w:szCs w:val="24"/>
        </w:rPr>
        <w:t>4</w:t>
      </w:r>
      <w:r w:rsidR="00EE0F55" w:rsidRPr="00786D50">
        <w:rPr>
          <w:rFonts w:ascii="Times New Roman" w:hAnsi="Times New Roman" w:cs="Times New Roman"/>
          <w:bCs/>
          <w:sz w:val="24"/>
          <w:szCs w:val="24"/>
        </w:rPr>
        <w:t xml:space="preserve">. </w:t>
      </w:r>
      <w:r w:rsidR="009267B3">
        <w:rPr>
          <w:rFonts w:ascii="Times New Roman" w:hAnsi="Times New Roman" w:cs="Times New Roman"/>
          <w:bCs/>
          <w:sz w:val="24"/>
          <w:szCs w:val="24"/>
        </w:rPr>
        <w:t>november 29.</w:t>
      </w:r>
    </w:p>
    <w:p w:rsidR="00EE0F55" w:rsidRPr="00786D50" w:rsidRDefault="00EE0F55" w:rsidP="00EA1DDE">
      <w:pPr>
        <w:pStyle w:val="Szvegtrzs3"/>
        <w:spacing w:after="0" w:line="240" w:lineRule="auto"/>
        <w:jc w:val="both"/>
        <w:rPr>
          <w:rFonts w:ascii="Times New Roman" w:hAnsi="Times New Roman" w:cs="Times New Roman"/>
          <w:bCs/>
          <w:sz w:val="24"/>
          <w:szCs w:val="24"/>
        </w:rPr>
      </w:pPr>
    </w:p>
    <w:p w:rsidR="00EE0F55" w:rsidRPr="00786D50" w:rsidRDefault="00EE0F55" w:rsidP="009C3CDA">
      <w:pPr>
        <w:pStyle w:val="Szvegtrzs3"/>
        <w:spacing w:after="0" w:line="240" w:lineRule="auto"/>
        <w:jc w:val="both"/>
        <w:rPr>
          <w:rFonts w:ascii="Times New Roman" w:hAnsi="Times New Roman" w:cs="Times New Roman"/>
          <w:bCs/>
          <w:sz w:val="24"/>
          <w:szCs w:val="24"/>
        </w:rPr>
      </w:pPr>
      <w:r w:rsidRPr="00786D50">
        <w:rPr>
          <w:rFonts w:ascii="Times New Roman" w:hAnsi="Times New Roman" w:cs="Times New Roman"/>
          <w:bCs/>
          <w:sz w:val="24"/>
          <w:szCs w:val="24"/>
        </w:rPr>
        <w:t>Tisztelettel:</w:t>
      </w:r>
    </w:p>
    <w:p w:rsidR="00786D50" w:rsidRPr="00786D50" w:rsidRDefault="00786D50" w:rsidP="009C3CDA">
      <w:pPr>
        <w:pStyle w:val="Szvegtrzs3"/>
        <w:spacing w:after="0" w:line="240" w:lineRule="auto"/>
        <w:jc w:val="both"/>
        <w:rPr>
          <w:rFonts w:ascii="Times New Roman" w:hAnsi="Times New Roman" w:cs="Times New Roman"/>
          <w:bCs/>
          <w:sz w:val="24"/>
          <w:szCs w:val="24"/>
        </w:rPr>
      </w:pPr>
    </w:p>
    <w:p w:rsidR="009C3CDA" w:rsidRPr="00786D50" w:rsidRDefault="009C3CDA" w:rsidP="00EA1DDE">
      <w:pPr>
        <w:pStyle w:val="Nincstrkz"/>
        <w:jc w:val="both"/>
        <w:rPr>
          <w:rFonts w:ascii="Times New Roman" w:hAnsi="Times New Roman" w:cs="Times New Roman"/>
          <w:bCs/>
          <w:sz w:val="24"/>
          <w:szCs w:val="24"/>
        </w:rPr>
      </w:pPr>
    </w:p>
    <w:p w:rsidR="009C3CDA" w:rsidRPr="00786D50" w:rsidRDefault="00EE0F55" w:rsidP="009C3CDA">
      <w:pPr>
        <w:pStyle w:val="Nincstrkz"/>
        <w:ind w:left="5664" w:firstLine="708"/>
        <w:jc w:val="both"/>
        <w:rPr>
          <w:rFonts w:ascii="Times New Roman" w:hAnsi="Times New Roman" w:cs="Times New Roman"/>
          <w:bCs/>
          <w:sz w:val="24"/>
          <w:szCs w:val="24"/>
        </w:rPr>
      </w:pPr>
      <w:r w:rsidRPr="00786D50">
        <w:rPr>
          <w:rFonts w:ascii="Times New Roman" w:hAnsi="Times New Roman" w:cs="Times New Roman"/>
          <w:bCs/>
          <w:sz w:val="24"/>
          <w:szCs w:val="24"/>
        </w:rPr>
        <w:t xml:space="preserve">dr. </w:t>
      </w:r>
      <w:r w:rsidR="009C3CDA" w:rsidRPr="00786D50">
        <w:rPr>
          <w:rFonts w:ascii="Times New Roman" w:hAnsi="Times New Roman" w:cs="Times New Roman"/>
          <w:bCs/>
          <w:sz w:val="24"/>
          <w:szCs w:val="24"/>
        </w:rPr>
        <w:t>Gregs Gábor</w:t>
      </w:r>
    </w:p>
    <w:p w:rsidR="00EE0F55" w:rsidRPr="009C3CDA" w:rsidRDefault="00613286" w:rsidP="009C3CDA">
      <w:pPr>
        <w:pStyle w:val="Nincstrkz"/>
        <w:ind w:left="5529" w:firstLine="708"/>
        <w:jc w:val="both"/>
        <w:rPr>
          <w:rFonts w:ascii="Times New Roman" w:hAnsi="Times New Roman" w:cs="Times New Roman"/>
          <w:bCs/>
          <w:sz w:val="24"/>
          <w:szCs w:val="24"/>
        </w:rPr>
      </w:pPr>
      <w:r w:rsidRPr="00786D50">
        <w:rPr>
          <w:rFonts w:ascii="Times New Roman" w:hAnsi="Times New Roman" w:cs="Times New Roman"/>
          <w:bCs/>
          <w:sz w:val="24"/>
          <w:szCs w:val="24"/>
        </w:rPr>
        <w:t>jogi</w:t>
      </w:r>
      <w:r w:rsidR="00EE0F55" w:rsidRPr="00786D50">
        <w:rPr>
          <w:rFonts w:ascii="Times New Roman" w:hAnsi="Times New Roman" w:cs="Times New Roman"/>
          <w:bCs/>
          <w:sz w:val="24"/>
          <w:szCs w:val="24"/>
        </w:rPr>
        <w:t xml:space="preserve"> főosztályvezető</w:t>
      </w:r>
    </w:p>
    <w:sectPr w:rsidR="00EE0F55" w:rsidRPr="009C3CDA" w:rsidSect="00802E4C">
      <w:footerReference w:type="default" r:id="rId8"/>
      <w:headerReference w:type="first" r:id="rId9"/>
      <w:pgSz w:w="11906" w:h="16838"/>
      <w:pgMar w:top="993" w:right="1133" w:bottom="1135" w:left="1134" w:header="709" w:footer="449"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80F" w:rsidRDefault="000C480F" w:rsidP="00975868">
      <w:pPr>
        <w:spacing w:after="0" w:line="240" w:lineRule="auto"/>
      </w:pPr>
      <w:r>
        <w:separator/>
      </w:r>
    </w:p>
  </w:endnote>
  <w:endnote w:type="continuationSeparator" w:id="0">
    <w:p w:rsidR="000C480F" w:rsidRDefault="000C480F" w:rsidP="00975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nux Biolinum G">
    <w:charset w:val="EE"/>
    <w:family w:val="auto"/>
    <w:pitch w:val="variable"/>
    <w:sig w:usb0="E0000AFF" w:usb1="5000E5FB" w:usb2="00000020" w:usb3="00000000" w:csb0="000001BF" w:csb1="00000000"/>
  </w:font>
  <w:font w:name="Linux Libertine G">
    <w:charset w:val="EE"/>
    <w:family w:val="auto"/>
    <w:pitch w:val="variable"/>
    <w:sig w:usb0="E0000AFF" w:usb1="5200E5FB" w:usb2="02000020" w:usb3="00000000" w:csb0="000001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0F" w:rsidRDefault="000C480F">
    <w:pPr>
      <w:jc w:val="right"/>
    </w:pPr>
    <w:r>
      <w:fldChar w:fldCharType="begin"/>
    </w:r>
    <w:r>
      <w:instrText>PAGE</w:instrText>
    </w:r>
    <w:r>
      <w:fldChar w:fldCharType="separate"/>
    </w:r>
    <w:r w:rsidR="00A06F7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80F" w:rsidRDefault="000C480F" w:rsidP="00975868">
      <w:pPr>
        <w:spacing w:after="0" w:line="240" w:lineRule="auto"/>
      </w:pPr>
      <w:r>
        <w:separator/>
      </w:r>
    </w:p>
  </w:footnote>
  <w:footnote w:type="continuationSeparator" w:id="0">
    <w:p w:rsidR="000C480F" w:rsidRDefault="000C480F" w:rsidP="00975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csostblzat1"/>
      <w:tblpPr w:leftFromText="142" w:rightFromText="142" w:vertAnchor="page" w:horzAnchor="margin" w:tblpY="56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101"/>
      <w:gridCol w:w="8680"/>
    </w:tblGrid>
    <w:tr w:rsidR="000C480F" w:rsidTr="000C480F">
      <w:trPr>
        <w:trHeight w:val="653"/>
      </w:trPr>
      <w:tc>
        <w:tcPr>
          <w:tcW w:w="1101" w:type="dxa"/>
          <w:hideMark/>
        </w:tcPr>
        <w:p w:rsidR="000C480F" w:rsidRDefault="000C480F" w:rsidP="009A6754">
          <w:pPr>
            <w:widowControl w:val="0"/>
            <w:suppressLineNumbers/>
            <w:tabs>
              <w:tab w:val="left" w:pos="709"/>
              <w:tab w:val="center" w:pos="4819"/>
            </w:tabs>
            <w:suppressAutoHyphens/>
            <w:spacing w:line="276" w:lineRule="auto"/>
            <w:rPr>
              <w:rFonts w:eastAsia="Lucida Sans Unicode" w:cs="Mangal"/>
              <w:sz w:val="20"/>
              <w:szCs w:val="20"/>
              <w:lang w:eastAsia="zh-CN" w:bidi="hi-IN"/>
            </w:rPr>
          </w:pPr>
          <w:r>
            <w:rPr>
              <w:noProof/>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-15875</wp:posOffset>
                </wp:positionV>
                <wp:extent cx="434975" cy="899795"/>
                <wp:effectExtent l="0" t="0" r="0" b="0"/>
                <wp:wrapNone/>
                <wp:docPr id="26"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899795"/>
                        </a:xfrm>
                        <a:prstGeom prst="rect">
                          <a:avLst/>
                        </a:prstGeom>
                        <a:noFill/>
                      </pic:spPr>
                    </pic:pic>
                  </a:graphicData>
                </a:graphic>
              </wp:anchor>
            </w:drawing>
          </w:r>
        </w:p>
      </w:tc>
      <w:tc>
        <w:tcPr>
          <w:tcW w:w="8680" w:type="dxa"/>
        </w:tcPr>
        <w:p w:rsidR="000C480F" w:rsidRPr="001B7FC0" w:rsidRDefault="000C480F" w:rsidP="009A6754">
          <w:pPr>
            <w:widowControl w:val="0"/>
            <w:suppressLineNumbers/>
            <w:tabs>
              <w:tab w:val="left" w:pos="709"/>
              <w:tab w:val="center" w:pos="4819"/>
            </w:tabs>
            <w:suppressAutoHyphens/>
            <w:spacing w:line="276" w:lineRule="auto"/>
            <w:ind w:right="163"/>
            <w:jc w:val="right"/>
            <w:rPr>
              <w:rFonts w:asciiTheme="minorHAnsi" w:eastAsia="Lucida Sans Unicode" w:hAnsiTheme="minorHAnsi" w:cstheme="minorHAnsi"/>
              <w:sz w:val="32"/>
              <w:szCs w:val="32"/>
              <w:lang w:eastAsia="zh-CN" w:bidi="hi-IN"/>
            </w:rPr>
          </w:pPr>
          <w:r w:rsidRPr="001B7FC0">
            <w:rPr>
              <w:rFonts w:asciiTheme="minorHAnsi" w:eastAsia="Lucida Sans Unicode" w:hAnsiTheme="minorHAnsi" w:cstheme="minorHAnsi"/>
              <w:sz w:val="32"/>
              <w:szCs w:val="32"/>
              <w:lang w:eastAsia="zh-CN" w:bidi="hi-IN"/>
            </w:rPr>
            <w:t>Budapest Főváros XIV. Kerület</w:t>
          </w:r>
        </w:p>
        <w:p w:rsidR="000C480F" w:rsidRPr="00F34FAE" w:rsidRDefault="000C480F" w:rsidP="009A6754">
          <w:pPr>
            <w:widowControl w:val="0"/>
            <w:suppressLineNumbers/>
            <w:tabs>
              <w:tab w:val="left" w:pos="709"/>
              <w:tab w:val="center" w:pos="4819"/>
            </w:tabs>
            <w:suppressAutoHyphens/>
            <w:spacing w:line="276" w:lineRule="auto"/>
            <w:ind w:right="163"/>
            <w:jc w:val="right"/>
            <w:rPr>
              <w:rFonts w:asciiTheme="minorHAnsi" w:eastAsia="Lucida Sans Unicode" w:hAnsiTheme="minorHAnsi" w:cstheme="minorHAnsi"/>
              <w:sz w:val="28"/>
              <w:szCs w:val="28"/>
              <w:lang w:eastAsia="zh-CN" w:bidi="hi-IN"/>
            </w:rPr>
          </w:pPr>
          <w:r w:rsidRPr="00F34FAE">
            <w:rPr>
              <w:rFonts w:asciiTheme="minorHAnsi" w:eastAsia="Lucida Sans Unicode" w:hAnsiTheme="minorHAnsi" w:cstheme="minorHAnsi"/>
              <w:sz w:val="28"/>
              <w:szCs w:val="28"/>
              <w:lang w:eastAsia="zh-CN" w:bidi="hi-IN"/>
            </w:rPr>
            <w:t>Zuglói Polgármesteri Hivatal</w:t>
          </w:r>
        </w:p>
        <w:p w:rsidR="000C480F" w:rsidRPr="001B7FC0" w:rsidRDefault="000C480F" w:rsidP="009A6754">
          <w:pPr>
            <w:widowControl w:val="0"/>
            <w:suppressLineNumbers/>
            <w:tabs>
              <w:tab w:val="left" w:pos="709"/>
              <w:tab w:val="center" w:pos="4819"/>
            </w:tabs>
            <w:suppressAutoHyphens/>
            <w:spacing w:line="276" w:lineRule="auto"/>
            <w:ind w:right="163"/>
            <w:jc w:val="right"/>
            <w:rPr>
              <w:rFonts w:asciiTheme="minorHAnsi" w:eastAsia="Lucida Sans Unicode" w:hAnsiTheme="minorHAnsi" w:cstheme="minorHAnsi"/>
              <w:sz w:val="32"/>
              <w:szCs w:val="32"/>
              <w:lang w:eastAsia="zh-CN" w:bidi="hi-IN"/>
            </w:rPr>
          </w:pPr>
          <w:r w:rsidRPr="00F34FAE">
            <w:rPr>
              <w:rFonts w:asciiTheme="minorHAnsi" w:eastAsia="Lucida Sans Unicode" w:hAnsiTheme="minorHAnsi" w:cstheme="minorHAnsi"/>
              <w:sz w:val="28"/>
              <w:szCs w:val="28"/>
              <w:lang w:eastAsia="zh-CN" w:bidi="hi-IN"/>
            </w:rPr>
            <w:t>Jogi Főosztály</w:t>
          </w:r>
        </w:p>
        <w:p w:rsidR="000C480F" w:rsidRDefault="000C480F" w:rsidP="009A6754">
          <w:pPr>
            <w:widowControl w:val="0"/>
            <w:suppressLineNumbers/>
            <w:tabs>
              <w:tab w:val="left" w:pos="709"/>
              <w:tab w:val="center" w:pos="4819"/>
            </w:tabs>
            <w:suppressAutoHyphens/>
            <w:spacing w:line="276" w:lineRule="auto"/>
            <w:ind w:right="163"/>
            <w:jc w:val="right"/>
            <w:rPr>
              <w:rFonts w:eastAsia="Lucida Sans Unicode" w:cs="Calibri Light"/>
              <w:color w:val="43B02A"/>
              <w:sz w:val="20"/>
              <w:szCs w:val="20"/>
              <w:lang w:eastAsia="zh-CN" w:bidi="hi-IN"/>
            </w:rPr>
          </w:pPr>
          <w:r w:rsidRPr="001B7FC0">
            <w:rPr>
              <w:rFonts w:asciiTheme="minorHAnsi" w:eastAsia="Lucida Sans Unicode" w:hAnsiTheme="minorHAnsi" w:cstheme="minorHAnsi"/>
              <w:lang w:eastAsia="zh-CN" w:bidi="hi-IN"/>
            </w:rPr>
            <w:t>&gt;&gt;&gt;1145 Budapest, Pétervárad u. 2.</w:t>
          </w:r>
        </w:p>
      </w:tc>
    </w:tr>
  </w:tbl>
  <w:p w:rsidR="000C480F" w:rsidRPr="009A6754" w:rsidRDefault="000C480F" w:rsidP="009A6754">
    <w:pP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2247"/>
    <w:multiLevelType w:val="hybridMultilevel"/>
    <w:tmpl w:val="44E8EFA2"/>
    <w:lvl w:ilvl="0" w:tplc="F4EA61D2">
      <w:start w:val="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185A78F8"/>
    <w:multiLevelType w:val="multilevel"/>
    <w:tmpl w:val="4C5E4054"/>
    <w:lvl w:ilvl="0">
      <w:start w:val="1"/>
      <w:numFmt w:val="decimal"/>
      <w:pStyle w:val="etdrfelsorolaskikotes"/>
      <w:lvlText w:val="%1.)"/>
      <w:lvlJc w:val="left"/>
      <w:pPr>
        <w:tabs>
          <w:tab w:val="num" w:pos="425"/>
        </w:tabs>
        <w:ind w:left="425" w:hanging="425"/>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1E916704"/>
    <w:multiLevelType w:val="hybridMultilevel"/>
    <w:tmpl w:val="D2F4580E"/>
    <w:lvl w:ilvl="0" w:tplc="DEEEF79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4C2656D"/>
    <w:multiLevelType w:val="hybridMultilevel"/>
    <w:tmpl w:val="885CB438"/>
    <w:lvl w:ilvl="0" w:tplc="AFEA57B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66D6044"/>
    <w:multiLevelType w:val="multilevel"/>
    <w:tmpl w:val="886E6272"/>
    <w:lvl w:ilvl="0">
      <w:start w:val="1"/>
      <w:numFmt w:val="bullet"/>
      <w:pStyle w:val="etdrfelsorolastevekenyseg"/>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5">
    <w:nsid w:val="26C22CB0"/>
    <w:multiLevelType w:val="multilevel"/>
    <w:tmpl w:val="48BA71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27F343CE"/>
    <w:multiLevelType w:val="hybridMultilevel"/>
    <w:tmpl w:val="72EC3D4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nsid w:val="29CA67AD"/>
    <w:multiLevelType w:val="hybridMultilevel"/>
    <w:tmpl w:val="6672BED6"/>
    <w:lvl w:ilvl="0" w:tplc="F098C09A">
      <w:start w:val="1"/>
      <w:numFmt w:val="upperRoman"/>
      <w:lvlText w:val="%1."/>
      <w:lvlJc w:val="left"/>
      <w:pPr>
        <w:ind w:left="720" w:hanging="720"/>
      </w:pPr>
      <w:rPr>
        <w:rFonts w:eastAsia="Calibri"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nsid w:val="3AA80E35"/>
    <w:multiLevelType w:val="hybridMultilevel"/>
    <w:tmpl w:val="FFD09BC0"/>
    <w:lvl w:ilvl="0" w:tplc="7140383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7A835402"/>
    <w:multiLevelType w:val="hybridMultilevel"/>
    <w:tmpl w:val="36A6E4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4"/>
  </w:num>
  <w:num w:numId="5">
    <w:abstractNumId w:val="9"/>
  </w:num>
  <w:num w:numId="6">
    <w:abstractNumId w:val="6"/>
  </w:num>
  <w:num w:numId="7">
    <w:abstractNumId w:val="0"/>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68"/>
    <w:rsid w:val="00003B13"/>
    <w:rsid w:val="00003CFA"/>
    <w:rsid w:val="000057E9"/>
    <w:rsid w:val="00015133"/>
    <w:rsid w:val="00015C32"/>
    <w:rsid w:val="00017D30"/>
    <w:rsid w:val="00043BDA"/>
    <w:rsid w:val="00047106"/>
    <w:rsid w:val="00047659"/>
    <w:rsid w:val="00064A29"/>
    <w:rsid w:val="00086125"/>
    <w:rsid w:val="000B2BF3"/>
    <w:rsid w:val="000B48D9"/>
    <w:rsid w:val="000C480F"/>
    <w:rsid w:val="000E387A"/>
    <w:rsid w:val="000E4511"/>
    <w:rsid w:val="000E4B0E"/>
    <w:rsid w:val="001065E4"/>
    <w:rsid w:val="001078FA"/>
    <w:rsid w:val="00112EB7"/>
    <w:rsid w:val="00117B54"/>
    <w:rsid w:val="001203B9"/>
    <w:rsid w:val="00144924"/>
    <w:rsid w:val="00145933"/>
    <w:rsid w:val="001546A4"/>
    <w:rsid w:val="0016395D"/>
    <w:rsid w:val="00176057"/>
    <w:rsid w:val="0017624B"/>
    <w:rsid w:val="00177C4F"/>
    <w:rsid w:val="001A17E9"/>
    <w:rsid w:val="001B6B48"/>
    <w:rsid w:val="001B79DC"/>
    <w:rsid w:val="001B7FC0"/>
    <w:rsid w:val="001C526A"/>
    <w:rsid w:val="001D6E1B"/>
    <w:rsid w:val="001E0B43"/>
    <w:rsid w:val="00222CBD"/>
    <w:rsid w:val="00222D97"/>
    <w:rsid w:val="002308E8"/>
    <w:rsid w:val="00243CA2"/>
    <w:rsid w:val="00256E5F"/>
    <w:rsid w:val="00261E13"/>
    <w:rsid w:val="00274453"/>
    <w:rsid w:val="00276C3D"/>
    <w:rsid w:val="00276F1F"/>
    <w:rsid w:val="00277AA3"/>
    <w:rsid w:val="00280EFB"/>
    <w:rsid w:val="002950BC"/>
    <w:rsid w:val="002A311B"/>
    <w:rsid w:val="002B559C"/>
    <w:rsid w:val="002B7991"/>
    <w:rsid w:val="002C6298"/>
    <w:rsid w:val="002D39CD"/>
    <w:rsid w:val="002E3505"/>
    <w:rsid w:val="002E6C67"/>
    <w:rsid w:val="002F6EC2"/>
    <w:rsid w:val="003143B6"/>
    <w:rsid w:val="0032582D"/>
    <w:rsid w:val="00327301"/>
    <w:rsid w:val="0033301F"/>
    <w:rsid w:val="00352ABF"/>
    <w:rsid w:val="00353272"/>
    <w:rsid w:val="003629B3"/>
    <w:rsid w:val="00367279"/>
    <w:rsid w:val="00374D23"/>
    <w:rsid w:val="003A24B6"/>
    <w:rsid w:val="003A3DDF"/>
    <w:rsid w:val="003A662D"/>
    <w:rsid w:val="003B2FCF"/>
    <w:rsid w:val="003C0C83"/>
    <w:rsid w:val="003D7CF3"/>
    <w:rsid w:val="00400EB7"/>
    <w:rsid w:val="00411CDE"/>
    <w:rsid w:val="0041333B"/>
    <w:rsid w:val="00417346"/>
    <w:rsid w:val="00423A4D"/>
    <w:rsid w:val="00437558"/>
    <w:rsid w:val="004450D7"/>
    <w:rsid w:val="00465A23"/>
    <w:rsid w:val="0047180B"/>
    <w:rsid w:val="00474D10"/>
    <w:rsid w:val="00474F2F"/>
    <w:rsid w:val="00476293"/>
    <w:rsid w:val="00494145"/>
    <w:rsid w:val="0049668B"/>
    <w:rsid w:val="004A4860"/>
    <w:rsid w:val="004B0D4D"/>
    <w:rsid w:val="004B18DA"/>
    <w:rsid w:val="004D29C5"/>
    <w:rsid w:val="004D2D4F"/>
    <w:rsid w:val="004D391F"/>
    <w:rsid w:val="004E7980"/>
    <w:rsid w:val="004F7255"/>
    <w:rsid w:val="005030DF"/>
    <w:rsid w:val="00506BAC"/>
    <w:rsid w:val="00511C20"/>
    <w:rsid w:val="00514C0C"/>
    <w:rsid w:val="005151D8"/>
    <w:rsid w:val="00520CD1"/>
    <w:rsid w:val="00537150"/>
    <w:rsid w:val="00542C80"/>
    <w:rsid w:val="005435EB"/>
    <w:rsid w:val="00545926"/>
    <w:rsid w:val="00560AD5"/>
    <w:rsid w:val="00565CE0"/>
    <w:rsid w:val="005830FD"/>
    <w:rsid w:val="00583E13"/>
    <w:rsid w:val="0058767C"/>
    <w:rsid w:val="005921E0"/>
    <w:rsid w:val="0059602C"/>
    <w:rsid w:val="005A2E35"/>
    <w:rsid w:val="005C21A9"/>
    <w:rsid w:val="005C21E3"/>
    <w:rsid w:val="005C4418"/>
    <w:rsid w:val="005C6CAA"/>
    <w:rsid w:val="005D5273"/>
    <w:rsid w:val="005D6609"/>
    <w:rsid w:val="005E49DD"/>
    <w:rsid w:val="005E678A"/>
    <w:rsid w:val="005F6A36"/>
    <w:rsid w:val="00607ACC"/>
    <w:rsid w:val="00613286"/>
    <w:rsid w:val="00616E10"/>
    <w:rsid w:val="006261D9"/>
    <w:rsid w:val="00635D17"/>
    <w:rsid w:val="00643154"/>
    <w:rsid w:val="0065011F"/>
    <w:rsid w:val="00651A8F"/>
    <w:rsid w:val="006612C3"/>
    <w:rsid w:val="00665847"/>
    <w:rsid w:val="006668FE"/>
    <w:rsid w:val="00666EFF"/>
    <w:rsid w:val="00671A06"/>
    <w:rsid w:val="00671EEB"/>
    <w:rsid w:val="00673A9B"/>
    <w:rsid w:val="00694E2A"/>
    <w:rsid w:val="006A0CA6"/>
    <w:rsid w:val="006A4769"/>
    <w:rsid w:val="006C554C"/>
    <w:rsid w:val="006C72D6"/>
    <w:rsid w:val="006D39AB"/>
    <w:rsid w:val="006D5A36"/>
    <w:rsid w:val="006E4409"/>
    <w:rsid w:val="006F206B"/>
    <w:rsid w:val="00714067"/>
    <w:rsid w:val="0071783D"/>
    <w:rsid w:val="00720FC8"/>
    <w:rsid w:val="00733FE8"/>
    <w:rsid w:val="0074469B"/>
    <w:rsid w:val="00761C45"/>
    <w:rsid w:val="00786D50"/>
    <w:rsid w:val="0079714D"/>
    <w:rsid w:val="007B35E7"/>
    <w:rsid w:val="007C2179"/>
    <w:rsid w:val="007C5A3F"/>
    <w:rsid w:val="007D1437"/>
    <w:rsid w:val="007D26CD"/>
    <w:rsid w:val="00802E4C"/>
    <w:rsid w:val="00826C9D"/>
    <w:rsid w:val="00827B2B"/>
    <w:rsid w:val="008328A5"/>
    <w:rsid w:val="0083308B"/>
    <w:rsid w:val="00837272"/>
    <w:rsid w:val="00843358"/>
    <w:rsid w:val="00852768"/>
    <w:rsid w:val="00861329"/>
    <w:rsid w:val="00864411"/>
    <w:rsid w:val="008708E3"/>
    <w:rsid w:val="00881D95"/>
    <w:rsid w:val="008929C4"/>
    <w:rsid w:val="008C3077"/>
    <w:rsid w:val="008E1CA4"/>
    <w:rsid w:val="008E43C0"/>
    <w:rsid w:val="008E7E0B"/>
    <w:rsid w:val="008E7E41"/>
    <w:rsid w:val="009053BA"/>
    <w:rsid w:val="00912A95"/>
    <w:rsid w:val="00921DE8"/>
    <w:rsid w:val="009267B3"/>
    <w:rsid w:val="0093396A"/>
    <w:rsid w:val="00956E63"/>
    <w:rsid w:val="0096283B"/>
    <w:rsid w:val="00975868"/>
    <w:rsid w:val="00975B90"/>
    <w:rsid w:val="009802B5"/>
    <w:rsid w:val="00992A1C"/>
    <w:rsid w:val="00995675"/>
    <w:rsid w:val="009A2215"/>
    <w:rsid w:val="009A6754"/>
    <w:rsid w:val="009B6B06"/>
    <w:rsid w:val="009C3C0B"/>
    <w:rsid w:val="009C3CDA"/>
    <w:rsid w:val="009D61A5"/>
    <w:rsid w:val="009D6E39"/>
    <w:rsid w:val="00A06F79"/>
    <w:rsid w:val="00A17FB5"/>
    <w:rsid w:val="00A22687"/>
    <w:rsid w:val="00A3038C"/>
    <w:rsid w:val="00A337AE"/>
    <w:rsid w:val="00A66BA7"/>
    <w:rsid w:val="00A706A9"/>
    <w:rsid w:val="00A72D22"/>
    <w:rsid w:val="00A91114"/>
    <w:rsid w:val="00AA12DF"/>
    <w:rsid w:val="00AA1E8E"/>
    <w:rsid w:val="00AB4ADA"/>
    <w:rsid w:val="00AC1373"/>
    <w:rsid w:val="00AC53DF"/>
    <w:rsid w:val="00AC7941"/>
    <w:rsid w:val="00AE7E97"/>
    <w:rsid w:val="00AF580B"/>
    <w:rsid w:val="00B1082F"/>
    <w:rsid w:val="00B10F82"/>
    <w:rsid w:val="00B11DE5"/>
    <w:rsid w:val="00B13AE3"/>
    <w:rsid w:val="00B24CD8"/>
    <w:rsid w:val="00B31C4B"/>
    <w:rsid w:val="00B32906"/>
    <w:rsid w:val="00B34782"/>
    <w:rsid w:val="00B55861"/>
    <w:rsid w:val="00B5670E"/>
    <w:rsid w:val="00B67343"/>
    <w:rsid w:val="00B73271"/>
    <w:rsid w:val="00B8023B"/>
    <w:rsid w:val="00B846B6"/>
    <w:rsid w:val="00B94541"/>
    <w:rsid w:val="00B951D2"/>
    <w:rsid w:val="00B97662"/>
    <w:rsid w:val="00B97B82"/>
    <w:rsid w:val="00BB2250"/>
    <w:rsid w:val="00BB4B32"/>
    <w:rsid w:val="00BD2FA1"/>
    <w:rsid w:val="00BD3F8C"/>
    <w:rsid w:val="00BD5A1B"/>
    <w:rsid w:val="00BF3B7B"/>
    <w:rsid w:val="00BF572D"/>
    <w:rsid w:val="00C030B8"/>
    <w:rsid w:val="00C178CA"/>
    <w:rsid w:val="00C31281"/>
    <w:rsid w:val="00C47AED"/>
    <w:rsid w:val="00C544B3"/>
    <w:rsid w:val="00C55D7F"/>
    <w:rsid w:val="00C66478"/>
    <w:rsid w:val="00C96485"/>
    <w:rsid w:val="00CA294C"/>
    <w:rsid w:val="00CB0E85"/>
    <w:rsid w:val="00CB7220"/>
    <w:rsid w:val="00CD1192"/>
    <w:rsid w:val="00CD6348"/>
    <w:rsid w:val="00CF59C8"/>
    <w:rsid w:val="00D02331"/>
    <w:rsid w:val="00D10125"/>
    <w:rsid w:val="00D24751"/>
    <w:rsid w:val="00D505FB"/>
    <w:rsid w:val="00D53E4D"/>
    <w:rsid w:val="00D61576"/>
    <w:rsid w:val="00D676F7"/>
    <w:rsid w:val="00D75686"/>
    <w:rsid w:val="00D81171"/>
    <w:rsid w:val="00D9705C"/>
    <w:rsid w:val="00D97AE0"/>
    <w:rsid w:val="00D97B73"/>
    <w:rsid w:val="00D97BB8"/>
    <w:rsid w:val="00D97C2E"/>
    <w:rsid w:val="00DA14CD"/>
    <w:rsid w:val="00DB1EC3"/>
    <w:rsid w:val="00DB2D82"/>
    <w:rsid w:val="00DB4CA6"/>
    <w:rsid w:val="00DC3DB6"/>
    <w:rsid w:val="00DC64F5"/>
    <w:rsid w:val="00DC7D39"/>
    <w:rsid w:val="00DD0550"/>
    <w:rsid w:val="00DE5613"/>
    <w:rsid w:val="00DE58C6"/>
    <w:rsid w:val="00E066EB"/>
    <w:rsid w:val="00E158C8"/>
    <w:rsid w:val="00E2263F"/>
    <w:rsid w:val="00E24D0E"/>
    <w:rsid w:val="00E258E5"/>
    <w:rsid w:val="00E37652"/>
    <w:rsid w:val="00E42158"/>
    <w:rsid w:val="00E53C1C"/>
    <w:rsid w:val="00E552F4"/>
    <w:rsid w:val="00E570E7"/>
    <w:rsid w:val="00E6004A"/>
    <w:rsid w:val="00E603C4"/>
    <w:rsid w:val="00E645EB"/>
    <w:rsid w:val="00E74DE4"/>
    <w:rsid w:val="00E74F55"/>
    <w:rsid w:val="00E86A8E"/>
    <w:rsid w:val="00E86ED5"/>
    <w:rsid w:val="00EA0EDD"/>
    <w:rsid w:val="00EA1DDE"/>
    <w:rsid w:val="00EA39CD"/>
    <w:rsid w:val="00ED0D54"/>
    <w:rsid w:val="00ED1CA4"/>
    <w:rsid w:val="00EE0029"/>
    <w:rsid w:val="00EE0F55"/>
    <w:rsid w:val="00EE3352"/>
    <w:rsid w:val="00EE5FDF"/>
    <w:rsid w:val="00EF0C1F"/>
    <w:rsid w:val="00F14235"/>
    <w:rsid w:val="00F16C1E"/>
    <w:rsid w:val="00F34589"/>
    <w:rsid w:val="00F374E6"/>
    <w:rsid w:val="00F65C31"/>
    <w:rsid w:val="00F720B0"/>
    <w:rsid w:val="00F73535"/>
    <w:rsid w:val="00F738E6"/>
    <w:rsid w:val="00F802D2"/>
    <w:rsid w:val="00F80F07"/>
    <w:rsid w:val="00F92FCF"/>
    <w:rsid w:val="00FA1DEA"/>
    <w:rsid w:val="00FA732B"/>
    <w:rsid w:val="00FB42AD"/>
    <w:rsid w:val="00FB55E1"/>
    <w:rsid w:val="00FB706E"/>
    <w:rsid w:val="00FC3FBD"/>
    <w:rsid w:val="00FD1713"/>
    <w:rsid w:val="00FD1CB0"/>
    <w:rsid w:val="00FE3664"/>
    <w:rsid w:val="00FF4D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9951F19-8C77-41A6-B73C-60263A77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1333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laprtelmezett">
    <w:name w:val="Alapértelmezett"/>
    <w:autoRedefine/>
    <w:rsid w:val="00975868"/>
    <w:pPr>
      <w:widowControl w:val="0"/>
      <w:tabs>
        <w:tab w:val="left" w:pos="709"/>
      </w:tabs>
      <w:suppressAutoHyphens/>
    </w:pPr>
    <w:rPr>
      <w:rFonts w:ascii="Times New Roman" w:eastAsia="Lucida Sans Unicode" w:hAnsi="Times New Roman" w:cs="Mangal"/>
      <w:szCs w:val="24"/>
      <w:lang w:eastAsia="zh-CN" w:bidi="hi-IN"/>
    </w:rPr>
  </w:style>
  <w:style w:type="character" w:customStyle="1" w:styleId="etdrkiemeltkicsi">
    <w:name w:val="etdr_kiemelt_kicsi"/>
    <w:rsid w:val="00975868"/>
    <w:rPr>
      <w:b/>
      <w:sz w:val="18"/>
    </w:rPr>
  </w:style>
  <w:style w:type="character" w:customStyle="1" w:styleId="etdrkiemelt">
    <w:name w:val="etdr_kiemelt"/>
    <w:rsid w:val="00975868"/>
    <w:rPr>
      <w:b/>
      <w:sz w:val="22"/>
    </w:rPr>
  </w:style>
  <w:style w:type="character" w:customStyle="1" w:styleId="Szmozsjelek">
    <w:name w:val="Számozásjelek"/>
    <w:rsid w:val="00975868"/>
  </w:style>
  <w:style w:type="paragraph" w:customStyle="1" w:styleId="Cmsor">
    <w:name w:val="Címsor"/>
    <w:basedOn w:val="Alaprtelmezett"/>
    <w:next w:val="Szvegtrzs"/>
    <w:rsid w:val="00975868"/>
    <w:pPr>
      <w:keepNext/>
      <w:spacing w:before="240" w:after="120"/>
    </w:pPr>
    <w:rPr>
      <w:rFonts w:ascii="Linux Biolinum G" w:hAnsi="Linux Biolinum G"/>
      <w:sz w:val="28"/>
      <w:szCs w:val="28"/>
    </w:rPr>
  </w:style>
  <w:style w:type="paragraph" w:styleId="Szvegtrzs">
    <w:name w:val="Body Text"/>
    <w:basedOn w:val="Alaprtelmezett"/>
    <w:rsid w:val="00975868"/>
    <w:pPr>
      <w:spacing w:after="120"/>
    </w:pPr>
  </w:style>
  <w:style w:type="paragraph" w:styleId="Lista">
    <w:name w:val="List"/>
    <w:basedOn w:val="Szvegtrzs"/>
    <w:rsid w:val="00975868"/>
    <w:rPr>
      <w:rFonts w:ascii="Linux Libertine G" w:hAnsi="Linux Libertine G"/>
    </w:rPr>
  </w:style>
  <w:style w:type="paragraph" w:customStyle="1" w:styleId="Felirat">
    <w:name w:val="Felirat"/>
    <w:basedOn w:val="Alaprtelmezett"/>
    <w:rsid w:val="00975868"/>
    <w:pPr>
      <w:suppressLineNumbers/>
      <w:spacing w:before="120" w:after="120"/>
    </w:pPr>
    <w:rPr>
      <w:rFonts w:ascii="Linux Libertine G" w:hAnsi="Linux Libertine G"/>
      <w:i/>
      <w:iCs/>
      <w:sz w:val="24"/>
    </w:rPr>
  </w:style>
  <w:style w:type="paragraph" w:customStyle="1" w:styleId="Trgymutat">
    <w:name w:val="Tárgymutató"/>
    <w:basedOn w:val="Alaprtelmezett"/>
    <w:rsid w:val="00975868"/>
    <w:pPr>
      <w:suppressLineNumbers/>
    </w:pPr>
    <w:rPr>
      <w:rFonts w:ascii="Linux Libertine G" w:hAnsi="Linux Libertine G"/>
    </w:rPr>
  </w:style>
  <w:style w:type="paragraph" w:customStyle="1" w:styleId="Tblzattartalom">
    <w:name w:val="Táblázattartalom"/>
    <w:basedOn w:val="Alaprtelmezett"/>
    <w:rsid w:val="00975868"/>
    <w:pPr>
      <w:suppressLineNumbers/>
    </w:pPr>
  </w:style>
  <w:style w:type="paragraph" w:customStyle="1" w:styleId="Tblzatfejlc">
    <w:name w:val="Táblázatfejléc"/>
    <w:basedOn w:val="Tblzattartalom"/>
    <w:rsid w:val="00975868"/>
    <w:pPr>
      <w:jc w:val="center"/>
    </w:pPr>
    <w:rPr>
      <w:b/>
      <w:bCs/>
    </w:rPr>
  </w:style>
  <w:style w:type="paragraph" w:styleId="lfej">
    <w:name w:val="header"/>
    <w:basedOn w:val="Alaprtelmezett"/>
    <w:rsid w:val="00975868"/>
    <w:pPr>
      <w:suppressLineNumbers/>
      <w:tabs>
        <w:tab w:val="center" w:pos="4819"/>
        <w:tab w:val="right" w:pos="9638"/>
      </w:tabs>
    </w:pPr>
  </w:style>
  <w:style w:type="paragraph" w:styleId="llb">
    <w:name w:val="footer"/>
    <w:basedOn w:val="Alaprtelmezett"/>
    <w:rsid w:val="00975868"/>
    <w:pPr>
      <w:suppressLineNumbers/>
      <w:tabs>
        <w:tab w:val="center" w:pos="4819"/>
        <w:tab w:val="right" w:pos="9638"/>
      </w:tabs>
    </w:pPr>
  </w:style>
  <w:style w:type="paragraph" w:customStyle="1" w:styleId="etdrfejlecnev1">
    <w:name w:val="etdr_fejlec_nev1"/>
    <w:basedOn w:val="Alaprtelmezett"/>
    <w:autoRedefine/>
    <w:rsid w:val="000E387A"/>
    <w:pPr>
      <w:spacing w:after="0"/>
      <w:jc w:val="center"/>
    </w:pPr>
    <w:rPr>
      <w:rFonts w:ascii="Linux Libertine G" w:hAnsi="Linux Libertine G"/>
      <w:smallCaps/>
    </w:rPr>
  </w:style>
  <w:style w:type="paragraph" w:customStyle="1" w:styleId="etdrfejlecnev2">
    <w:name w:val="etdr_fejlec_nev2"/>
    <w:basedOn w:val="etdrfejlecnev1"/>
    <w:autoRedefine/>
    <w:rsid w:val="000E387A"/>
    <w:pPr>
      <w:spacing w:line="240" w:lineRule="auto"/>
    </w:pPr>
    <w:rPr>
      <w:sz w:val="26"/>
    </w:rPr>
  </w:style>
  <w:style w:type="paragraph" w:customStyle="1" w:styleId="etdrfejlecnev3">
    <w:name w:val="etdr_fejlec_nev3"/>
    <w:basedOn w:val="etdrfejlecnev1"/>
    <w:rsid w:val="000E387A"/>
    <w:pPr>
      <w:spacing w:line="240" w:lineRule="auto"/>
    </w:pPr>
  </w:style>
  <w:style w:type="paragraph" w:customStyle="1" w:styleId="etdrfejlecnev4">
    <w:name w:val="etdr_fejlec_nev4"/>
    <w:basedOn w:val="etdrfejlecnev1"/>
    <w:autoRedefine/>
    <w:rsid w:val="00975868"/>
    <w:pPr>
      <w:spacing w:before="113"/>
    </w:pPr>
    <w:rPr>
      <w:rFonts w:ascii="Times New Roman" w:hAnsi="Times New Roman"/>
      <w:sz w:val="18"/>
    </w:rPr>
  </w:style>
  <w:style w:type="paragraph" w:customStyle="1" w:styleId="etdrlablec1">
    <w:name w:val="etdr_lablec_1"/>
    <w:basedOn w:val="etdrfejlecnev4"/>
    <w:autoRedefine/>
    <w:rsid w:val="00975868"/>
  </w:style>
  <w:style w:type="paragraph" w:customStyle="1" w:styleId="etdrtargy1">
    <w:name w:val="etdr_targy_1"/>
    <w:basedOn w:val="Tblzattartalom"/>
    <w:autoRedefine/>
    <w:rsid w:val="00975868"/>
    <w:pPr>
      <w:spacing w:after="0"/>
      <w:ind w:left="680" w:right="57" w:hanging="680"/>
    </w:pPr>
    <w:rPr>
      <w:sz w:val="18"/>
    </w:rPr>
  </w:style>
  <w:style w:type="paragraph" w:customStyle="1" w:styleId="etdrtargy2">
    <w:name w:val="etdr_targy_2"/>
    <w:basedOn w:val="etdrtargy1"/>
    <w:rsid w:val="00975868"/>
    <w:pPr>
      <w:tabs>
        <w:tab w:val="clear" w:pos="709"/>
        <w:tab w:val="right" w:pos="730"/>
      </w:tabs>
      <w:ind w:left="0" w:right="0" w:firstLine="0"/>
    </w:pPr>
  </w:style>
  <w:style w:type="paragraph" w:customStyle="1" w:styleId="etdrcim1">
    <w:name w:val="etdr_cim_1"/>
    <w:basedOn w:val="Alaprtelmezett"/>
    <w:rsid w:val="000E387A"/>
    <w:pPr>
      <w:keepNext/>
      <w:spacing w:before="283" w:after="283"/>
      <w:jc w:val="center"/>
    </w:pPr>
    <w:rPr>
      <w:b/>
    </w:rPr>
  </w:style>
  <w:style w:type="paragraph" w:customStyle="1" w:styleId="etdrbekezdes">
    <w:name w:val="etdr_bekezdes"/>
    <w:basedOn w:val="Alaprtelmezett"/>
    <w:rsid w:val="00975868"/>
    <w:pPr>
      <w:spacing w:before="57" w:after="57"/>
      <w:jc w:val="both"/>
    </w:pPr>
  </w:style>
  <w:style w:type="paragraph" w:customStyle="1" w:styleId="etdrcim2">
    <w:name w:val="etdr_cim_2"/>
    <w:basedOn w:val="etdrcim1"/>
    <w:autoRedefine/>
    <w:rsid w:val="00975868"/>
    <w:pPr>
      <w:spacing w:before="57" w:after="57"/>
    </w:pPr>
  </w:style>
  <w:style w:type="paragraph" w:customStyle="1" w:styleId="etdrfelsorolaskikotes">
    <w:name w:val="etdr_felsorolas_kikotes"/>
    <w:basedOn w:val="etdrbekezdes"/>
    <w:rsid w:val="00975868"/>
    <w:pPr>
      <w:numPr>
        <w:numId w:val="2"/>
      </w:numPr>
    </w:pPr>
  </w:style>
  <w:style w:type="paragraph" w:customStyle="1" w:styleId="etdrcim3">
    <w:name w:val="etdr_cim_3"/>
    <w:basedOn w:val="etdrbekezdes"/>
    <w:autoRedefine/>
    <w:rsid w:val="00975868"/>
    <w:rPr>
      <w:b/>
    </w:rPr>
  </w:style>
  <w:style w:type="paragraph" w:customStyle="1" w:styleId="etdrcim3b">
    <w:name w:val="etdr_cim_3b"/>
    <w:basedOn w:val="etdrcim3"/>
    <w:rsid w:val="00975868"/>
    <w:pPr>
      <w:keepNext/>
    </w:pPr>
  </w:style>
  <w:style w:type="paragraph" w:customStyle="1" w:styleId="etdrfelsorolastevekenyseg">
    <w:name w:val="etdr_felsorolas_tevekenyseg"/>
    <w:basedOn w:val="etdrbekezdes"/>
    <w:autoRedefine/>
    <w:rsid w:val="00975868"/>
    <w:pPr>
      <w:numPr>
        <w:numId w:val="1"/>
      </w:numPr>
      <w:tabs>
        <w:tab w:val="left" w:pos="643"/>
      </w:tabs>
    </w:pPr>
  </w:style>
  <w:style w:type="paragraph" w:customStyle="1" w:styleId="etdrfelsorolasfigyelemfelhivas">
    <w:name w:val="etdr_felsorolas_figyelemfelhivas"/>
    <w:basedOn w:val="etdrbekezdes"/>
    <w:autoRedefine/>
    <w:rsid w:val="00975868"/>
    <w:pPr>
      <w:tabs>
        <w:tab w:val="num" w:pos="227"/>
      </w:tabs>
      <w:ind w:left="227" w:hanging="227"/>
    </w:pPr>
  </w:style>
  <w:style w:type="paragraph" w:customStyle="1" w:styleId="etdrfelsorolas">
    <w:name w:val="etdr_felsorolas"/>
    <w:basedOn w:val="etdrbekezdes"/>
    <w:autoRedefine/>
    <w:rsid w:val="00975868"/>
    <w:pPr>
      <w:tabs>
        <w:tab w:val="num" w:pos="227"/>
      </w:tabs>
      <w:ind w:left="227" w:hanging="227"/>
    </w:pPr>
  </w:style>
  <w:style w:type="paragraph" w:customStyle="1" w:styleId="etdrfelsorolasszakhatind">
    <w:name w:val="etdr_felsorolas_szakhat_ind"/>
    <w:basedOn w:val="etdrbekezdes"/>
    <w:autoRedefine/>
    <w:rsid w:val="00975868"/>
    <w:pPr>
      <w:tabs>
        <w:tab w:val="num" w:pos="227"/>
        <w:tab w:val="left" w:pos="643"/>
      </w:tabs>
      <w:spacing w:before="0" w:after="0"/>
      <w:ind w:left="227" w:hanging="227"/>
    </w:pPr>
  </w:style>
  <w:style w:type="paragraph" w:customStyle="1" w:styleId="cs95e872d0">
    <w:name w:val="cs95e872d0"/>
    <w:basedOn w:val="Norml"/>
    <w:rsid w:val="000057E9"/>
    <w:pPr>
      <w:spacing w:after="0" w:line="240" w:lineRule="auto"/>
    </w:pPr>
    <w:rPr>
      <w:rFonts w:ascii="Times New Roman" w:eastAsia="Times New Roman" w:hAnsi="Times New Roman" w:cs="Times New Roman"/>
      <w:sz w:val="24"/>
      <w:szCs w:val="24"/>
    </w:rPr>
  </w:style>
  <w:style w:type="paragraph" w:customStyle="1" w:styleId="cs80d9435b">
    <w:name w:val="cs80d9435b"/>
    <w:basedOn w:val="Norml"/>
    <w:rsid w:val="000057E9"/>
    <w:pPr>
      <w:spacing w:after="0" w:line="240" w:lineRule="auto"/>
      <w:jc w:val="both"/>
    </w:pPr>
    <w:rPr>
      <w:rFonts w:ascii="Times New Roman" w:eastAsia="Times New Roman" w:hAnsi="Times New Roman" w:cs="Times New Roman"/>
      <w:sz w:val="24"/>
      <w:szCs w:val="24"/>
    </w:rPr>
  </w:style>
  <w:style w:type="paragraph" w:styleId="Listaszerbekezds">
    <w:name w:val="List Paragraph"/>
    <w:basedOn w:val="Norml"/>
    <w:uiPriority w:val="34"/>
    <w:qFormat/>
    <w:rsid w:val="00277AA3"/>
    <w:pPr>
      <w:ind w:left="720"/>
      <w:contextualSpacing/>
    </w:pPr>
  </w:style>
  <w:style w:type="paragraph" w:styleId="Buborkszveg">
    <w:name w:val="Balloon Text"/>
    <w:basedOn w:val="Norml"/>
    <w:link w:val="BuborkszvegChar"/>
    <w:uiPriority w:val="99"/>
    <w:semiHidden/>
    <w:unhideWhenUsed/>
    <w:rsid w:val="00F7353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73535"/>
    <w:rPr>
      <w:rFonts w:ascii="Segoe UI" w:hAnsi="Segoe UI" w:cs="Segoe UI"/>
      <w:sz w:val="18"/>
      <w:szCs w:val="18"/>
    </w:rPr>
  </w:style>
  <w:style w:type="table" w:customStyle="1" w:styleId="Rcsostblzat1">
    <w:name w:val="Rácsos táblázat1"/>
    <w:basedOn w:val="Normltblzat"/>
    <w:uiPriority w:val="59"/>
    <w:rsid w:val="001B7FC0"/>
    <w:pPr>
      <w:spacing w:after="0" w:line="240" w:lineRule="auto"/>
    </w:pPr>
    <w:rPr>
      <w:rFonts w:ascii="Times New Roman" w:eastAsia="Arial"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uiPriority w:val="99"/>
    <w:unhideWhenUsed/>
    <w:rsid w:val="005F6A36"/>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Nincstrkz">
    <w:name w:val="No Spacing"/>
    <w:uiPriority w:val="1"/>
    <w:qFormat/>
    <w:rsid w:val="005F6A36"/>
    <w:pPr>
      <w:spacing w:after="0" w:line="240" w:lineRule="auto"/>
    </w:pPr>
    <w:rPr>
      <w:rFonts w:eastAsiaTheme="minorHAnsi"/>
      <w:lang w:eastAsia="en-US"/>
    </w:rPr>
  </w:style>
  <w:style w:type="character" w:styleId="Hiperhivatkozs">
    <w:name w:val="Hyperlink"/>
    <w:basedOn w:val="Bekezdsalapbettpusa"/>
    <w:uiPriority w:val="99"/>
    <w:unhideWhenUsed/>
    <w:rsid w:val="00975B90"/>
    <w:rPr>
      <w:color w:val="0000FF" w:themeColor="hyperlink"/>
      <w:u w:val="single"/>
    </w:rPr>
  </w:style>
  <w:style w:type="paragraph" w:styleId="Szvegtrzs3">
    <w:name w:val="Body Text 3"/>
    <w:basedOn w:val="Norml"/>
    <w:link w:val="Szvegtrzs3Char"/>
    <w:uiPriority w:val="99"/>
    <w:semiHidden/>
    <w:unhideWhenUsed/>
    <w:rsid w:val="00EE0F55"/>
    <w:pPr>
      <w:spacing w:after="120"/>
    </w:pPr>
    <w:rPr>
      <w:sz w:val="16"/>
      <w:szCs w:val="16"/>
    </w:rPr>
  </w:style>
  <w:style w:type="character" w:customStyle="1" w:styleId="Szvegtrzs3Char">
    <w:name w:val="Szövegtörzs 3 Char"/>
    <w:basedOn w:val="Bekezdsalapbettpusa"/>
    <w:link w:val="Szvegtrzs3"/>
    <w:uiPriority w:val="99"/>
    <w:semiHidden/>
    <w:rsid w:val="00EE0F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9620">
      <w:bodyDiv w:val="1"/>
      <w:marLeft w:val="0"/>
      <w:marRight w:val="0"/>
      <w:marTop w:val="0"/>
      <w:marBottom w:val="0"/>
      <w:divBdr>
        <w:top w:val="none" w:sz="0" w:space="0" w:color="auto"/>
        <w:left w:val="none" w:sz="0" w:space="0" w:color="auto"/>
        <w:bottom w:val="none" w:sz="0" w:space="0" w:color="auto"/>
        <w:right w:val="none" w:sz="0" w:space="0" w:color="auto"/>
      </w:divBdr>
    </w:div>
    <w:div w:id="449860197">
      <w:bodyDiv w:val="1"/>
      <w:marLeft w:val="0"/>
      <w:marRight w:val="0"/>
      <w:marTop w:val="0"/>
      <w:marBottom w:val="0"/>
      <w:divBdr>
        <w:top w:val="none" w:sz="0" w:space="0" w:color="auto"/>
        <w:left w:val="none" w:sz="0" w:space="0" w:color="auto"/>
        <w:bottom w:val="none" w:sz="0" w:space="0" w:color="auto"/>
        <w:right w:val="none" w:sz="0" w:space="0" w:color="auto"/>
      </w:divBdr>
    </w:div>
    <w:div w:id="892740991">
      <w:bodyDiv w:val="1"/>
      <w:marLeft w:val="0"/>
      <w:marRight w:val="0"/>
      <w:marTop w:val="0"/>
      <w:marBottom w:val="0"/>
      <w:divBdr>
        <w:top w:val="none" w:sz="0" w:space="0" w:color="auto"/>
        <w:left w:val="none" w:sz="0" w:space="0" w:color="auto"/>
        <w:bottom w:val="none" w:sz="0" w:space="0" w:color="auto"/>
        <w:right w:val="none" w:sz="0" w:space="0" w:color="auto"/>
      </w:divBdr>
    </w:div>
    <w:div w:id="1021979708">
      <w:bodyDiv w:val="1"/>
      <w:marLeft w:val="0"/>
      <w:marRight w:val="0"/>
      <w:marTop w:val="0"/>
      <w:marBottom w:val="0"/>
      <w:divBdr>
        <w:top w:val="none" w:sz="0" w:space="0" w:color="auto"/>
        <w:left w:val="none" w:sz="0" w:space="0" w:color="auto"/>
        <w:bottom w:val="none" w:sz="0" w:space="0" w:color="auto"/>
        <w:right w:val="none" w:sz="0" w:space="0" w:color="auto"/>
      </w:divBdr>
    </w:div>
    <w:div w:id="1349678752">
      <w:bodyDiv w:val="1"/>
      <w:marLeft w:val="0"/>
      <w:marRight w:val="0"/>
      <w:marTop w:val="0"/>
      <w:marBottom w:val="0"/>
      <w:divBdr>
        <w:top w:val="none" w:sz="0" w:space="0" w:color="auto"/>
        <w:left w:val="none" w:sz="0" w:space="0" w:color="auto"/>
        <w:bottom w:val="none" w:sz="0" w:space="0" w:color="auto"/>
        <w:right w:val="none" w:sz="0" w:space="0" w:color="auto"/>
      </w:divBdr>
    </w:div>
    <w:div w:id="1486318049">
      <w:bodyDiv w:val="1"/>
      <w:marLeft w:val="0"/>
      <w:marRight w:val="0"/>
      <w:marTop w:val="0"/>
      <w:marBottom w:val="0"/>
      <w:divBdr>
        <w:top w:val="none" w:sz="0" w:space="0" w:color="auto"/>
        <w:left w:val="none" w:sz="0" w:space="0" w:color="auto"/>
        <w:bottom w:val="none" w:sz="0" w:space="0" w:color="auto"/>
        <w:right w:val="none" w:sz="0" w:space="0" w:color="auto"/>
      </w:divBdr>
    </w:div>
    <w:div w:id="203646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4D4C-913D-486A-8F32-5AFCCF2F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Pages>
  <Words>1174</Words>
  <Characters>8107</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vati kft</Company>
  <LinksUpToDate>false</LinksUpToDate>
  <CharactersWithSpaces>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Illés Levente Varga</dc:creator>
  <cp:lastModifiedBy>Varró Henriette</cp:lastModifiedBy>
  <cp:revision>39</cp:revision>
  <cp:lastPrinted>2022-02-24T12:38:00Z</cp:lastPrinted>
  <dcterms:created xsi:type="dcterms:W3CDTF">2022-12-08T08:44:00Z</dcterms:created>
  <dcterms:modified xsi:type="dcterms:W3CDTF">2025-02-13T15:07:00Z</dcterms:modified>
</cp:coreProperties>
</file>