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BC0315D" Type="http://schemas.openxmlformats.org/officeDocument/2006/relationships/officeDocument" Target="/word/document.xml" /><Relationship Id="coreR7BC0315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pStyle w:val="P5"/>
        <w:spacing w:lineRule="exact" w:line="280" w:beforeAutospacing="0" w:afterAutospacing="0"/>
        <w:rPr>
          <w:b w:val="1"/>
          <w:i w:val="0"/>
        </w:rPr>
      </w:pPr>
      <w:r>
        <w:rPr>
          <w:b w:val="1"/>
          <w:i w:val="0"/>
        </w:rPr>
        <w:t>Budapest Főváros XIV. Kerület Zugló Önkormányzata</w:t>
      </w:r>
    </w:p>
    <w:p>
      <w:pPr>
        <w:spacing w:lineRule="exact" w:line="280" w:beforeAutospacing="0" w:afterAutospacing="0"/>
        <w:jc w:val="both"/>
        <w:rPr>
          <w:b w:val="1"/>
        </w:rPr>
      </w:pPr>
      <w:r>
        <w:rPr>
          <w:b w:val="1"/>
        </w:rPr>
        <w:t>Al</w:t>
      </w:r>
      <w:r>
        <w:rPr>
          <w:b w:val="1"/>
        </w:rPr>
        <w:t>p</w:t>
      </w:r>
      <w:r>
        <w:rPr>
          <w:b w:val="1"/>
        </w:rPr>
        <w:t>olgármestere</w:t>
      </w:r>
    </w:p>
    <w:p>
      <w:pPr>
        <w:spacing w:lineRule="exact" w:line="280" w:beforeAutospacing="0" w:afterAutospacing="0"/>
        <w:jc w:val="both"/>
        <w:rPr>
          <w:b w:val="1"/>
        </w:rPr>
      </w:pPr>
    </w:p>
    <w:p>
      <w:pPr>
        <w:spacing w:lineRule="exact" w:line="280" w:beforeAutospacing="0" w:afterAutospacing="0"/>
      </w:pPr>
      <w:r>
        <w:t>Szám: 123-175/2024</w:t>
      </w:r>
    </w:p>
    <w:p>
      <w:pPr>
        <w:jc w:val="right"/>
      </w:pPr>
      <w:r>
        <w:t>Nyilvános ülésen tárgyalandó!</w:t>
      </w:r>
    </w:p>
    <w:p>
      <w:pPr>
        <w:jc w:val="center"/>
      </w:pPr>
    </w:p>
    <w:p>
      <w:pPr>
        <w:spacing w:lineRule="exact" w:line="280" w:after="120" w:beforeAutospacing="0" w:afterAutospacing="0"/>
        <w:jc w:val="center"/>
      </w:pPr>
      <w:r>
        <w:rPr>
          <w:b w:val="1"/>
        </w:rPr>
        <w:t>Napirend száma:</w:t>
      </w:r>
      <w:r>
        <w:t xml:space="preserve"> ……………</w:t>
      </w:r>
    </w:p>
    <w:p>
      <w:pPr>
        <w:spacing w:lineRule="exact" w:line="280" w:beforeAutospacing="0" w:afterAutospacing="0"/>
        <w:jc w:val="center"/>
      </w:pPr>
      <w:r>
        <w:t>Képviselő-testület</w:t>
      </w:r>
    </w:p>
    <w:p>
      <w:pPr>
        <w:spacing w:lineRule="exact" w:line="280" w:beforeAutospacing="0" w:afterAutospacing="0"/>
        <w:jc w:val="center"/>
      </w:pPr>
      <w:r>
        <w:t>2024. március 28-i ülésére</w:t>
      </w:r>
    </w:p>
    <w:p>
      <w:pPr>
        <w:spacing w:lineRule="exact" w:line="280" w:after="120" w:beforeAutospacing="0" w:afterAutospacing="0"/>
        <w:jc w:val="center"/>
      </w:pPr>
    </w:p>
    <w:p>
      <w:pPr>
        <w:spacing w:lineRule="exact" w:line="280" w:after="120" w:beforeAutospacing="0" w:afterAutospacing="0"/>
        <w:jc w:val="center"/>
        <w:rPr>
          <w:b w:val="1"/>
          <w:bCs w:val="1"/>
        </w:rPr>
      </w:pPr>
      <w:r>
        <w:rPr>
          <w:b w:val="1"/>
          <w:bCs w:val="1"/>
        </w:rPr>
        <w:t>Tisztelt Képviselő-testület!</w:t>
      </w:r>
    </w:p>
    <w:p>
      <w:pPr>
        <w:spacing w:lineRule="exact" w:line="280" w:after="120" w:beforeAutospacing="0" w:afterAutospacing="0"/>
        <w:jc w:val="center"/>
        <w:rPr>
          <w:b w:val="1"/>
          <w:bCs w:val="1"/>
        </w:rPr>
      </w:pPr>
    </w:p>
    <w:p>
      <w:pPr>
        <w:pStyle w:val="P8"/>
        <w:spacing w:lineRule="exact" w:line="280" w:after="120" w:beforeAutospacing="0" w:afterAutospacing="0"/>
        <w:ind w:right="0"/>
        <w:rPr>
          <w:b w:val="1"/>
        </w:rPr>
      </w:pPr>
      <w:r>
        <w:rPr>
          <w:b w:val="1"/>
        </w:rPr>
        <w:t xml:space="preserve">Tárgy: A </w:t>
      </w:r>
      <w:r>
        <w:rPr>
          <w:b w:val="1"/>
          <w:bCs w:val="1"/>
        </w:rPr>
        <w:t xml:space="preserve">Zuglói Közbiztonsági non-profit Kft-vel kötött közszolgáltatási szerződés értelmezése, és módosítása </w:t>
      </w:r>
    </w:p>
    <w:p>
      <w:pPr>
        <w:pStyle w:val="P8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ind w:right="0"/>
        <w:rPr>
          <w:b w:val="1"/>
        </w:rPr>
      </w:pPr>
      <w:r>
        <w:rPr>
          <w:b w:val="1"/>
        </w:rPr>
        <w:t>I. Előzmények</w:t>
      </w:r>
    </w:p>
    <w:p>
      <w:pPr>
        <w:spacing w:lineRule="auto" w:line="259" w:beforeAutospacing="0" w:afterAutospacing="0"/>
        <w:jc w:val="center"/>
        <w:rPr>
          <w:b w:val="1"/>
          <w:szCs w:val="24"/>
          <w:lang w:eastAsia="en-US"/>
        </w:rPr>
      </w:pPr>
    </w:p>
    <w:p>
      <w:pPr>
        <w:spacing w:lineRule="auto" w:line="259" w:beforeAutospacing="0" w:afterAutospacing="0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Magyarország helyi önkormányzatairól szóló 2011. évi CLXXXIX. törvény </w:t>
      </w:r>
      <w:r>
        <w:rPr>
          <w:i w:val="1"/>
          <w:szCs w:val="24"/>
          <w:lang w:eastAsia="en-US"/>
        </w:rPr>
        <w:t>(a továbbiakban: Mötv.</w:t>
      </w:r>
      <w:r>
        <w:rPr>
          <w:szCs w:val="24"/>
          <w:lang w:eastAsia="en-US"/>
        </w:rPr>
        <w:t>) szabályozza, hogy melyek a települési (kerületi) önkormányzatok közfeladatai, amelyek ellátását köteles biztosítani. Budapest Főváros XIV. Kerület Zugló Önkormányzata (</w:t>
      </w:r>
      <w:r>
        <w:rPr>
          <w:i w:val="1"/>
          <w:szCs w:val="24"/>
          <w:lang w:eastAsia="en-US"/>
        </w:rPr>
        <w:t>a továbbiakban: Önkormányzat</w:t>
      </w:r>
      <w:r>
        <w:rPr>
          <w:szCs w:val="24"/>
          <w:lang w:eastAsia="en-US"/>
        </w:rPr>
        <w:t xml:space="preserve">) — más önkormányzatokhoz hasonlóan — egyes közfeladatai ellátására gazdasági társaságokat alapított, egyúttal a feladatok ellátására közszolgáltatási szerződést kötött a társaságaival. A közszolgáltatási szerződésekben részletesen megállapodnak a felek az ellátandó közfeladatok köréről, az ellátás módjáról és a szerződésben biztosítja az Önkormányzat a közfeladat ellátásának a pénzügyi fedezetét, a felek megállapodnak a rendelkezésre bocsátott fedezet felhasználásáról, a felhasználás ellenőrzéséről. </w:t>
      </w:r>
    </w:p>
    <w:p>
      <w:pPr>
        <w:suppressAutoHyphens w:val="1"/>
        <w:spacing w:lineRule="atLeast" w:line="100" w:beforeAutospacing="0" w:afterAutospacing="0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Az Önkormányzat és a </w:t>
      </w:r>
      <w:r>
        <w:rPr>
          <w:bCs w:val="1"/>
        </w:rPr>
        <w:t xml:space="preserve">Zuglói Közbiztonsági non-profit Kft. </w:t>
      </w:r>
      <w:r>
        <w:rPr>
          <w:i w:val="1"/>
          <w:bCs w:val="1"/>
        </w:rPr>
        <w:t xml:space="preserve">(a továbbiakban: </w:t>
      </w:r>
      <w:r>
        <w:rPr>
          <w:i w:val="1"/>
          <w:szCs w:val="24"/>
          <w:lang w:eastAsia="en-US"/>
        </w:rPr>
        <w:t>ZKNP)</w:t>
      </w:r>
      <w:r>
        <w:rPr>
          <w:szCs w:val="24"/>
          <w:lang w:eastAsia="en-US"/>
        </w:rPr>
        <w:t xml:space="preserve"> között létrejött, a Képviselő-testület 60/2020. (III. 31.) önkormányzati határozatával elfogadott közszolgáltatási szerződés (</w:t>
      </w:r>
      <w:r>
        <w:rPr>
          <w:i w:val="1"/>
          <w:szCs w:val="24"/>
          <w:lang w:eastAsia="en-US"/>
        </w:rPr>
        <w:t>a továbbiakban: közszolgáltatási szerződés</w:t>
      </w:r>
      <w:r>
        <w:rPr>
          <w:szCs w:val="24"/>
          <w:lang w:eastAsia="en-US"/>
        </w:rPr>
        <w:t>) öt alkalommal –</w:t>
      </w:r>
      <w:r>
        <w:rPr>
          <w:b w:val="1"/>
          <w:szCs w:val="24"/>
          <w:lang w:eastAsia="en-US"/>
        </w:rPr>
        <w:t xml:space="preserve"> </w:t>
      </w:r>
      <w:r>
        <w:rPr>
          <w:szCs w:val="24"/>
          <w:lang w:eastAsia="en-US"/>
        </w:rPr>
        <w:t xml:space="preserve">a 484/2020. (XI. 26.), a 437/2021. (XII. 16.), a 346/2022. (X. 27.), a 98/ 2023.(II. 23.), valamint a 303/2023. (IX. 28.) önkormányzati határozatok elfogadását követően – módosult. A jelenleg hatályos, egységes szerkezetbe foglalt közszolgáltatási szerződést a </w:t>
      </w:r>
      <w:r>
        <w:rPr>
          <w:b w:val="1"/>
          <w:szCs w:val="24"/>
          <w:lang w:eastAsia="en-US"/>
        </w:rPr>
        <w:t>3. melléklet</w:t>
      </w:r>
      <w:r>
        <w:rPr>
          <w:szCs w:val="24"/>
          <w:lang w:eastAsia="en-US"/>
        </w:rPr>
        <w:t xml:space="preserve"> tartalmazza.</w:t>
      </w:r>
    </w:p>
    <w:p>
      <w:pPr>
        <w:suppressAutoHyphens w:val="1"/>
        <w:spacing w:lineRule="atLeast" w:line="100" w:beforeAutospacing="0" w:afterAutospacing="0"/>
        <w:jc w:val="both"/>
        <w:rPr>
          <w:szCs w:val="24"/>
          <w:lang w:eastAsia="en-US"/>
        </w:rPr>
      </w:pPr>
    </w:p>
    <w:p>
      <w:pPr>
        <w:suppressAutoHyphens w:val="1"/>
        <w:spacing w:lineRule="atLeast" w:line="100" w:beforeAutospacing="0" w:afterAutospacing="0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A várakozási díj és pótdíj meg nem fizetése miatt indult egyik bírósági eljárásban </w:t>
      </w:r>
      <w:r>
        <w:rPr>
          <w:szCs w:val="24"/>
          <w:u w:val="single"/>
          <w:lang w:eastAsia="en-US"/>
        </w:rPr>
        <w:t>a Pesti Központi Kerületi Bíróság elutasította a felperes (ZKNP) keresetét</w:t>
      </w:r>
      <w:r>
        <w:rPr>
          <w:szCs w:val="24"/>
          <w:lang w:eastAsia="en-US"/>
        </w:rPr>
        <w:t xml:space="preserve"> arra hivatkozással, hogy</w:t>
      </w:r>
    </w:p>
    <w:p>
      <w:pPr>
        <w:suppressAutoHyphens w:val="1"/>
        <w:spacing w:lineRule="atLeast" w:line="100" w:beforeAutospacing="0" w:afterAutospacing="0"/>
        <w:jc w:val="both"/>
        <w:rPr>
          <w:szCs w:val="24"/>
          <w:lang w:eastAsia="en-US"/>
        </w:rPr>
      </w:pPr>
    </w:p>
    <w:p>
      <w:pPr>
        <w:suppressAutoHyphens w:val="1"/>
        <w:spacing w:lineRule="atLeast" w:line="100" w:beforeAutospacing="0" w:afterAutospacing="0"/>
        <w:jc w:val="both"/>
        <w:rPr>
          <w:szCs w:val="24"/>
        </w:rPr>
      </w:pPr>
      <w:r>
        <w:rPr>
          <w:szCs w:val="24"/>
          <w:lang w:eastAsia="en-US"/>
        </w:rPr>
        <w:t xml:space="preserve">„ </w:t>
      </w:r>
      <w:r>
        <w:rPr>
          <w:i w:val="1"/>
          <w:szCs w:val="24"/>
        </w:rPr>
        <w:t>A felperes és a perben nem álló Budapest Főváros XIV. kerület Zugló Önkormányzata között 2022. januárban, Budapesten létrejött közszolgáltatási szerződés 5.2.12. pontja alapján a felperes látja el a követelés kezeléssel kapcsolatos feladatokat. Ekörben tehát eljárhat pl. a követelés behajtása, a teljesítésekre való felszólítások, bíróság előtti eljárások során. Ez azonban nem értelmezhető kiterjesztően. Nem lehetett a szerződés szövegéből megállapítani, hogy az önkormányzat lemondott volna a saját nevében való igényérvényesítés jogáról. Az, hogy a felperes a követelés kezelésért is felel, a bíróság álláspontja szerint nem jelenti azt, hogy azt a saját nevében teheti. Ezen ügyekben az Önkormányzat nevében járhat el.</w:t>
      </w:r>
      <w:r>
        <w:rPr>
          <w:szCs w:val="24"/>
        </w:rPr>
        <w:t>”</w:t>
      </w:r>
    </w:p>
    <w:p>
      <w:pPr>
        <w:suppressAutoHyphens w:val="1"/>
        <w:spacing w:lineRule="atLeast" w:line="100" w:beforeAutospacing="0" w:afterAutospacing="0"/>
        <w:jc w:val="both"/>
        <w:rPr>
          <w:szCs w:val="24"/>
        </w:rPr>
      </w:pPr>
    </w:p>
    <w:p>
      <w:pPr>
        <w:suppressAutoHyphens w:val="1"/>
        <w:spacing w:lineRule="atLeast" w:line="100" w:beforeAutospacing="0" w:afterAutospacing="0"/>
        <w:jc w:val="both"/>
        <w:rPr>
          <w:szCs w:val="24"/>
        </w:rPr>
      </w:pPr>
      <w:r>
        <w:rPr>
          <w:szCs w:val="24"/>
        </w:rPr>
        <w:t xml:space="preserve">Az elutasító ítélet indokolásában tehát a közszolgáltatási szerződést a bíróság értelmezi, melynek során figyelmen kívül hagyja  a vonatkozó jogszabály, valamint a szerződéskötő felek (Önkormányzat, ZKNP) szerződési akaratát.</w:t>
      </w:r>
    </w:p>
    <w:p>
      <w:pPr>
        <w:suppressAutoHyphens w:val="1"/>
        <w:spacing w:lineRule="atLeast" w:line="100" w:beforeAutospacing="0" w:afterAutospacing="0"/>
        <w:jc w:val="both"/>
        <w:rPr>
          <w:szCs w:val="24"/>
        </w:rPr>
      </w:pPr>
    </w:p>
    <w:p>
      <w:pPr>
        <w:pStyle w:val="P5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spacing w:lineRule="exact" w:line="280" w:after="120" w:beforeAutospacing="0" w:afterAutospacing="0"/>
        <w:jc w:val="left"/>
        <w:rPr>
          <w:i w:val="0"/>
          <w:bCs w:val="1"/>
        </w:rPr>
      </w:pPr>
      <w:r>
        <w:rPr>
          <w:b w:val="1"/>
          <w:i w:val="0"/>
        </w:rPr>
        <w:t>II. Vélemények</w:t>
      </w:r>
    </w:p>
    <w:p>
      <w:pPr>
        <w:jc w:val="both"/>
        <w:rPr>
          <w:szCs w:val="24"/>
        </w:rPr>
      </w:pPr>
      <w:r>
        <w:rPr>
          <w:b w:val="1"/>
          <w:szCs w:val="24"/>
        </w:rPr>
        <w:t>A közúti közlekedésről szóló 1988. évi I. törvény</w:t>
      </w:r>
      <w:r>
        <w:rPr>
          <w:szCs w:val="24"/>
        </w:rPr>
        <w:t xml:space="preserve"> (</w:t>
      </w:r>
      <w:r>
        <w:rPr>
          <w:i w:val="1"/>
          <w:szCs w:val="24"/>
        </w:rPr>
        <w:t>a továbbiakban: Kkt.</w:t>
      </w:r>
      <w:r>
        <w:rPr>
          <w:szCs w:val="24"/>
        </w:rPr>
        <w:t xml:space="preserve">) </w:t>
      </w:r>
      <w:r>
        <w:rPr>
          <w:b w:val="1"/>
          <w:szCs w:val="24"/>
        </w:rPr>
        <w:t xml:space="preserve">15/D. </w:t>
      </w:r>
      <w:r>
        <w:rPr>
          <w:szCs w:val="24"/>
        </w:rPr>
        <w:t xml:space="preserve">§ (3) bekezdését a 2010. évi XLVII. törvény iktatta be, és 2010. június 5. napjától hatályos. A jelenleg hatályos  szöveg a következőket tartalmazza:</w:t>
      </w:r>
    </w:p>
    <w:p>
      <w:pPr>
        <w:jc w:val="both"/>
        <w:rPr>
          <w:i w:val="1"/>
          <w:bCs w:val="1"/>
          <w:iCs w:val="1"/>
          <w:szCs w:val="24"/>
        </w:rPr>
      </w:pPr>
    </w:p>
    <w:p>
      <w:pPr>
        <w:jc w:val="both"/>
        <w:rPr>
          <w:i w:val="1"/>
          <w:bCs w:val="1"/>
          <w:iCs w:val="1"/>
          <w:szCs w:val="24"/>
        </w:rPr>
      </w:pPr>
      <w:r>
        <w:rPr>
          <w:b w:val="1"/>
          <w:i w:val="1"/>
          <w:bCs w:val="1"/>
          <w:iCs w:val="1"/>
          <w:szCs w:val="24"/>
        </w:rPr>
        <w:t>(3)</w:t>
      </w:r>
      <w:r>
        <w:rPr>
          <w:i w:val="1"/>
          <w:bCs w:val="1"/>
          <w:iCs w:val="1"/>
          <w:szCs w:val="24"/>
        </w:rPr>
        <w:t xml:space="preserve"> </w:t>
      </w:r>
      <w:r>
        <w:rPr>
          <w:i w:val="1"/>
          <w:bCs w:val="1"/>
          <w:iCs w:val="1"/>
          <w:szCs w:val="24"/>
          <w:u w:val="single"/>
        </w:rPr>
        <w:t>A várakozási díj- és pótdíjfizetési kötelezettség nem teljesítése esetén a</w:t>
      </w:r>
      <w:r>
        <w:rPr>
          <w:i w:val="1"/>
          <w:bCs w:val="1"/>
          <w:iCs w:val="1"/>
          <w:szCs w:val="24"/>
        </w:rPr>
        <w:t xml:space="preserve"> helyi önkormányzat, a 9/D. § (6) bekezdésében, valamint a Mötv. 16/A. §-ában meghatározott </w:t>
      </w:r>
      <w:r>
        <w:rPr>
          <w:i w:val="1"/>
          <w:bCs w:val="1"/>
          <w:iCs w:val="1"/>
          <w:szCs w:val="24"/>
          <w:u w:val="single"/>
        </w:rPr>
        <w:t xml:space="preserve">szolgáltató </w:t>
      </w:r>
      <w:r>
        <w:rPr>
          <w:b w:val="1"/>
          <w:i w:val="1"/>
          <w:bCs w:val="1"/>
          <w:iCs w:val="1"/>
          <w:szCs w:val="24"/>
          <w:u w:val="single"/>
        </w:rPr>
        <w:t>követelését</w:t>
      </w:r>
      <w:r>
        <w:rPr>
          <w:i w:val="1"/>
          <w:bCs w:val="1"/>
          <w:iCs w:val="1"/>
          <w:szCs w:val="24"/>
          <w:u w:val="single"/>
        </w:rPr>
        <w:t xml:space="preserve"> bírósági úton érvényesítheti.</w:t>
      </w:r>
      <w:r>
        <w:rPr>
          <w:i w:val="1"/>
          <w:bCs w:val="1"/>
          <w:iCs w:val="1"/>
          <w:szCs w:val="24"/>
        </w:rPr>
        <w:t xml:space="preserve"> A parkolási díjból eredő igények érvényesítése esetén a kötelezett lakhelye szerinti járásbíróság kizárólagosan illetékes.</w:t>
      </w:r>
      <w:r>
        <w:rPr>
          <w:i w:val="1"/>
          <w:iCs w:val="1"/>
          <w:szCs w:val="24"/>
        </w:rPr>
        <w:t>”</w:t>
      </w:r>
    </w:p>
    <w:p>
      <w:pPr>
        <w:spacing w:lineRule="auto" w:line="259" w:beforeAutospacing="0" w:afterAutospacing="0"/>
        <w:jc w:val="both"/>
        <w:rPr>
          <w:szCs w:val="24"/>
          <w:lang w:eastAsia="en-US"/>
        </w:rPr>
      </w:pPr>
    </w:p>
    <w:p>
      <w:pPr>
        <w:spacing w:lineRule="auto" w:line="259" w:beforeAutospacing="0" w:afterAutospacing="0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A hivatkozott szakasz első mondata értelmében a várakozási díj- és pótdíjfizetési kötelezettség nem fizetése miatt az önkormányzat, valamint a ZKNP is eljárhat </w:t>
      </w:r>
      <w:r>
        <w:rPr>
          <w:b w:val="1"/>
          <w:szCs w:val="24"/>
          <w:lang w:eastAsia="en-US"/>
        </w:rPr>
        <w:t>saját nevében</w:t>
      </w:r>
      <w:r>
        <w:rPr>
          <w:szCs w:val="24"/>
          <w:lang w:eastAsia="en-US"/>
        </w:rPr>
        <w:t xml:space="preserve">. </w:t>
      </w:r>
    </w:p>
    <w:p>
      <w:pPr>
        <w:spacing w:lineRule="auto" w:line="259" w:beforeAutospacing="0" w:afterAutospacing="0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(A ZKNP azért, mert az Mötv. 16/A. § c) pontjában megnevezett, </w:t>
      </w:r>
      <w:r>
        <w:rPr>
          <w:iCs w:val="1"/>
          <w:szCs w:val="24"/>
        </w:rPr>
        <w:t>100%-os önkormányzati tulajdonban álló gazdasági társaság.)</w:t>
      </w:r>
    </w:p>
    <w:p>
      <w:pPr>
        <w:spacing w:lineRule="auto" w:line="259" w:beforeAutospacing="0" w:afterAutospacing="0"/>
        <w:jc w:val="both"/>
        <w:rPr>
          <w:szCs w:val="24"/>
          <w:lang w:eastAsia="en-US"/>
        </w:rPr>
      </w:pPr>
    </w:p>
    <w:p>
      <w:pPr>
        <w:spacing w:lineRule="auto" w:line="259" w:beforeAutospacing="0" w:afterAutospacing="0"/>
        <w:jc w:val="both"/>
        <w:rPr>
          <w:szCs w:val="24"/>
          <w:lang w:eastAsia="en-US"/>
        </w:rPr>
      </w:pPr>
      <w:r>
        <w:rPr>
          <w:szCs w:val="24"/>
          <w:u w:val="single"/>
          <w:lang w:eastAsia="en-US"/>
        </w:rPr>
        <w:t>A Kkt. rendelkezéseinek múltbeli változásai</w:t>
      </w:r>
      <w:r>
        <w:rPr>
          <w:szCs w:val="24"/>
          <w:lang w:eastAsia="en-US"/>
        </w:rPr>
        <w:t xml:space="preserve"> alátámasztják azt az értelmezést, mely szerint a ZKNP saját nevében kezdeményezhet fizetési meghagyást a kötelezett ellen, indíthat keresetet az alperes ellen, illetve indíthat végrehajtási eljárást (lehet végrehajtást kérő) az adóssal szemben, amennyiben a várakozási díj- és pótdíjfizetési kötelezettséget nem teljesíti a kötelezett.</w:t>
      </w:r>
    </w:p>
    <w:p>
      <w:pPr>
        <w:pStyle w:val="P23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2/2005. számú KPJE határozat (jogegységi határozat)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i w:val="1"/>
          <w:sz w:val="24"/>
          <w:szCs w:val="24"/>
        </w:rPr>
        <w:t xml:space="preserve"> </w:t>
      </w:r>
    </w:p>
    <w:p>
      <w:pPr>
        <w:jc w:val="both"/>
        <w:rPr>
          <w:szCs w:val="24"/>
        </w:rPr>
      </w:pPr>
      <w:r>
        <w:rPr>
          <w:i w:val="1"/>
          <w:szCs w:val="24"/>
        </w:rPr>
        <w:t>„Az önkormányzat által alapított intézmény, illetve gazdasági társaság az önkormányzati rendeleten alapuló parkolási díj (pótdíj) iránti követelését bírósági úton érvényesítheti.”</w:t>
      </w:r>
    </w:p>
    <w:p>
      <w:pPr>
        <w:jc w:val="both"/>
        <w:rPr>
          <w:i w:val="1"/>
          <w:bCs w:val="1"/>
          <w:szCs w:val="24"/>
        </w:rPr>
      </w:pPr>
      <w:r>
        <w:rPr>
          <w:szCs w:val="24"/>
        </w:rPr>
        <w:t xml:space="preserve">Az indokolás értelmében:  „</w:t>
      </w:r>
      <w:r>
        <w:rPr>
          <w:i w:val="1"/>
          <w:bCs w:val="1"/>
          <w:szCs w:val="24"/>
        </w:rPr>
        <w:t xml:space="preserve">a jogok gyakorlásának átruházása folytán az önkormányzatok által alapított parkolási társaságok </w:t>
      </w:r>
      <w:r>
        <w:rPr>
          <w:b w:val="1"/>
          <w:i w:val="1"/>
          <w:bCs w:val="1"/>
          <w:szCs w:val="24"/>
        </w:rPr>
        <w:t>saját nevükben</w:t>
      </w:r>
      <w:r>
        <w:rPr>
          <w:i w:val="1"/>
          <w:bCs w:val="1"/>
          <w:szCs w:val="24"/>
        </w:rPr>
        <w:t xml:space="preserve"> jogosultak a fizetést elmulasztó gépjármű üzembentartójával szemben saját nevükben díjigényt érvényesíteni.”</w:t>
      </w:r>
    </w:p>
    <w:p>
      <w:pPr>
        <w:jc w:val="both"/>
        <w:rPr>
          <w:szCs w:val="24"/>
        </w:rPr>
      </w:pPr>
    </w:p>
    <w:p>
      <w:pPr>
        <w:pStyle w:val="P23"/>
        <w:numPr>
          <w:ilvl w:val="0"/>
          <w:numId w:val="37"/>
        </w:numPr>
        <w:jc w:val="both"/>
        <w:rPr>
          <w:szCs w:val="24"/>
          <w:u w:val="single"/>
        </w:rPr>
      </w:pPr>
      <w:r>
        <w:rPr>
          <w:rFonts w:ascii="Times New Roman" w:hAnsi="Times New Roman"/>
          <w:b w:val="1"/>
          <w:sz w:val="24"/>
          <w:szCs w:val="24"/>
        </w:rPr>
        <w:t>1/2009. számú KPJE határozat (jogegységi határozat):</w:t>
      </w:r>
    </w:p>
    <w:p>
      <w:pPr>
        <w:jc w:val="both"/>
        <w:rPr>
          <w:szCs w:val="24"/>
        </w:rPr>
      </w:pPr>
      <w:r>
        <w:rPr>
          <w:szCs w:val="24"/>
        </w:rPr>
        <w:t xml:space="preserve">hatályon kívül helyezte a 2/2005. számú KPJE határozatot arra tekintettel, hogy a 2/2005. számú KPJE határozat szerinti </w:t>
      </w:r>
      <w:r>
        <w:rPr>
          <w:szCs w:val="24"/>
          <w:u w:val="single"/>
        </w:rPr>
        <w:t>jogértelmezés törvénybe emelése folytán a jogegységi határozat e részében feleslegessé vált.</w:t>
      </w:r>
      <w:r>
        <w:rPr>
          <w:szCs w:val="24"/>
        </w:rPr>
        <w:t xml:space="preserve"> A vonatkozó törvényi szöveg 2009. augusztus 1. napjától a Kkt. 15. § (6) bekezdésében volt megtalálható, jelenleg pedig a Kkt. előzőekben idézett 15/D. § (3) bekezdésében szerepel.</w:t>
      </w:r>
    </w:p>
    <w:p>
      <w:pPr>
        <w:spacing w:lineRule="auto" w:line="259" w:beforeAutospacing="0" w:afterAutospacing="0"/>
        <w:jc w:val="both"/>
        <w:rPr>
          <w:szCs w:val="24"/>
          <w:lang w:eastAsia="en-US"/>
        </w:rPr>
      </w:pPr>
    </w:p>
    <w:p>
      <w:pPr>
        <w:spacing w:lineRule="auto" w:line="259" w:beforeAutospacing="0" w:afterAutospacing="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Az előzményekben ismertetett ítéleti indoklás miatt szükséges:</w:t>
      </w:r>
    </w:p>
    <w:p>
      <w:pPr>
        <w:pStyle w:val="P23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mindenkor hatályos közszolgáltatási szerződés Önkormányzat általi értelmezése, a közszolgáltatási szerződés 5.2.12. pontjának a kiegészítése a követeléskezelési feladatok részletesebb kifejtésével, valamint azzal, hogy a Közszolgáltató saját nevében jár el a követeléskezelési közszolgáltatási feladatok elvégzése tekintetében (a Kkt. 15/D. §-ára hivatkozással).</w:t>
      </w:r>
    </w:p>
    <w:p>
      <w:pPr>
        <w:spacing w:lineRule="auto" w:line="276" w:beforeAutospacing="0" w:afterAutospacing="0"/>
        <w:jc w:val="both"/>
        <w:rPr>
          <w:b w:val="1"/>
          <w:szCs w:val="24"/>
        </w:rPr>
      </w:pPr>
      <w:r>
        <w:rPr>
          <w:b w:val="1"/>
          <w:szCs w:val="24"/>
        </w:rPr>
        <w:t xml:space="preserve">Kérem a Tisztelt Képviselő-testületet a közszolgáltatási szerződés értelmezésének és módosításának az elfogadására a határozati javaslatokban foglaltak szerint. </w:t>
      </w:r>
    </w:p>
    <w:p>
      <w:pPr>
        <w:spacing w:after="120" w:beforeAutospacing="0" w:afterAutospacing="0"/>
        <w:jc w:val="both"/>
        <w:rPr>
          <w:b w:val="1"/>
          <w:szCs w:val="24"/>
        </w:rPr>
      </w:pPr>
    </w:p>
    <w:p>
      <w:pPr>
        <w:spacing w:after="120" w:beforeAutospacing="0" w:afterAutospacing="0"/>
        <w:jc w:val="both"/>
        <w:rPr>
          <w:szCs w:val="24"/>
        </w:rPr>
      </w:pPr>
      <w:r>
        <w:rPr>
          <w:b w:val="1"/>
          <w:szCs w:val="24"/>
        </w:rPr>
        <w:t>Gazdasági Főosztály</w:t>
      </w:r>
      <w:r>
        <w:rPr>
          <w:szCs w:val="24"/>
        </w:rPr>
        <w:t xml:space="preserve"> véleménye: Észrevételt nem tesz.</w:t>
      </w:r>
    </w:p>
    <w:p>
      <w:pPr>
        <w:spacing w:after="120" w:beforeAutospacing="0" w:afterAutospacing="0"/>
        <w:jc w:val="both"/>
        <w:rPr>
          <w:szCs w:val="24"/>
        </w:rPr>
      </w:pPr>
      <w:r>
        <w:rPr>
          <w:b w:val="1"/>
          <w:szCs w:val="24"/>
        </w:rPr>
        <w:t>Jogi Főosztály</w:t>
      </w:r>
      <w:r>
        <w:rPr>
          <w:szCs w:val="24"/>
        </w:rPr>
        <w:t xml:space="preserve"> véleménye</w:t>
      </w:r>
      <w:r>
        <w:rPr>
          <w:i w:val="1"/>
          <w:szCs w:val="24"/>
        </w:rPr>
        <w:t xml:space="preserve">: </w:t>
      </w:r>
      <w:r>
        <w:rPr>
          <w:bCs w:val="1"/>
          <w:color w:val="000000"/>
          <w:szCs w:val="24"/>
        </w:rPr>
        <w:t>az előterjesztésben közölt adatok, egyéb információk alapján az előterjesztéshez jogi észrevételt nem tesz.</w:t>
      </w:r>
    </w:p>
    <w:p>
      <w:pPr>
        <w:suppressAutoHyphens w:val="1"/>
        <w:spacing w:lineRule="atLeast" w:line="100" w:beforeAutospacing="0" w:afterAutospacing="0"/>
        <w:jc w:val="both"/>
        <w:rPr>
          <w:bCs w:val="1"/>
          <w:szCs w:val="24"/>
        </w:rPr>
      </w:pPr>
    </w:p>
    <w:p>
      <w:pPr>
        <w:pStyle w:val="P5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spacing w:lineRule="exact" w:line="280" w:after="120" w:beforeAutospacing="0" w:afterAutospacing="0"/>
        <w:jc w:val="left"/>
        <w:rPr>
          <w:b w:val="1"/>
          <w:i w:val="0"/>
          <w:bCs w:val="1"/>
          <w:color w:val="000000"/>
          <w:szCs w:val="24"/>
          <w:lang w:eastAsia="en-US"/>
        </w:rPr>
      </w:pPr>
      <w:r>
        <w:rPr>
          <w:b w:val="1"/>
          <w:i w:val="0"/>
          <w:bCs w:val="1"/>
          <w:color w:val="000000"/>
          <w:szCs w:val="24"/>
          <w:lang w:eastAsia="en-US"/>
        </w:rPr>
        <w:t>III. Bizottsági vélemények</w:t>
      </w:r>
    </w:p>
    <w:p>
      <w:pPr>
        <w:spacing w:before="100" w:after="100" w:beforeAutospacing="1" w:afterAutospacing="1"/>
        <w:jc w:val="both"/>
        <w:rPr>
          <w:b w:val="1"/>
          <w:i w:val="1"/>
          <w:bCs w:val="1"/>
          <w:color w:val="000000"/>
          <w:szCs w:val="24"/>
          <w:lang w:eastAsia="en-US"/>
        </w:rPr>
      </w:pPr>
      <w:r>
        <w:rPr>
          <w:bCs w:val="1"/>
          <w:szCs w:val="24"/>
        </w:rPr>
        <w:t xml:space="preserve">Az előterjesztést a Jogi és Ügyrendi Bizottság, a Pénzügyi és Költségvetési Bizottság és a Gazdasági Bizottság tárgyalja. </w:t>
      </w:r>
    </w:p>
    <w:p>
      <w:pPr>
        <w:pStyle w:val="P5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spacing w:lineRule="exact" w:line="280" w:after="120" w:beforeAutospacing="0" w:afterAutospacing="0"/>
        <w:jc w:val="left"/>
        <w:rPr>
          <w:b w:val="1"/>
          <w:i w:val="0"/>
          <w:bCs w:val="1"/>
          <w:color w:val="000000"/>
          <w:szCs w:val="24"/>
          <w:lang w:eastAsia="en-US"/>
        </w:rPr>
      </w:pPr>
      <w:r>
        <w:rPr>
          <w:b w:val="1"/>
          <w:i w:val="0"/>
          <w:bCs w:val="1"/>
          <w:color w:val="000000"/>
          <w:szCs w:val="24"/>
          <w:lang w:eastAsia="en-US"/>
        </w:rPr>
        <w:t>IV. Döntési javaslat</w:t>
      </w:r>
    </w:p>
    <w:p>
      <w:pPr>
        <w:tabs>
          <w:tab w:val="left" w:pos="0" w:leader="none"/>
        </w:tabs>
        <w:spacing w:lineRule="auto" w:line="276" w:beforeAutospacing="0" w:afterAutospacing="0"/>
        <w:jc w:val="both"/>
        <w:rPr>
          <w:iCs w:val="1"/>
          <w:szCs w:val="24"/>
        </w:rPr>
      </w:pPr>
    </w:p>
    <w:p>
      <w:pPr>
        <w:tabs>
          <w:tab w:val="left" w:pos="0" w:leader="none"/>
        </w:tabs>
        <w:spacing w:lineRule="auto" w:line="276" w:beforeAutospacing="0" w:afterAutospacing="0"/>
        <w:jc w:val="both"/>
        <w:rPr>
          <w:iCs w:val="1"/>
        </w:rPr>
      </w:pPr>
      <w:r>
        <w:rPr>
          <w:b w:val="1"/>
        </w:rPr>
        <w:t>1</w:t>
      </w:r>
      <w:r>
        <w:t xml:space="preserve">. Budapest Főváros XIV. Kerület Zugló Önkormányzata Képviselő-testülete elfogadja az előterjesztés 1. mellékletét képező  </w:t>
      </w:r>
      <w:r>
        <w:rPr>
          <w:iCs w:val="1"/>
        </w:rPr>
        <w:t>…../2024. (… …) önkormányzati határozati javaslatot.</w:t>
      </w:r>
    </w:p>
    <w:p>
      <w:pPr>
        <w:tabs>
          <w:tab w:val="left" w:pos="0" w:leader="none"/>
        </w:tabs>
        <w:spacing w:lineRule="auto" w:line="276" w:beforeAutospacing="0" w:afterAutospacing="0"/>
        <w:jc w:val="both"/>
        <w:rPr>
          <w:iCs w:val="1"/>
        </w:rPr>
      </w:pPr>
    </w:p>
    <w:p>
      <w:pPr>
        <w:tabs>
          <w:tab w:val="left" w:pos="0" w:leader="none"/>
        </w:tabs>
        <w:spacing w:lineRule="auto" w:line="276" w:beforeAutospacing="0" w:afterAutospacing="0"/>
        <w:jc w:val="both"/>
        <w:rPr>
          <w:iCs w:val="1"/>
        </w:rPr>
      </w:pPr>
      <w:r>
        <w:rPr>
          <w:b w:val="1"/>
        </w:rPr>
        <w:t>2</w:t>
      </w:r>
      <w:r>
        <w:t xml:space="preserve">. Budapest Főváros XIV. Kerület Zugló Önkormányzata Képviselő-testülete elfogadja az előterjesztés 2. mellékletét képező  </w:t>
      </w:r>
      <w:r>
        <w:rPr>
          <w:iCs w:val="1"/>
        </w:rPr>
        <w:t>…../2024. (… …) önkormányzati határozati javaslatot.</w:t>
      </w:r>
    </w:p>
    <w:p>
      <w:pPr>
        <w:tabs>
          <w:tab w:val="left" w:pos="0" w:leader="none"/>
        </w:tabs>
        <w:spacing w:lineRule="auto" w:line="276" w:beforeAutospacing="0" w:afterAutospacing="0"/>
        <w:jc w:val="both"/>
        <w:rPr>
          <w:iCs w:val="1"/>
        </w:rPr>
      </w:pPr>
    </w:p>
    <w:p>
      <w:pPr>
        <w:pStyle w:val="P10"/>
        <w:spacing w:lineRule="auto" w:line="276" w:before="120" w:beforeAutospacing="0" w:afterAutospacing="0"/>
        <w:rPr>
          <w:bCs w:val="1"/>
          <w:iCs w:val="1"/>
          <w:color w:val="000000"/>
          <w:szCs w:val="24"/>
        </w:rPr>
      </w:pPr>
      <w:r>
        <w:rPr>
          <w:bCs w:val="1"/>
          <w:iCs w:val="1"/>
          <w:color w:val="000000"/>
          <w:szCs w:val="24"/>
        </w:rPr>
        <w:t>A határozati javaslatok elfogadása Magyarország helyi önkormányzatairól szóló 2011. évi CLXXXIX. törvény 47. § (1) – (2) bekezdés alapján egyszerű szótöbbséget igényel.</w:t>
      </w:r>
    </w:p>
    <w:p>
      <w:pPr>
        <w:pStyle w:val="P10"/>
        <w:spacing w:lineRule="auto" w:line="276" w:before="120" w:beforeAutospacing="0" w:afterAutospacing="0"/>
        <w:rPr>
          <w:szCs w:val="24"/>
        </w:rPr>
      </w:pPr>
    </w:p>
    <w:p>
      <w:pPr>
        <w:pStyle w:val="P21"/>
        <w:jc w:val="left"/>
        <w:rPr>
          <w:i w:val="0"/>
          <w:iCs w:val="1"/>
        </w:rPr>
      </w:pPr>
      <w:r>
        <w:rPr>
          <w:i w:val="0"/>
          <w:iCs w:val="1"/>
        </w:rPr>
        <w:t>Budapest, 2024. március 14.</w:t>
      </w:r>
    </w:p>
    <w:p>
      <w:pPr>
        <w:pStyle w:val="P21"/>
        <w:tabs>
          <w:tab w:val="center" w:pos="7380" w:leader="none"/>
        </w:tabs>
        <w:jc w:val="center"/>
        <w:rPr>
          <w:b w:val="1"/>
          <w:i w:val="0"/>
          <w:bCs w:val="1"/>
          <w:iCs w:val="1"/>
        </w:rPr>
      </w:pPr>
      <w:r>
        <w:rPr>
          <w:b w:val="1"/>
          <w:i w:val="0"/>
          <w:bCs w:val="1"/>
          <w:iCs w:val="1"/>
        </w:rPr>
        <w:tab/>
      </w:r>
      <w:r>
        <w:rPr>
          <w:b w:val="1"/>
          <w:i w:val="0"/>
          <w:bCs w:val="0"/>
          <w:iCs w:val="0"/>
        </w:rPr>
        <w:t>Hajdu Flórián</w:t>
      </w:r>
    </w:p>
    <w:p>
      <w:pPr>
        <w:pStyle w:val="P21"/>
        <w:tabs>
          <w:tab w:val="center" w:pos="7380" w:leader="none"/>
        </w:tabs>
        <w:jc w:val="center"/>
        <w:rPr>
          <w:b w:val="1"/>
          <w:i w:val="0"/>
          <w:bCs w:val="1"/>
          <w:iCs w:val="1"/>
        </w:rPr>
      </w:pPr>
      <w:r>
        <w:rPr>
          <w:b w:val="1"/>
          <w:i w:val="0"/>
          <w:bCs w:val="1"/>
          <w:iCs w:val="1"/>
        </w:rPr>
        <w:tab/>
        <w:t xml:space="preserve">   </w:t>
      </w:r>
      <w:r>
        <w:rPr>
          <w:b w:val="1"/>
          <w:i w:val="0"/>
          <w:bCs w:val="0"/>
          <w:iCs w:val="0"/>
        </w:rPr>
        <w:t>a</w:t>
      </w:r>
      <w:r>
        <w:rPr>
          <w:b w:val="1"/>
          <w:i w:val="0"/>
          <w:bCs w:val="1"/>
          <w:iCs w:val="1"/>
        </w:rPr>
        <w:t>l</w:t>
      </w:r>
      <w:r>
        <w:rPr>
          <w:b w:val="1"/>
          <w:i w:val="0"/>
          <w:bCs w:val="0"/>
          <w:iCs w:val="0"/>
        </w:rPr>
        <w:t>po</w:t>
      </w:r>
      <w:r>
        <w:rPr>
          <w:b w:val="1"/>
          <w:i w:val="0"/>
          <w:bCs w:val="0"/>
          <w:iCs w:val="0"/>
        </w:rPr>
        <w:t>l</w:t>
      </w:r>
      <w:r>
        <w:rPr>
          <w:b w:val="1"/>
          <w:i w:val="0"/>
          <w:bCs w:val="1"/>
          <w:iCs w:val="1"/>
        </w:rPr>
        <w:t>gármester</w:t>
      </w:r>
    </w:p>
    <w:p>
      <w:pPr>
        <w:rPr>
          <w:bCs w:val="1"/>
          <w:u w:val="single"/>
        </w:rPr>
      </w:pPr>
      <w:r>
        <w:rPr>
          <w:bCs w:val="1"/>
          <w:u w:val="single"/>
        </w:rPr>
        <w:t xml:space="preserve">Mellékletek: </w:t>
      </w:r>
    </w:p>
    <w:p>
      <w:pPr>
        <w:rPr>
          <w:bCs w:val="1"/>
        </w:rPr>
      </w:pPr>
      <w:r>
        <w:rPr>
          <w:bCs w:val="1"/>
        </w:rPr>
        <w:t>1-2 melléklet: 1.-2. határozati javaslat</w:t>
      </w:r>
    </w:p>
    <w:p>
      <w:pPr>
        <w:spacing w:lineRule="auto" w:line="276" w:beforeAutospacing="0" w:afterAutospacing="0"/>
        <w:jc w:val="both"/>
        <w:rPr>
          <w:iCs w:val="1"/>
          <w:szCs w:val="24"/>
        </w:rPr>
      </w:pPr>
      <w:r>
        <w:rPr>
          <w:bCs w:val="1"/>
        </w:rPr>
        <w:t xml:space="preserve">3. melléklet: </w:t>
      </w:r>
      <w:r>
        <w:rPr>
          <w:iCs w:val="1"/>
          <w:szCs w:val="24"/>
        </w:rPr>
        <w:t>hatályos közszolgáltatási szerződés</w:t>
      </w:r>
    </w:p>
    <w:p>
      <w:pPr>
        <w:spacing w:lineRule="auto" w:line="276" w:beforeAutospacing="0" w:afterAutospacing="0"/>
        <w:jc w:val="both"/>
        <w:rPr>
          <w:iCs w:val="1"/>
          <w:szCs w:val="24"/>
        </w:rPr>
      </w:pPr>
      <w:r>
        <w:rPr>
          <w:iCs w:val="1"/>
          <w:szCs w:val="24"/>
        </w:rPr>
        <w:t>4. melléklet: Közszolgáltatási szerződés értelmezése</w:t>
      </w:r>
    </w:p>
    <w:p>
      <w:pPr>
        <w:spacing w:lineRule="auto" w:line="276" w:beforeAutospacing="0" w:afterAutospacing="0"/>
        <w:jc w:val="both"/>
        <w:rPr>
          <w:iCs w:val="1"/>
          <w:szCs w:val="24"/>
        </w:rPr>
      </w:pPr>
      <w:r>
        <w:rPr>
          <w:iCs w:val="1"/>
          <w:szCs w:val="24"/>
        </w:rPr>
        <w:t>5. melléklet: közszolgáltatási szerződés módosítás (2024)</w:t>
      </w:r>
    </w:p>
    <w:p>
      <w:pPr>
        <w:spacing w:lineRule="auto" w:line="276" w:beforeAutospacing="0" w:afterAutospacing="0"/>
        <w:jc w:val="both"/>
        <w:rPr>
          <w:iCs w:val="1"/>
          <w:szCs w:val="24"/>
        </w:rPr>
      </w:pPr>
      <w:r>
        <w:rPr>
          <w:iCs w:val="1"/>
          <w:szCs w:val="24"/>
        </w:rPr>
        <w:t>6. melléklet: közszolgáltatási szerződés módosítás (módosításokkal egys. szerkezetben 2024.)</w:t>
      </w:r>
    </w:p>
    <w:p>
      <w:pPr>
        <w:rPr>
          <w:iCs w:val="1"/>
          <w:szCs w:val="24"/>
        </w:rPr>
      </w:pPr>
    </w:p>
    <w:p>
      <w:pPr>
        <w:ind w:hanging="2124" w:left="2124"/>
        <w:rPr>
          <w:b w:val="1"/>
          <w:bCs w:val="1"/>
          <w:u w:val="single"/>
        </w:rPr>
      </w:pPr>
    </w:p>
    <w:p>
      <w:pPr>
        <w:ind w:hanging="2124" w:left="2124"/>
        <w:rPr>
          <w:b w:val="1"/>
          <w:bCs w:val="1"/>
          <w:u w:val="single"/>
        </w:rPr>
      </w:pPr>
      <w:r>
        <w:rPr>
          <w:b w:val="1"/>
          <w:bCs w:val="1"/>
          <w:u w:val="single"/>
        </w:rPr>
        <w:t>Előterjesztést készítette:</w:t>
      </w:r>
    </w:p>
    <w:p>
      <w:r>
        <w:t>Kovács-Csincsák László ZKNP ügyvezetője</w:t>
      </w:r>
    </w:p>
    <w:p/>
    <w:p/>
    <w:p>
      <w:r>
        <w:br w:type="page"/>
      </w:r>
    </w:p>
    <w:p>
      <w:pPr>
        <w:spacing w:lineRule="auto" w:line="276" w:beforeAutospacing="0" w:afterAutospacing="0"/>
        <w:ind w:left="4260"/>
        <w:jc w:val="center"/>
        <w:rPr>
          <w:i w:val="1"/>
          <w:szCs w:val="24"/>
        </w:rPr>
      </w:pPr>
    </w:p>
    <w:p>
      <w:pPr>
        <w:spacing w:lineRule="auto" w:line="276" w:beforeAutospacing="0" w:afterAutospacing="0"/>
        <w:ind w:left="4260"/>
        <w:jc w:val="center"/>
        <w:rPr>
          <w:i w:val="1"/>
          <w:szCs w:val="24"/>
        </w:rPr>
      </w:pPr>
      <w:r>
        <w:rPr>
          <w:i w:val="1"/>
          <w:szCs w:val="24"/>
        </w:rPr>
        <w:t>1. melléklet a 123-175/2024. előterjesztéshez</w:t>
      </w:r>
    </w:p>
    <w:p>
      <w:pPr>
        <w:spacing w:lineRule="auto" w:line="276" w:beforeAutospacing="0" w:afterAutospacing="0"/>
        <w:jc w:val="both"/>
        <w:rPr>
          <w:bCs w:val="1"/>
          <w:iCs w:val="1"/>
          <w:szCs w:val="24"/>
        </w:rPr>
      </w:pPr>
    </w:p>
    <w:p>
      <w:pPr>
        <w:pStyle w:val="P23"/>
        <w:numPr>
          <w:ilvl w:val="0"/>
          <w:numId w:val="34"/>
        </w:numPr>
        <w:spacing w:lineRule="auto" w:line="276" w:beforeAutospacing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Határozati javaslat</w:t>
      </w:r>
    </w:p>
    <w:p>
      <w:pPr>
        <w:jc w:val="center"/>
        <w:rPr>
          <w:b w:val="1"/>
          <w:szCs w:val="24"/>
        </w:rPr>
      </w:pPr>
    </w:p>
    <w:p>
      <w:pPr>
        <w:jc w:val="center"/>
        <w:rPr>
          <w:b w:val="1"/>
        </w:rPr>
      </w:pPr>
      <w:r>
        <w:rPr>
          <w:b w:val="1"/>
        </w:rPr>
        <w:t>Budapest Főváros XIV. Kerület Zugló Önkormányzata Képviselő-testülete</w:t>
      </w:r>
    </w:p>
    <w:p>
      <w:pPr>
        <w:jc w:val="center"/>
        <w:rPr>
          <w:b w:val="1"/>
        </w:rPr>
      </w:pPr>
      <w:r>
        <w:rPr>
          <w:b w:val="1"/>
        </w:rPr>
        <w:t>../2024. (…..) önkormányzati határozata</w:t>
      </w: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  <w:r>
        <w:rPr>
          <w:b w:val="1"/>
        </w:rPr>
        <w:t xml:space="preserve">A </w:t>
      </w:r>
      <w:r>
        <w:rPr>
          <w:b w:val="1"/>
          <w:bCs w:val="1"/>
        </w:rPr>
        <w:t>Zuglói Közbiztonsági non-profit Kft-vel kötött közszolgáltatási szerződés értelmezéséről</w:t>
      </w:r>
    </w:p>
    <w:p>
      <w:pPr>
        <w:jc w:val="both"/>
      </w:pPr>
    </w:p>
    <w:p>
      <w:pPr>
        <w:jc w:val="both"/>
        <w:rPr>
          <w:b w:val="1"/>
        </w:rPr>
      </w:pPr>
      <w:r>
        <w:rPr>
          <w:b w:val="1"/>
          <w:bCs w:val="1"/>
          <w:szCs w:val="24"/>
        </w:rPr>
        <w:t xml:space="preserve">Budapest Főváros XIV. Kerület Zugló Önkormányzata Képviselő-testülete </w:t>
      </w:r>
      <w:r>
        <w:rPr>
          <w:b w:val="1"/>
        </w:rPr>
        <w:t>úgy dönt, hogy:</w:t>
      </w:r>
    </w:p>
    <w:p>
      <w:pPr>
        <w:jc w:val="both"/>
        <w:rPr>
          <w:b w:val="1"/>
        </w:rPr>
      </w:pPr>
    </w:p>
    <w:p>
      <w:pPr>
        <w:jc w:val="both"/>
        <w:rPr>
          <w:b w:val="1"/>
          <w:szCs w:val="24"/>
        </w:rPr>
      </w:pPr>
      <w:r>
        <w:rPr>
          <w:b w:val="1"/>
        </w:rPr>
        <w:t xml:space="preserve">a </w:t>
      </w:r>
      <w:r>
        <w:rPr>
          <w:b w:val="1"/>
          <w:szCs w:val="24"/>
        </w:rPr>
        <w:t>Zuglói Közbiztonsági non-profit Kft-vel kötött, a 60/2020. (III. 31.) önkormányzati határozatával jóváhagyott, többször módosított közszolgáltatási szerződés 5.2.12. pontját a 4. melléklet tartalma szerint értelmezi.</w:t>
      </w:r>
    </w:p>
    <w:p>
      <w:pPr>
        <w:jc w:val="both"/>
        <w:rPr>
          <w:b w:val="1"/>
          <w:szCs w:val="24"/>
        </w:rPr>
      </w:pPr>
      <w:r>
        <w:rPr>
          <w:b w:val="1"/>
          <w:szCs w:val="24"/>
        </w:rPr>
        <w:t>A Képviselő-testület felkéri a polgámestert a nyilatkozat aláírására.</w:t>
      </w: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  <w:r>
        <w:rPr>
          <w:b w:val="1"/>
        </w:rPr>
        <w:t xml:space="preserve">Határidő: </w:t>
      </w:r>
      <w:r>
        <w:t>azonnal</w:t>
      </w:r>
    </w:p>
    <w:p>
      <w:pPr>
        <w:jc w:val="both"/>
        <w:rPr>
          <w:b w:val="1"/>
          <w:szCs w:val="24"/>
        </w:rPr>
      </w:pPr>
      <w:r>
        <w:rPr>
          <w:b w:val="1"/>
        </w:rPr>
        <w:t xml:space="preserve">Felelős: </w:t>
      </w:r>
      <w:r>
        <w:t>Horváth Csaba polgármester</w:t>
      </w:r>
    </w:p>
    <w:p>
      <w:pPr>
        <w:rPr>
          <w:b w:val="1"/>
          <w:szCs w:val="24"/>
        </w:rPr>
      </w:pPr>
      <w:r>
        <w:rPr>
          <w:b w:val="1"/>
          <w:szCs w:val="24"/>
        </w:rPr>
        <w:br w:type="page"/>
      </w:r>
    </w:p>
    <w:p>
      <w:pPr>
        <w:spacing w:lineRule="auto" w:line="276" w:beforeAutospacing="0" w:afterAutospacing="0"/>
        <w:ind w:left="4260"/>
        <w:jc w:val="center"/>
        <w:rPr>
          <w:i w:val="1"/>
          <w:szCs w:val="24"/>
        </w:rPr>
      </w:pPr>
      <w:r>
        <w:rPr>
          <w:i w:val="1"/>
          <w:szCs w:val="24"/>
        </w:rPr>
        <w:t>2. melléklet a 123-175</w:t>
      </w:r>
      <w:bookmarkStart w:id="0" w:name="_GoBack"/>
      <w:bookmarkEnd w:id="0"/>
      <w:r>
        <w:rPr>
          <w:i w:val="1"/>
          <w:szCs w:val="24"/>
        </w:rPr>
        <w:t>/2024. előterjesztéshez</w:t>
      </w:r>
    </w:p>
    <w:p>
      <w:pPr>
        <w:spacing w:lineRule="auto" w:line="276" w:beforeAutospacing="0" w:afterAutospacing="0"/>
        <w:jc w:val="both"/>
        <w:rPr>
          <w:bCs w:val="1"/>
          <w:iCs w:val="1"/>
          <w:szCs w:val="24"/>
        </w:rPr>
      </w:pPr>
    </w:p>
    <w:p>
      <w:pPr>
        <w:pStyle w:val="P23"/>
        <w:numPr>
          <w:ilvl w:val="0"/>
          <w:numId w:val="34"/>
        </w:numPr>
        <w:spacing w:lineRule="auto" w:line="276" w:beforeAutospacing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Határozati javaslat</w:t>
      </w:r>
    </w:p>
    <w:p>
      <w:pPr>
        <w:jc w:val="center"/>
        <w:rPr>
          <w:b w:val="1"/>
          <w:szCs w:val="24"/>
        </w:rPr>
      </w:pPr>
    </w:p>
    <w:p>
      <w:pPr>
        <w:jc w:val="center"/>
        <w:rPr>
          <w:b w:val="1"/>
        </w:rPr>
      </w:pPr>
      <w:r>
        <w:rPr>
          <w:b w:val="1"/>
        </w:rPr>
        <w:t>Budapest Főváros XIV. Kerület Zugló Önkormányzata Képviselő-testülete</w:t>
      </w:r>
    </w:p>
    <w:p>
      <w:pPr>
        <w:jc w:val="center"/>
        <w:rPr>
          <w:b w:val="1"/>
        </w:rPr>
      </w:pPr>
      <w:r>
        <w:rPr>
          <w:b w:val="1"/>
        </w:rPr>
        <w:t>../2024. (…..) önkormányzati határozata</w:t>
      </w: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  <w:r>
        <w:rPr>
          <w:b w:val="1"/>
        </w:rPr>
        <w:t xml:space="preserve">A </w:t>
      </w:r>
      <w:r>
        <w:rPr>
          <w:b w:val="1"/>
          <w:bCs w:val="1"/>
        </w:rPr>
        <w:t>Zuglói Közbiztonsági non-profit Kft-vel kötött közszolgáltatási szerződés módosításáról</w:t>
      </w:r>
    </w:p>
    <w:p>
      <w:pPr>
        <w:jc w:val="both"/>
      </w:pPr>
    </w:p>
    <w:p>
      <w:pPr>
        <w:jc w:val="both"/>
        <w:rPr>
          <w:b w:val="1"/>
        </w:rPr>
      </w:pPr>
      <w:r>
        <w:rPr>
          <w:b w:val="1"/>
          <w:bCs w:val="1"/>
          <w:szCs w:val="24"/>
        </w:rPr>
        <w:t xml:space="preserve">Budapest Főváros XIV. Kerület Zugló Önkormányzata Képviselő-testülete </w:t>
      </w:r>
      <w:r>
        <w:rPr>
          <w:b w:val="1"/>
        </w:rPr>
        <w:t>úgy dönt, hogy:</w:t>
      </w:r>
    </w:p>
    <w:p>
      <w:pPr>
        <w:jc w:val="both"/>
        <w:rPr>
          <w:b w:val="1"/>
        </w:rPr>
      </w:pPr>
    </w:p>
    <w:p>
      <w:pPr>
        <w:jc w:val="both"/>
        <w:rPr>
          <w:b w:val="1"/>
          <w:szCs w:val="24"/>
        </w:rPr>
      </w:pPr>
      <w:r>
        <w:rPr>
          <w:b w:val="1"/>
        </w:rPr>
        <w:t xml:space="preserve">1. a </w:t>
      </w:r>
      <w:r>
        <w:rPr>
          <w:b w:val="1"/>
          <w:szCs w:val="24"/>
        </w:rPr>
        <w:t>Zuglói Közbiztonsági non-profit Kft-vel megkötött, a Képviselő-testület 60/2020. (III. 31.) önkormányzati határozatával jóváhagyott, a 484/2020. (XI. 26.), 437/2021. (XII. 16.), 346/2022. (X. 27.),</w:t>
      </w:r>
      <w:r>
        <w:rPr>
          <w:b w:val="1"/>
          <w:szCs w:val="24"/>
          <w:lang w:eastAsia="en-US"/>
        </w:rPr>
        <w:t xml:space="preserve"> 98/2023. (II. 23.) és 303/2023. (IX. 28.) önkormányzati </w:t>
      </w:r>
      <w:r>
        <w:rPr>
          <w:b w:val="1"/>
          <w:szCs w:val="24"/>
        </w:rPr>
        <w:t>határozatokkal módosított közszolgáltatási szerződés módosítását jóváhagyja az 5. melléklet tartalma szerint.</w:t>
      </w: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  <w:r>
        <w:rPr>
          <w:b w:val="1"/>
        </w:rPr>
        <w:t xml:space="preserve">Határidő: </w:t>
      </w:r>
      <w:r>
        <w:t>azonnal</w:t>
      </w:r>
    </w:p>
    <w:p>
      <w:pPr>
        <w:jc w:val="both"/>
        <w:rPr>
          <w:b w:val="1"/>
          <w:szCs w:val="24"/>
        </w:rPr>
      </w:pPr>
      <w:r>
        <w:rPr>
          <w:b w:val="1"/>
        </w:rPr>
        <w:t xml:space="preserve">Felelős: </w:t>
      </w:r>
      <w:r>
        <w:t>Horváth Csaba polgármester</w:t>
      </w:r>
    </w:p>
    <w:p>
      <w:pPr>
        <w:jc w:val="both"/>
        <w:rPr>
          <w:b w:val="1"/>
          <w:szCs w:val="24"/>
        </w:rPr>
      </w:pPr>
    </w:p>
    <w:p>
      <w:pPr>
        <w:jc w:val="both"/>
        <w:rPr>
          <w:b w:val="1"/>
        </w:rPr>
      </w:pPr>
      <w:r>
        <w:rPr>
          <w:b w:val="1"/>
        </w:rPr>
        <w:t xml:space="preserve">2. felkéri a polgármestert az 5. mellékletben szereplő közszolgáltatási szerződésmódosítás és a </w:t>
      </w:r>
      <w:r>
        <w:rPr>
          <w:b w:val="1"/>
          <w:szCs w:val="24"/>
        </w:rPr>
        <w:t>6. mellékletben</w:t>
      </w:r>
      <w:r>
        <w:rPr>
          <w:b w:val="1"/>
        </w:rPr>
        <w:t xml:space="preserve"> szereplő, egységes szerkezetbe foglalt közszolgáltatási szerződés aláírására.</w:t>
      </w: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  <w:r>
        <w:rPr>
          <w:b w:val="1"/>
        </w:rPr>
        <w:t xml:space="preserve">Határidő: </w:t>
      </w:r>
      <w:r>
        <w:t>azonal</w:t>
      </w:r>
    </w:p>
    <w:p>
      <w:pPr>
        <w:jc w:val="both"/>
        <w:rPr>
          <w:b w:val="1"/>
          <w:szCs w:val="24"/>
        </w:rPr>
      </w:pPr>
      <w:r>
        <w:rPr>
          <w:b w:val="1"/>
        </w:rPr>
        <w:t xml:space="preserve">Felelős: </w:t>
      </w:r>
      <w:r>
        <w:t>Horváth Csaba polgármester</w:t>
      </w:r>
    </w:p>
    <w:sectPr>
      <w:headerReference xmlns:r="http://schemas.openxmlformats.org/officeDocument/2006/relationships" w:type="even" r:id="RelHdr1"/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Sz w:w="11906" w:h="16838" w:code="0"/>
      <w:pgMar w:left="1417" w:right="1417" w:top="1560" w:bottom="1417" w:header="708" w:footer="708" w:gutter="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fldChar w:fldCharType="end"/>
    </w:r>
  </w:p>
  <w:p>
    <w:pPr>
      <w:pStyle w:val="P6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6"/>
      <w:framePr w:wrap="around" w:vAnchor="text" w:hAnchor="margin" w:x="0" w:xAlign="center" w:y="1"/>
      <w:rPr>
        <w:rStyle w:val="C3"/>
      </w:rPr>
    </w:pPr>
    <w:r>
      <w:rPr>
        <w:rStyle w:val="C3"/>
      </w:rP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6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7"/>
      <w:framePr w:wrap="around" w:vAnchor="text" w:hAnchor="margin" w:x="0" w:xAlign="center" w:y="1"/>
      <w:rPr>
        <w:rStyle w:val="C3"/>
      </w:rPr>
    </w:pPr>
    <w:r>
      <w:rPr>
        <w:rStyle w:val="C3"/>
      </w:rP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7"/>
    </w:pPr>
  </w:p>
</w:hdr>
</file>

<file path=word/numbering.xml><?xml version="1.0" encoding="utf-8"?>
<w:numbering xmlns:w="http://schemas.openxmlformats.org/wordprocessingml/2006/main">
  <w:abstractNum w:abstractNumId="0">
    <w:nsid w:val="00416A2D"/>
    <w:multiLevelType w:val="hybridMultilevel"/>
    <w:lvl w:ilvl="0" w:tplc="040E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014865A3"/>
    <w:multiLevelType w:val="hybridMultilevel"/>
    <w:lvl w:ilvl="0" w:tplc="9738B7A0">
      <w:start w:val="1"/>
      <w:numFmt w:val="decimal"/>
      <w:suff w:val="tab"/>
      <w:lvlText w:val="%1."/>
      <w:lvlJc w:val="left"/>
      <w:pPr>
        <w:ind w:hanging="360" w:left="720"/>
      </w:pPr>
      <w:rPr>
        <w:b w:val="1"/>
      </w:rPr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04B07BF0"/>
    <w:multiLevelType w:val="hybridMultilevel"/>
    <w:lvl w:ilvl="0" w:tplc="99B4F77A">
      <w:start w:val="1"/>
      <w:numFmt w:val="upperLetter"/>
      <w:suff w:val="tab"/>
      <w:lvlText w:val="%1)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04FD04E5"/>
    <w:multiLevelType w:val="multilevel"/>
    <w:lvl w:ilvl="0">
      <w:start w:val="5"/>
      <w:numFmt w:val="decimal"/>
      <w:suff w:val="tab"/>
      <w:lvlText w:val="%1."/>
      <w:lvlJc w:val="left"/>
      <w:pPr>
        <w:ind w:hanging="660" w:left="660"/>
      </w:pPr>
      <w:rPr/>
    </w:lvl>
    <w:lvl w:ilvl="1">
      <w:start w:val="2"/>
      <w:numFmt w:val="decimal"/>
      <w:suff w:val="tab"/>
      <w:lvlText w:val="%1.%2."/>
      <w:lvlJc w:val="left"/>
      <w:pPr>
        <w:ind w:hanging="660" w:left="660"/>
      </w:pPr>
      <w:rPr/>
    </w:lvl>
    <w:lvl w:ilvl="2">
      <w:start w:val="1"/>
      <w:numFmt w:val="decimal"/>
      <w:suff w:val="tab"/>
      <w:lvlText w:val="%1.%2.%3."/>
      <w:lvlJc w:val="left"/>
      <w:pPr>
        <w:ind w:hanging="720" w:left="720"/>
      </w:pPr>
      <w:rPr/>
    </w:lvl>
    <w:lvl w:ilvl="3">
      <w:start w:val="2"/>
      <w:numFmt w:val="decimal"/>
      <w:suff w:val="tab"/>
      <w:lvlText w:val="%1.%2.%3.%4."/>
      <w:lvlJc w:val="left"/>
      <w:pPr>
        <w:ind w:hanging="720" w:left="720"/>
      </w:pPr>
      <w:rPr/>
    </w:lvl>
    <w:lvl w:ilvl="4">
      <w:start w:val="1"/>
      <w:numFmt w:val="decimal"/>
      <w:suff w:val="tab"/>
      <w:lvlText w:val="%1.%2.%3.%4.%5."/>
      <w:lvlJc w:val="left"/>
      <w:pPr>
        <w:ind w:hanging="1080" w:left="1080"/>
      </w:pPr>
      <w:rPr/>
    </w:lvl>
    <w:lvl w:ilvl="5">
      <w:start w:val="1"/>
      <w:numFmt w:val="decimal"/>
      <w:suff w:val="tab"/>
      <w:lvlText w:val="%1.%2.%3.%4.%5.%6."/>
      <w:lvlJc w:val="left"/>
      <w:pPr>
        <w:ind w:hanging="1080" w:left="1080"/>
      </w:pPr>
      <w:rPr/>
    </w:lvl>
    <w:lvl w:ilvl="6">
      <w:start w:val="1"/>
      <w:numFmt w:val="decimal"/>
      <w:suff w:val="tab"/>
      <w:lvlText w:val="%1.%2.%3.%4.%5.%6.%7."/>
      <w:lvlJc w:val="left"/>
      <w:pPr>
        <w:ind w:hanging="1440" w:left="144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440" w:left="1440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1800" w:left="1800"/>
      </w:pPr>
      <w:rPr/>
    </w:lvl>
  </w:abstractNum>
  <w:abstractNum w:abstractNumId="4">
    <w:nsid w:val="0980317E"/>
    <w:multiLevelType w:val="hybridMultilevel"/>
    <w:lvl w:ilvl="0" w:tplc="040E0015">
      <w:start w:val="1"/>
      <w:numFmt w:val="upperLetter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0C802DA8"/>
    <w:multiLevelType w:val="hybridMultilevel"/>
    <w:lvl w:ilvl="0" w:tplc="9E34D5BE">
      <w:start w:val="1"/>
      <w:numFmt w:val="lowerLetter"/>
      <w:suff w:val="tab"/>
      <w:lvlText w:val="%1)"/>
      <w:lvlJc w:val="left"/>
      <w:pPr>
        <w:ind w:hanging="360" w:left="720"/>
      </w:pPr>
      <w:rPr>
        <w:rFonts w:ascii="Times New Roman" w:hAnsi="Times New Roman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nsid w:val="18925308"/>
    <w:multiLevelType w:val="hybridMultilevel"/>
    <w:lvl w:ilvl="0" w:tplc="C60EB09A">
      <w:start w:val="4"/>
      <w:numFmt w:val="lowerLetter"/>
      <w:suff w:val="tab"/>
      <w:lvlText w:val="%1.)"/>
      <w:lvlJc w:val="left"/>
      <w:pPr>
        <w:ind w:hanging="360" w:left="1080"/>
      </w:pPr>
      <w:rPr>
        <w:b w:val="0"/>
      </w:rPr>
    </w:lvl>
    <w:lvl w:ilvl="1" w:tplc="040E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7">
    <w:nsid w:val="1AEE5204"/>
    <w:multiLevelType w:val="hybridMultilevel"/>
    <w:lvl w:ilvl="0" w:tplc="040E0001">
      <w:start w:val="1"/>
      <w:numFmt w:val="bullet"/>
      <w:suff w:val="tab"/>
      <w:lvlText w:val=""/>
      <w:lvlJc w:val="left"/>
      <w:pPr>
        <w:ind w:hanging="360" w:left="1146"/>
      </w:pPr>
      <w:rPr>
        <w:rFonts w:ascii="Symbol" w:hAnsi="Symbol"/>
      </w:rPr>
    </w:lvl>
    <w:lvl w:ilvl="1" w:tplc="040E0003">
      <w:start w:val="1"/>
      <w:numFmt w:val="bullet"/>
      <w:suff w:val="tab"/>
      <w:lvlText w:val="o"/>
      <w:lvlJc w:val="left"/>
      <w:pPr>
        <w:ind w:hanging="360" w:left="1866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586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3306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4026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746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466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6186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906"/>
      </w:pPr>
      <w:rPr>
        <w:rFonts w:ascii="Wingdings" w:hAnsi="Wingdings"/>
      </w:rPr>
    </w:lvl>
  </w:abstractNum>
  <w:abstractNum w:abstractNumId="8">
    <w:nsid w:val="1C505A6A"/>
    <w:multiLevelType w:val="hybridMultilevel"/>
    <w:lvl w:ilvl="0" w:tplc="9E34D5BE">
      <w:start w:val="1"/>
      <w:numFmt w:val="lowerLetter"/>
      <w:suff w:val="tab"/>
      <w:lvlText w:val="%1)"/>
      <w:lvlJc w:val="left"/>
      <w:pPr>
        <w:ind w:hanging="360" w:left="720"/>
      </w:pPr>
      <w:rPr>
        <w:rFonts w:ascii="Times New Roman" w:hAnsi="Times New Roman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nsid w:val="22FA0242"/>
    <w:multiLevelType w:val="hybridMultilevel"/>
    <w:lvl w:ilvl="0" w:tplc="40DC87EE">
      <w:start w:val="1"/>
      <w:numFmt w:val="decimal"/>
      <w:suff w:val="tab"/>
      <w:lvlText w:val="%1."/>
      <w:lvlJc w:val="left"/>
      <w:pPr>
        <w:ind w:hanging="360" w:left="1080"/>
      </w:pPr>
      <w:rPr>
        <w:b w:val="1"/>
      </w:rPr>
    </w:lvl>
    <w:lvl w:ilvl="1" w:tplc="040E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0">
    <w:nsid w:val="24AC0AFC"/>
    <w:multiLevelType w:val="hybridMultilevel"/>
    <w:lvl w:ilvl="0" w:tplc="08D05D18">
      <w:start w:val="1"/>
      <w:numFmt w:val="upperLetter"/>
      <w:suff w:val="tab"/>
      <w:lvlText w:val="%1)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">
    <w:nsid w:val="24E1123B"/>
    <w:multiLevelType w:val="hybridMultilevel"/>
    <w:lvl w:ilvl="0" w:tplc="040E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">
    <w:nsid w:val="2BFA579E"/>
    <w:multiLevelType w:val="hybridMultilevel"/>
    <w:lvl w:ilvl="0" w:tplc="040E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3">
    <w:nsid w:val="2DCF0B26"/>
    <w:multiLevelType w:val="hybridMultilevel"/>
    <w:lvl w:ilvl="0" w:tplc="040E000B">
      <w:start w:val="1"/>
      <w:numFmt w:val="bullet"/>
      <w:suff w:val="tab"/>
      <w:lvlText w:val=""/>
      <w:lvlJc w:val="left"/>
      <w:pPr>
        <w:ind w:hanging="360" w:left="360"/>
      </w:pPr>
      <w:rPr>
        <w:rFonts w:ascii="Wingdings" w:hAnsi="Wingdings"/>
      </w:rPr>
    </w:lvl>
    <w:lvl w:ilvl="1" w:tplc="040E0003">
      <w:start w:val="1"/>
      <w:numFmt w:val="bullet"/>
      <w:suff w:val="tab"/>
      <w:lvlText w:val="o"/>
      <w:lvlJc w:val="left"/>
      <w:pPr>
        <w:ind w:hanging="360" w:left="108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180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52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24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396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468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40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120"/>
      </w:pPr>
      <w:rPr>
        <w:rFonts w:ascii="Wingdings" w:hAnsi="Wingdings"/>
      </w:rPr>
    </w:lvl>
  </w:abstractNum>
  <w:abstractNum w:abstractNumId="14">
    <w:nsid w:val="30F27ECE"/>
    <w:multiLevelType w:val="hybridMultilevel"/>
    <w:lvl w:ilvl="0" w:tplc="C60EB09A">
      <w:start w:val="4"/>
      <w:numFmt w:val="lowerLetter"/>
      <w:suff w:val="tab"/>
      <w:lvlText w:val="%1.)"/>
      <w:lvlJc w:val="left"/>
      <w:pPr>
        <w:ind w:hanging="360" w:left="1080"/>
      </w:pPr>
      <w:rPr>
        <w:b w:val="0"/>
      </w:rPr>
    </w:lvl>
    <w:lvl w:ilvl="1" w:tplc="040E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5">
    <w:nsid w:val="37514E2F"/>
    <w:multiLevelType w:val="hybridMultilevel"/>
    <w:lvl w:ilvl="0" w:tplc="040E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6">
    <w:nsid w:val="39A82D90"/>
    <w:multiLevelType w:val="hybridMultilevel"/>
    <w:lvl w:ilvl="0" w:tplc="040E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7">
    <w:nsid w:val="3A4236D1"/>
    <w:multiLevelType w:val="hybridMultilevel"/>
    <w:lvl w:ilvl="0" w:tplc="99B4F77A">
      <w:start w:val="1"/>
      <w:numFmt w:val="upperLetter"/>
      <w:suff w:val="tab"/>
      <w:lvlText w:val="%1)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8">
    <w:nsid w:val="41B862EC"/>
    <w:multiLevelType w:val="hybridMultilevel"/>
    <w:lvl w:ilvl="0" w:tplc="9E34D5BE">
      <w:start w:val="1"/>
      <w:numFmt w:val="lowerLetter"/>
      <w:suff w:val="tab"/>
      <w:lvlText w:val="%1)"/>
      <w:lvlJc w:val="left"/>
      <w:pPr>
        <w:ind w:hanging="360" w:left="720"/>
      </w:pPr>
      <w:rPr>
        <w:rFonts w:ascii="Times New Roman" w:hAnsi="Times New Roman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9">
    <w:nsid w:val="44D200BA"/>
    <w:multiLevelType w:val="hybridMultilevel"/>
    <w:lvl w:ilvl="0" w:tplc="99B4F77A">
      <w:start w:val="1"/>
      <w:numFmt w:val="upperLetter"/>
      <w:suff w:val="tab"/>
      <w:lvlText w:val="%1)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0">
    <w:nsid w:val="460D327D"/>
    <w:multiLevelType w:val="hybridMultilevel"/>
    <w:lvl w:ilvl="0" w:tplc="040E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1">
    <w:nsid w:val="4E2B0B53"/>
    <w:multiLevelType w:val="hybridMultilevel"/>
    <w:lvl w:ilvl="0" w:tplc="040E0001">
      <w:start w:val="1"/>
      <w:numFmt w:val="bullet"/>
      <w:suff w:val="tab"/>
      <w:lvlText w:val=""/>
      <w:lvlJc w:val="left"/>
      <w:pPr>
        <w:ind w:hanging="360" w:left="780"/>
      </w:pPr>
      <w:rPr>
        <w:rFonts w:ascii="Symbol" w:hAnsi="Symbol"/>
      </w:rPr>
    </w:lvl>
    <w:lvl w:ilvl="1" w:tplc="040E0003">
      <w:start w:val="1"/>
      <w:numFmt w:val="bullet"/>
      <w:suff w:val="tab"/>
      <w:lvlText w:val="o"/>
      <w:lvlJc w:val="left"/>
      <w:pPr>
        <w:ind w:hanging="360" w:left="150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22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94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6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8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10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82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540"/>
      </w:pPr>
      <w:rPr>
        <w:rFonts w:ascii="Wingdings" w:hAnsi="Wingdings"/>
      </w:rPr>
    </w:lvl>
  </w:abstractNum>
  <w:abstractNum w:abstractNumId="22">
    <w:nsid w:val="5ADC0506"/>
    <w:multiLevelType w:val="hybridMultilevel"/>
    <w:lvl w:ilvl="0" w:tplc="99B4F77A">
      <w:start w:val="1"/>
      <w:numFmt w:val="upperLetter"/>
      <w:suff w:val="tab"/>
      <w:lvlText w:val="%1)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3">
    <w:nsid w:val="5C6D19E3"/>
    <w:multiLevelType w:val="hybridMultilevel"/>
    <w:lvl w:ilvl="0" w:tplc="99B4F77A">
      <w:start w:val="1"/>
      <w:numFmt w:val="upperLetter"/>
      <w:suff w:val="tab"/>
      <w:lvlText w:val="%1)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4">
    <w:nsid w:val="6718451F"/>
    <w:multiLevelType w:val="hybridMultilevel"/>
    <w:lvl w:ilvl="0" w:tplc="040E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5">
    <w:nsid w:val="69FD4D38"/>
    <w:multiLevelType w:val="hybridMultilevel"/>
    <w:lvl w:ilvl="0" w:tplc="0DF27C0A">
      <w:start w:val="1"/>
      <w:numFmt w:val="upperLetter"/>
      <w:suff w:val="tab"/>
      <w:lvlText w:val="%1)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6">
    <w:nsid w:val="6B597B35"/>
    <w:multiLevelType w:val="hybridMultilevel"/>
    <w:lvl w:ilvl="0" w:tplc="040E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7">
    <w:nsid w:val="6DA80DC4"/>
    <w:multiLevelType w:val="hybridMultilevel"/>
    <w:lvl w:ilvl="0" w:tplc="E9FC26C8">
      <w:start w:val="1"/>
      <w:numFmt w:val="decimal"/>
      <w:suff w:val="tab"/>
      <w:lvlText w:val="%1."/>
      <w:lvlJc w:val="left"/>
      <w:pPr>
        <w:ind w:hanging="360" w:left="720"/>
      </w:pPr>
      <w:rPr>
        <w:rFonts w:ascii="Times New Roman" w:hAnsi="Times New Roman"/>
      </w:rPr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8">
    <w:nsid w:val="72BC5A27"/>
    <w:multiLevelType w:val="hybridMultilevel"/>
    <w:lvl w:ilvl="0" w:tplc="040E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9">
    <w:nsid w:val="735C5002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0">
    <w:nsid w:val="76C47EE4"/>
    <w:multiLevelType w:val="multilevel"/>
    <w:lvl w:ilvl="0">
      <w:start w:val="5"/>
      <w:numFmt w:val="decimal"/>
      <w:suff w:val="tab"/>
      <w:lvlText w:val="%1."/>
      <w:lvlJc w:val="left"/>
      <w:pPr>
        <w:ind w:hanging="660" w:left="660"/>
      </w:pPr>
      <w:rPr/>
    </w:lvl>
    <w:lvl w:ilvl="1">
      <w:start w:val="2"/>
      <w:numFmt w:val="decimal"/>
      <w:suff w:val="tab"/>
      <w:lvlText w:val="%1.%2."/>
      <w:lvlJc w:val="left"/>
      <w:pPr>
        <w:ind w:hanging="660" w:left="660"/>
      </w:pPr>
      <w:rPr/>
    </w:lvl>
    <w:lvl w:ilvl="2">
      <w:start w:val="1"/>
      <w:numFmt w:val="decimal"/>
      <w:suff w:val="tab"/>
      <w:lvlText w:val="%1.%2.%3."/>
      <w:lvlJc w:val="left"/>
      <w:pPr>
        <w:ind w:hanging="720" w:left="720"/>
      </w:pPr>
      <w:rPr/>
    </w:lvl>
    <w:lvl w:ilvl="3">
      <w:start w:val="6"/>
      <w:numFmt w:val="decimal"/>
      <w:suff w:val="tab"/>
      <w:lvlText w:val="%1.%2.%3.%4."/>
      <w:lvlJc w:val="left"/>
      <w:pPr>
        <w:ind w:hanging="720" w:left="720"/>
      </w:pPr>
      <w:rPr/>
    </w:lvl>
    <w:lvl w:ilvl="4">
      <w:start w:val="1"/>
      <w:numFmt w:val="decimal"/>
      <w:suff w:val="tab"/>
      <w:lvlText w:val="%1.%2.%3.%4.%5."/>
      <w:lvlJc w:val="left"/>
      <w:pPr>
        <w:ind w:hanging="1080" w:left="1080"/>
      </w:pPr>
      <w:rPr/>
    </w:lvl>
    <w:lvl w:ilvl="5">
      <w:start w:val="1"/>
      <w:numFmt w:val="decimal"/>
      <w:suff w:val="tab"/>
      <w:lvlText w:val="%1.%2.%3.%4.%5.%6."/>
      <w:lvlJc w:val="left"/>
      <w:pPr>
        <w:ind w:hanging="1080" w:left="1080"/>
      </w:pPr>
      <w:rPr/>
    </w:lvl>
    <w:lvl w:ilvl="6">
      <w:start w:val="1"/>
      <w:numFmt w:val="decimal"/>
      <w:suff w:val="tab"/>
      <w:lvlText w:val="%1.%2.%3.%4.%5.%6.%7."/>
      <w:lvlJc w:val="left"/>
      <w:pPr>
        <w:ind w:hanging="1440" w:left="144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440" w:left="1440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1800" w:left="1800"/>
      </w:pPr>
      <w:rPr/>
    </w:lvl>
  </w:abstractNum>
  <w:abstractNum w:abstractNumId="31">
    <w:nsid w:val="773174FB"/>
    <w:multiLevelType w:val="hybridMultilevel"/>
    <w:lvl w:ilvl="0" w:tplc="9E34D5BE">
      <w:start w:val="1"/>
      <w:numFmt w:val="lowerLetter"/>
      <w:suff w:val="tab"/>
      <w:lvlText w:val="%1)"/>
      <w:lvlJc w:val="left"/>
      <w:pPr>
        <w:ind w:hanging="360" w:left="720"/>
      </w:pPr>
      <w:rPr>
        <w:rFonts w:ascii="Times New Roman" w:hAnsi="Times New Roman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2">
    <w:nsid w:val="77ED16AB"/>
    <w:multiLevelType w:val="hybridMultilevel"/>
    <w:lvl w:ilvl="0" w:tplc="040E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3">
    <w:nsid w:val="785D6CA0"/>
    <w:multiLevelType w:val="multilevel"/>
    <w:lvl w:ilvl="0">
      <w:start w:val="5"/>
      <w:numFmt w:val="decimal"/>
      <w:suff w:val="tab"/>
      <w:lvlText w:val="%1."/>
      <w:lvlJc w:val="left"/>
      <w:pPr>
        <w:ind w:hanging="660" w:left="660"/>
      </w:pPr>
      <w:rPr/>
    </w:lvl>
    <w:lvl w:ilvl="1">
      <w:start w:val="2"/>
      <w:numFmt w:val="decimal"/>
      <w:suff w:val="tab"/>
      <w:lvlText w:val="%1.%2."/>
      <w:lvlJc w:val="left"/>
      <w:pPr>
        <w:ind w:hanging="660" w:left="660"/>
      </w:pPr>
      <w:rPr/>
    </w:lvl>
    <w:lvl w:ilvl="2">
      <w:start w:val="1"/>
      <w:numFmt w:val="decimal"/>
      <w:suff w:val="tab"/>
      <w:lvlText w:val="%1.%2.%3."/>
      <w:lvlJc w:val="left"/>
      <w:pPr>
        <w:ind w:hanging="720" w:left="720"/>
      </w:pPr>
      <w:rPr/>
    </w:lvl>
    <w:lvl w:ilvl="3">
      <w:start w:val="6"/>
      <w:numFmt w:val="decimal"/>
      <w:suff w:val="tab"/>
      <w:lvlText w:val="%1.%2.%3.%4."/>
      <w:lvlJc w:val="left"/>
      <w:pPr>
        <w:ind w:hanging="720" w:left="720"/>
      </w:pPr>
      <w:rPr/>
    </w:lvl>
    <w:lvl w:ilvl="4">
      <w:start w:val="1"/>
      <w:numFmt w:val="decimal"/>
      <w:suff w:val="tab"/>
      <w:lvlText w:val="%1.%2.%3.%4.%5."/>
      <w:lvlJc w:val="left"/>
      <w:pPr>
        <w:ind w:hanging="1080" w:left="1080"/>
      </w:pPr>
      <w:rPr/>
    </w:lvl>
    <w:lvl w:ilvl="5">
      <w:start w:val="1"/>
      <w:numFmt w:val="decimal"/>
      <w:suff w:val="tab"/>
      <w:lvlText w:val="%1.%2.%3.%4.%5.%6."/>
      <w:lvlJc w:val="left"/>
      <w:pPr>
        <w:ind w:hanging="1080" w:left="1080"/>
      </w:pPr>
      <w:rPr/>
    </w:lvl>
    <w:lvl w:ilvl="6">
      <w:start w:val="1"/>
      <w:numFmt w:val="decimal"/>
      <w:suff w:val="tab"/>
      <w:lvlText w:val="%1.%2.%3.%4.%5.%6.%7."/>
      <w:lvlJc w:val="left"/>
      <w:pPr>
        <w:ind w:hanging="1440" w:left="144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440" w:left="1440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1800" w:left="1800"/>
      </w:pPr>
      <w:rPr/>
    </w:lvl>
  </w:abstractNum>
  <w:abstractNum w:abstractNumId="34">
    <w:nsid w:val="7A043208"/>
    <w:multiLevelType w:val="hybridMultilevel"/>
    <w:lvl w:ilvl="0" w:tplc="040E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5">
    <w:nsid w:val="7D90586C"/>
    <w:multiLevelType w:val="hybridMultilevel"/>
    <w:lvl w:ilvl="0" w:tplc="040E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6">
    <w:nsid w:val="7DB279A3"/>
    <w:multiLevelType w:val="hybridMultilevel"/>
    <w:lvl w:ilvl="0" w:tplc="C60EB09A">
      <w:start w:val="4"/>
      <w:numFmt w:val="lowerLetter"/>
      <w:suff w:val="tab"/>
      <w:lvlText w:val="%1.)"/>
      <w:lvlJc w:val="left"/>
      <w:pPr>
        <w:ind w:hanging="360" w:left="1080"/>
      </w:pPr>
      <w:rPr>
        <w:b w:val="0"/>
      </w:rPr>
    </w:lvl>
    <w:lvl w:ilvl="1" w:tplc="040E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37">
    <w:nsid w:val="7E5F60D5"/>
    <w:multiLevelType w:val="hybridMultilevel"/>
    <w:lvl w:ilvl="0" w:tplc="040E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8">
    <w:nsid w:val="7FCE62B7"/>
    <w:multiLevelType w:val="hybridMultilevel"/>
    <w:lvl w:ilvl="0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1" w:tplc="040E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num w:numId="1">
    <w:abstractNumId w:val="24"/>
  </w:num>
  <w:num w:numId="2">
    <w:abstractNumId w:val="28"/>
  </w:num>
  <w:num w:numId="3">
    <w:abstractNumId w:val="20"/>
  </w:num>
  <w:num w:numId="4">
    <w:abstractNumId w:val="15"/>
  </w:num>
  <w:num w:numId="5">
    <w:abstractNumId w:val="38"/>
  </w:num>
  <w:num w:numId="6">
    <w:abstractNumId w:val="12"/>
  </w:num>
  <w:num w:numId="7">
    <w:abstractNumId w:val="25"/>
  </w:num>
  <w:num w:numId="8">
    <w:abstractNumId w:val="10"/>
  </w:num>
  <w:num w:numId="9">
    <w:abstractNumId w:val="26"/>
  </w:num>
  <w:num w:numId="10">
    <w:abstractNumId w:val="37"/>
  </w:num>
  <w:num w:numId="11">
    <w:abstractNumId w:val="13"/>
  </w:num>
  <w:num w:numId="12">
    <w:abstractNumId w:val="7"/>
  </w:num>
  <w:num w:numId="13">
    <w:abstractNumId w:val="4"/>
  </w:num>
  <w:num w:numId="14">
    <w:abstractNumId w:val="11"/>
  </w:num>
  <w:num w:numId="15">
    <w:abstractNumId w:val="3"/>
  </w:num>
  <w:num w:numId="16">
    <w:abstractNumId w:val="14"/>
  </w:num>
  <w:num w:numId="17">
    <w:abstractNumId w:val="5"/>
  </w:num>
  <w:num w:numId="18">
    <w:abstractNumId w:val="33"/>
  </w:num>
  <w:num w:numId="19">
    <w:abstractNumId w:val="30"/>
  </w:num>
  <w:num w:numId="20">
    <w:abstractNumId w:val="6"/>
  </w:num>
  <w:num w:numId="21">
    <w:abstractNumId w:val="36"/>
  </w:num>
  <w:num w:numId="22">
    <w:abstractNumId w:val="18"/>
  </w:num>
  <w:num w:numId="23">
    <w:abstractNumId w:val="31"/>
  </w:num>
  <w:num w:numId="24">
    <w:abstractNumId w:val="8"/>
  </w:num>
  <w:num w:numId="25">
    <w:abstractNumId w:val="27"/>
  </w:num>
  <w:num w:numId="26">
    <w:abstractNumId w:val="1"/>
  </w:num>
  <w:num w:numId="27">
    <w:abstractNumId w:val="17"/>
  </w:num>
  <w:num w:numId="28">
    <w:abstractNumId w:val="23"/>
  </w:num>
  <w:num w:numId="29">
    <w:abstractNumId w:val="34"/>
  </w:num>
  <w:num w:numId="30">
    <w:abstractNumId w:val="22"/>
  </w:num>
  <w:num w:numId="31">
    <w:abstractNumId w:val="2"/>
  </w:num>
  <w:num w:numId="32">
    <w:abstractNumId w:val="19"/>
  </w:num>
  <w:num w:numId="33">
    <w:abstractNumId w:val="29"/>
  </w:num>
  <w:num w:numId="34">
    <w:abstractNumId w:val="9"/>
  </w:num>
  <w:num w:numId="35">
    <w:abstractNumId w:val="21"/>
  </w:num>
  <w:num w:numId="36">
    <w:abstractNumId w:val="32"/>
  </w:num>
  <w:num w:numId="37">
    <w:abstractNumId w:val="35"/>
  </w:num>
  <w:num w:numId="38">
    <w:abstractNumId w:val="0"/>
  </w:num>
  <w:num w:numId="39">
    <w:abstractNumId w:val="16"/>
  </w:num>
</w:numbering>
</file>

<file path=word/settings.xml><?xml version="1.0" encoding="utf-8"?>
<w:settings xmlns:w="http://schemas.openxmlformats.org/wordprocessingml/2006/main">
  <w:displayBackgroundShape w:val="0"/>
  <w:defaultTabStop w:val="709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hu-HU" w:bidi="ar-SA" w:eastAsia="hu-H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paragraph" w:styleId="P1">
    <w:name w:val="heading 1"/>
    <w:basedOn w:val="P0"/>
    <w:next w:val="P0"/>
    <w:link w:val="C10"/>
    <w:qFormat/>
    <w:pPr>
      <w:keepNext w:val="1"/>
      <w:outlineLvl w:val="0"/>
    </w:pPr>
    <w:rPr>
      <w:b w:val="1"/>
      <w:bCs w:val="1"/>
      <w:sz w:val="22"/>
    </w:rPr>
  </w:style>
  <w:style w:type="paragraph" w:styleId="P2">
    <w:name w:val="heading 2"/>
    <w:basedOn w:val="P0"/>
    <w:next w:val="P0"/>
    <w:link w:val="C11"/>
    <w:qFormat/>
    <w:pPr>
      <w:keepNext w:val="1"/>
      <w:spacing w:before="240" w:after="60" w:beforeAutospacing="0" w:afterAutospacing="0"/>
      <w:outlineLvl w:val="1"/>
    </w:pPr>
    <w:rPr>
      <w:rFonts w:ascii="Arial" w:hAnsi="Arial"/>
      <w:b w:val="1"/>
      <w:i w:val="1"/>
      <w:bCs w:val="1"/>
      <w:iCs w:val="1"/>
      <w:sz w:val="28"/>
      <w:szCs w:val="28"/>
    </w:rPr>
  </w:style>
  <w:style w:type="paragraph" w:styleId="P3">
    <w:name w:val="heading 3"/>
    <w:basedOn w:val="P0"/>
    <w:next w:val="P0"/>
    <w:qFormat/>
    <w:pPr>
      <w:keepNext w:val="1"/>
      <w:jc w:val="both"/>
      <w:outlineLvl w:val="2"/>
    </w:pPr>
    <w:rPr>
      <w:i w:val="1"/>
      <w:iCs w:val="1"/>
      <w:sz w:val="22"/>
    </w:rPr>
  </w:style>
  <w:style w:type="paragraph" w:styleId="P4">
    <w:name w:val="heading 8"/>
    <w:basedOn w:val="P0"/>
    <w:next w:val="P0"/>
    <w:link w:val="C7"/>
    <w:qFormat/>
    <w:pPr>
      <w:spacing w:before="240" w:after="60" w:beforeAutospacing="0" w:afterAutospacing="0"/>
      <w:outlineLvl w:val="7"/>
    </w:pPr>
    <w:rPr>
      <w:rFonts w:ascii="Calibri" w:hAnsi="Calibri"/>
      <w:i w:val="1"/>
      <w:iCs w:val="1"/>
      <w:szCs w:val="24"/>
      <w:lang/>
    </w:rPr>
  </w:style>
  <w:style w:type="paragraph" w:styleId="P5">
    <w:name w:val="Szövegtörzs 31"/>
    <w:basedOn w:val="P0"/>
    <w:pPr>
      <w:jc w:val="both"/>
    </w:pPr>
    <w:rPr>
      <w:i w:val="1"/>
    </w:rPr>
  </w:style>
  <w:style w:type="paragraph" w:styleId="P6">
    <w:name w:val="footer"/>
    <w:basedOn w:val="P0"/>
    <w:link w:val="C8"/>
    <w:pPr>
      <w:tabs>
        <w:tab w:val="center" w:pos="4536" w:leader="none"/>
        <w:tab w:val="right" w:pos="9072" w:leader="none"/>
      </w:tabs>
    </w:pPr>
    <w:rPr>
      <w:lang/>
    </w:rPr>
  </w:style>
  <w:style w:type="paragraph" w:styleId="P7">
    <w:name w:val="header"/>
    <w:basedOn w:val="P0"/>
    <w:pPr>
      <w:tabs>
        <w:tab w:val="center" w:pos="4536" w:leader="none"/>
        <w:tab w:val="right" w:pos="9072" w:leader="none"/>
      </w:tabs>
    </w:pPr>
    <w:rPr/>
  </w:style>
  <w:style w:type="paragraph" w:styleId="P8">
    <w:name w:val="Body Text"/>
    <w:basedOn w:val="P0"/>
    <w:pPr>
      <w:ind w:right="-288"/>
      <w:jc w:val="both"/>
    </w:pPr>
    <w:rPr/>
  </w:style>
  <w:style w:type="paragraph" w:styleId="P9">
    <w:name w:val="Title"/>
    <w:basedOn w:val="P0"/>
    <w:qFormat/>
    <w:pPr>
      <w:jc w:val="center"/>
    </w:pPr>
    <w:rPr>
      <w:b w:val="1"/>
      <w:sz w:val="28"/>
      <w:lang w:val="da-DK"/>
    </w:rPr>
  </w:style>
  <w:style w:type="paragraph" w:styleId="P10">
    <w:name w:val="Body Text 2"/>
    <w:basedOn w:val="P0"/>
    <w:pPr>
      <w:jc w:val="both"/>
    </w:pPr>
    <w:rPr/>
  </w:style>
  <w:style w:type="paragraph" w:styleId="P11">
    <w:name w:val="Balloon Text"/>
    <w:basedOn w:val="P0"/>
    <w:semiHidden/>
    <w:pPr/>
    <w:rPr>
      <w:rFonts w:ascii="Tahoma" w:hAnsi="Tahoma"/>
      <w:sz w:val="16"/>
      <w:szCs w:val="16"/>
    </w:rPr>
  </w:style>
  <w:style w:type="paragraph" w:styleId="P12">
    <w:name w:val="Szövegtörzs 21"/>
    <w:basedOn w:val="P0"/>
    <w:pPr>
      <w:jc w:val="both"/>
    </w:pPr>
    <w:rPr/>
  </w:style>
  <w:style w:type="paragraph" w:styleId="P13">
    <w:name w:val="Body Text 26"/>
    <w:basedOn w:val="P0"/>
    <w:pPr/>
    <w:rPr/>
  </w:style>
  <w:style w:type="paragraph" w:styleId="P14">
    <w:name w:val="Body Text 3"/>
    <w:basedOn w:val="P0"/>
    <w:pPr>
      <w:jc w:val="both"/>
    </w:pPr>
    <w:rPr>
      <w:rFonts w:ascii="Arial" w:hAnsi="Arial"/>
      <w:b w:val="1"/>
      <w:sz w:val="22"/>
      <w:szCs w:val="24"/>
    </w:rPr>
  </w:style>
  <w:style w:type="paragraph" w:styleId="P15">
    <w:name w:val="Bekezdés"/>
    <w:basedOn w:val="P0"/>
    <w:pPr>
      <w:keepLines w:val="1"/>
      <w:jc w:val="both"/>
    </w:pPr>
    <w:rPr/>
  </w:style>
  <w:style w:type="paragraph" w:styleId="P16">
    <w:name w:val="Muleírás"/>
    <w:basedOn w:val="P0"/>
    <w:pPr>
      <w:jc w:val="both"/>
    </w:pPr>
    <w:rPr/>
  </w:style>
  <w:style w:type="paragraph" w:styleId="P17">
    <w:name w:val="Normal (Web)"/>
    <w:basedOn w:val="P0"/>
    <w:pPr>
      <w:spacing w:before="100" w:after="100" w:beforeAutospacing="1" w:afterAutospacing="1"/>
    </w:pPr>
    <w:rPr>
      <w:szCs w:val="24"/>
    </w:rPr>
  </w:style>
  <w:style w:type="paragraph" w:styleId="P18">
    <w:name w:val="Szövegtörzs 211"/>
    <w:basedOn w:val="P0"/>
    <w:pPr>
      <w:jc w:val="both"/>
    </w:pPr>
    <w:rPr>
      <w:sz w:val="40"/>
    </w:rPr>
  </w:style>
  <w:style w:type="paragraph" w:styleId="P19">
    <w:name w:val="Szövegtörzs behúzással 31"/>
    <w:basedOn w:val="P0"/>
    <w:pPr>
      <w:ind w:firstLine="426"/>
      <w:jc w:val="both"/>
    </w:pPr>
    <w:rPr/>
  </w:style>
  <w:style w:type="paragraph" w:styleId="P20">
    <w:name w:val="footnote text"/>
    <w:basedOn w:val="P0"/>
    <w:link w:val="C5"/>
    <w:pPr/>
    <w:rPr>
      <w:sz w:val="20"/>
    </w:rPr>
  </w:style>
  <w:style w:type="paragraph" w:styleId="P21">
    <w:name w:val="Body Text 31"/>
    <w:basedOn w:val="P0"/>
    <w:pPr>
      <w:jc w:val="both"/>
    </w:pPr>
    <w:rPr>
      <w:i w:val="1"/>
    </w:rPr>
  </w:style>
  <w:style w:type="paragraph" w:styleId="P22">
    <w:name w:val="List"/>
    <w:basedOn w:val="P0"/>
    <w:pPr>
      <w:ind w:hanging="283" w:left="283"/>
    </w:pPr>
    <w:rPr>
      <w:sz w:val="20"/>
    </w:rPr>
  </w:style>
  <w:style w:type="paragraph" w:styleId="P23">
    <w:name w:val="List Paragraph"/>
    <w:basedOn w:val="P0"/>
    <w:link w:val="C9"/>
    <w:qFormat/>
    <w:pPr>
      <w:spacing w:lineRule="auto" w:line="259" w:after="160" w:beforeAutospacing="0" w:afterAutospacing="0"/>
      <w:ind w:left="720"/>
      <w:contextualSpacing w:val="1"/>
    </w:pPr>
    <w:rPr>
      <w:rFonts w:ascii="Calibri" w:hAnsi="Calibri"/>
      <w:sz w:val="22"/>
      <w:szCs w:val="22"/>
      <w:lang w:eastAsia="en-US"/>
    </w:rPr>
  </w:style>
  <w:style w:type="paragraph" w:styleId="P24">
    <w:name w:val="HTML Top of Form"/>
    <w:basedOn w:val="P0"/>
    <w:next w:val="P0"/>
    <w:link w:val="C12"/>
    <w:hidden/>
    <w:pPr>
      <w:pBdr>
        <w:top w:val="none" w:sz="0" w:space="0" w:shadow="0" w:frame="0" w:color="auto"/>
        <w:left w:val="none" w:sz="0" w:space="0" w:shadow="0" w:frame="0" w:color="auto"/>
        <w:bottom w:val="single" w:sz="6" w:space="1" w:shadow="0" w:frame="0" w:color="auto"/>
        <w:right w:val="none" w:sz="0" w:space="0" w:shadow="0" w:frame="0" w:color="auto"/>
        <w:between w:val="none" w:sz="0" w:space="0" w:shadow="0" w:frame="0" w:color="auto"/>
      </w:pBdr>
      <w:jc w:val="center"/>
    </w:pPr>
    <w:rPr>
      <w:rFonts w:ascii="Arial" w:hAnsi="Arial"/>
      <w:vanish w:val="1"/>
      <w:sz w:val="16"/>
      <w:szCs w:val="16"/>
    </w:rPr>
  </w:style>
  <w:style w:type="paragraph" w:styleId="P25">
    <w:name w:val="HTML Bottom of Form"/>
    <w:basedOn w:val="P0"/>
    <w:next w:val="P0"/>
    <w:link w:val="C14"/>
    <w:hidden/>
    <w:pPr>
      <w:pBdr>
        <w:top w:val="single" w:sz="6" w:space="1" w:shadow="0" w:frame="0" w:color="auto"/>
        <w:left w:val="none" w:sz="0" w:space="0" w:shadow="0" w:frame="0" w:color="auto"/>
        <w:bottom w:val="none" w:sz="0" w:space="0" w:shadow="0" w:frame="0" w:color="auto"/>
        <w:right w:val="none" w:sz="0" w:space="0" w:shadow="0" w:frame="0" w:color="auto"/>
        <w:between w:val="none" w:sz="0" w:space="0" w:shadow="0" w:frame="0" w:color="auto"/>
      </w:pBdr>
      <w:jc w:val="center"/>
    </w:pPr>
    <w:rPr>
      <w:rFonts w:ascii="Arial" w:hAnsi="Arial"/>
      <w:vanish w:val="1"/>
      <w:sz w:val="16"/>
      <w:szCs w:val="16"/>
    </w:rPr>
  </w:style>
  <w:style w:type="paragraph" w:styleId="P26">
    <w:name w:val="HTML Address"/>
    <w:basedOn w:val="P0"/>
    <w:link w:val="C15"/>
    <w:pPr/>
    <w:rPr>
      <w:i w:val="1"/>
      <w:iCs w:val="1"/>
      <w:szCs w:val="24"/>
    </w:rPr>
  </w:style>
  <w:style w:type="paragraph" w:styleId="P27">
    <w:name w:val="No Spacing"/>
    <w:qFormat/>
    <w:pPr/>
    <w:rPr>
      <w:sz w:val="24"/>
    </w:rPr>
  </w:style>
  <w:style w:type="paragraph" w:styleId="P28">
    <w:name w:val="DKV Szöveg Char Char Char"/>
    <w:basedOn w:val="P0"/>
    <w:pPr>
      <w:jc w:val="both"/>
    </w:pPr>
    <w:rPr>
      <w:szCs w:val="24"/>
    </w:rPr>
  </w:style>
  <w:style w:type="paragraph" w:styleId="P29">
    <w:name w:val="Stílus Címsor 1 + Times New Roman"/>
    <w:basedOn w:val="P1"/>
    <w:pPr>
      <w:keepNext w:val="0"/>
      <w:ind w:hanging="360" w:left="720"/>
    </w:pPr>
    <w:rPr/>
  </w:style>
  <w:style w:type="paragraph" w:styleId="P30">
    <w:name w:val="Nincs térköz1"/>
    <w:pPr/>
    <w:rPr>
      <w:rFonts w:ascii="Calibri" w:hAnsi="Calibri"/>
      <w:sz w:val="22"/>
      <w:szCs w:val="22"/>
      <w:lang w:eastAsia="en-US"/>
    </w:rPr>
  </w:style>
  <w:style w:type="paragraph" w:styleId="P31">
    <w:name w:val="annotation text"/>
    <w:basedOn w:val="P0"/>
    <w:link w:val="C17"/>
    <w:pPr>
      <w:spacing w:after="160" w:beforeAutospacing="0" w:afterAutospacing="0"/>
    </w:pPr>
    <w:rPr>
      <w:rFonts w:ascii="Calibri" w:hAnsi="Calibri"/>
      <w:sz w:val="20"/>
      <w:lang w:eastAsia="en-US"/>
    </w:rPr>
  </w:style>
  <w:style w:type="paragraph" w:styleId="P32">
    <w:name w:val="Szövegtörzs 32"/>
    <w:basedOn w:val="P0"/>
    <w:pPr>
      <w:jc w:val="both"/>
    </w:pPr>
    <w:rPr>
      <w:i w:val="1"/>
    </w:rPr>
  </w:style>
  <w:style w:type="paragraph" w:styleId="P33">
    <w:name w:val="annotation subject"/>
    <w:basedOn w:val="P31"/>
    <w:next w:val="P31"/>
    <w:link w:val="C19"/>
    <w:pPr>
      <w:spacing w:after="0" w:beforeAutospacing="0" w:afterAutospacing="0"/>
    </w:pPr>
    <w:rPr>
      <w:rFonts w:ascii="Times New Roman" w:hAnsi="Times New Roman"/>
      <w:b w:val="1"/>
      <w:bCs w:val="1"/>
      <w:lang w:eastAsia="hu-HU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character" w:styleId="C4">
    <w:name w:val="apple-converted-space"/>
    <w:basedOn w:val="C0"/>
    <w:rPr/>
  </w:style>
  <w:style w:type="character" w:styleId="C5">
    <w:name w:val="Lábjegyzetszöveg Char"/>
    <w:basedOn w:val="C0"/>
    <w:link w:val="P20"/>
    <w:rPr>
      <w:sz w:val="20"/>
    </w:rPr>
  </w:style>
  <w:style w:type="character" w:styleId="C6">
    <w:name w:val="footnote reference"/>
    <w:rPr>
      <w:vertAlign w:val="superscript"/>
    </w:rPr>
  </w:style>
  <w:style w:type="character" w:styleId="C7">
    <w:name w:val="Címsor 8 Char"/>
    <w:link w:val="P4"/>
    <w:rPr>
      <w:rFonts w:ascii="Calibri" w:hAnsi="Calibri"/>
      <w:i w:val="1"/>
      <w:iCs w:val="1"/>
      <w:szCs w:val="24"/>
      <w:lang/>
    </w:rPr>
  </w:style>
  <w:style w:type="character" w:styleId="C8">
    <w:name w:val="Élőláb Char"/>
    <w:link w:val="P6"/>
    <w:rPr>
      <w:lang/>
    </w:rPr>
  </w:style>
  <w:style w:type="character" w:styleId="C9">
    <w:name w:val="Listaszerű bekezdés Char"/>
    <w:link w:val="P23"/>
    <w:rPr>
      <w:rFonts w:ascii="Calibri" w:hAnsi="Calibri"/>
      <w:sz w:val="22"/>
      <w:szCs w:val="22"/>
      <w:lang w:eastAsia="en-US"/>
    </w:rPr>
  </w:style>
  <w:style w:type="character" w:styleId="C10">
    <w:name w:val="Címsor 1 Char"/>
    <w:link w:val="P1"/>
    <w:rPr>
      <w:b w:val="1"/>
      <w:bCs w:val="1"/>
      <w:sz w:val="22"/>
    </w:rPr>
  </w:style>
  <w:style w:type="character" w:styleId="C11">
    <w:name w:val="Címsor 2 Char"/>
    <w:link w:val="P2"/>
    <w:rPr>
      <w:rFonts w:ascii="Arial" w:hAnsi="Arial"/>
      <w:b w:val="1"/>
      <w:i w:val="1"/>
      <w:bCs w:val="1"/>
      <w:iCs w:val="1"/>
      <w:sz w:val="28"/>
      <w:szCs w:val="28"/>
    </w:rPr>
  </w:style>
  <w:style w:type="character" w:styleId="C12">
    <w:name w:val="z-A kérdőív teteje Char"/>
    <w:link w:val="P24"/>
    <w:rPr>
      <w:rFonts w:ascii="Arial" w:hAnsi="Arial"/>
      <w:vanish w:val="1"/>
      <w:sz w:val="16"/>
      <w:szCs w:val="16"/>
    </w:rPr>
  </w:style>
  <w:style w:type="character" w:styleId="C13">
    <w:name w:val="FollowedHyperlink"/>
    <w:rPr>
      <w:color w:val="800080"/>
      <w:u w:val="single"/>
    </w:rPr>
  </w:style>
  <w:style w:type="character" w:styleId="C14">
    <w:name w:val="z-A kérdőív alja Char"/>
    <w:link w:val="P25"/>
    <w:rPr>
      <w:rFonts w:ascii="Arial" w:hAnsi="Arial"/>
      <w:vanish w:val="1"/>
      <w:sz w:val="16"/>
      <w:szCs w:val="16"/>
    </w:rPr>
  </w:style>
  <w:style w:type="character" w:styleId="C15">
    <w:name w:val="HTML-cím Char"/>
    <w:link w:val="P26"/>
    <w:rPr>
      <w:i w:val="1"/>
      <w:iCs w:val="1"/>
      <w:szCs w:val="24"/>
    </w:rPr>
  </w:style>
  <w:style w:type="character" w:styleId="C16">
    <w:name w:val="Strong"/>
    <w:qFormat/>
    <w:rPr>
      <w:b w:val="1"/>
      <w:bCs w:val="1"/>
    </w:rPr>
  </w:style>
  <w:style w:type="character" w:styleId="C17">
    <w:name w:val="Jegyzetszöveg Char"/>
    <w:link w:val="P31"/>
    <w:rPr>
      <w:rFonts w:ascii="Calibri" w:hAnsi="Calibri"/>
      <w:sz w:val="20"/>
      <w:lang w:eastAsia="en-US"/>
    </w:rPr>
  </w:style>
  <w:style w:type="character" w:styleId="C18">
    <w:name w:val="annotation reference"/>
    <w:basedOn w:val="C0"/>
    <w:rPr>
      <w:sz w:val="16"/>
      <w:szCs w:val="16"/>
    </w:rPr>
  </w:style>
  <w:style w:type="character" w:styleId="C19">
    <w:name w:val="Megjegyzés tárgya Char"/>
    <w:basedOn w:val="C17"/>
    <w:link w:val="P33"/>
    <w:rPr>
      <w:rFonts w:ascii="Times New Roman" w:hAnsi="Times New Roman"/>
      <w:b w:val="1"/>
      <w:bCs w:val="1"/>
      <w:lang w:eastAsia="hu-HU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rPr>
      <w:rFonts w:ascii="Calibri" w:hAnsi="Calibri"/>
      <w:sz w:val="22"/>
      <w:szCs w:val="22"/>
      <w:lang w:eastAsia="en-US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  <w:style w:type="numbering" w:styleId="N1">
    <w:name w:val="Nem lista1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mani pulite</dc:creator>
  <dcterms:created xsi:type="dcterms:W3CDTF">2024-03-14T08:03:00Z</dcterms:created>
  <cp:lastModifiedBy>IIS APPPOOL\testulet</cp:lastModifiedBy>
  <cp:lastPrinted>2024-03-07T16:28:00Z</cp:lastPrinted>
  <dcterms:modified xsi:type="dcterms:W3CDTF">2024-03-18T17:13:41Z</dcterms:modified>
  <cp:revision>5</cp:revision>
</cp:coreProperties>
</file>