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5AD" w:rsidRPr="007365AD" w:rsidRDefault="009D5F5B" w:rsidP="007365AD">
      <w:pPr>
        <w:autoSpaceDE w:val="0"/>
        <w:autoSpaceDN w:val="0"/>
        <w:adjustRightInd w:val="0"/>
        <w:jc w:val="center"/>
        <w:rPr>
          <w:i/>
          <w:szCs w:val="24"/>
        </w:rPr>
      </w:pPr>
      <w:bookmarkStart w:id="0" w:name="_GoBack"/>
      <w:bookmarkEnd w:id="0"/>
      <w:r>
        <w:rPr>
          <w:i/>
          <w:szCs w:val="24"/>
        </w:rPr>
        <w:tab/>
      </w:r>
      <w:r>
        <w:rPr>
          <w:i/>
          <w:szCs w:val="24"/>
        </w:rPr>
        <w:tab/>
      </w:r>
      <w:r>
        <w:rPr>
          <w:i/>
          <w:szCs w:val="24"/>
        </w:rPr>
        <w:tab/>
      </w:r>
      <w:r>
        <w:rPr>
          <w:i/>
          <w:szCs w:val="24"/>
        </w:rPr>
        <w:tab/>
      </w:r>
      <w:r>
        <w:rPr>
          <w:i/>
          <w:szCs w:val="24"/>
        </w:rPr>
        <w:tab/>
      </w:r>
      <w:r w:rsidR="00AD055A">
        <w:rPr>
          <w:i/>
          <w:szCs w:val="24"/>
        </w:rPr>
        <w:t>4</w:t>
      </w:r>
      <w:r w:rsidR="007365AD" w:rsidRPr="007365AD">
        <w:rPr>
          <w:i/>
          <w:szCs w:val="24"/>
        </w:rPr>
        <w:t>. melléklet a 123</w:t>
      </w:r>
      <w:r>
        <w:rPr>
          <w:i/>
          <w:szCs w:val="24"/>
        </w:rPr>
        <w:t>-853</w:t>
      </w:r>
      <w:r w:rsidR="007365AD" w:rsidRPr="007365AD">
        <w:rPr>
          <w:i/>
          <w:szCs w:val="24"/>
        </w:rPr>
        <w:t>/2025. számú előterjesztéshez</w:t>
      </w:r>
    </w:p>
    <w:p w:rsidR="007365AD" w:rsidRDefault="007365AD" w:rsidP="007365AD">
      <w:pPr>
        <w:autoSpaceDE w:val="0"/>
        <w:autoSpaceDN w:val="0"/>
        <w:adjustRightInd w:val="0"/>
        <w:jc w:val="center"/>
        <w:rPr>
          <w:b/>
          <w:szCs w:val="24"/>
        </w:rPr>
      </w:pPr>
    </w:p>
    <w:p w:rsidR="007365AD" w:rsidRDefault="007365AD" w:rsidP="007365AD">
      <w:pPr>
        <w:autoSpaceDE w:val="0"/>
        <w:autoSpaceDN w:val="0"/>
        <w:adjustRightInd w:val="0"/>
        <w:jc w:val="center"/>
        <w:rPr>
          <w:b/>
          <w:szCs w:val="24"/>
        </w:rPr>
      </w:pPr>
      <w:r>
        <w:rPr>
          <w:b/>
          <w:szCs w:val="24"/>
        </w:rPr>
        <w:t>ZUGLÓI SPORT- ÉS RENDEZVÉNYSZERVEZŐ NON-PROFIT KORLÁTOLT FELELŐSSÉGŰ TÁRSASÁG</w:t>
      </w:r>
    </w:p>
    <w:p w:rsidR="007365AD" w:rsidRDefault="007365AD" w:rsidP="007365AD">
      <w:pPr>
        <w:autoSpaceDE w:val="0"/>
        <w:autoSpaceDN w:val="0"/>
        <w:adjustRightInd w:val="0"/>
        <w:jc w:val="center"/>
        <w:rPr>
          <w:b/>
          <w:iCs/>
          <w:szCs w:val="24"/>
        </w:rPr>
      </w:pPr>
    </w:p>
    <w:p w:rsidR="007365AD" w:rsidRDefault="007365AD" w:rsidP="007365AD">
      <w:pPr>
        <w:autoSpaceDE w:val="0"/>
        <w:autoSpaceDN w:val="0"/>
        <w:adjustRightInd w:val="0"/>
        <w:jc w:val="center"/>
        <w:rPr>
          <w:b/>
          <w:bCs/>
          <w:szCs w:val="24"/>
        </w:rPr>
      </w:pPr>
      <w:r>
        <w:rPr>
          <w:b/>
          <w:bCs/>
          <w:szCs w:val="24"/>
        </w:rPr>
        <w:t>ALAPÍTÓ OKIRATA</w:t>
      </w:r>
    </w:p>
    <w:p w:rsidR="007365AD" w:rsidRDefault="007365AD" w:rsidP="007365AD">
      <w:pPr>
        <w:autoSpaceDE w:val="0"/>
        <w:autoSpaceDN w:val="0"/>
        <w:adjustRightInd w:val="0"/>
        <w:jc w:val="center"/>
        <w:rPr>
          <w:b/>
          <w:bCs/>
          <w:szCs w:val="24"/>
        </w:rPr>
      </w:pPr>
    </w:p>
    <w:p w:rsidR="007365AD" w:rsidRDefault="007365AD" w:rsidP="007365AD">
      <w:pPr>
        <w:autoSpaceDE w:val="0"/>
        <w:autoSpaceDN w:val="0"/>
        <w:adjustRightInd w:val="0"/>
        <w:jc w:val="center"/>
        <w:rPr>
          <w:b/>
          <w:bCs/>
          <w:szCs w:val="24"/>
        </w:rPr>
      </w:pPr>
      <w:r>
        <w:rPr>
          <w:b/>
          <w:bCs/>
          <w:szCs w:val="24"/>
        </w:rPr>
        <w:t>A MÓDOSÍTÁSOKKAL EGYSÉGES SZERKEZETBEN</w:t>
      </w:r>
    </w:p>
    <w:p w:rsidR="007365AD" w:rsidRDefault="007365AD" w:rsidP="007365AD">
      <w:pPr>
        <w:rPr>
          <w:szCs w:val="24"/>
        </w:rPr>
      </w:pPr>
    </w:p>
    <w:p w:rsidR="007365AD" w:rsidRDefault="007365AD" w:rsidP="007365AD">
      <w:pPr>
        <w:jc w:val="both"/>
        <w:rPr>
          <w:szCs w:val="24"/>
        </w:rPr>
      </w:pPr>
      <w:r>
        <w:rPr>
          <w:szCs w:val="24"/>
        </w:rPr>
        <w:t>amelyet abból a célból fogad el a 2. pontban megjelölt Alapító a vonatkozó jogszabályok</w:t>
      </w:r>
      <w:r>
        <w:rPr>
          <w:i/>
          <w:szCs w:val="24"/>
          <w:u w:val="single"/>
        </w:rPr>
        <w:t xml:space="preserve"> </w:t>
      </w:r>
      <w:r>
        <w:rPr>
          <w:szCs w:val="24"/>
        </w:rPr>
        <w:t xml:space="preserve">rendelkezései szerint, hogy üzletszerű gazdasági tevékenységet kiegészítő jelleggel és a közérdekű célok érdekében folytasson egyszemélyes korlátolt felelősségű társasági formában. </w:t>
      </w:r>
    </w:p>
    <w:p w:rsidR="007365AD" w:rsidRDefault="007365AD" w:rsidP="007365AD">
      <w:pPr>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1./ A társaság cégneve, székhelye, telephelye(i), fióktelepe(i), jogállása</w:t>
      </w:r>
    </w:p>
    <w:p w:rsidR="007365AD" w:rsidRDefault="007365AD" w:rsidP="007365AD">
      <w:pPr>
        <w:tabs>
          <w:tab w:val="center" w:pos="4536"/>
          <w:tab w:val="right" w:pos="9072"/>
        </w:tabs>
        <w:autoSpaceDE w:val="0"/>
        <w:autoSpaceDN w:val="0"/>
        <w:adjustRightInd w:val="0"/>
        <w:jc w:val="center"/>
        <w:rPr>
          <w:b/>
          <w:bCs/>
          <w:szCs w:val="24"/>
        </w:rPr>
      </w:pPr>
    </w:p>
    <w:p w:rsidR="007365AD" w:rsidRDefault="007365AD" w:rsidP="007365AD">
      <w:pPr>
        <w:autoSpaceDE w:val="0"/>
        <w:autoSpaceDN w:val="0"/>
        <w:adjustRightInd w:val="0"/>
        <w:jc w:val="both"/>
        <w:rPr>
          <w:iCs/>
          <w:szCs w:val="24"/>
        </w:rPr>
      </w:pPr>
      <w:r>
        <w:rPr>
          <w:szCs w:val="24"/>
        </w:rPr>
        <w:t>1.1. A társaság cégneve</w:t>
      </w:r>
      <w:r>
        <w:rPr>
          <w:iCs/>
          <w:szCs w:val="24"/>
        </w:rPr>
        <w:t xml:space="preserve">: </w:t>
      </w:r>
    </w:p>
    <w:p w:rsidR="007365AD" w:rsidRDefault="007365AD" w:rsidP="007365AD">
      <w:pPr>
        <w:autoSpaceDE w:val="0"/>
        <w:autoSpaceDN w:val="0"/>
        <w:adjustRightInd w:val="0"/>
        <w:jc w:val="both"/>
        <w:rPr>
          <w:iCs/>
          <w:szCs w:val="24"/>
        </w:rPr>
      </w:pPr>
      <w:r>
        <w:rPr>
          <w:szCs w:val="24"/>
        </w:rPr>
        <w:t>Zuglói Sport – és Rendezvényszervező Non-profit Korlátolt Felelősségű Társaság</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iCs/>
          <w:szCs w:val="24"/>
        </w:rPr>
      </w:pPr>
      <w:r>
        <w:rPr>
          <w:szCs w:val="24"/>
        </w:rPr>
        <w:t>A társaság rövidített cégneve:</w:t>
      </w:r>
    </w:p>
    <w:p w:rsidR="007365AD" w:rsidRDefault="007365AD" w:rsidP="007365AD">
      <w:pPr>
        <w:autoSpaceDE w:val="0"/>
        <w:autoSpaceDN w:val="0"/>
        <w:adjustRightInd w:val="0"/>
        <w:jc w:val="both"/>
        <w:rPr>
          <w:iCs/>
          <w:szCs w:val="24"/>
        </w:rPr>
      </w:pPr>
      <w:r>
        <w:rPr>
          <w:szCs w:val="24"/>
        </w:rPr>
        <w:t>Zuglói Sport – és Rendezvényszervező Non-profit Kft.</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b/>
          <w:iCs/>
          <w:szCs w:val="24"/>
        </w:rPr>
      </w:pPr>
      <w:r>
        <w:rPr>
          <w:b/>
          <w:iCs/>
          <w:szCs w:val="24"/>
        </w:rPr>
        <w:t xml:space="preserve">1.2. A társaság székhelye: </w:t>
      </w:r>
    </w:p>
    <w:p w:rsidR="007365AD" w:rsidRDefault="007365AD" w:rsidP="007365AD">
      <w:pPr>
        <w:autoSpaceDE w:val="0"/>
        <w:autoSpaceDN w:val="0"/>
        <w:adjustRightInd w:val="0"/>
        <w:jc w:val="both"/>
        <w:rPr>
          <w:iCs/>
          <w:szCs w:val="24"/>
        </w:rPr>
      </w:pPr>
      <w:r>
        <w:rPr>
          <w:bCs/>
          <w:iCs/>
          <w:szCs w:val="24"/>
        </w:rPr>
        <w:t xml:space="preserve">1149 </w:t>
      </w:r>
      <w:r>
        <w:rPr>
          <w:iCs/>
          <w:szCs w:val="24"/>
        </w:rPr>
        <w:t>Budapest, Kövér Lajos utca 5-9.</w:t>
      </w:r>
    </w:p>
    <w:p w:rsidR="007365AD" w:rsidRDefault="007365AD" w:rsidP="007365AD">
      <w:pPr>
        <w:autoSpaceDE w:val="0"/>
        <w:autoSpaceDN w:val="0"/>
        <w:adjustRightInd w:val="0"/>
        <w:jc w:val="both"/>
        <w:rPr>
          <w:b/>
          <w:bCs/>
          <w:iCs/>
          <w:szCs w:val="24"/>
        </w:rPr>
      </w:pPr>
    </w:p>
    <w:p w:rsidR="007365AD" w:rsidRDefault="007365AD" w:rsidP="007365AD">
      <w:pPr>
        <w:autoSpaceDE w:val="0"/>
        <w:autoSpaceDN w:val="0"/>
        <w:adjustRightInd w:val="0"/>
        <w:jc w:val="both"/>
        <w:rPr>
          <w:iCs/>
          <w:szCs w:val="24"/>
        </w:rPr>
      </w:pPr>
      <w:r>
        <w:rPr>
          <w:iCs/>
          <w:szCs w:val="24"/>
        </w:rPr>
        <w:t>módosítva: 2013. január 31-én</w:t>
      </w:r>
    </w:p>
    <w:p w:rsidR="007365AD" w:rsidRDefault="007365AD" w:rsidP="007365AD">
      <w:pPr>
        <w:autoSpaceDE w:val="0"/>
        <w:autoSpaceDN w:val="0"/>
        <w:adjustRightInd w:val="0"/>
        <w:jc w:val="both"/>
        <w:rPr>
          <w:bCs/>
          <w:iCs/>
          <w:szCs w:val="24"/>
        </w:rPr>
      </w:pPr>
      <w:r>
        <w:rPr>
          <w:bCs/>
          <w:iCs/>
          <w:szCs w:val="24"/>
        </w:rPr>
        <w:t>módosítva: 2013. május23-án</w:t>
      </w:r>
    </w:p>
    <w:p w:rsidR="007365AD" w:rsidRDefault="007365AD" w:rsidP="007365AD">
      <w:pPr>
        <w:autoSpaceDE w:val="0"/>
        <w:autoSpaceDN w:val="0"/>
        <w:adjustRightInd w:val="0"/>
        <w:jc w:val="both"/>
        <w:rPr>
          <w:b/>
          <w:bCs/>
          <w:iCs/>
          <w:szCs w:val="24"/>
        </w:rPr>
      </w:pPr>
    </w:p>
    <w:p w:rsidR="007365AD" w:rsidRDefault="007365AD" w:rsidP="007365AD">
      <w:pPr>
        <w:autoSpaceDE w:val="0"/>
        <w:autoSpaceDN w:val="0"/>
        <w:adjustRightInd w:val="0"/>
        <w:jc w:val="both"/>
        <w:rPr>
          <w:iCs/>
          <w:szCs w:val="24"/>
        </w:rPr>
      </w:pPr>
      <w:r>
        <w:rPr>
          <w:iCs/>
          <w:szCs w:val="24"/>
        </w:rPr>
        <w:t>1.3. A társaság telephelyei:</w:t>
      </w:r>
    </w:p>
    <w:p w:rsidR="007365AD" w:rsidRDefault="007365AD" w:rsidP="007365AD">
      <w:pPr>
        <w:autoSpaceDE w:val="0"/>
        <w:autoSpaceDN w:val="0"/>
        <w:adjustRightInd w:val="0"/>
        <w:jc w:val="both"/>
        <w:rPr>
          <w:iCs/>
          <w:szCs w:val="24"/>
        </w:rPr>
      </w:pPr>
      <w:r>
        <w:rPr>
          <w:bCs/>
          <w:iCs/>
          <w:szCs w:val="24"/>
        </w:rPr>
        <w:t xml:space="preserve">1141 </w:t>
      </w:r>
      <w:r>
        <w:rPr>
          <w:iCs/>
          <w:szCs w:val="24"/>
        </w:rPr>
        <w:t>Budapest, Mogyoródi út 130.</w:t>
      </w:r>
    </w:p>
    <w:p w:rsidR="007365AD" w:rsidRDefault="007365AD" w:rsidP="007365AD">
      <w:pPr>
        <w:jc w:val="both"/>
        <w:rPr>
          <w:szCs w:val="24"/>
        </w:rPr>
      </w:pPr>
      <w:r>
        <w:rPr>
          <w:szCs w:val="24"/>
        </w:rPr>
        <w:t>1039 Budapest, Királyok útja 315.</w:t>
      </w:r>
    </w:p>
    <w:p w:rsidR="007365AD" w:rsidRDefault="007365AD" w:rsidP="007365AD">
      <w:pPr>
        <w:autoSpaceDE w:val="0"/>
        <w:autoSpaceDN w:val="0"/>
        <w:adjustRightInd w:val="0"/>
        <w:jc w:val="both"/>
        <w:rPr>
          <w:iCs/>
          <w:szCs w:val="24"/>
        </w:rPr>
      </w:pPr>
    </w:p>
    <w:p w:rsidR="007365AD" w:rsidRDefault="007365AD" w:rsidP="007365AD">
      <w:pPr>
        <w:autoSpaceDE w:val="0"/>
        <w:autoSpaceDN w:val="0"/>
        <w:adjustRightInd w:val="0"/>
        <w:jc w:val="both"/>
        <w:rPr>
          <w:iCs/>
          <w:szCs w:val="24"/>
        </w:rPr>
      </w:pPr>
      <w:r>
        <w:rPr>
          <w:iCs/>
          <w:szCs w:val="24"/>
        </w:rPr>
        <w:t>módosítva: 2013. január 31-én</w:t>
      </w:r>
    </w:p>
    <w:p w:rsidR="007365AD" w:rsidRDefault="007365AD" w:rsidP="007365AD">
      <w:pPr>
        <w:autoSpaceDE w:val="0"/>
        <w:autoSpaceDN w:val="0"/>
        <w:adjustRightInd w:val="0"/>
        <w:jc w:val="both"/>
        <w:rPr>
          <w:bCs/>
          <w:iCs/>
          <w:szCs w:val="24"/>
        </w:rPr>
      </w:pPr>
      <w:r>
        <w:rPr>
          <w:bCs/>
          <w:iCs/>
          <w:szCs w:val="24"/>
        </w:rPr>
        <w:t>módosítva: 2013. május 23-án</w:t>
      </w:r>
    </w:p>
    <w:p w:rsidR="007365AD" w:rsidRDefault="007365AD" w:rsidP="007365AD">
      <w:pPr>
        <w:autoSpaceDE w:val="0"/>
        <w:autoSpaceDN w:val="0"/>
        <w:adjustRightInd w:val="0"/>
        <w:jc w:val="both"/>
        <w:rPr>
          <w:bCs/>
          <w:iCs/>
          <w:szCs w:val="24"/>
        </w:rPr>
      </w:pPr>
      <w:r>
        <w:rPr>
          <w:bCs/>
          <w:iCs/>
          <w:szCs w:val="24"/>
        </w:rPr>
        <w:t xml:space="preserve">módosítva: 2014. december 4-én  </w:t>
      </w:r>
    </w:p>
    <w:p w:rsidR="007365AD" w:rsidRDefault="007365AD" w:rsidP="007365AD">
      <w:pPr>
        <w:autoSpaceDE w:val="0"/>
        <w:autoSpaceDN w:val="0"/>
        <w:adjustRightInd w:val="0"/>
        <w:jc w:val="both"/>
        <w:rPr>
          <w:bCs/>
          <w:iCs/>
          <w:szCs w:val="24"/>
        </w:rPr>
      </w:pPr>
      <w:r>
        <w:rPr>
          <w:bCs/>
          <w:iCs/>
          <w:szCs w:val="24"/>
        </w:rPr>
        <w:t>módosítva: 2023. december 19.</w:t>
      </w:r>
    </w:p>
    <w:p w:rsidR="007365AD" w:rsidRDefault="007365AD" w:rsidP="007365AD">
      <w:pPr>
        <w:autoSpaceDE w:val="0"/>
        <w:autoSpaceDN w:val="0"/>
        <w:adjustRightInd w:val="0"/>
        <w:jc w:val="both"/>
        <w:rPr>
          <w:b/>
          <w:bCs/>
          <w:szCs w:val="24"/>
        </w:rPr>
      </w:pPr>
    </w:p>
    <w:p w:rsidR="007365AD" w:rsidRDefault="007365AD" w:rsidP="007365AD">
      <w:pPr>
        <w:autoSpaceDE w:val="0"/>
        <w:autoSpaceDN w:val="0"/>
        <w:adjustRightInd w:val="0"/>
        <w:jc w:val="both"/>
        <w:rPr>
          <w:bCs/>
          <w:szCs w:val="24"/>
        </w:rPr>
      </w:pPr>
      <w:r>
        <w:rPr>
          <w:bCs/>
          <w:szCs w:val="24"/>
        </w:rPr>
        <w:t>1.3.1 A társaság fióktelepe:</w:t>
      </w:r>
    </w:p>
    <w:p w:rsidR="007365AD" w:rsidRDefault="007365AD" w:rsidP="007365AD">
      <w:pPr>
        <w:autoSpaceDE w:val="0"/>
        <w:autoSpaceDN w:val="0"/>
        <w:adjustRightInd w:val="0"/>
        <w:jc w:val="both"/>
        <w:rPr>
          <w:bCs/>
          <w:szCs w:val="24"/>
        </w:rPr>
      </w:pPr>
      <w:r>
        <w:rPr>
          <w:bCs/>
          <w:szCs w:val="24"/>
        </w:rPr>
        <w:t>6230 Soltvadkert, Tavirózsa utca 2.</w:t>
      </w:r>
    </w:p>
    <w:p w:rsidR="007365AD" w:rsidRDefault="007365AD" w:rsidP="007365AD">
      <w:pPr>
        <w:autoSpaceDE w:val="0"/>
        <w:autoSpaceDN w:val="0"/>
        <w:adjustRightInd w:val="0"/>
        <w:jc w:val="both"/>
        <w:rPr>
          <w:b/>
          <w:bCs/>
          <w:szCs w:val="24"/>
        </w:rPr>
      </w:pPr>
    </w:p>
    <w:p w:rsidR="007365AD" w:rsidRDefault="007365AD" w:rsidP="007365AD">
      <w:pPr>
        <w:autoSpaceDE w:val="0"/>
        <w:autoSpaceDN w:val="0"/>
        <w:adjustRightInd w:val="0"/>
        <w:jc w:val="both"/>
        <w:rPr>
          <w:szCs w:val="24"/>
        </w:rPr>
      </w:pPr>
      <w:r>
        <w:rPr>
          <w:szCs w:val="24"/>
        </w:rPr>
        <w:t>1.4. A társaság székhelye egyben a központi ügyintézés helye is.</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i/>
          <w:szCs w:val="24"/>
        </w:rPr>
      </w:pPr>
      <w:r>
        <w:rPr>
          <w:i/>
          <w:szCs w:val="24"/>
        </w:rPr>
        <w:t>1.5. A cég elektronikus kézbesítési címe:</w:t>
      </w:r>
    </w:p>
    <w:p w:rsidR="007365AD" w:rsidRDefault="007365AD" w:rsidP="007365AD">
      <w:pPr>
        <w:autoSpaceDE w:val="0"/>
        <w:autoSpaceDN w:val="0"/>
        <w:adjustRightInd w:val="0"/>
        <w:jc w:val="both"/>
        <w:rPr>
          <w:bCs/>
          <w:iCs/>
          <w:szCs w:val="24"/>
        </w:rPr>
      </w:pPr>
      <w:r>
        <w:rPr>
          <w:szCs w:val="24"/>
        </w:rPr>
        <w:t>info@zugsport.hu</w:t>
      </w:r>
    </w:p>
    <w:p w:rsidR="007365AD" w:rsidRDefault="007365AD" w:rsidP="007365AD">
      <w:pPr>
        <w:autoSpaceDE w:val="0"/>
        <w:autoSpaceDN w:val="0"/>
        <w:adjustRightInd w:val="0"/>
        <w:jc w:val="both"/>
        <w:rPr>
          <w:szCs w:val="24"/>
        </w:rPr>
      </w:pPr>
      <w:r>
        <w:rPr>
          <w:szCs w:val="24"/>
        </w:rPr>
        <w:t>módosítva: 2015. november 26-án</w:t>
      </w:r>
    </w:p>
    <w:p w:rsidR="007365AD" w:rsidRDefault="007365AD" w:rsidP="007365AD">
      <w:pPr>
        <w:autoSpaceDE w:val="0"/>
        <w:autoSpaceDN w:val="0"/>
        <w:adjustRightInd w:val="0"/>
        <w:jc w:val="both"/>
        <w:rPr>
          <w:szCs w:val="24"/>
        </w:rPr>
      </w:pPr>
      <w:r>
        <w:rPr>
          <w:szCs w:val="24"/>
        </w:rPr>
        <w:t>módosítva: 2019. február 21-én</w:t>
      </w:r>
    </w:p>
    <w:p w:rsidR="007365AD" w:rsidRDefault="007365AD" w:rsidP="007365AD">
      <w:pPr>
        <w:autoSpaceDE w:val="0"/>
        <w:autoSpaceDN w:val="0"/>
        <w:adjustRightInd w:val="0"/>
        <w:jc w:val="both"/>
        <w:rPr>
          <w:szCs w:val="24"/>
        </w:rPr>
      </w:pPr>
      <w:r>
        <w:rPr>
          <w:szCs w:val="24"/>
        </w:rPr>
        <w:t>módosítva:2023. december 19.</w:t>
      </w:r>
    </w:p>
    <w:p w:rsidR="007365AD" w:rsidRDefault="007365AD" w:rsidP="007365AD">
      <w:pPr>
        <w:tabs>
          <w:tab w:val="center" w:pos="4536"/>
          <w:tab w:val="right" w:pos="9072"/>
        </w:tabs>
        <w:autoSpaceDE w:val="0"/>
        <w:autoSpaceDN w:val="0"/>
        <w:adjustRightInd w:val="0"/>
        <w:rPr>
          <w:b/>
          <w:bCs/>
          <w:szCs w:val="24"/>
        </w:rPr>
      </w:pPr>
    </w:p>
    <w:p w:rsidR="007365AD" w:rsidRDefault="007365AD" w:rsidP="007365AD">
      <w:pPr>
        <w:tabs>
          <w:tab w:val="center" w:pos="4536"/>
          <w:tab w:val="right" w:pos="9072"/>
        </w:tabs>
        <w:autoSpaceDE w:val="0"/>
        <w:autoSpaceDN w:val="0"/>
        <w:adjustRightInd w:val="0"/>
        <w:jc w:val="center"/>
        <w:rPr>
          <w:b/>
          <w:bCs/>
          <w:szCs w:val="24"/>
        </w:rPr>
      </w:pPr>
    </w:p>
    <w:p w:rsidR="007365AD" w:rsidRDefault="007365AD" w:rsidP="007365AD">
      <w:pPr>
        <w:tabs>
          <w:tab w:val="center" w:pos="4536"/>
          <w:tab w:val="right" w:pos="9072"/>
        </w:tabs>
        <w:autoSpaceDE w:val="0"/>
        <w:autoSpaceDN w:val="0"/>
        <w:adjustRightInd w:val="0"/>
        <w:jc w:val="center"/>
        <w:rPr>
          <w:b/>
          <w:bCs/>
          <w:szCs w:val="24"/>
        </w:rPr>
      </w:pPr>
    </w:p>
    <w:p w:rsidR="007365AD" w:rsidRDefault="007365AD" w:rsidP="007365AD">
      <w:pPr>
        <w:tabs>
          <w:tab w:val="center" w:pos="4536"/>
          <w:tab w:val="right" w:pos="9072"/>
        </w:tabs>
        <w:autoSpaceDE w:val="0"/>
        <w:autoSpaceDN w:val="0"/>
        <w:adjustRightInd w:val="0"/>
        <w:jc w:val="center"/>
        <w:rPr>
          <w:b/>
          <w:bCs/>
          <w:szCs w:val="24"/>
        </w:rPr>
      </w:pPr>
    </w:p>
    <w:p w:rsidR="007365AD" w:rsidRDefault="007365AD" w:rsidP="007365AD">
      <w:pPr>
        <w:tabs>
          <w:tab w:val="center" w:pos="4536"/>
          <w:tab w:val="right" w:pos="9072"/>
        </w:tabs>
        <w:autoSpaceDE w:val="0"/>
        <w:autoSpaceDN w:val="0"/>
        <w:adjustRightInd w:val="0"/>
        <w:jc w:val="center"/>
        <w:rPr>
          <w:b/>
          <w:bCs/>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2./ A társaság Alapítója</w:t>
      </w:r>
    </w:p>
    <w:p w:rsidR="007365AD" w:rsidRDefault="007365AD" w:rsidP="007365AD">
      <w:pPr>
        <w:rPr>
          <w:szCs w:val="24"/>
        </w:rPr>
      </w:pPr>
    </w:p>
    <w:p w:rsidR="007365AD" w:rsidRDefault="007365AD" w:rsidP="007365AD">
      <w:pPr>
        <w:rPr>
          <w:szCs w:val="24"/>
        </w:rPr>
      </w:pPr>
      <w:r>
        <w:rPr>
          <w:szCs w:val="24"/>
        </w:rPr>
        <w:t xml:space="preserve">A tag neve: </w:t>
      </w:r>
    </w:p>
    <w:p w:rsidR="007365AD" w:rsidRDefault="007365AD" w:rsidP="007365AD">
      <w:pPr>
        <w:pStyle w:val="Cmsor1"/>
        <w:numPr>
          <w:ilvl w:val="0"/>
          <w:numId w:val="1"/>
        </w:numPr>
        <w:rPr>
          <w:b w:val="0"/>
          <w:szCs w:val="24"/>
        </w:rPr>
      </w:pPr>
      <w:r>
        <w:rPr>
          <w:b w:val="0"/>
          <w:szCs w:val="24"/>
        </w:rPr>
        <w:t>Budapest Főváros XIV. Kerület Zugló Önkormányzata</w:t>
      </w:r>
    </w:p>
    <w:p w:rsidR="007365AD" w:rsidRDefault="007365AD" w:rsidP="007365AD">
      <w:pPr>
        <w:rPr>
          <w:szCs w:val="24"/>
        </w:rPr>
      </w:pPr>
      <w:r>
        <w:rPr>
          <w:szCs w:val="24"/>
        </w:rPr>
        <w:t>Székhely: 1145 Budapest, Pétervárad utca 2.</w:t>
      </w:r>
    </w:p>
    <w:p w:rsidR="007365AD" w:rsidRDefault="007365AD" w:rsidP="007365AD">
      <w:pPr>
        <w:rPr>
          <w:szCs w:val="24"/>
        </w:rPr>
      </w:pPr>
    </w:p>
    <w:p w:rsidR="007365AD" w:rsidRDefault="007365AD" w:rsidP="007365AD">
      <w:pPr>
        <w:autoSpaceDE w:val="0"/>
        <w:autoSpaceDN w:val="0"/>
        <w:adjustRightInd w:val="0"/>
        <w:jc w:val="both"/>
        <w:rPr>
          <w:bCs/>
          <w:iCs/>
          <w:szCs w:val="24"/>
        </w:rPr>
      </w:pPr>
      <w:r>
        <w:rPr>
          <w:bCs/>
          <w:iCs/>
          <w:szCs w:val="24"/>
        </w:rPr>
        <w:t>(módosítva: 2020. január 1.)</w:t>
      </w:r>
    </w:p>
    <w:p w:rsidR="007365AD" w:rsidRDefault="007365AD" w:rsidP="007365AD">
      <w:pPr>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3./ A társaság célja és tevékenységi körei</w:t>
      </w:r>
    </w:p>
    <w:p w:rsidR="007365AD" w:rsidRDefault="007365AD" w:rsidP="007365AD">
      <w:pPr>
        <w:jc w:val="both"/>
        <w:rPr>
          <w:szCs w:val="24"/>
        </w:rPr>
      </w:pPr>
    </w:p>
    <w:p w:rsidR="007365AD" w:rsidRDefault="007365AD" w:rsidP="007365AD">
      <w:pPr>
        <w:numPr>
          <w:ilvl w:val="1"/>
          <w:numId w:val="2"/>
        </w:numPr>
        <w:ind w:left="0" w:firstLine="0"/>
        <w:jc w:val="both"/>
        <w:rPr>
          <w:szCs w:val="24"/>
        </w:rPr>
      </w:pPr>
      <w:r>
        <w:rPr>
          <w:szCs w:val="24"/>
        </w:rPr>
        <w:t xml:space="preserve">A sportolási, testedzési igények kielégítése, a testnevelés, a diáksport, a szabadidő-, a verseny-, és az élsport feltételeinek biztosítása. Ennek keretében évente megszervezi és lebonyolítja általános és középiskolák részére a Zugló Kupa sporteseményeit, az Önkormányzat sportrendezvényeit – különösen Gasztrofesztivál, Patakparti sportfesztivál – lebonyolítja, megszervezi, a helyszínt a sportpályákon biztosítja. Minden évben általános iskolás korú, elsősorban zuglói vagy szociálisan rászorult gyermekek részére nyári napközis tábort szervez és bonyolít le. A nyári napközis tábor keretében kulturális, sport, kézműves és fejlesztő programokat szervez. </w:t>
      </w:r>
    </w:p>
    <w:p w:rsidR="007365AD" w:rsidRDefault="007365AD" w:rsidP="007365AD">
      <w:pPr>
        <w:jc w:val="both"/>
        <w:rPr>
          <w:szCs w:val="24"/>
        </w:rPr>
      </w:pPr>
    </w:p>
    <w:p w:rsidR="007365AD" w:rsidRDefault="007365AD" w:rsidP="007365AD">
      <w:pPr>
        <w:jc w:val="both"/>
        <w:rPr>
          <w:szCs w:val="24"/>
        </w:rPr>
      </w:pPr>
      <w:r>
        <w:rPr>
          <w:szCs w:val="24"/>
        </w:rPr>
        <w:t>A Budapest Főváros XIV. Kerület Zugló Önkormányzat tulajdonában lévő Budapest XIV. kerület 31896 helyrajzi szám alatt felvett, természetben a Kövér Lajos utca 5-9. – Egressy út 69. szám alatt található sportpálya (Kövér Lajos úti sporttelep), a 40091/6 helyrajzi szám alatt felvett, természetben a Mogyoródi út 130. szám alatt található sportpálya, valamint a Budapest III. kerület 1039 helyrajzi szám alatt felvett, természetben a Budapest, Királyok útja 315. szám alatti gyermek- és nyaralótábor fenntartása, működtetése, fejlesztése.</w:t>
      </w:r>
    </w:p>
    <w:p w:rsidR="007365AD" w:rsidRDefault="007365AD" w:rsidP="007365AD">
      <w:pPr>
        <w:jc w:val="both"/>
        <w:rPr>
          <w:b/>
          <w:i/>
          <w:szCs w:val="24"/>
        </w:rPr>
      </w:pPr>
    </w:p>
    <w:p w:rsidR="007365AD" w:rsidRDefault="007365AD" w:rsidP="007365AD">
      <w:pPr>
        <w:jc w:val="both"/>
        <w:rPr>
          <w:szCs w:val="24"/>
        </w:rPr>
      </w:pPr>
      <w:r>
        <w:rPr>
          <w:szCs w:val="24"/>
        </w:rPr>
        <w:t xml:space="preserve">Módosítva: 2014. december 4-én </w:t>
      </w:r>
    </w:p>
    <w:p w:rsidR="007365AD" w:rsidRDefault="007365AD" w:rsidP="007365AD">
      <w:pPr>
        <w:jc w:val="both"/>
        <w:rPr>
          <w:szCs w:val="24"/>
        </w:rPr>
      </w:pPr>
      <w:r>
        <w:rPr>
          <w:szCs w:val="24"/>
        </w:rPr>
        <w:t>Módosítva: 2023. december 19.</w:t>
      </w:r>
    </w:p>
    <w:p w:rsidR="007365AD" w:rsidRDefault="007365AD" w:rsidP="007365AD">
      <w:pPr>
        <w:jc w:val="both"/>
        <w:rPr>
          <w:b/>
          <w:i/>
          <w:szCs w:val="24"/>
          <w:u w:val="single"/>
        </w:rPr>
      </w:pPr>
    </w:p>
    <w:p w:rsidR="007365AD" w:rsidRDefault="007365AD" w:rsidP="007365AD">
      <w:pPr>
        <w:jc w:val="both"/>
        <w:rPr>
          <w:szCs w:val="24"/>
        </w:rPr>
      </w:pPr>
      <w:r>
        <w:rPr>
          <w:szCs w:val="24"/>
        </w:rPr>
        <w:t>3.2.1. A Budapest Főváros XIV. Kerület Zugló Önkormányzat tulajdonában lévő, természetben 6230 Soltvadkert, Tavirózsa utca 2. szám alatt fekvő, a soltvadkerti ingatlan-nyilvántartásban 3197 helyrajzi szám alatt felvett „Soltvadkerti Gyermektábor” fenntartása, működtetése, fejlesztése. Ennek során a Budapest Főváros XIV. Kerület Zugló Önkormányzat működtetésében álló általános és középiskolák tanulói, valamint a Budapest XIV. kerületében lakóhellyel rendelkező tanulók táboroztatása az év májustól októberig tartó időszakában.</w:t>
      </w:r>
    </w:p>
    <w:p w:rsidR="007365AD" w:rsidRDefault="007365AD" w:rsidP="007365AD">
      <w:pPr>
        <w:jc w:val="both"/>
        <w:rPr>
          <w:szCs w:val="24"/>
        </w:rPr>
      </w:pPr>
    </w:p>
    <w:p w:rsidR="007365AD" w:rsidRDefault="007365AD" w:rsidP="007365AD">
      <w:pPr>
        <w:jc w:val="both"/>
        <w:rPr>
          <w:szCs w:val="24"/>
        </w:rPr>
      </w:pPr>
      <w:r>
        <w:rPr>
          <w:szCs w:val="24"/>
        </w:rPr>
        <w:t xml:space="preserve">Módosítva: 2015. november 26-án. </w:t>
      </w:r>
    </w:p>
    <w:p w:rsidR="007365AD" w:rsidRDefault="007365AD" w:rsidP="007365AD">
      <w:pPr>
        <w:jc w:val="both"/>
        <w:rPr>
          <w:szCs w:val="24"/>
        </w:rPr>
      </w:pPr>
    </w:p>
    <w:p w:rsidR="007365AD" w:rsidRDefault="007365AD" w:rsidP="007365AD">
      <w:pPr>
        <w:numPr>
          <w:ilvl w:val="1"/>
          <w:numId w:val="2"/>
        </w:numPr>
        <w:jc w:val="both"/>
        <w:rPr>
          <w:szCs w:val="24"/>
        </w:rPr>
      </w:pPr>
      <w:r>
        <w:rPr>
          <w:szCs w:val="24"/>
        </w:rPr>
        <w:t>Javaslatot tesz a sport hosszú távú fejlesztési céljainak megfelelő helyi sportkoncepcióra.</w:t>
      </w:r>
    </w:p>
    <w:p w:rsidR="007365AD" w:rsidRDefault="007365AD" w:rsidP="007365AD">
      <w:pPr>
        <w:jc w:val="both"/>
        <w:rPr>
          <w:szCs w:val="24"/>
        </w:rPr>
      </w:pPr>
    </w:p>
    <w:p w:rsidR="007365AD" w:rsidRDefault="007365AD" w:rsidP="007365AD">
      <w:pPr>
        <w:numPr>
          <w:ilvl w:val="1"/>
          <w:numId w:val="2"/>
        </w:numPr>
        <w:jc w:val="both"/>
        <w:rPr>
          <w:szCs w:val="24"/>
        </w:rPr>
      </w:pPr>
      <w:r>
        <w:rPr>
          <w:szCs w:val="24"/>
        </w:rPr>
        <w:t xml:space="preserve">A helyi sporttevékenységet a gyermek- és ifjúsági sport, a nők és családok sportjának, a hátrányos helyzetű társadalmi csoportok és a fogyatékosok sportjának, illetve a tömeges részvétellel zajló sportrendezvények lebonyolítása. </w:t>
      </w:r>
    </w:p>
    <w:p w:rsidR="007365AD" w:rsidRDefault="007365AD" w:rsidP="007365AD">
      <w:pPr>
        <w:jc w:val="both"/>
        <w:rPr>
          <w:szCs w:val="24"/>
        </w:rPr>
      </w:pPr>
    </w:p>
    <w:p w:rsidR="007365AD" w:rsidRDefault="007365AD" w:rsidP="007365AD">
      <w:pPr>
        <w:jc w:val="both"/>
        <w:rPr>
          <w:b/>
          <w:szCs w:val="24"/>
        </w:rPr>
      </w:pPr>
      <w:r>
        <w:rPr>
          <w:b/>
          <w:szCs w:val="24"/>
        </w:rPr>
        <w:t>3.5.  A társaság nem jövedelemszerzésre irányuló főtevékenysége:</w:t>
      </w:r>
    </w:p>
    <w:p w:rsidR="007365AD" w:rsidRDefault="007365AD" w:rsidP="007365AD">
      <w:pPr>
        <w:jc w:val="both"/>
        <w:rPr>
          <w:szCs w:val="24"/>
        </w:rPr>
      </w:pPr>
      <w:r>
        <w:rPr>
          <w:szCs w:val="24"/>
        </w:rPr>
        <w:t>TEÁOR ’08</w:t>
      </w:r>
    </w:p>
    <w:tbl>
      <w:tblPr>
        <w:tblW w:w="0" w:type="auto"/>
        <w:tblLayout w:type="fixed"/>
        <w:tblCellMar>
          <w:left w:w="0" w:type="dxa"/>
          <w:right w:w="0" w:type="dxa"/>
        </w:tblCellMar>
        <w:tblLook w:val="04A0" w:firstRow="1" w:lastRow="0" w:firstColumn="1" w:lastColumn="0" w:noHBand="0" w:noVBand="1"/>
      </w:tblPr>
      <w:tblGrid>
        <w:gridCol w:w="1276"/>
        <w:gridCol w:w="7796"/>
      </w:tblGrid>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93.11</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Sportlétesítmény működtetése</w:t>
            </w:r>
          </w:p>
        </w:tc>
      </w:tr>
    </w:tbl>
    <w:p w:rsidR="007365AD" w:rsidRDefault="007365AD" w:rsidP="007365AD">
      <w:pPr>
        <w:jc w:val="both"/>
        <w:rPr>
          <w:szCs w:val="24"/>
        </w:rPr>
      </w:pPr>
    </w:p>
    <w:p w:rsidR="007365AD" w:rsidRDefault="007365AD" w:rsidP="007365AD">
      <w:pPr>
        <w:jc w:val="both"/>
        <w:rPr>
          <w:b/>
          <w:szCs w:val="24"/>
        </w:rPr>
      </w:pPr>
      <w:r>
        <w:rPr>
          <w:b/>
          <w:szCs w:val="24"/>
        </w:rPr>
        <w:lastRenderedPageBreak/>
        <w:t>A társaság nem jövedelemszerzésre irányuló tevékenységei:</w:t>
      </w:r>
    </w:p>
    <w:p w:rsidR="007365AD" w:rsidRDefault="007365AD" w:rsidP="007365AD">
      <w:pPr>
        <w:jc w:val="both"/>
        <w:rPr>
          <w:szCs w:val="24"/>
        </w:rPr>
      </w:pPr>
      <w:r>
        <w:rPr>
          <w:szCs w:val="24"/>
        </w:rPr>
        <w:t>TEÁOR ’08</w:t>
      </w:r>
    </w:p>
    <w:p w:rsidR="007365AD" w:rsidRDefault="007365AD" w:rsidP="007365AD">
      <w:pPr>
        <w:jc w:val="both"/>
        <w:rPr>
          <w:szCs w:val="24"/>
        </w:rPr>
      </w:pPr>
      <w:r>
        <w:rPr>
          <w:szCs w:val="24"/>
        </w:rPr>
        <w:t>55.20             Üdülési, egyéb átmeneti szálláshely-szolgáltatás</w:t>
      </w:r>
    </w:p>
    <w:p w:rsidR="007365AD" w:rsidRDefault="007365AD" w:rsidP="007365AD">
      <w:pPr>
        <w:jc w:val="both"/>
        <w:rPr>
          <w:szCs w:val="24"/>
        </w:rPr>
      </w:pPr>
      <w:r>
        <w:rPr>
          <w:szCs w:val="24"/>
        </w:rPr>
        <w:t>56.29             Egyéb vendéglátás</w:t>
      </w:r>
    </w:p>
    <w:p w:rsidR="007365AD" w:rsidRDefault="007365AD" w:rsidP="007365AD">
      <w:pPr>
        <w:jc w:val="both"/>
        <w:rPr>
          <w:szCs w:val="24"/>
        </w:rPr>
      </w:pPr>
      <w:r>
        <w:rPr>
          <w:szCs w:val="24"/>
        </w:rPr>
        <w:t>85.51             Sport, szabadidős képzés</w:t>
      </w:r>
    </w:p>
    <w:tbl>
      <w:tblPr>
        <w:tblW w:w="0" w:type="dxa"/>
        <w:tblLayout w:type="fixed"/>
        <w:tblCellMar>
          <w:left w:w="0" w:type="dxa"/>
          <w:right w:w="0" w:type="dxa"/>
        </w:tblCellMar>
        <w:tblLook w:val="04A0" w:firstRow="1" w:lastRow="0" w:firstColumn="1" w:lastColumn="0" w:noHBand="0" w:noVBand="1"/>
      </w:tblPr>
      <w:tblGrid>
        <w:gridCol w:w="1276"/>
        <w:gridCol w:w="7796"/>
      </w:tblGrid>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93.29</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M.n.s. egyéb szórakoztatás, szabadidős tevékenység</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93.19</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Egyéb sporttevékenység</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93.12</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Sport egyesületi tevékenység</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63.99</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M.n.s. egyéb információs szolgáltatás</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82.30</w:t>
            </w:r>
          </w:p>
        </w:tc>
        <w:tc>
          <w:tcPr>
            <w:tcW w:w="7796" w:type="dxa"/>
          </w:tcPr>
          <w:p w:rsidR="007365AD" w:rsidRDefault="007365AD">
            <w:pPr>
              <w:autoSpaceDE w:val="0"/>
              <w:autoSpaceDN w:val="0"/>
              <w:adjustRightInd w:val="0"/>
              <w:spacing w:line="252" w:lineRule="auto"/>
              <w:rPr>
                <w:szCs w:val="24"/>
                <w:lang w:eastAsia="en-US"/>
              </w:rPr>
            </w:pPr>
            <w:r>
              <w:rPr>
                <w:szCs w:val="24"/>
                <w:lang w:eastAsia="en-US"/>
              </w:rPr>
              <w:t>Konferencia, kereskedelmi bemutató szervezése</w:t>
            </w:r>
          </w:p>
          <w:p w:rsidR="007365AD" w:rsidRDefault="007365AD">
            <w:pPr>
              <w:autoSpaceDE w:val="0"/>
              <w:autoSpaceDN w:val="0"/>
              <w:adjustRightInd w:val="0"/>
              <w:spacing w:line="252" w:lineRule="auto"/>
              <w:rPr>
                <w:b/>
                <w:bCs/>
                <w:iCs/>
                <w:szCs w:val="24"/>
                <w:lang w:eastAsia="en-US"/>
              </w:rPr>
            </w:pPr>
          </w:p>
        </w:tc>
      </w:tr>
    </w:tbl>
    <w:p w:rsidR="007365AD" w:rsidRDefault="007365AD" w:rsidP="007365AD">
      <w:pPr>
        <w:jc w:val="both"/>
        <w:rPr>
          <w:b/>
          <w:szCs w:val="24"/>
        </w:rPr>
      </w:pPr>
      <w:r>
        <w:rPr>
          <w:b/>
          <w:szCs w:val="24"/>
        </w:rPr>
        <w:t>3.6. A társaság kiegészítő jelleggel, jövedelemszerzésre irányuló tevékenysége(i):</w:t>
      </w:r>
    </w:p>
    <w:p w:rsidR="007365AD" w:rsidRDefault="007365AD" w:rsidP="007365AD">
      <w:pPr>
        <w:jc w:val="both"/>
        <w:rPr>
          <w:szCs w:val="24"/>
        </w:rPr>
      </w:pPr>
      <w:r>
        <w:rPr>
          <w:szCs w:val="24"/>
        </w:rPr>
        <w:t>TEÁOR ’08</w:t>
      </w:r>
    </w:p>
    <w:tbl>
      <w:tblPr>
        <w:tblW w:w="0" w:type="dxa"/>
        <w:tblLayout w:type="fixed"/>
        <w:tblCellMar>
          <w:left w:w="0" w:type="dxa"/>
          <w:right w:w="0" w:type="dxa"/>
        </w:tblCellMar>
        <w:tblLook w:val="04A0" w:firstRow="1" w:lastRow="0" w:firstColumn="1" w:lastColumn="0" w:noHBand="0" w:noVBand="1"/>
      </w:tblPr>
      <w:tblGrid>
        <w:gridCol w:w="1276"/>
        <w:gridCol w:w="7796"/>
      </w:tblGrid>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56.29</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Egyéb vendéglátás</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58.14</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Folyóirat, időszaki kiadvány kiadása</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58.19</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Egyéb kiadói tevékenység</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64.20</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Vagyonkezelés (holding)</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64.92</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Egyéb hitelnyújtás</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64.99</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M.n.s. egyéb pénzügyi közvetítés</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68.10</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Saját tulajdonú ingatlan adásvétele</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68.20</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 xml:space="preserve"> Saját tulajdonú, bérelt ingatlan bérbeadása, üzemeltetése</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69.20</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Számviteli, könyvvizsgálói, adószakértői tevékenység</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70.10</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Üzletvezetés</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70.21</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 xml:space="preserve"> PR, kommunikáció</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70.22</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Üzletviteli, egyéb vezetési tanácsadás</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71.11</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Építészmérnöki tevékenység</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71.12</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Mérnöki tevékenység, műszaki tanácsadás</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73.11</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Reklámügynöki tevékenység</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73.12</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Médiareklám</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77.11</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Személygépjármű kölcsönzése</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77.12</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Gépjárműkölcsönzés (3,5 tonna fölött)</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77.33</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 xml:space="preserve"> Irodagép kölcsönzése (beleértve: számítógép)</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77.39</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 xml:space="preserve"> Egyéb gép, tárgyi eszköz kölcsönzése</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82.11</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Összetett adminisztrációs szolgáltatás</w:t>
            </w:r>
          </w:p>
        </w:tc>
      </w:tr>
      <w:tr w:rsidR="007365AD" w:rsidTr="007365AD">
        <w:tc>
          <w:tcPr>
            <w:tcW w:w="1276" w:type="dxa"/>
            <w:hideMark/>
          </w:tcPr>
          <w:p w:rsidR="007365AD" w:rsidRDefault="007365AD">
            <w:pPr>
              <w:autoSpaceDE w:val="0"/>
              <w:autoSpaceDN w:val="0"/>
              <w:adjustRightInd w:val="0"/>
              <w:spacing w:line="252" w:lineRule="auto"/>
              <w:rPr>
                <w:szCs w:val="24"/>
                <w:lang w:eastAsia="en-US"/>
              </w:rPr>
            </w:pPr>
            <w:r>
              <w:rPr>
                <w:szCs w:val="24"/>
                <w:lang w:eastAsia="en-US"/>
              </w:rPr>
              <w:t>82.99</w:t>
            </w:r>
          </w:p>
        </w:tc>
        <w:tc>
          <w:tcPr>
            <w:tcW w:w="7796" w:type="dxa"/>
            <w:hideMark/>
          </w:tcPr>
          <w:p w:rsidR="007365AD" w:rsidRDefault="007365AD">
            <w:pPr>
              <w:autoSpaceDE w:val="0"/>
              <w:autoSpaceDN w:val="0"/>
              <w:adjustRightInd w:val="0"/>
              <w:spacing w:line="252" w:lineRule="auto"/>
              <w:rPr>
                <w:szCs w:val="24"/>
                <w:lang w:eastAsia="en-US"/>
              </w:rPr>
            </w:pPr>
            <w:r>
              <w:rPr>
                <w:szCs w:val="24"/>
                <w:lang w:eastAsia="en-US"/>
              </w:rPr>
              <w:t>M.n.s. egyéb kiegészítő üzleti szolgáltatás</w:t>
            </w:r>
          </w:p>
        </w:tc>
      </w:tr>
    </w:tbl>
    <w:p w:rsidR="007365AD" w:rsidRDefault="007365AD" w:rsidP="007365AD">
      <w:pPr>
        <w:tabs>
          <w:tab w:val="left" w:pos="360"/>
        </w:tabs>
        <w:autoSpaceDE w:val="0"/>
        <w:autoSpaceDN w:val="0"/>
        <w:adjustRightInd w:val="0"/>
        <w:jc w:val="both"/>
        <w:rPr>
          <w:szCs w:val="24"/>
        </w:rPr>
      </w:pPr>
    </w:p>
    <w:p w:rsidR="007365AD" w:rsidRDefault="007365AD" w:rsidP="007365AD">
      <w:pPr>
        <w:tabs>
          <w:tab w:val="left" w:pos="360"/>
        </w:tabs>
        <w:autoSpaceDE w:val="0"/>
        <w:autoSpaceDN w:val="0"/>
        <w:adjustRightInd w:val="0"/>
        <w:jc w:val="both"/>
        <w:rPr>
          <w:szCs w:val="24"/>
        </w:rPr>
      </w:pPr>
      <w:r>
        <w:rPr>
          <w:szCs w:val="24"/>
        </w:rPr>
        <w:t>3.7. A társaság ügyvezetése jogosult a tevékenységi körök módosítására.</w:t>
      </w:r>
    </w:p>
    <w:p w:rsidR="007365AD" w:rsidRDefault="007365AD" w:rsidP="007365AD">
      <w:pPr>
        <w:tabs>
          <w:tab w:val="left" w:pos="360"/>
        </w:tabs>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4./ A társaság működésének időtartama</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A társaság időtartama határozatlan.</w:t>
      </w:r>
    </w:p>
    <w:p w:rsidR="007365AD" w:rsidRDefault="007365AD" w:rsidP="007365AD">
      <w:pPr>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5./ A társaság törzstőkéje</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 xml:space="preserve">5.1. A társaság törzstőkéje </w:t>
      </w:r>
      <w:r>
        <w:rPr>
          <w:bCs/>
          <w:szCs w:val="24"/>
        </w:rPr>
        <w:t>3.000.000,- Ft</w:t>
      </w:r>
      <w:r>
        <w:rPr>
          <w:szCs w:val="24"/>
        </w:rPr>
        <w:t>, azaz hárommillió forint, amely teljes egészében készpénzből áll.</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bCs/>
          <w:iCs/>
          <w:szCs w:val="24"/>
        </w:rPr>
      </w:pPr>
      <w:r>
        <w:rPr>
          <w:bCs/>
          <w:iCs/>
          <w:szCs w:val="24"/>
        </w:rPr>
        <w:t>módosítva: 2019. április 29-én</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lastRenderedPageBreak/>
        <w:t xml:space="preserve">5.2. </w:t>
      </w:r>
    </w:p>
    <w:p w:rsidR="007365AD" w:rsidRDefault="007365AD" w:rsidP="007365AD">
      <w:pPr>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rPr>
          <w:szCs w:val="24"/>
        </w:rPr>
      </w:pPr>
      <w:r>
        <w:rPr>
          <w:szCs w:val="24"/>
        </w:rPr>
        <w:t>törölve: 2014. december 4-én</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5.3 A nonprofit gazdasági társaságnak az alapításkor rendelkezésre bocsátott vagyona annak működésére korlátlanul felhasználható. Ezen vagyon hozadéka az nonprofit társaság működésére, és a nonprofit társaság céljaira szintén korlátlanul felhasználható.</w:t>
      </w:r>
    </w:p>
    <w:p w:rsidR="007365AD" w:rsidRDefault="007365AD" w:rsidP="007365AD">
      <w:pPr>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6./ A tag törzsbetétje</w:t>
      </w:r>
    </w:p>
    <w:p w:rsidR="007365AD" w:rsidRDefault="007365AD" w:rsidP="007365AD">
      <w:pPr>
        <w:tabs>
          <w:tab w:val="center" w:pos="4536"/>
          <w:tab w:val="right" w:pos="9072"/>
        </w:tabs>
        <w:autoSpaceDE w:val="0"/>
        <w:autoSpaceDN w:val="0"/>
        <w:adjustRightInd w:val="0"/>
        <w:jc w:val="center"/>
        <w:rPr>
          <w:szCs w:val="24"/>
        </w:rPr>
      </w:pPr>
    </w:p>
    <w:p w:rsidR="007365AD" w:rsidRDefault="007365AD" w:rsidP="007365AD">
      <w:pPr>
        <w:rPr>
          <w:bCs/>
          <w:szCs w:val="24"/>
        </w:rPr>
      </w:pPr>
      <w:r>
        <w:rPr>
          <w:bCs/>
          <w:szCs w:val="24"/>
        </w:rPr>
        <w:t>Budapest Főváros XIV. Kerület Zugló Önkormányzata</w:t>
      </w:r>
    </w:p>
    <w:p w:rsidR="007365AD" w:rsidRDefault="007365AD" w:rsidP="007365AD">
      <w:pPr>
        <w:rPr>
          <w:szCs w:val="24"/>
        </w:rPr>
      </w:pPr>
      <w:r>
        <w:rPr>
          <w:szCs w:val="24"/>
        </w:rPr>
        <w:t>Székhely: 1145 Budapest, Pétervárad utca 2.</w:t>
      </w:r>
    </w:p>
    <w:p w:rsidR="007365AD" w:rsidRDefault="007365AD" w:rsidP="007365AD">
      <w:pPr>
        <w:ind w:left="709"/>
        <w:rPr>
          <w:szCs w:val="24"/>
        </w:rPr>
      </w:pPr>
    </w:p>
    <w:p w:rsidR="007365AD" w:rsidRDefault="007365AD" w:rsidP="007365AD">
      <w:pPr>
        <w:autoSpaceDE w:val="0"/>
        <w:autoSpaceDN w:val="0"/>
        <w:adjustRightInd w:val="0"/>
        <w:jc w:val="both"/>
        <w:rPr>
          <w:szCs w:val="24"/>
        </w:rPr>
      </w:pPr>
      <w:r>
        <w:rPr>
          <w:szCs w:val="24"/>
        </w:rPr>
        <w:t>A törzsbetét összege: 3.000.000,- Ft</w:t>
      </w:r>
    </w:p>
    <w:p w:rsidR="007365AD" w:rsidRDefault="007365AD" w:rsidP="007365AD">
      <w:pPr>
        <w:autoSpaceDE w:val="0"/>
        <w:autoSpaceDN w:val="0"/>
        <w:adjustRightInd w:val="0"/>
        <w:jc w:val="both"/>
        <w:rPr>
          <w:szCs w:val="24"/>
        </w:rPr>
      </w:pPr>
      <w:r>
        <w:rPr>
          <w:szCs w:val="24"/>
        </w:rPr>
        <w:t xml:space="preserve">A törzsbetét összetétele: </w:t>
      </w:r>
    </w:p>
    <w:p w:rsidR="007365AD" w:rsidRDefault="007365AD" w:rsidP="007365AD">
      <w:pPr>
        <w:autoSpaceDE w:val="0"/>
        <w:autoSpaceDN w:val="0"/>
        <w:adjustRightInd w:val="0"/>
        <w:jc w:val="both"/>
        <w:rPr>
          <w:szCs w:val="24"/>
        </w:rPr>
      </w:pPr>
      <w:r>
        <w:rPr>
          <w:szCs w:val="24"/>
        </w:rPr>
        <w:t>3.000.000,- Ft készpénz.</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bCs/>
          <w:iCs/>
          <w:szCs w:val="24"/>
        </w:rPr>
      </w:pPr>
      <w:r>
        <w:rPr>
          <w:bCs/>
          <w:iCs/>
          <w:szCs w:val="24"/>
        </w:rPr>
        <w:t>(Módosítva: 2020. január 1.)</w:t>
      </w:r>
    </w:p>
    <w:p w:rsidR="007365AD" w:rsidRDefault="007365AD" w:rsidP="007365AD">
      <w:pPr>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7./ Üzletrész</w:t>
      </w:r>
    </w:p>
    <w:p w:rsidR="007365AD" w:rsidRDefault="007365AD" w:rsidP="007365AD">
      <w:pPr>
        <w:tabs>
          <w:tab w:val="center" w:pos="4536"/>
          <w:tab w:val="right" w:pos="9072"/>
        </w:tabs>
        <w:autoSpaceDE w:val="0"/>
        <w:autoSpaceDN w:val="0"/>
        <w:adjustRightInd w:val="0"/>
        <w:jc w:val="center"/>
        <w:rPr>
          <w:b/>
          <w:bCs/>
          <w:szCs w:val="24"/>
        </w:rPr>
      </w:pPr>
    </w:p>
    <w:p w:rsidR="007365AD" w:rsidRDefault="007365AD" w:rsidP="007365AD">
      <w:pPr>
        <w:jc w:val="both"/>
        <w:rPr>
          <w:szCs w:val="24"/>
        </w:rPr>
      </w:pPr>
      <w:r>
        <w:rPr>
          <w:szCs w:val="24"/>
        </w:rPr>
        <w:t>7.1. Az üzletrész a törzsbetéthez kapcsolódó tagsági jogok és kötelezettségek összessége. Az üzletrész a társaság nyilvántartásba vételével keletkezik.</w:t>
      </w:r>
    </w:p>
    <w:p w:rsidR="007365AD" w:rsidRDefault="007365AD" w:rsidP="007365AD">
      <w:pPr>
        <w:autoSpaceDE w:val="0"/>
        <w:autoSpaceDN w:val="0"/>
        <w:adjustRightInd w:val="0"/>
        <w:jc w:val="both"/>
        <w:rPr>
          <w:szCs w:val="24"/>
        </w:rPr>
      </w:pPr>
      <w:r>
        <w:rPr>
          <w:szCs w:val="24"/>
        </w:rPr>
        <w:t>Az üzletrész mértéke a tagok törzsbetétjéhez igazodik. Azonos mértékű üzletrészhez azonos tagsági jogok fűződnek.</w:t>
      </w:r>
    </w:p>
    <w:p w:rsidR="007365AD" w:rsidRDefault="007365AD" w:rsidP="007365AD">
      <w:pPr>
        <w:pStyle w:val="Szvegtrzs"/>
        <w:rPr>
          <w:szCs w:val="24"/>
        </w:rPr>
      </w:pPr>
      <w:r>
        <w:rPr>
          <w:b/>
          <w:szCs w:val="24"/>
        </w:rPr>
        <w:t>(módosítva: 2014. május 15.)</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7.2. A nonprofit gazdasági társaság üzletszerű gazdasági tevékenységet csak kiegészítő jelleggel folytathat, a gazdasági társaság tevékenységéből származó nyereség a tagok (részvényesek) között nem osztható fel, az a gazdasági társaság vagyonát gyarapítja.</w:t>
      </w:r>
    </w:p>
    <w:p w:rsidR="007365AD" w:rsidRDefault="007365AD" w:rsidP="007365AD">
      <w:pPr>
        <w:autoSpaceDE w:val="0"/>
        <w:autoSpaceDN w:val="0"/>
        <w:adjustRightInd w:val="0"/>
        <w:jc w:val="both"/>
        <w:rPr>
          <w:szCs w:val="24"/>
        </w:rPr>
      </w:pPr>
    </w:p>
    <w:p w:rsidR="007365AD" w:rsidRDefault="007365AD" w:rsidP="007365AD">
      <w:pPr>
        <w:tabs>
          <w:tab w:val="left" w:pos="860"/>
        </w:tabs>
        <w:autoSpaceDE w:val="0"/>
        <w:autoSpaceDN w:val="0"/>
        <w:adjustRightInd w:val="0"/>
        <w:jc w:val="both"/>
        <w:rPr>
          <w:szCs w:val="24"/>
        </w:rPr>
      </w:pPr>
      <w:r>
        <w:rPr>
          <w:szCs w:val="24"/>
        </w:rPr>
        <w:t>7.3. Az egyszemélyes társaság és annak tagja közötti szerződést közokiratba vagy teljes bizonyító erejű magánokiratba kell foglalni.</w:t>
      </w:r>
    </w:p>
    <w:p w:rsidR="007365AD" w:rsidRDefault="007365AD" w:rsidP="007365AD">
      <w:pPr>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8./ Az üzletrészek átruházása, felosztása</w:t>
      </w:r>
    </w:p>
    <w:p w:rsidR="007365AD" w:rsidRDefault="007365AD" w:rsidP="007365AD">
      <w:pPr>
        <w:tabs>
          <w:tab w:val="center" w:pos="4536"/>
          <w:tab w:val="right" w:pos="9072"/>
        </w:tabs>
        <w:autoSpaceDE w:val="0"/>
        <w:autoSpaceDN w:val="0"/>
        <w:adjustRightInd w:val="0"/>
        <w:jc w:val="both"/>
        <w:rPr>
          <w:b/>
          <w:bCs/>
          <w:szCs w:val="24"/>
        </w:rPr>
      </w:pPr>
    </w:p>
    <w:p w:rsidR="007365AD" w:rsidRDefault="007365AD" w:rsidP="007365AD">
      <w:pPr>
        <w:autoSpaceDE w:val="0"/>
        <w:autoSpaceDN w:val="0"/>
        <w:adjustRightInd w:val="0"/>
        <w:jc w:val="both"/>
        <w:rPr>
          <w:szCs w:val="24"/>
        </w:rPr>
      </w:pPr>
      <w:r>
        <w:rPr>
          <w:szCs w:val="24"/>
        </w:rPr>
        <w:t>8.1. Az egyszemélyes társaság a saját üzletrészét nem szerezheti meg.</w:t>
      </w:r>
    </w:p>
    <w:p w:rsidR="007365AD" w:rsidRDefault="007365AD" w:rsidP="007365AD">
      <w:pPr>
        <w:autoSpaceDE w:val="0"/>
        <w:autoSpaceDN w:val="0"/>
        <w:adjustRightInd w:val="0"/>
        <w:jc w:val="both"/>
        <w:rPr>
          <w:szCs w:val="24"/>
        </w:rPr>
      </w:pPr>
    </w:p>
    <w:p w:rsidR="007365AD" w:rsidRDefault="007365AD" w:rsidP="007365AD">
      <w:pPr>
        <w:jc w:val="both"/>
        <w:rPr>
          <w:szCs w:val="24"/>
        </w:rPr>
      </w:pPr>
      <w:r>
        <w:rPr>
          <w:szCs w:val="24"/>
        </w:rPr>
        <w:t>8.2. Az üzletrész</w:t>
      </w:r>
    </w:p>
    <w:p w:rsidR="007365AD" w:rsidRDefault="007365AD" w:rsidP="007365AD">
      <w:pPr>
        <w:autoSpaceDE w:val="0"/>
        <w:autoSpaceDN w:val="0"/>
        <w:adjustRightInd w:val="0"/>
        <w:jc w:val="both"/>
        <w:rPr>
          <w:szCs w:val="24"/>
        </w:rPr>
      </w:pPr>
      <w:r>
        <w:rPr>
          <w:iCs/>
          <w:szCs w:val="24"/>
        </w:rPr>
        <w:t xml:space="preserve">a) </w:t>
      </w:r>
      <w:r>
        <w:rPr>
          <w:szCs w:val="24"/>
        </w:rPr>
        <w:t>átruházás;</w:t>
      </w:r>
    </w:p>
    <w:p w:rsidR="007365AD" w:rsidRDefault="007365AD" w:rsidP="007365AD">
      <w:pPr>
        <w:autoSpaceDE w:val="0"/>
        <w:autoSpaceDN w:val="0"/>
        <w:adjustRightInd w:val="0"/>
        <w:jc w:val="both"/>
        <w:rPr>
          <w:szCs w:val="24"/>
        </w:rPr>
      </w:pPr>
      <w:r>
        <w:rPr>
          <w:iCs/>
          <w:szCs w:val="24"/>
        </w:rPr>
        <w:t xml:space="preserve">b) </w:t>
      </w:r>
      <w:r>
        <w:rPr>
          <w:szCs w:val="24"/>
        </w:rPr>
        <w:t>a jogi személy tag szétválása folytán az üzletrésze tekintetében bekövetkezett jogutódlás;</w:t>
      </w:r>
    </w:p>
    <w:p w:rsidR="007365AD" w:rsidRDefault="007365AD" w:rsidP="007365AD">
      <w:pPr>
        <w:autoSpaceDE w:val="0"/>
        <w:autoSpaceDN w:val="0"/>
        <w:adjustRightInd w:val="0"/>
        <w:jc w:val="both"/>
        <w:rPr>
          <w:szCs w:val="24"/>
        </w:rPr>
      </w:pPr>
      <w:r>
        <w:rPr>
          <w:iCs/>
          <w:szCs w:val="24"/>
        </w:rPr>
        <w:t xml:space="preserve">c) </w:t>
      </w:r>
      <w:r>
        <w:rPr>
          <w:szCs w:val="24"/>
        </w:rPr>
        <w:t>öröklés;</w:t>
      </w:r>
    </w:p>
    <w:p w:rsidR="007365AD" w:rsidRDefault="007365AD" w:rsidP="007365AD">
      <w:pPr>
        <w:autoSpaceDE w:val="0"/>
        <w:autoSpaceDN w:val="0"/>
        <w:adjustRightInd w:val="0"/>
        <w:jc w:val="both"/>
        <w:rPr>
          <w:szCs w:val="24"/>
        </w:rPr>
      </w:pPr>
      <w:r>
        <w:rPr>
          <w:iCs/>
          <w:szCs w:val="24"/>
        </w:rPr>
        <w:t xml:space="preserve">d) </w:t>
      </w:r>
      <w:r>
        <w:rPr>
          <w:szCs w:val="24"/>
        </w:rPr>
        <w:t>a házastársi közös vagyon megosztása;</w:t>
      </w:r>
    </w:p>
    <w:p w:rsidR="007365AD" w:rsidRDefault="007365AD" w:rsidP="007365AD">
      <w:pPr>
        <w:autoSpaceDE w:val="0"/>
        <w:autoSpaceDN w:val="0"/>
        <w:adjustRightInd w:val="0"/>
        <w:jc w:val="both"/>
        <w:rPr>
          <w:szCs w:val="24"/>
        </w:rPr>
      </w:pPr>
      <w:r>
        <w:rPr>
          <w:iCs/>
          <w:szCs w:val="24"/>
        </w:rPr>
        <w:t xml:space="preserve">e) </w:t>
      </w:r>
      <w:r>
        <w:rPr>
          <w:szCs w:val="24"/>
        </w:rPr>
        <w:t>új jogosult hiányában a tag jogutód nélküli megszűnése esetén osztható fel. Az üzletrész felosztásához a taggyűlés hozzájárulása szükséges.</w:t>
      </w:r>
    </w:p>
    <w:p w:rsidR="007365AD" w:rsidRDefault="007365AD" w:rsidP="007365AD">
      <w:pPr>
        <w:autoSpaceDE w:val="0"/>
        <w:autoSpaceDN w:val="0"/>
        <w:adjustRightInd w:val="0"/>
        <w:jc w:val="both"/>
        <w:rPr>
          <w:szCs w:val="24"/>
        </w:rPr>
      </w:pPr>
      <w:r>
        <w:rPr>
          <w:szCs w:val="24"/>
        </w:rPr>
        <w:t>A társasági szerződésnek a jelen bekezdésben foglalt szabályoktól eltérő rendelkezése semmis.</w:t>
      </w:r>
    </w:p>
    <w:p w:rsidR="007365AD" w:rsidRDefault="007365AD" w:rsidP="007365AD">
      <w:pPr>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lastRenderedPageBreak/>
        <w:t xml:space="preserve">8.3. Ha az egyszemélyes társaság az üzletrész felosztása vagy a törzstőke emelése folytán új taggal egészül ki, és így többszemélyes társasággá válik, a tagok kötelesek az alapító okiratot társasági szerződésre módosítani. </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8.4.A nonprofit gazdasági társaság más társasági formába csak nonprofit jellegének megtartásával alakulhat át, nonprofit gazdasági társasággal egyesülhet, illetve nonprofit gazdasági társaságokká válhat szét.</w:t>
      </w:r>
    </w:p>
    <w:p w:rsidR="007365AD" w:rsidRDefault="007365AD" w:rsidP="007365AD">
      <w:pPr>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9./ A nyereség felosztásának kizárása</w:t>
      </w:r>
    </w:p>
    <w:p w:rsidR="007365AD" w:rsidRDefault="007365AD" w:rsidP="007365AD">
      <w:pPr>
        <w:tabs>
          <w:tab w:val="center" w:pos="4536"/>
          <w:tab w:val="right" w:pos="9072"/>
        </w:tabs>
        <w:autoSpaceDE w:val="0"/>
        <w:autoSpaceDN w:val="0"/>
        <w:adjustRightInd w:val="0"/>
        <w:jc w:val="both"/>
        <w:rPr>
          <w:szCs w:val="24"/>
        </w:rPr>
      </w:pPr>
      <w:r>
        <w:rPr>
          <w:szCs w:val="24"/>
        </w:rPr>
        <w:t xml:space="preserve">A nonprofit gazdasági társaság üzletszerű gazdasági tevékenységéből származó nyereség a tag részére nem osztható fel, az a gazdasági társaság vagyonát gyarapítja. A társaság az általa elért nyereséget kizárólag a jelen Alapító Okiratban meghatározott tevékenységére fordítja. </w:t>
      </w:r>
    </w:p>
    <w:p w:rsidR="007365AD" w:rsidRDefault="007365AD" w:rsidP="007365AD">
      <w:pPr>
        <w:tabs>
          <w:tab w:val="center" w:pos="4536"/>
          <w:tab w:val="right" w:pos="9072"/>
        </w:tabs>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10./ Az alapítói határozat</w:t>
      </w:r>
    </w:p>
    <w:p w:rsidR="007365AD" w:rsidRDefault="007365AD" w:rsidP="007365AD">
      <w:pPr>
        <w:tabs>
          <w:tab w:val="center" w:pos="4536"/>
          <w:tab w:val="right" w:pos="9072"/>
        </w:tabs>
        <w:autoSpaceDE w:val="0"/>
        <w:autoSpaceDN w:val="0"/>
        <w:adjustRightInd w:val="0"/>
        <w:jc w:val="both"/>
        <w:rPr>
          <w:b/>
          <w:bCs/>
          <w:szCs w:val="24"/>
        </w:rPr>
      </w:pPr>
    </w:p>
    <w:p w:rsidR="007365AD" w:rsidRDefault="007365AD" w:rsidP="007365AD">
      <w:pPr>
        <w:autoSpaceDE w:val="0"/>
        <w:autoSpaceDN w:val="0"/>
        <w:adjustRightInd w:val="0"/>
        <w:jc w:val="both"/>
        <w:rPr>
          <w:szCs w:val="24"/>
        </w:rPr>
      </w:pPr>
      <w:r>
        <w:rPr>
          <w:szCs w:val="24"/>
        </w:rPr>
        <w:t>10.1. A taggyűlés hatáskörébe tartozó kérdésekben az Alapító határozattal dönt, és erről az ügyvezetőt írásban értesíti.</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10.2. Az Alapító kizárólagos hatáskörébe tartoznak mindazok a kérdések, amelyeket a törvény vagy a jelen Okirat</w:t>
      </w:r>
      <w:r>
        <w:rPr>
          <w:i/>
          <w:szCs w:val="24"/>
          <w:u w:val="single"/>
        </w:rPr>
        <w:t xml:space="preserve"> </w:t>
      </w:r>
      <w:r>
        <w:rPr>
          <w:szCs w:val="24"/>
        </w:rPr>
        <w:t>a taggyűlés kizárólagos hatáskörébe utal.</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Az Alapító írásban dönt:</w:t>
      </w:r>
    </w:p>
    <w:p w:rsidR="007365AD" w:rsidRDefault="007365AD" w:rsidP="007365AD">
      <w:pPr>
        <w:autoSpaceDE w:val="0"/>
        <w:autoSpaceDN w:val="0"/>
        <w:adjustRightInd w:val="0"/>
        <w:ind w:left="453"/>
        <w:jc w:val="both"/>
        <w:rPr>
          <w:szCs w:val="24"/>
        </w:rPr>
      </w:pPr>
      <w:r>
        <w:rPr>
          <w:szCs w:val="24"/>
        </w:rPr>
        <w:t>a.</w:t>
      </w:r>
      <w:r>
        <w:rPr>
          <w:szCs w:val="24"/>
        </w:rPr>
        <w:tab/>
        <w:t>a számviteli törvény szerinti beszámoló elfogadása,</w:t>
      </w:r>
    </w:p>
    <w:p w:rsidR="007365AD" w:rsidRDefault="007365AD" w:rsidP="007365AD">
      <w:pPr>
        <w:autoSpaceDE w:val="0"/>
        <w:autoSpaceDN w:val="0"/>
        <w:adjustRightInd w:val="0"/>
        <w:ind w:left="453" w:hanging="453"/>
        <w:jc w:val="both"/>
        <w:rPr>
          <w:szCs w:val="24"/>
        </w:rPr>
      </w:pPr>
      <w:r>
        <w:rPr>
          <w:szCs w:val="24"/>
        </w:rPr>
        <w:tab/>
        <w:t>b.</w:t>
      </w:r>
      <w:r>
        <w:rPr>
          <w:szCs w:val="24"/>
        </w:rPr>
        <w:tab/>
        <w:t>Hatályon kívül helyezve.</w:t>
      </w:r>
    </w:p>
    <w:p w:rsidR="007365AD" w:rsidRDefault="007365AD" w:rsidP="007365AD">
      <w:pPr>
        <w:autoSpaceDE w:val="0"/>
        <w:autoSpaceDN w:val="0"/>
        <w:adjustRightInd w:val="0"/>
        <w:ind w:left="453" w:hanging="453"/>
        <w:jc w:val="both"/>
        <w:rPr>
          <w:szCs w:val="24"/>
        </w:rPr>
      </w:pPr>
      <w:r>
        <w:rPr>
          <w:szCs w:val="24"/>
        </w:rPr>
        <w:tab/>
        <w:t>c.</w:t>
      </w:r>
      <w:r>
        <w:rPr>
          <w:szCs w:val="24"/>
        </w:rPr>
        <w:tab/>
        <w:t>amennyiben az alapító okirat lehetővé teszi, a pótbefizetés elrendelése és visszatérítése,</w:t>
      </w:r>
    </w:p>
    <w:p w:rsidR="007365AD" w:rsidRDefault="007365AD" w:rsidP="007365AD">
      <w:pPr>
        <w:autoSpaceDE w:val="0"/>
        <w:autoSpaceDN w:val="0"/>
        <w:adjustRightInd w:val="0"/>
        <w:ind w:left="453" w:hanging="453"/>
        <w:jc w:val="both"/>
        <w:rPr>
          <w:szCs w:val="24"/>
        </w:rPr>
      </w:pPr>
      <w:r>
        <w:rPr>
          <w:szCs w:val="24"/>
        </w:rPr>
        <w:tab/>
        <w:t>d.</w:t>
      </w:r>
      <w:r>
        <w:rPr>
          <w:szCs w:val="24"/>
        </w:rPr>
        <w:tab/>
        <w:t>elővásárlási jog gyakorlása a társaság által,</w:t>
      </w:r>
    </w:p>
    <w:p w:rsidR="007365AD" w:rsidRDefault="007365AD" w:rsidP="007365AD">
      <w:pPr>
        <w:autoSpaceDE w:val="0"/>
        <w:autoSpaceDN w:val="0"/>
        <w:adjustRightInd w:val="0"/>
        <w:ind w:left="453" w:hanging="453"/>
        <w:jc w:val="both"/>
        <w:rPr>
          <w:szCs w:val="24"/>
        </w:rPr>
      </w:pPr>
      <w:r>
        <w:rPr>
          <w:szCs w:val="24"/>
        </w:rPr>
        <w:tab/>
        <w:t>e.</w:t>
      </w:r>
      <w:r>
        <w:rPr>
          <w:szCs w:val="24"/>
        </w:rPr>
        <w:tab/>
        <w:t>az elővásárlásra jogosult személy kijelölése,</w:t>
      </w:r>
    </w:p>
    <w:p w:rsidR="007365AD" w:rsidRDefault="007365AD" w:rsidP="007365AD">
      <w:pPr>
        <w:autoSpaceDE w:val="0"/>
        <w:autoSpaceDN w:val="0"/>
        <w:adjustRightInd w:val="0"/>
        <w:ind w:left="453" w:hanging="453"/>
        <w:jc w:val="both"/>
        <w:rPr>
          <w:szCs w:val="24"/>
        </w:rPr>
      </w:pPr>
      <w:r>
        <w:rPr>
          <w:szCs w:val="24"/>
        </w:rPr>
        <w:tab/>
        <w:t>f.</w:t>
      </w:r>
      <w:r>
        <w:rPr>
          <w:szCs w:val="24"/>
        </w:rPr>
        <w:tab/>
        <w:t>eredménytelen árverés esetén döntés az üzletrészről,</w:t>
      </w:r>
    </w:p>
    <w:p w:rsidR="007365AD" w:rsidRDefault="007365AD" w:rsidP="007365AD">
      <w:pPr>
        <w:autoSpaceDE w:val="0"/>
        <w:autoSpaceDN w:val="0"/>
        <w:adjustRightInd w:val="0"/>
        <w:ind w:left="453" w:hanging="453"/>
        <w:jc w:val="both"/>
        <w:rPr>
          <w:szCs w:val="24"/>
        </w:rPr>
      </w:pPr>
      <w:r>
        <w:rPr>
          <w:szCs w:val="24"/>
        </w:rPr>
        <w:tab/>
        <w:t>g.</w:t>
      </w:r>
      <w:r>
        <w:rPr>
          <w:szCs w:val="24"/>
        </w:rPr>
        <w:tab/>
        <w:t>az üzletrész bevonásának elrendelése,</w:t>
      </w:r>
    </w:p>
    <w:p w:rsidR="007365AD" w:rsidRDefault="007365AD" w:rsidP="007365AD">
      <w:pPr>
        <w:autoSpaceDE w:val="0"/>
        <w:autoSpaceDN w:val="0"/>
        <w:adjustRightInd w:val="0"/>
        <w:ind w:left="705" w:hanging="252"/>
        <w:jc w:val="both"/>
        <w:rPr>
          <w:szCs w:val="24"/>
        </w:rPr>
      </w:pPr>
      <w:r>
        <w:rPr>
          <w:szCs w:val="24"/>
        </w:rPr>
        <w:t>h.</w:t>
      </w:r>
      <w:r>
        <w:rPr>
          <w:szCs w:val="24"/>
        </w:rPr>
        <w:tab/>
        <w:t>az ügyvezető megválasztása, visszahívása és díjazásának megállapítása, valamint – ha az ügyvezető a társasággal munkaviszonyban áll -, az ügyvezető feletti munkáltatói jogok gyakorlása,</w:t>
      </w:r>
    </w:p>
    <w:p w:rsidR="007365AD" w:rsidRDefault="007365AD" w:rsidP="007365AD">
      <w:pPr>
        <w:autoSpaceDE w:val="0"/>
        <w:autoSpaceDN w:val="0"/>
        <w:adjustRightInd w:val="0"/>
        <w:ind w:left="705" w:hanging="252"/>
        <w:jc w:val="both"/>
        <w:rPr>
          <w:szCs w:val="24"/>
        </w:rPr>
      </w:pPr>
      <w:r>
        <w:rPr>
          <w:szCs w:val="24"/>
        </w:rPr>
        <w:t>i.</w:t>
      </w:r>
      <w:r>
        <w:rPr>
          <w:szCs w:val="24"/>
        </w:rPr>
        <w:tab/>
        <w:t>a vezető állású munkavállalók megbízásával, munkaszerződésük megkötésével, módosításával és megszüntetésével kapcsolatos egyetértési jog gyakorlása,</w:t>
      </w:r>
    </w:p>
    <w:p w:rsidR="007365AD" w:rsidRDefault="007365AD" w:rsidP="007365AD">
      <w:pPr>
        <w:autoSpaceDE w:val="0"/>
        <w:autoSpaceDN w:val="0"/>
        <w:adjustRightInd w:val="0"/>
        <w:ind w:left="705" w:hanging="252"/>
        <w:jc w:val="both"/>
        <w:rPr>
          <w:szCs w:val="24"/>
        </w:rPr>
      </w:pPr>
      <w:r>
        <w:rPr>
          <w:szCs w:val="24"/>
        </w:rPr>
        <w:t>j.</w:t>
      </w:r>
      <w:r>
        <w:rPr>
          <w:szCs w:val="24"/>
        </w:rPr>
        <w:tab/>
        <w:t>amennyiben a társaságnál Felügyelőbizottság működik, a Felügyelőbizottság tagjainak megválasztása, visszahívása és díjazásának megállapítása,</w:t>
      </w:r>
    </w:p>
    <w:p w:rsidR="007365AD" w:rsidRDefault="007365AD" w:rsidP="007365AD">
      <w:pPr>
        <w:autoSpaceDE w:val="0"/>
        <w:autoSpaceDN w:val="0"/>
        <w:adjustRightInd w:val="0"/>
        <w:ind w:left="705" w:hanging="252"/>
        <w:jc w:val="both"/>
        <w:rPr>
          <w:szCs w:val="24"/>
        </w:rPr>
      </w:pPr>
      <w:r>
        <w:rPr>
          <w:szCs w:val="24"/>
        </w:rPr>
        <w:t>k.</w:t>
      </w:r>
      <w:r>
        <w:rPr>
          <w:szCs w:val="24"/>
        </w:rPr>
        <w:tab/>
        <w:t>amennyiben a társaságnál könyvvizsgáló működik, a könyvvizsgáló megválasztása, visszahívása és díjazásának megállapítása,</w:t>
      </w:r>
    </w:p>
    <w:p w:rsidR="007365AD" w:rsidRDefault="007365AD" w:rsidP="007365AD">
      <w:pPr>
        <w:autoSpaceDE w:val="0"/>
        <w:autoSpaceDN w:val="0"/>
        <w:adjustRightInd w:val="0"/>
        <w:ind w:left="705" w:hanging="252"/>
        <w:jc w:val="both"/>
        <w:rPr>
          <w:szCs w:val="24"/>
        </w:rPr>
      </w:pPr>
      <w:r>
        <w:rPr>
          <w:szCs w:val="24"/>
        </w:rPr>
        <w:t>l.</w:t>
      </w:r>
      <w:r>
        <w:rPr>
          <w:szCs w:val="24"/>
        </w:rPr>
        <w:tab/>
        <w:t>olyan szerződés megkötésének jóváhagyása, amelyet a társaság saját tagjával, ügyvezetőjével vagy azok közeli hozzátartozójával [Ptk.3:188 § (2) bekezdés] pont, illetve élettársával köt,</w:t>
      </w:r>
    </w:p>
    <w:p w:rsidR="007365AD" w:rsidRDefault="007365AD" w:rsidP="007365AD">
      <w:pPr>
        <w:autoSpaceDE w:val="0"/>
        <w:autoSpaceDN w:val="0"/>
        <w:adjustRightInd w:val="0"/>
        <w:ind w:left="705" w:hanging="252"/>
        <w:jc w:val="both"/>
        <w:rPr>
          <w:szCs w:val="24"/>
        </w:rPr>
      </w:pPr>
      <w:r>
        <w:rPr>
          <w:szCs w:val="24"/>
        </w:rPr>
        <w:t>m.</w:t>
      </w:r>
      <w:r>
        <w:rPr>
          <w:szCs w:val="24"/>
        </w:rPr>
        <w:tab/>
        <w:t>a tag, az ügyvezető, a felügyelő bizottsági tagok, illetve a könyvvizsgáló elleni követelések érvényesítése,</w:t>
      </w:r>
    </w:p>
    <w:p w:rsidR="007365AD" w:rsidRDefault="007365AD" w:rsidP="007365AD">
      <w:pPr>
        <w:autoSpaceDE w:val="0"/>
        <w:autoSpaceDN w:val="0"/>
        <w:adjustRightInd w:val="0"/>
        <w:ind w:left="705" w:hanging="252"/>
        <w:jc w:val="both"/>
        <w:rPr>
          <w:szCs w:val="24"/>
        </w:rPr>
      </w:pPr>
      <w:r>
        <w:rPr>
          <w:szCs w:val="24"/>
        </w:rPr>
        <w:t>n.</w:t>
      </w:r>
      <w:r>
        <w:rPr>
          <w:szCs w:val="24"/>
        </w:rPr>
        <w:tab/>
        <w:t>a társaság beszámolójának, ügyvezetésének, gazdálkodásának könyvvizsgáló által történő megvizsgálásának elrendelése,</w:t>
      </w:r>
    </w:p>
    <w:p w:rsidR="007365AD" w:rsidRDefault="007365AD" w:rsidP="007365AD">
      <w:pPr>
        <w:autoSpaceDE w:val="0"/>
        <w:autoSpaceDN w:val="0"/>
        <w:adjustRightInd w:val="0"/>
        <w:ind w:left="705" w:hanging="252"/>
        <w:jc w:val="both"/>
        <w:rPr>
          <w:szCs w:val="24"/>
        </w:rPr>
      </w:pPr>
      <w:r>
        <w:rPr>
          <w:szCs w:val="24"/>
        </w:rPr>
        <w:t>o.</w:t>
      </w:r>
      <w:r>
        <w:rPr>
          <w:szCs w:val="24"/>
        </w:rPr>
        <w:tab/>
        <w:t>az elismert vállalatcsoport létrehozásának előkészítéséről és az uralmi szerződés tervezetének tartalmáról való döntés, az uralmi szerződés tervezetének jóváhagyása,</w:t>
      </w:r>
    </w:p>
    <w:p w:rsidR="007365AD" w:rsidRDefault="007365AD" w:rsidP="007365AD">
      <w:pPr>
        <w:autoSpaceDE w:val="0"/>
        <w:autoSpaceDN w:val="0"/>
        <w:adjustRightInd w:val="0"/>
        <w:ind w:left="705" w:hanging="252"/>
        <w:jc w:val="both"/>
        <w:rPr>
          <w:szCs w:val="24"/>
        </w:rPr>
      </w:pPr>
      <w:r>
        <w:rPr>
          <w:szCs w:val="24"/>
        </w:rPr>
        <w:t>p.</w:t>
      </w:r>
      <w:r>
        <w:rPr>
          <w:szCs w:val="24"/>
        </w:rPr>
        <w:tab/>
        <w:t>a társaság jogutód nélküli megszűnésének, átalakulásának elhatározása,</w:t>
      </w:r>
    </w:p>
    <w:p w:rsidR="007365AD" w:rsidRDefault="007365AD" w:rsidP="007365AD">
      <w:pPr>
        <w:autoSpaceDE w:val="0"/>
        <w:autoSpaceDN w:val="0"/>
        <w:adjustRightInd w:val="0"/>
        <w:ind w:left="705" w:hanging="252"/>
        <w:jc w:val="both"/>
        <w:rPr>
          <w:szCs w:val="24"/>
        </w:rPr>
      </w:pPr>
      <w:r>
        <w:rPr>
          <w:szCs w:val="24"/>
        </w:rPr>
        <w:t>q.</w:t>
      </w:r>
      <w:r>
        <w:rPr>
          <w:szCs w:val="24"/>
        </w:rPr>
        <w:tab/>
        <w:t>az alapító okirat módosítása,</w:t>
      </w:r>
    </w:p>
    <w:p w:rsidR="007365AD" w:rsidRDefault="007365AD" w:rsidP="007365AD">
      <w:pPr>
        <w:autoSpaceDE w:val="0"/>
        <w:autoSpaceDN w:val="0"/>
        <w:adjustRightInd w:val="0"/>
        <w:ind w:left="705" w:hanging="252"/>
        <w:jc w:val="both"/>
        <w:rPr>
          <w:szCs w:val="24"/>
        </w:rPr>
      </w:pPr>
      <w:r>
        <w:rPr>
          <w:szCs w:val="24"/>
        </w:rPr>
        <w:t>r.</w:t>
      </w:r>
      <w:r>
        <w:rPr>
          <w:szCs w:val="24"/>
        </w:rPr>
        <w:tab/>
        <w:t>a törzstőke felemelésének és leszállításának elhatározása,</w:t>
      </w:r>
    </w:p>
    <w:p w:rsidR="007365AD" w:rsidRDefault="007365AD" w:rsidP="007365AD">
      <w:pPr>
        <w:autoSpaceDE w:val="0"/>
        <w:autoSpaceDN w:val="0"/>
        <w:adjustRightInd w:val="0"/>
        <w:ind w:left="705" w:hanging="252"/>
        <w:jc w:val="both"/>
        <w:rPr>
          <w:szCs w:val="24"/>
        </w:rPr>
      </w:pPr>
      <w:r>
        <w:rPr>
          <w:szCs w:val="24"/>
        </w:rPr>
        <w:lastRenderedPageBreak/>
        <w:t>s.</w:t>
      </w:r>
      <w:r>
        <w:rPr>
          <w:szCs w:val="24"/>
        </w:rPr>
        <w:tab/>
        <w:t>törzstőke-emelés esetén a tag elsőbbségi jogának kizárása,</w:t>
      </w:r>
    </w:p>
    <w:p w:rsidR="007365AD" w:rsidRDefault="007365AD" w:rsidP="007365AD">
      <w:pPr>
        <w:autoSpaceDE w:val="0"/>
        <w:autoSpaceDN w:val="0"/>
        <w:adjustRightInd w:val="0"/>
        <w:ind w:left="705" w:hanging="252"/>
        <w:jc w:val="both"/>
        <w:rPr>
          <w:szCs w:val="24"/>
        </w:rPr>
      </w:pPr>
      <w:r>
        <w:rPr>
          <w:szCs w:val="24"/>
        </w:rPr>
        <w:t>t.</w:t>
      </w:r>
      <w:r>
        <w:rPr>
          <w:szCs w:val="24"/>
        </w:rPr>
        <w:tab/>
        <w:t>törzstőke emelés során az elsőbbségi jog gyakorlására jogosultak kijelölése,</w:t>
      </w:r>
    </w:p>
    <w:p w:rsidR="007365AD" w:rsidRDefault="007365AD" w:rsidP="007365AD">
      <w:pPr>
        <w:autoSpaceDE w:val="0"/>
        <w:autoSpaceDN w:val="0"/>
        <w:adjustRightInd w:val="0"/>
        <w:ind w:left="705" w:hanging="252"/>
        <w:jc w:val="both"/>
        <w:rPr>
          <w:szCs w:val="24"/>
        </w:rPr>
      </w:pPr>
      <w:r>
        <w:rPr>
          <w:szCs w:val="24"/>
        </w:rPr>
        <w:t>u.</w:t>
      </w:r>
      <w:r>
        <w:rPr>
          <w:szCs w:val="24"/>
        </w:rPr>
        <w:tab/>
        <w:t>törzstőke felemelésekor, illetve az elsőbbségi jog gyakorlása esetén a törzsbetétek arányától való eltérés megállapítása,</w:t>
      </w:r>
    </w:p>
    <w:p w:rsidR="007365AD" w:rsidRDefault="007365AD" w:rsidP="007365AD">
      <w:pPr>
        <w:autoSpaceDE w:val="0"/>
        <w:autoSpaceDN w:val="0"/>
        <w:adjustRightInd w:val="0"/>
        <w:ind w:left="705" w:hanging="252"/>
        <w:jc w:val="both"/>
        <w:rPr>
          <w:szCs w:val="24"/>
        </w:rPr>
      </w:pPr>
      <w:r>
        <w:rPr>
          <w:szCs w:val="24"/>
        </w:rPr>
        <w:t>v.</w:t>
      </w:r>
      <w:r>
        <w:rPr>
          <w:szCs w:val="24"/>
        </w:rPr>
        <w:tab/>
        <w:t>törzstőke leszállításakor a törzsbetétek arányától való eltérés megállapítása,</w:t>
      </w:r>
    </w:p>
    <w:p w:rsidR="007365AD" w:rsidRDefault="007365AD" w:rsidP="007365AD">
      <w:pPr>
        <w:autoSpaceDE w:val="0"/>
        <w:autoSpaceDN w:val="0"/>
        <w:adjustRightInd w:val="0"/>
        <w:ind w:left="705" w:hanging="252"/>
        <w:jc w:val="both"/>
        <w:rPr>
          <w:szCs w:val="24"/>
        </w:rPr>
      </w:pPr>
      <w:r>
        <w:rPr>
          <w:szCs w:val="24"/>
        </w:rPr>
        <w:t>w.</w:t>
      </w:r>
      <w:r>
        <w:rPr>
          <w:szCs w:val="24"/>
        </w:rPr>
        <w:tab/>
        <w:t>határozathozatal az ügyvezető részére a felmentvény megadása tárgyában,</w:t>
      </w:r>
    </w:p>
    <w:p w:rsidR="007365AD" w:rsidRDefault="007365AD" w:rsidP="007365AD">
      <w:pPr>
        <w:autoSpaceDE w:val="0"/>
        <w:autoSpaceDN w:val="0"/>
        <w:adjustRightInd w:val="0"/>
        <w:ind w:left="705" w:hanging="252"/>
        <w:jc w:val="both"/>
        <w:rPr>
          <w:szCs w:val="24"/>
        </w:rPr>
      </w:pPr>
      <w:r>
        <w:rPr>
          <w:szCs w:val="24"/>
        </w:rPr>
        <w:t>x.</w:t>
      </w:r>
      <w:r>
        <w:rPr>
          <w:szCs w:val="24"/>
        </w:rPr>
        <w:tab/>
        <w:t>a társaság éves üzleti tervének elfogadása,</w:t>
      </w:r>
    </w:p>
    <w:p w:rsidR="007365AD" w:rsidRDefault="007365AD" w:rsidP="007365AD">
      <w:pPr>
        <w:autoSpaceDE w:val="0"/>
        <w:autoSpaceDN w:val="0"/>
        <w:adjustRightInd w:val="0"/>
        <w:ind w:left="705" w:hanging="252"/>
        <w:jc w:val="both"/>
        <w:rPr>
          <w:szCs w:val="24"/>
        </w:rPr>
      </w:pPr>
      <w:r>
        <w:rPr>
          <w:szCs w:val="24"/>
        </w:rPr>
        <w:t>y.</w:t>
      </w:r>
      <w:r>
        <w:rPr>
          <w:szCs w:val="24"/>
        </w:rPr>
        <w:tab/>
        <w:t>a társaság működésével kapcsolatosan:</w:t>
      </w:r>
    </w:p>
    <w:p w:rsidR="007365AD" w:rsidRDefault="007365AD" w:rsidP="007365AD">
      <w:pPr>
        <w:autoSpaceDE w:val="0"/>
        <w:autoSpaceDN w:val="0"/>
        <w:adjustRightInd w:val="0"/>
        <w:ind w:left="705" w:hanging="252"/>
        <w:jc w:val="both"/>
        <w:rPr>
          <w:szCs w:val="24"/>
        </w:rPr>
      </w:pPr>
      <w:r>
        <w:rPr>
          <w:szCs w:val="24"/>
        </w:rPr>
        <w:t>-</w:t>
      </w:r>
      <w:r>
        <w:rPr>
          <w:szCs w:val="24"/>
        </w:rPr>
        <w:tab/>
        <w:t>döntés minden olyan jogügyletről, amely által a társaság vállalna garanciát, kezességet, vagy más hasonló egyoldalú kötelezettséget,</w:t>
      </w:r>
    </w:p>
    <w:p w:rsidR="007365AD" w:rsidRDefault="007365AD" w:rsidP="007365AD">
      <w:pPr>
        <w:autoSpaceDE w:val="0"/>
        <w:autoSpaceDN w:val="0"/>
        <w:adjustRightInd w:val="0"/>
        <w:ind w:left="705" w:hanging="252"/>
        <w:jc w:val="both"/>
        <w:rPr>
          <w:szCs w:val="24"/>
        </w:rPr>
      </w:pPr>
      <w:r>
        <w:rPr>
          <w:szCs w:val="24"/>
        </w:rPr>
        <w:t>-</w:t>
      </w:r>
      <w:r>
        <w:rPr>
          <w:szCs w:val="24"/>
        </w:rPr>
        <w:tab/>
        <w:t>működési, fejlesztési és beruházási hitel felvétele, tőzsdei jogügyletek végzése,</w:t>
      </w:r>
    </w:p>
    <w:p w:rsidR="007365AD" w:rsidRDefault="007365AD" w:rsidP="007365AD">
      <w:pPr>
        <w:autoSpaceDE w:val="0"/>
        <w:autoSpaceDN w:val="0"/>
        <w:adjustRightInd w:val="0"/>
        <w:ind w:left="705" w:hanging="252"/>
        <w:jc w:val="both"/>
        <w:rPr>
          <w:szCs w:val="24"/>
        </w:rPr>
      </w:pPr>
      <w:r>
        <w:rPr>
          <w:szCs w:val="24"/>
        </w:rPr>
        <w:t>-</w:t>
      </w:r>
      <w:r>
        <w:rPr>
          <w:szCs w:val="24"/>
        </w:rPr>
        <w:tab/>
        <w:t>olyan beszerzési szerződések megkötése, amely több, az Alapító tulajdonában lévő gazdasági társaságot érint,</w:t>
      </w:r>
    </w:p>
    <w:p w:rsidR="007365AD" w:rsidRDefault="007365AD" w:rsidP="007365AD">
      <w:pPr>
        <w:autoSpaceDE w:val="0"/>
        <w:autoSpaceDN w:val="0"/>
        <w:adjustRightInd w:val="0"/>
        <w:ind w:left="705" w:hanging="252"/>
        <w:jc w:val="both"/>
        <w:rPr>
          <w:szCs w:val="24"/>
        </w:rPr>
      </w:pPr>
      <w:r>
        <w:rPr>
          <w:szCs w:val="24"/>
        </w:rPr>
        <w:t>-</w:t>
      </w:r>
      <w:r>
        <w:rPr>
          <w:szCs w:val="24"/>
        </w:rPr>
        <w:tab/>
        <w:t>a Szervezeti és Működési Szabályzat (SZMSZ) elfogadása és módosítása,</w:t>
      </w:r>
    </w:p>
    <w:p w:rsidR="007365AD" w:rsidRDefault="007365AD" w:rsidP="007365AD">
      <w:pPr>
        <w:autoSpaceDE w:val="0"/>
        <w:autoSpaceDN w:val="0"/>
        <w:adjustRightInd w:val="0"/>
        <w:ind w:left="705" w:hanging="252"/>
        <w:jc w:val="both"/>
        <w:rPr>
          <w:szCs w:val="24"/>
        </w:rPr>
      </w:pPr>
      <w:r>
        <w:rPr>
          <w:szCs w:val="24"/>
        </w:rPr>
        <w:t>z.</w:t>
      </w:r>
      <w:r>
        <w:rPr>
          <w:szCs w:val="24"/>
        </w:rPr>
        <w:tab/>
        <w:t>mindazon ügyek, amelyeket törvény vagy az alapító okirat az alapító kizárólagos hatáskörébe utal, illetőleg amit az alapító magához von, vagy amelyet a társaság ügyvezetője, felügyelő bizottsága az alapító elé terjeszt, függetlenül attól, hogy a döntés a társaság mely szervének hatáskörébe tartozik.</w:t>
      </w:r>
    </w:p>
    <w:p w:rsidR="007365AD" w:rsidRDefault="007365AD" w:rsidP="007365AD">
      <w:pPr>
        <w:autoSpaceDE w:val="0"/>
        <w:autoSpaceDN w:val="0"/>
        <w:adjustRightInd w:val="0"/>
        <w:ind w:left="705" w:hanging="252"/>
        <w:jc w:val="both"/>
        <w:rPr>
          <w:b/>
          <w:i/>
          <w:szCs w:val="24"/>
        </w:rPr>
      </w:pPr>
    </w:p>
    <w:p w:rsidR="007365AD" w:rsidRDefault="007365AD" w:rsidP="007365AD">
      <w:pPr>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rPr>
          <w:szCs w:val="24"/>
        </w:rPr>
      </w:pPr>
      <w:r>
        <w:rPr>
          <w:szCs w:val="24"/>
        </w:rPr>
        <w:t>(módosítva: 2023. december 19.)</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10.3. Amennyiben Alapítói hatáskörbe tartozó döntés meghozatalára az Alapító kezdeményezésére kerül sor, akkor a döntéshozatalt megelőzően – a személyi kérdésekkel kapcsolatos döntéseket kivéve - az Alapító köteles a Felügyelőbizottság, valamint a felelős személyek véleményének megismerése érdekében írásos véleményüket beszerezni. Ennek érdekében az Alapító köteles a Felügyelőbizottságot, valamint az ügyvezetőt a döntés tárgyának közlésével, az Alapítói ülés tervezett időpontjának megjelölésével írásban megkeresni az Alapítói ülés tervezett időpontját megelőzően 15 nappal.</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Az ügyvezető és a Felügyelőbizottság köteles véleményét írásban, illetve határozatban rögzíteni úgy, hogy az a megfelelő szakmai indoklással, az indokolt dokumentumokat mellékelve az alapítói ülés tervezett időpontját megelőző 7 nappal a döntést hozó rendelkezésére álljon. Az írásos vélemények, illetve az ülésről készült jegyzőkönyvek nyilvánosak.</w:t>
      </w:r>
    </w:p>
    <w:p w:rsidR="007365AD" w:rsidRDefault="007365AD" w:rsidP="007365AD">
      <w:pPr>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10.4. Amennyiben Alapítói hatáskörbe tartozó döntés meghozatalára a társaság kezdeményezésére kerül sor, úgy az ügyvezető köteles saját írásbeli véleményét, valamint a felügyelőbizottság határozatát a szakmai indoklással, a dokumentumokat mellékelve az alapítói ülés tervezett időpontját megelőzően 20 nappal az Alapítónak benyújtani.</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10.5. A társaságnak a számviteli törvény szerinti éves beszámolóját –a Felügyelőbizottságnak és a könyvvizsgálónak megállapított előzetes véleménye alapján – az Alapító fogadja el.</w:t>
      </w:r>
    </w:p>
    <w:p w:rsidR="007365AD" w:rsidRDefault="007365AD" w:rsidP="007365AD">
      <w:pPr>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11./ Az ügyvezető</w:t>
      </w:r>
    </w:p>
    <w:p w:rsidR="007365AD" w:rsidRDefault="007365AD" w:rsidP="007365AD">
      <w:pPr>
        <w:tabs>
          <w:tab w:val="center" w:pos="4536"/>
          <w:tab w:val="right" w:pos="9072"/>
        </w:tabs>
        <w:autoSpaceDE w:val="0"/>
        <w:autoSpaceDN w:val="0"/>
        <w:adjustRightInd w:val="0"/>
        <w:jc w:val="both"/>
        <w:rPr>
          <w:bCs/>
          <w:i/>
          <w:szCs w:val="24"/>
        </w:rPr>
      </w:pPr>
    </w:p>
    <w:p w:rsidR="007365AD" w:rsidRDefault="007365AD" w:rsidP="007365AD">
      <w:pPr>
        <w:autoSpaceDE w:val="0"/>
        <w:autoSpaceDN w:val="0"/>
        <w:adjustRightInd w:val="0"/>
        <w:jc w:val="both"/>
        <w:rPr>
          <w:iCs/>
          <w:szCs w:val="24"/>
        </w:rPr>
      </w:pPr>
      <w:r>
        <w:rPr>
          <w:iCs/>
          <w:szCs w:val="24"/>
        </w:rPr>
        <w:t>11.1. A társaság ügyvezetője:</w:t>
      </w:r>
    </w:p>
    <w:p w:rsidR="007365AD" w:rsidRDefault="007365AD" w:rsidP="007365AD">
      <w:pPr>
        <w:autoSpaceDE w:val="0"/>
        <w:autoSpaceDN w:val="0"/>
        <w:adjustRightInd w:val="0"/>
        <w:jc w:val="both"/>
        <w:rPr>
          <w:iCs/>
          <w:szCs w:val="24"/>
        </w:rPr>
      </w:pPr>
    </w:p>
    <w:p w:rsidR="007365AD" w:rsidRDefault="007365AD" w:rsidP="007365AD">
      <w:pPr>
        <w:jc w:val="center"/>
        <w:rPr>
          <w:bCs/>
          <w:iCs/>
          <w:szCs w:val="24"/>
        </w:rPr>
      </w:pPr>
      <w:r>
        <w:rPr>
          <w:bCs/>
          <w:iCs/>
          <w:szCs w:val="24"/>
        </w:rPr>
        <w:t xml:space="preserve">Név: dr. Kokavecz Pál </w:t>
      </w:r>
    </w:p>
    <w:p w:rsidR="007365AD" w:rsidRDefault="007365AD" w:rsidP="007365AD">
      <w:pPr>
        <w:jc w:val="center"/>
        <w:rPr>
          <w:iCs/>
          <w:szCs w:val="24"/>
        </w:rPr>
      </w:pPr>
      <w:r>
        <w:rPr>
          <w:iCs/>
          <w:szCs w:val="24"/>
        </w:rPr>
        <w:lastRenderedPageBreak/>
        <w:t xml:space="preserve">Anyja neve:Turcsányi Róza  </w:t>
      </w:r>
    </w:p>
    <w:p w:rsidR="007365AD" w:rsidRDefault="007365AD" w:rsidP="007365AD">
      <w:pPr>
        <w:jc w:val="center"/>
        <w:rPr>
          <w:iCs/>
          <w:szCs w:val="24"/>
        </w:rPr>
      </w:pPr>
      <w:r>
        <w:rPr>
          <w:iCs/>
          <w:szCs w:val="24"/>
        </w:rPr>
        <w:t xml:space="preserve">Lakcím:1173 Budapest, Marabu utca 17.   </w:t>
      </w:r>
    </w:p>
    <w:p w:rsidR="007365AD" w:rsidRDefault="007365AD" w:rsidP="007365AD">
      <w:pPr>
        <w:jc w:val="center"/>
        <w:rPr>
          <w:iCs/>
          <w:szCs w:val="24"/>
        </w:rPr>
      </w:pPr>
      <w:r>
        <w:rPr>
          <w:iCs/>
          <w:szCs w:val="24"/>
        </w:rPr>
        <w:t>Születési hely, idő: Budapest, 1963. 02. 14.</w:t>
      </w:r>
    </w:p>
    <w:p w:rsidR="007365AD" w:rsidRDefault="007365AD" w:rsidP="007365AD">
      <w:pPr>
        <w:jc w:val="center"/>
        <w:rPr>
          <w:iCs/>
          <w:szCs w:val="24"/>
        </w:rPr>
      </w:pPr>
    </w:p>
    <w:p w:rsidR="007365AD" w:rsidRDefault="007365AD" w:rsidP="007365AD">
      <w:pPr>
        <w:autoSpaceDE w:val="0"/>
        <w:autoSpaceDN w:val="0"/>
        <w:adjustRightInd w:val="0"/>
        <w:jc w:val="both"/>
        <w:rPr>
          <w:szCs w:val="24"/>
        </w:rPr>
      </w:pPr>
      <w:r>
        <w:rPr>
          <w:iCs/>
          <w:szCs w:val="24"/>
        </w:rPr>
        <w:t xml:space="preserve">A megbízatás 2024. május hó 1. napjától határozatlan ideig tart. </w:t>
      </w:r>
      <w:r>
        <w:rPr>
          <w:szCs w:val="24"/>
        </w:rPr>
        <w:t>Az ügyvezető tevékenységét vezető állású munkavállalókra irányadó munkajogi jogviszonyban látja el.</w:t>
      </w:r>
    </w:p>
    <w:p w:rsidR="007365AD" w:rsidRDefault="007365AD" w:rsidP="007365AD">
      <w:pPr>
        <w:autoSpaceDE w:val="0"/>
        <w:autoSpaceDN w:val="0"/>
        <w:adjustRightInd w:val="0"/>
        <w:jc w:val="both"/>
        <w:rPr>
          <w:iCs/>
          <w:szCs w:val="24"/>
        </w:rPr>
      </w:pPr>
    </w:p>
    <w:p w:rsidR="007365AD" w:rsidRDefault="007365AD" w:rsidP="007365AD">
      <w:pPr>
        <w:autoSpaceDE w:val="0"/>
        <w:autoSpaceDN w:val="0"/>
        <w:adjustRightInd w:val="0"/>
        <w:jc w:val="both"/>
        <w:rPr>
          <w:szCs w:val="24"/>
        </w:rPr>
      </w:pPr>
      <w:r>
        <w:rPr>
          <w:szCs w:val="24"/>
        </w:rPr>
        <w:t>(módosítva: 2020. január 1.)</w:t>
      </w:r>
    </w:p>
    <w:p w:rsidR="007365AD" w:rsidRDefault="007365AD" w:rsidP="007365AD">
      <w:pPr>
        <w:autoSpaceDE w:val="0"/>
        <w:autoSpaceDN w:val="0"/>
        <w:adjustRightInd w:val="0"/>
        <w:jc w:val="both"/>
        <w:rPr>
          <w:szCs w:val="24"/>
        </w:rPr>
      </w:pPr>
      <w:r>
        <w:rPr>
          <w:szCs w:val="24"/>
        </w:rPr>
        <w:t>(módosítva: 2024. május 17.)</w:t>
      </w:r>
    </w:p>
    <w:p w:rsidR="007365AD" w:rsidRDefault="007365AD" w:rsidP="007365AD">
      <w:pPr>
        <w:autoSpaceDE w:val="0"/>
        <w:autoSpaceDN w:val="0"/>
        <w:adjustRightInd w:val="0"/>
        <w:jc w:val="both"/>
        <w:rPr>
          <w:b/>
          <w:i/>
          <w:szCs w:val="24"/>
        </w:rPr>
      </w:pPr>
    </w:p>
    <w:p w:rsidR="007365AD" w:rsidRDefault="007365AD" w:rsidP="007365AD">
      <w:pPr>
        <w:autoSpaceDE w:val="0"/>
        <w:autoSpaceDN w:val="0"/>
        <w:adjustRightInd w:val="0"/>
        <w:jc w:val="both"/>
        <w:rPr>
          <w:szCs w:val="24"/>
        </w:rPr>
      </w:pPr>
      <w:r>
        <w:rPr>
          <w:szCs w:val="24"/>
        </w:rPr>
        <w:t xml:space="preserve">11.2. Az ügyvezető fizetőképességi nyilatkozat tételére köteles. </w:t>
      </w:r>
    </w:p>
    <w:p w:rsidR="007365AD" w:rsidRDefault="007365AD" w:rsidP="007365AD">
      <w:pPr>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 xml:space="preserve">11.3. Az ügyvezető mindenkor köteles az adott helyzetben a társaság érdekei elsődlegessége alapján és védelemében a lehető legkörültekintőbben eljárni, és az Alapító utasításait követni. </w:t>
      </w:r>
    </w:p>
    <w:p w:rsidR="007365AD" w:rsidRDefault="007365AD" w:rsidP="007365AD">
      <w:pPr>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 xml:space="preserve">11.4. Az ügyvezető gyakorolja a társaság munkavállalói tekintetében a munkáltatói jogokat. </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11.5. Nem lehet ügyvezető az, akit bűncselekmény elkövetése miatt jogerősen szabadságvesztés büntetésre ítéltek, amíg a büntetett előélethez fűződő hátrányos jogkövetkezmények alól nem mentesült.</w:t>
      </w:r>
    </w:p>
    <w:p w:rsidR="007365AD" w:rsidRDefault="007365AD" w:rsidP="007365AD">
      <w:pPr>
        <w:autoSpaceDE w:val="0"/>
        <w:autoSpaceDN w:val="0"/>
        <w:adjustRightInd w:val="0"/>
        <w:jc w:val="both"/>
        <w:rPr>
          <w:szCs w:val="24"/>
        </w:rPr>
      </w:pPr>
      <w:r>
        <w:rPr>
          <w:szCs w:val="24"/>
        </w:rPr>
        <w:t>Nem lehet vezető tisztségviselő az, akit e foglalkozástól jogerősen eltiltottak. Akit valamely foglalkozástól jogerős bírói ítélettel eltiltottak, az eltiltás hatálya alatt az ítéletben megjelölt tevékenységet folytató jogi személy vezető tisztségviselője nem lehet.</w:t>
      </w:r>
    </w:p>
    <w:p w:rsidR="007365AD" w:rsidRDefault="007365AD" w:rsidP="007365AD">
      <w:pPr>
        <w:autoSpaceDE w:val="0"/>
        <w:autoSpaceDN w:val="0"/>
        <w:adjustRightInd w:val="0"/>
        <w:jc w:val="both"/>
        <w:rPr>
          <w:szCs w:val="24"/>
        </w:rPr>
      </w:pPr>
      <w:r>
        <w:rPr>
          <w:szCs w:val="24"/>
        </w:rPr>
        <w:t>Az eltiltást kimondó határozatban megszabott időtartamig nem lehet vezető tisztségviselő az, akit eltiltottak a vezető tisztségviselői tevékenységtől.</w:t>
      </w:r>
    </w:p>
    <w:p w:rsidR="007365AD" w:rsidRDefault="007365AD" w:rsidP="007365AD">
      <w:pPr>
        <w:jc w:val="both"/>
        <w:rPr>
          <w:szCs w:val="24"/>
        </w:rPr>
      </w:pPr>
      <w:r>
        <w:rPr>
          <w:szCs w:val="24"/>
        </w:rPr>
        <w:t>(módosítva: 2014. május 15.)</w:t>
      </w:r>
    </w:p>
    <w:p w:rsidR="007365AD" w:rsidRDefault="007365AD" w:rsidP="007365AD">
      <w:pPr>
        <w:jc w:val="both"/>
        <w:rPr>
          <w:szCs w:val="24"/>
        </w:rPr>
      </w:pPr>
    </w:p>
    <w:p w:rsidR="007365AD" w:rsidRDefault="007365AD" w:rsidP="007365AD">
      <w:pPr>
        <w:jc w:val="both"/>
        <w:rPr>
          <w:szCs w:val="24"/>
        </w:rPr>
      </w:pPr>
      <w:r>
        <w:rPr>
          <w:szCs w:val="24"/>
        </w:rPr>
        <w:t>11.6. A Ctv. a tag, a vezető tisztségviselő eltiltásáról az alábbiak szerint rendelkezik:</w:t>
      </w:r>
    </w:p>
    <w:p w:rsidR="007365AD" w:rsidRDefault="007365AD" w:rsidP="007365AD">
      <w:pPr>
        <w:jc w:val="both"/>
        <w:rPr>
          <w:szCs w:val="24"/>
        </w:rPr>
      </w:pPr>
      <w:r>
        <w:rPr>
          <w:szCs w:val="24"/>
        </w:rPr>
        <w:t>"</w:t>
      </w:r>
      <w:r>
        <w:rPr>
          <w:b/>
          <w:bCs/>
          <w:szCs w:val="24"/>
        </w:rPr>
        <w:t xml:space="preserve">9/B. § </w:t>
      </w:r>
      <w:r>
        <w:rPr>
          <w:szCs w:val="24"/>
        </w:rPr>
        <w:t>(1) A cégbíróság eltiltja azt a személyt,</w:t>
      </w:r>
    </w:p>
    <w:p w:rsidR="007365AD" w:rsidRDefault="007365AD" w:rsidP="007365AD">
      <w:pPr>
        <w:autoSpaceDE w:val="0"/>
        <w:autoSpaceDN w:val="0"/>
        <w:adjustRightInd w:val="0"/>
        <w:ind w:firstLine="204"/>
        <w:jc w:val="both"/>
        <w:rPr>
          <w:szCs w:val="24"/>
        </w:rPr>
      </w:pPr>
      <w:r>
        <w:rPr>
          <w:iCs/>
          <w:szCs w:val="24"/>
        </w:rPr>
        <w:t xml:space="preserve">a) </w:t>
      </w:r>
      <w:r>
        <w:rPr>
          <w:szCs w:val="24"/>
        </w:rPr>
        <w:t>akinek felelősségét a felszámolási vagy kényszertörlési eljárás során ki nem elégített hitelezői követelésért a bíróság jogerősen megállapította és a jogerős bírósági határozat szerinti fizetési kötelezettségét nem teljesítette,</w:t>
      </w:r>
    </w:p>
    <w:p w:rsidR="007365AD" w:rsidRDefault="007365AD" w:rsidP="007365AD">
      <w:pPr>
        <w:autoSpaceDE w:val="0"/>
        <w:autoSpaceDN w:val="0"/>
        <w:adjustRightInd w:val="0"/>
        <w:ind w:firstLine="204"/>
        <w:jc w:val="both"/>
        <w:rPr>
          <w:szCs w:val="24"/>
        </w:rPr>
      </w:pPr>
      <w:r>
        <w:rPr>
          <w:iCs/>
          <w:szCs w:val="24"/>
        </w:rPr>
        <w:t xml:space="preserve">b) </w:t>
      </w:r>
      <w:r>
        <w:rPr>
          <w:szCs w:val="24"/>
        </w:rPr>
        <w:t>aki a gazdasági társaság tartozásáért való korlátlan tagi helytállási kötelezettségének nem tett eleget, vagy</w:t>
      </w:r>
    </w:p>
    <w:p w:rsidR="007365AD" w:rsidRDefault="007365AD" w:rsidP="007365AD">
      <w:pPr>
        <w:autoSpaceDE w:val="0"/>
        <w:autoSpaceDN w:val="0"/>
        <w:adjustRightInd w:val="0"/>
        <w:ind w:firstLine="204"/>
        <w:jc w:val="both"/>
        <w:rPr>
          <w:szCs w:val="24"/>
        </w:rPr>
      </w:pPr>
      <w:r>
        <w:rPr>
          <w:iCs/>
          <w:szCs w:val="24"/>
        </w:rPr>
        <w:t xml:space="preserve">c) </w:t>
      </w:r>
      <w:r>
        <w:rPr>
          <w:szCs w:val="24"/>
        </w:rPr>
        <w:t>akivel mint vezető tisztségviselővel szemben a cégbíróság pénzbírságot szabott ki és a jogerős határozat szerinti fizetési kötelezettségét nem teljesítette,</w:t>
      </w:r>
    </w:p>
    <w:p w:rsidR="007365AD" w:rsidRDefault="007365AD" w:rsidP="007365AD">
      <w:pPr>
        <w:autoSpaceDE w:val="0"/>
        <w:autoSpaceDN w:val="0"/>
        <w:adjustRightInd w:val="0"/>
        <w:jc w:val="both"/>
        <w:rPr>
          <w:szCs w:val="24"/>
        </w:rPr>
      </w:pPr>
      <w:r>
        <w:rPr>
          <w:szCs w:val="24"/>
        </w:rPr>
        <w:t>feltéve hogy a vele szembeni végrehajtás eredménytelen volt.</w:t>
      </w:r>
    </w:p>
    <w:p w:rsidR="007365AD" w:rsidRDefault="007365AD" w:rsidP="007365AD">
      <w:pPr>
        <w:autoSpaceDE w:val="0"/>
        <w:autoSpaceDN w:val="0"/>
        <w:adjustRightInd w:val="0"/>
        <w:ind w:firstLine="204"/>
        <w:jc w:val="both"/>
        <w:rPr>
          <w:szCs w:val="24"/>
        </w:rPr>
      </w:pPr>
      <w:r>
        <w:rPr>
          <w:szCs w:val="24"/>
        </w:rPr>
        <w:t>(2) Az (1) bekezdés szerinti személy nem szerezhet gazdasági társaságban többségi befolyást, nem válhat gazdasági társaság korlátlanul felelős tagjává, egyéni cég tagjává, továbbá nem lehet cég vezető tisztségviselője (képviselője).</w:t>
      </w:r>
    </w:p>
    <w:p w:rsidR="007365AD" w:rsidRDefault="007365AD" w:rsidP="007365AD">
      <w:pPr>
        <w:autoSpaceDE w:val="0"/>
        <w:autoSpaceDN w:val="0"/>
        <w:adjustRightInd w:val="0"/>
        <w:ind w:firstLine="204"/>
        <w:jc w:val="both"/>
        <w:rPr>
          <w:szCs w:val="24"/>
        </w:rPr>
      </w:pPr>
      <w:r>
        <w:rPr>
          <w:szCs w:val="24"/>
        </w:rPr>
        <w:t>(3) E § alkalmazásában eredménytelennek minősül a végrehajtás, ha a bírósági végrehajtásról szóló törvényben meghatározott végrehajtói letiltás, illetve hatósági átutalási megbízás nem vezet eredményre és az adósnak nincs a bírósági végrehajtásról szóló törvény alapján lefoglalható vagyontárgya.</w:t>
      </w:r>
    </w:p>
    <w:p w:rsidR="007365AD" w:rsidRDefault="007365AD" w:rsidP="007365AD">
      <w:pPr>
        <w:autoSpaceDE w:val="0"/>
        <w:autoSpaceDN w:val="0"/>
        <w:adjustRightInd w:val="0"/>
        <w:ind w:firstLine="204"/>
        <w:jc w:val="both"/>
        <w:rPr>
          <w:szCs w:val="24"/>
        </w:rPr>
      </w:pPr>
      <w:r>
        <w:rPr>
          <w:szCs w:val="24"/>
        </w:rPr>
        <w:t>(4) A cégbíróság a végrehajtó, illetve a végrehajtást foganatosító egyéb hatóság (bíróság) elektronikus értesítése, illetve elektronikusan megküldött foglalási jegyzőkönyv alapján hivatalból meghozott végzésével eltiltja az érintett személyt.</w:t>
      </w:r>
    </w:p>
    <w:p w:rsidR="007365AD" w:rsidRDefault="007365AD" w:rsidP="007365AD">
      <w:pPr>
        <w:autoSpaceDE w:val="0"/>
        <w:autoSpaceDN w:val="0"/>
        <w:adjustRightInd w:val="0"/>
        <w:ind w:firstLine="204"/>
        <w:jc w:val="both"/>
        <w:rPr>
          <w:szCs w:val="24"/>
        </w:rPr>
      </w:pPr>
      <w:r>
        <w:rPr>
          <w:b/>
          <w:bCs/>
          <w:szCs w:val="24"/>
        </w:rPr>
        <w:lastRenderedPageBreak/>
        <w:t xml:space="preserve">9/C. § </w:t>
      </w:r>
      <w:r>
        <w:rPr>
          <w:szCs w:val="24"/>
        </w:rPr>
        <w:t>Ha a cég cégjegyzékből történő törlésére kényszertörlési eljárásban kerül sor, a cégbíróság - e törvényben meghatározott kivétellel - eltiltja azt a személyt, aki a kényszertörlési eljárás megindításának időpontjában vagy az azt megelőző évben vezető tisztségviselő, korlátlanul felelős tag, korlátolt tagi felelősséggel működő gazdasági társaságban többségi befolyással rendelkező tag volt. Az eltiltott személy a cég jogerős törlését követő öt évig nem szerezhet gazdasági társaságban többségi befolyást, nem válhat gazdasági társaság korlátlanul felelős tagjává, egyéni cég tagjává, továbbá nem lehet cég vezető tisztségviselője. E § szerinti szabályt kell megfelelően alkalmazni, ha a cég törlésére felszámolási eljárásban történő megszüntetést követően kerül sor, azonban a felszámolási eljárást kényszertörlési eljárás előzte meg.</w:t>
      </w:r>
    </w:p>
    <w:p w:rsidR="007365AD" w:rsidRDefault="007365AD" w:rsidP="007365AD">
      <w:pPr>
        <w:autoSpaceDE w:val="0"/>
        <w:autoSpaceDN w:val="0"/>
        <w:adjustRightInd w:val="0"/>
        <w:ind w:firstLine="204"/>
        <w:jc w:val="both"/>
        <w:rPr>
          <w:szCs w:val="24"/>
        </w:rPr>
      </w:pPr>
      <w:r>
        <w:rPr>
          <w:b/>
          <w:bCs/>
          <w:szCs w:val="24"/>
        </w:rPr>
        <w:t xml:space="preserve">9/D. § </w:t>
      </w:r>
      <w:r>
        <w:rPr>
          <w:szCs w:val="24"/>
        </w:rPr>
        <w:t>(1) Az eltiltás időbeli hatálya az eltiltást kimondó határozat jogerőre emelkedése napjától számított öt év. A 9/B. § (1) bekezdésében és a 9/C. §-ban érintett cég cégjegyzék adatai között az eltiltásra vonatkozó tényeket a jogerőre emelkedés napjától kell feltüntetni. Ha ugyanazon személyt több cég vonatkozásában is eltiltják, az eltiltás időbeli hatálya az utolsó eltiltás kezdő időpontjához igazodik.</w:t>
      </w:r>
    </w:p>
    <w:p w:rsidR="007365AD" w:rsidRDefault="007365AD" w:rsidP="007365AD">
      <w:pPr>
        <w:autoSpaceDE w:val="0"/>
        <w:autoSpaceDN w:val="0"/>
        <w:adjustRightInd w:val="0"/>
        <w:ind w:firstLine="204"/>
        <w:jc w:val="both"/>
        <w:rPr>
          <w:szCs w:val="24"/>
        </w:rPr>
      </w:pPr>
      <w:r>
        <w:rPr>
          <w:szCs w:val="24"/>
        </w:rPr>
        <w:t>(2) Az eltiltás hatálya alatt az eltiltás kezdetének napján már fennálló tagsági befolyás mértéke vagyoni szolgáltatás ellenében történő átruházással, ajándékozással nem növelhető - kivéve ha az így létrejövő befolyás nem éri el a többségi befolyás mértékét -, tilalom alá eső befolyás újonnan nem szerezhető.</w:t>
      </w:r>
    </w:p>
    <w:p w:rsidR="007365AD" w:rsidRDefault="007365AD" w:rsidP="007365AD">
      <w:pPr>
        <w:autoSpaceDE w:val="0"/>
        <w:autoSpaceDN w:val="0"/>
        <w:adjustRightInd w:val="0"/>
        <w:ind w:firstLine="204"/>
        <w:jc w:val="both"/>
        <w:rPr>
          <w:szCs w:val="24"/>
        </w:rPr>
      </w:pPr>
      <w:r>
        <w:rPr>
          <w:szCs w:val="24"/>
        </w:rPr>
        <w:t>(3) Vezető tisztségviselő eltiltása esetén, ha a vezető tisztségviselő az eltiltást kimondó határozat meghozatalának a napján a 9/B. § (1) bekezdésében és a 9/C. §-ban érintett cég bejegyzett képviselője, a cégbíróság - az eltiltásra vonatkozató tények feltüntetése mellett - a vezető tisztségviselőt egyben törli a cégjegyzékből.</w:t>
      </w:r>
    </w:p>
    <w:p w:rsidR="007365AD" w:rsidRDefault="007365AD" w:rsidP="007365AD">
      <w:pPr>
        <w:autoSpaceDE w:val="0"/>
        <w:autoSpaceDN w:val="0"/>
        <w:adjustRightInd w:val="0"/>
        <w:ind w:firstLine="204"/>
        <w:jc w:val="both"/>
        <w:rPr>
          <w:szCs w:val="24"/>
        </w:rPr>
      </w:pPr>
      <w:r>
        <w:rPr>
          <w:szCs w:val="24"/>
        </w:rPr>
        <w:t>(4) Az eltiltás hatálya alatt álló vezető tisztségviselőt a cégbíróság automatikus végzéssel törli mindazon cég fennálló cégjegyzék adatai közül, ahol mint vezető tisztségviselő szerepel. Az eltiltás tényének, kezdetének és végének cégjegyzékbe történő bejegyzésére ebben az esetben már nem kerül sor. Ha a további érintett cég székhelye más cégbíróság illetékességi területén van, a cégbíróság elektronikus úton hívja fel az illetékes cégbíróságot a vezető tisztségviselő automatikus végzéssel történő törlésére. A vezető tisztségviselő e bekezdés szerinti törlésével szemben fellebbezésnek és felülvizsgálatnak van helye.</w:t>
      </w:r>
    </w:p>
    <w:p w:rsidR="007365AD" w:rsidRDefault="007365AD" w:rsidP="007365AD">
      <w:pPr>
        <w:autoSpaceDE w:val="0"/>
        <w:autoSpaceDN w:val="0"/>
        <w:adjustRightInd w:val="0"/>
        <w:ind w:firstLine="204"/>
        <w:jc w:val="both"/>
        <w:rPr>
          <w:szCs w:val="24"/>
        </w:rPr>
      </w:pPr>
      <w:r>
        <w:rPr>
          <w:szCs w:val="24"/>
        </w:rPr>
        <w:t>(5) Ha a vezető tisztségviselő cégjegyzékből való törlésével a cégjegyzékbe bejegyzett vezető tisztségviselők száma az adott cégformára vonatkozó szabályok szerint előírt mérték alá csökken vagy a cégnek nem marad vezető tisztségviselője, a cégbíróság a törléssel egyidejűleg felhívja a céget, hogy hatvan napon belül jelentse be az új vezető tisztségviselő személyét. Ha a cég ennek nem tesz eleget, a cégbíróság törvényességi felügyeleti eljárást hivatalból folytat le azzal, hogy a 80. § (1) bekezdése szerinti figyelmeztetés alkalmazására nem kerül sor.</w:t>
      </w:r>
    </w:p>
    <w:p w:rsidR="007365AD" w:rsidRDefault="007365AD" w:rsidP="007365AD">
      <w:pPr>
        <w:autoSpaceDE w:val="0"/>
        <w:autoSpaceDN w:val="0"/>
        <w:adjustRightInd w:val="0"/>
        <w:ind w:firstLine="204"/>
        <w:jc w:val="both"/>
        <w:rPr>
          <w:szCs w:val="24"/>
        </w:rPr>
      </w:pPr>
      <w:r>
        <w:rPr>
          <w:szCs w:val="24"/>
        </w:rPr>
        <w:t>(6) Ha a 9/B. § alapján olyan személy eltiltását kell feltüntetni a cégnyilvántartásban, aki ugyanazon cég vonatkozásában már eltiltás hatálya alatt áll, a cégbíróság az újabb eltiltás cégjegyzékbe történő bejegyzését mellőzi.</w:t>
      </w:r>
    </w:p>
    <w:p w:rsidR="007365AD" w:rsidRDefault="007365AD" w:rsidP="007365AD">
      <w:pPr>
        <w:autoSpaceDE w:val="0"/>
        <w:autoSpaceDN w:val="0"/>
        <w:adjustRightInd w:val="0"/>
        <w:ind w:firstLine="204"/>
        <w:jc w:val="both"/>
        <w:rPr>
          <w:szCs w:val="24"/>
        </w:rPr>
      </w:pPr>
      <w:r>
        <w:rPr>
          <w:szCs w:val="24"/>
        </w:rPr>
        <w:t>(7) Az eltiltásra vonatkozó tények feltüntetésének nem akadálya, hogy az érintett cég vagy az eltiltással érintett személy a cégjegyzékből az eltiltást megelőzően törlésre került.</w:t>
      </w:r>
    </w:p>
    <w:p w:rsidR="007365AD" w:rsidRDefault="007365AD" w:rsidP="007365AD">
      <w:pPr>
        <w:autoSpaceDE w:val="0"/>
        <w:autoSpaceDN w:val="0"/>
        <w:adjustRightInd w:val="0"/>
        <w:ind w:firstLine="204"/>
        <w:jc w:val="both"/>
        <w:rPr>
          <w:szCs w:val="24"/>
        </w:rPr>
      </w:pPr>
      <w:r>
        <w:rPr>
          <w:szCs w:val="24"/>
        </w:rPr>
        <w:t>(8) E cím alkalmazásában vezető tisztségviselő alatt a cég által megválasztott végelszámolót is érteni kell.</w:t>
      </w:r>
    </w:p>
    <w:p w:rsidR="007365AD" w:rsidRDefault="007365AD" w:rsidP="007365AD">
      <w:pPr>
        <w:autoSpaceDE w:val="0"/>
        <w:autoSpaceDN w:val="0"/>
        <w:adjustRightInd w:val="0"/>
        <w:ind w:firstLine="204"/>
        <w:jc w:val="both"/>
        <w:rPr>
          <w:szCs w:val="24"/>
        </w:rPr>
      </w:pPr>
    </w:p>
    <w:p w:rsidR="007365AD" w:rsidRDefault="007365AD" w:rsidP="007365AD">
      <w:pPr>
        <w:autoSpaceDE w:val="0"/>
        <w:autoSpaceDN w:val="0"/>
        <w:adjustRightInd w:val="0"/>
        <w:ind w:firstLine="204"/>
        <w:jc w:val="both"/>
        <w:rPr>
          <w:szCs w:val="24"/>
        </w:rPr>
      </w:pPr>
      <w:r>
        <w:rPr>
          <w:b/>
          <w:bCs/>
          <w:szCs w:val="24"/>
        </w:rPr>
        <w:t xml:space="preserve">9/E. § </w:t>
      </w:r>
      <w:r>
        <w:rPr>
          <w:szCs w:val="24"/>
        </w:rPr>
        <w:t>(1) Ha a bűnügyi nyilvántartási rendszer adataival való 22/A. § szerinti összevetést követő törvényességi felügyeleti eljárásban a cég képviselőjének törlésére a vezető tisztségviselői foglalkozástól eltiltás, mint kizáró ok miatt kerül sor, a cégbíróság a törléssel egyidejűleg a cégjegyzékben feltünteti az eltiltás tényét, továbbá a bűnügyi nyilvántartás adatai alapján az eltiltás kezdetét és végét.</w:t>
      </w:r>
    </w:p>
    <w:p w:rsidR="007365AD" w:rsidRDefault="007365AD" w:rsidP="007365AD">
      <w:pPr>
        <w:autoSpaceDE w:val="0"/>
        <w:autoSpaceDN w:val="0"/>
        <w:adjustRightInd w:val="0"/>
        <w:ind w:firstLine="204"/>
        <w:jc w:val="both"/>
        <w:rPr>
          <w:szCs w:val="24"/>
        </w:rPr>
      </w:pPr>
      <w:r>
        <w:rPr>
          <w:szCs w:val="24"/>
        </w:rPr>
        <w:lastRenderedPageBreak/>
        <w:t>(2) A cégbíróság az (1) bekezdés szerinti esetben is alkalmazza a 9/D. § (4)-(8) bekezdésében foglaltakat.”</w:t>
      </w:r>
    </w:p>
    <w:p w:rsidR="007365AD" w:rsidRDefault="007365AD" w:rsidP="007365AD">
      <w:pPr>
        <w:jc w:val="both"/>
        <w:rPr>
          <w:szCs w:val="24"/>
        </w:rPr>
      </w:pPr>
      <w:r>
        <w:rPr>
          <w:szCs w:val="24"/>
        </w:rPr>
        <w:t>(módosítva: 2014. május 15.)</w:t>
      </w:r>
    </w:p>
    <w:p w:rsidR="007365AD" w:rsidRDefault="007365AD" w:rsidP="007365AD">
      <w:pPr>
        <w:jc w:val="both"/>
        <w:rPr>
          <w:szCs w:val="24"/>
        </w:rPr>
      </w:pPr>
      <w:r>
        <w:rPr>
          <w:szCs w:val="24"/>
        </w:rPr>
        <w:t>11.7. Törölve</w:t>
      </w:r>
    </w:p>
    <w:p w:rsidR="007365AD" w:rsidRDefault="007365AD" w:rsidP="007365AD">
      <w:pPr>
        <w:jc w:val="both"/>
        <w:rPr>
          <w:szCs w:val="24"/>
        </w:rPr>
      </w:pPr>
      <w:r>
        <w:rPr>
          <w:szCs w:val="24"/>
        </w:rPr>
        <w:t>(törölve: 2014. május 15.)</w:t>
      </w:r>
    </w:p>
    <w:p w:rsidR="007365AD" w:rsidRDefault="007365AD" w:rsidP="007365AD">
      <w:pPr>
        <w:jc w:val="both"/>
        <w:rPr>
          <w:szCs w:val="24"/>
        </w:rPr>
      </w:pPr>
    </w:p>
    <w:p w:rsidR="007365AD" w:rsidRDefault="007365AD" w:rsidP="007365AD">
      <w:pPr>
        <w:jc w:val="both"/>
        <w:rPr>
          <w:szCs w:val="24"/>
        </w:rPr>
      </w:pPr>
      <w:r>
        <w:rPr>
          <w:szCs w:val="24"/>
        </w:rPr>
        <w:t>11.8. A vezető tisztségviselő - a nyilvánosan működő részvénytársaság részvénye kivételével - nem szerezhet társasági részesedést, és nem lehet vezető tisztségviselő olyan gazdasági társaságban, amely főtevékenységként ugyanolyan gazdasági tevékenységet folytat, mint az a társaság, amelyben vezető tisztségviselő. Ha a vezető tisztségviselő új vezető tisztségviselői megbízást fogad el, a tisztség elfogadásától számított tizenöt napon belül köteles e tényről értesíteni azokat a társaságokat, ahol már vezető tisztségviselő vagy felügyelőbizottsági tag.</w:t>
      </w:r>
    </w:p>
    <w:p w:rsidR="007365AD" w:rsidRDefault="007365AD" w:rsidP="007365AD">
      <w:pPr>
        <w:autoSpaceDE w:val="0"/>
        <w:autoSpaceDN w:val="0"/>
        <w:adjustRightInd w:val="0"/>
        <w:jc w:val="both"/>
        <w:rPr>
          <w:szCs w:val="24"/>
        </w:rPr>
      </w:pPr>
      <w:r>
        <w:rPr>
          <w:szCs w:val="24"/>
        </w:rPr>
        <w:t>A vezető tisztségviselő és hozzátartozója - a mindennapi élet szokásos ügyletei kivételével - nem köthet saját nevében vagy saját javára a gazdasági társaság főtevékenysége körébe tartozó szerződéseket.</w:t>
      </w:r>
    </w:p>
    <w:p w:rsidR="007365AD" w:rsidRDefault="007365AD" w:rsidP="007365AD">
      <w:pPr>
        <w:autoSpaceDE w:val="0"/>
        <w:autoSpaceDN w:val="0"/>
        <w:adjustRightInd w:val="0"/>
        <w:jc w:val="both"/>
        <w:outlineLvl w:val="0"/>
        <w:rPr>
          <w:szCs w:val="24"/>
        </w:rPr>
      </w:pPr>
      <w:r>
        <w:rPr>
          <w:szCs w:val="24"/>
        </w:rPr>
        <w:t>(módosítva: 2014. május 15.)</w:t>
      </w:r>
    </w:p>
    <w:p w:rsidR="007365AD" w:rsidRDefault="007365AD" w:rsidP="007365AD">
      <w:pPr>
        <w:autoSpaceDE w:val="0"/>
        <w:autoSpaceDN w:val="0"/>
        <w:adjustRightInd w:val="0"/>
        <w:jc w:val="both"/>
        <w:outlineLvl w:val="0"/>
        <w:rPr>
          <w:szCs w:val="24"/>
        </w:rPr>
      </w:pPr>
      <w:r>
        <w:rPr>
          <w:szCs w:val="24"/>
        </w:rPr>
        <w:t>11.9. Törölve</w:t>
      </w:r>
    </w:p>
    <w:p w:rsidR="007365AD" w:rsidRDefault="007365AD" w:rsidP="007365AD">
      <w:pPr>
        <w:autoSpaceDE w:val="0"/>
        <w:autoSpaceDN w:val="0"/>
        <w:adjustRightInd w:val="0"/>
        <w:jc w:val="both"/>
        <w:outlineLvl w:val="0"/>
        <w:rPr>
          <w:szCs w:val="24"/>
        </w:rPr>
      </w:pPr>
      <w:r>
        <w:rPr>
          <w:szCs w:val="24"/>
        </w:rPr>
        <w:t>(törölve: 2014. május 15.)</w:t>
      </w:r>
    </w:p>
    <w:p w:rsidR="007365AD" w:rsidRDefault="007365AD" w:rsidP="007365AD">
      <w:pPr>
        <w:autoSpaceDE w:val="0"/>
        <w:autoSpaceDN w:val="0"/>
        <w:adjustRightInd w:val="0"/>
        <w:jc w:val="both"/>
        <w:outlineLvl w:val="0"/>
        <w:rPr>
          <w:szCs w:val="24"/>
        </w:rPr>
      </w:pPr>
    </w:p>
    <w:p w:rsidR="007365AD" w:rsidRDefault="007365AD" w:rsidP="007365AD">
      <w:pPr>
        <w:jc w:val="both"/>
        <w:rPr>
          <w:szCs w:val="24"/>
        </w:rPr>
      </w:pPr>
      <w:r>
        <w:rPr>
          <w:szCs w:val="24"/>
        </w:rPr>
        <w:t>11.10 Nem lehet a felügyelőbizottság tagja, akivel szemben a vezető tisztségviselőkre vonatkozó kizáró ok áll fenn, továbbá aki vagy akinek a hozzátartozója a jogi személy vezető tisztségviselője.</w:t>
      </w:r>
    </w:p>
    <w:p w:rsidR="007365AD" w:rsidRDefault="007365AD" w:rsidP="007365AD">
      <w:pPr>
        <w:autoSpaceDE w:val="0"/>
        <w:autoSpaceDN w:val="0"/>
        <w:adjustRightInd w:val="0"/>
        <w:jc w:val="both"/>
        <w:outlineLvl w:val="0"/>
        <w:rPr>
          <w:szCs w:val="24"/>
        </w:rPr>
      </w:pPr>
      <w:r>
        <w:rPr>
          <w:szCs w:val="24"/>
        </w:rPr>
        <w:t>(módosítva: 2014. május 15.)</w:t>
      </w:r>
    </w:p>
    <w:p w:rsidR="007365AD" w:rsidRDefault="007365AD" w:rsidP="007365AD">
      <w:pPr>
        <w:autoSpaceDE w:val="0"/>
        <w:autoSpaceDN w:val="0"/>
        <w:adjustRightInd w:val="0"/>
        <w:jc w:val="both"/>
        <w:outlineLvl w:val="0"/>
        <w:rPr>
          <w:szCs w:val="24"/>
        </w:rPr>
      </w:pPr>
    </w:p>
    <w:p w:rsidR="007365AD" w:rsidRDefault="007365AD" w:rsidP="007365AD">
      <w:pPr>
        <w:tabs>
          <w:tab w:val="left" w:pos="1660"/>
        </w:tabs>
        <w:autoSpaceDE w:val="0"/>
        <w:autoSpaceDN w:val="0"/>
        <w:adjustRightInd w:val="0"/>
        <w:jc w:val="both"/>
        <w:outlineLvl w:val="0"/>
        <w:rPr>
          <w:szCs w:val="24"/>
        </w:rPr>
      </w:pPr>
      <w:r>
        <w:rPr>
          <w:szCs w:val="24"/>
        </w:rPr>
        <w:t>11.11. Törölve</w:t>
      </w:r>
      <w:r>
        <w:rPr>
          <w:szCs w:val="24"/>
          <w:lang w:eastAsia="en-US"/>
        </w:rPr>
        <w:tab/>
      </w:r>
    </w:p>
    <w:p w:rsidR="007365AD" w:rsidRDefault="007365AD" w:rsidP="007365AD">
      <w:pPr>
        <w:autoSpaceDE w:val="0"/>
        <w:autoSpaceDN w:val="0"/>
        <w:adjustRightInd w:val="0"/>
        <w:jc w:val="both"/>
        <w:rPr>
          <w:szCs w:val="24"/>
        </w:rPr>
      </w:pPr>
      <w:r>
        <w:rPr>
          <w:szCs w:val="24"/>
        </w:rPr>
        <w:t>(törölve: 2014. május 15.)</w:t>
      </w:r>
    </w:p>
    <w:p w:rsidR="007365AD" w:rsidRDefault="007365AD" w:rsidP="007365AD">
      <w:pPr>
        <w:autoSpaceDE w:val="0"/>
        <w:autoSpaceDN w:val="0"/>
        <w:adjustRightInd w:val="0"/>
        <w:jc w:val="both"/>
        <w:rPr>
          <w:szCs w:val="24"/>
          <w:lang w:eastAsia="en-US"/>
        </w:rPr>
      </w:pPr>
    </w:p>
    <w:p w:rsidR="007365AD" w:rsidRDefault="007365AD" w:rsidP="007365AD">
      <w:pPr>
        <w:autoSpaceDE w:val="0"/>
        <w:autoSpaceDN w:val="0"/>
        <w:adjustRightInd w:val="0"/>
        <w:jc w:val="both"/>
        <w:rPr>
          <w:szCs w:val="24"/>
          <w:lang w:eastAsia="en-US"/>
        </w:rPr>
      </w:pPr>
      <w:r>
        <w:rPr>
          <w:szCs w:val="24"/>
          <w:lang w:eastAsia="en-US"/>
        </w:rPr>
        <w:t xml:space="preserve">11. 12. Törölve </w:t>
      </w:r>
    </w:p>
    <w:p w:rsidR="007365AD" w:rsidRDefault="007365AD" w:rsidP="007365AD">
      <w:pPr>
        <w:autoSpaceDE w:val="0"/>
        <w:autoSpaceDN w:val="0"/>
        <w:adjustRightInd w:val="0"/>
        <w:jc w:val="both"/>
        <w:rPr>
          <w:szCs w:val="24"/>
          <w:lang w:eastAsia="en-US"/>
        </w:rPr>
      </w:pPr>
      <w:r>
        <w:rPr>
          <w:szCs w:val="24"/>
        </w:rPr>
        <w:t>(törölve: 2014. május 15.)</w:t>
      </w:r>
    </w:p>
    <w:p w:rsidR="007365AD" w:rsidRDefault="007365AD" w:rsidP="007365AD">
      <w:pPr>
        <w:autoSpaceDE w:val="0"/>
        <w:autoSpaceDN w:val="0"/>
        <w:adjustRightInd w:val="0"/>
        <w:jc w:val="both"/>
        <w:outlineLvl w:val="0"/>
        <w:rPr>
          <w:szCs w:val="24"/>
        </w:rPr>
      </w:pPr>
    </w:p>
    <w:p w:rsidR="007365AD" w:rsidRDefault="007365AD" w:rsidP="007365AD">
      <w:pPr>
        <w:autoSpaceDE w:val="0"/>
        <w:autoSpaceDN w:val="0"/>
        <w:adjustRightInd w:val="0"/>
        <w:jc w:val="both"/>
        <w:outlineLvl w:val="0"/>
        <w:rPr>
          <w:szCs w:val="24"/>
        </w:rPr>
      </w:pPr>
      <w:r>
        <w:rPr>
          <w:szCs w:val="24"/>
        </w:rPr>
        <w:t>11.13. Törölve</w:t>
      </w:r>
    </w:p>
    <w:p w:rsidR="007365AD" w:rsidRDefault="007365AD" w:rsidP="007365AD">
      <w:pPr>
        <w:autoSpaceDE w:val="0"/>
        <w:autoSpaceDN w:val="0"/>
        <w:adjustRightInd w:val="0"/>
        <w:jc w:val="both"/>
        <w:outlineLvl w:val="0"/>
        <w:rPr>
          <w:szCs w:val="24"/>
        </w:rPr>
      </w:pPr>
      <w:r>
        <w:rPr>
          <w:szCs w:val="24"/>
        </w:rPr>
        <w:t>(törölve: 2014. május 15.)</w:t>
      </w:r>
    </w:p>
    <w:p w:rsidR="007365AD" w:rsidRDefault="007365AD" w:rsidP="007365AD">
      <w:pPr>
        <w:tabs>
          <w:tab w:val="left" w:pos="7020"/>
        </w:tabs>
        <w:autoSpaceDE w:val="0"/>
        <w:jc w:val="both"/>
        <w:rPr>
          <w:szCs w:val="24"/>
        </w:rPr>
      </w:pPr>
    </w:p>
    <w:p w:rsidR="007365AD" w:rsidRDefault="007365AD" w:rsidP="007365AD">
      <w:pPr>
        <w:jc w:val="both"/>
        <w:rPr>
          <w:szCs w:val="24"/>
        </w:rPr>
      </w:pPr>
      <w:r>
        <w:rPr>
          <w:szCs w:val="24"/>
        </w:rPr>
        <w:t>11.14. Az ügyvezető köteles a tagok által hozott határozatokat a határozatok könyvében nyilvántartani. A tagok által meghozott határozatokat meghozataluk után késedelem nélkül be kell vezetni a határozatok könyvébe.</w:t>
      </w:r>
    </w:p>
    <w:p w:rsidR="007365AD" w:rsidRDefault="007365AD" w:rsidP="007365AD">
      <w:pPr>
        <w:tabs>
          <w:tab w:val="left" w:pos="7020"/>
        </w:tabs>
        <w:autoSpaceDE w:val="0"/>
        <w:jc w:val="both"/>
        <w:rPr>
          <w:szCs w:val="24"/>
        </w:rPr>
      </w:pPr>
      <w:r>
        <w:rPr>
          <w:szCs w:val="24"/>
        </w:rPr>
        <w:t xml:space="preserve">Az ügyvezető az Alapító határozatairól nyilvántartást vezet, amely tartalmazza az Alapító döntését, a döntés időpontját és hatályát, valamint a döntést támogatók és ellenzők számarányát. Az ügyvezető az Alapító határozatairól a Felügyelőbizottságot és a könyvvizsgálót, valamint az abban érintetteket közvetlenül is köteles tájékoztatni. </w:t>
      </w:r>
    </w:p>
    <w:p w:rsidR="007365AD" w:rsidRDefault="007365AD" w:rsidP="007365AD">
      <w:pPr>
        <w:tabs>
          <w:tab w:val="left" w:pos="7020"/>
        </w:tabs>
        <w:autoSpaceDE w:val="0"/>
        <w:jc w:val="both"/>
        <w:rPr>
          <w:szCs w:val="24"/>
        </w:rPr>
      </w:pPr>
      <w:r>
        <w:rPr>
          <w:szCs w:val="24"/>
        </w:rPr>
        <w:t>(módosítva: 2014. május 15.)</w:t>
      </w:r>
    </w:p>
    <w:p w:rsidR="007365AD" w:rsidRDefault="007365AD" w:rsidP="007365AD">
      <w:pPr>
        <w:tabs>
          <w:tab w:val="left" w:pos="7020"/>
        </w:tabs>
        <w:autoSpaceDE w:val="0"/>
        <w:jc w:val="both"/>
        <w:rPr>
          <w:szCs w:val="24"/>
        </w:rPr>
      </w:pPr>
    </w:p>
    <w:p w:rsidR="007365AD" w:rsidRDefault="007365AD" w:rsidP="007365AD">
      <w:pPr>
        <w:autoSpaceDE w:val="0"/>
        <w:autoSpaceDN w:val="0"/>
        <w:adjustRightInd w:val="0"/>
        <w:jc w:val="both"/>
        <w:rPr>
          <w:szCs w:val="24"/>
        </w:rPr>
      </w:pPr>
      <w:r>
        <w:rPr>
          <w:szCs w:val="24"/>
        </w:rPr>
        <w:t>11.15. Az ügyvezető végzi az operatív irányítási munkát, képviseli az Alapító érdekeit és végrehajtja annak határozatait, utasításait. Az ügyvezető feladata a társaság munkaszervezetének kialakítása és irányítása. Az ügyvezető gondoskodik a társaság üzleti könyveinek szabályszerű vezetéséről és vezeti a Határozatok Könyvét. Az ügyvezető köteles éves üzleti tervet készíteni.</w:t>
      </w:r>
    </w:p>
    <w:p w:rsidR="007365AD" w:rsidRDefault="007365AD" w:rsidP="007365AD">
      <w:pPr>
        <w:autoSpaceDE w:val="0"/>
        <w:autoSpaceDN w:val="0"/>
        <w:adjustRightInd w:val="0"/>
        <w:jc w:val="both"/>
        <w:rPr>
          <w:szCs w:val="24"/>
        </w:rPr>
      </w:pPr>
      <w:r>
        <w:rPr>
          <w:szCs w:val="24"/>
        </w:rPr>
        <w:t>11.16. Az ügyvezető képviseli a társaságot harmadik személyekkel szemben, valamint a bíróságok és más hatóságok előtt.</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lastRenderedPageBreak/>
        <w:t>11.17. Az ügyvezető felelős minden év december 31. napi fordulónappal az éves beszámoló előkészítéséért és annak az Alapító elé terjesztéséért. Az ügyvezető az Alapító felé évente legalább négy alkalommal köteles jelentést készíteni az ügyvezetésről, a társaság vagyoni helyzetéről és üzletpolitikájáról az Alapító- és ha Felügyelőbizottság működik - akkor a Felügyelőbizottság részére.</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 xml:space="preserve">11.18. Az ügyvezető a jelen Alapító Okirat keretei között vállalhat kötelezettséget. </w:t>
      </w:r>
    </w:p>
    <w:p w:rsidR="007365AD" w:rsidRDefault="007365AD" w:rsidP="007365AD">
      <w:pPr>
        <w:autoSpaceDE w:val="0"/>
        <w:autoSpaceDN w:val="0"/>
        <w:adjustRightInd w:val="0"/>
        <w:jc w:val="both"/>
        <w:rPr>
          <w:szCs w:val="24"/>
        </w:rPr>
      </w:pPr>
      <w:r>
        <w:rPr>
          <w:szCs w:val="24"/>
        </w:rPr>
        <w:t>(módosítva: 2023. december 19.)</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11.19. Az ügyvezető kizárólag az adott gazdasági évre, az Alapító által jóváhagyott üzleti tervben foglaltak alapján vállalhat kötelezettséget. Az ügyvezető által vállalt kötelezettségek tekintetében a döntéseit egymást követő számozással nyilván kell tartani.</w:t>
      </w:r>
    </w:p>
    <w:p w:rsidR="007365AD" w:rsidRDefault="007365AD" w:rsidP="007365AD">
      <w:pPr>
        <w:tabs>
          <w:tab w:val="left" w:pos="7020"/>
        </w:tabs>
        <w:autoSpaceDE w:val="0"/>
        <w:jc w:val="both"/>
        <w:rPr>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12./ Cégjegyzés</w:t>
      </w:r>
    </w:p>
    <w:p w:rsidR="007365AD" w:rsidRDefault="007365AD" w:rsidP="007365AD">
      <w:pPr>
        <w:tabs>
          <w:tab w:val="center" w:pos="4536"/>
          <w:tab w:val="right" w:pos="9072"/>
        </w:tabs>
        <w:autoSpaceDE w:val="0"/>
        <w:autoSpaceDN w:val="0"/>
        <w:adjustRightInd w:val="0"/>
        <w:jc w:val="center"/>
        <w:rPr>
          <w:b/>
          <w:bCs/>
          <w:szCs w:val="24"/>
        </w:rPr>
      </w:pPr>
    </w:p>
    <w:p w:rsidR="007365AD" w:rsidRDefault="007365AD" w:rsidP="007365AD">
      <w:pPr>
        <w:autoSpaceDE w:val="0"/>
        <w:autoSpaceDN w:val="0"/>
        <w:adjustRightInd w:val="0"/>
        <w:jc w:val="both"/>
        <w:rPr>
          <w:szCs w:val="24"/>
        </w:rPr>
      </w:pPr>
      <w:r>
        <w:rPr>
          <w:szCs w:val="24"/>
        </w:rPr>
        <w:t>12.1. A társaságnál cégjegyzésre jogosult:</w:t>
      </w:r>
    </w:p>
    <w:p w:rsidR="007365AD" w:rsidRDefault="007365AD" w:rsidP="007365AD">
      <w:pPr>
        <w:autoSpaceDE w:val="0"/>
        <w:autoSpaceDN w:val="0"/>
        <w:adjustRightInd w:val="0"/>
        <w:jc w:val="both"/>
        <w:rPr>
          <w:szCs w:val="24"/>
        </w:rPr>
      </w:pPr>
    </w:p>
    <w:p w:rsidR="007365AD" w:rsidRDefault="007365AD" w:rsidP="007365AD">
      <w:pPr>
        <w:numPr>
          <w:ilvl w:val="0"/>
          <w:numId w:val="3"/>
        </w:numPr>
        <w:autoSpaceDE w:val="0"/>
        <w:autoSpaceDN w:val="0"/>
        <w:adjustRightInd w:val="0"/>
        <w:jc w:val="both"/>
        <w:rPr>
          <w:szCs w:val="24"/>
        </w:rPr>
      </w:pPr>
      <w:r>
        <w:rPr>
          <w:szCs w:val="24"/>
        </w:rPr>
        <w:t>az ügyvezető,</w:t>
      </w:r>
    </w:p>
    <w:p w:rsidR="007365AD" w:rsidRDefault="007365AD" w:rsidP="007365AD">
      <w:pPr>
        <w:numPr>
          <w:ilvl w:val="0"/>
          <w:numId w:val="3"/>
        </w:numPr>
        <w:autoSpaceDE w:val="0"/>
        <w:autoSpaceDN w:val="0"/>
        <w:adjustRightInd w:val="0"/>
        <w:jc w:val="both"/>
        <w:rPr>
          <w:szCs w:val="24"/>
        </w:rPr>
      </w:pPr>
      <w:r>
        <w:rPr>
          <w:szCs w:val="24"/>
        </w:rPr>
        <w:t>a sportszakmai vezető és</w:t>
      </w:r>
    </w:p>
    <w:p w:rsidR="007365AD" w:rsidRDefault="007365AD" w:rsidP="007365AD">
      <w:pPr>
        <w:numPr>
          <w:ilvl w:val="0"/>
          <w:numId w:val="3"/>
        </w:numPr>
        <w:autoSpaceDE w:val="0"/>
        <w:autoSpaceDN w:val="0"/>
        <w:adjustRightInd w:val="0"/>
        <w:jc w:val="both"/>
        <w:rPr>
          <w:szCs w:val="24"/>
        </w:rPr>
      </w:pPr>
      <w:r>
        <w:rPr>
          <w:szCs w:val="24"/>
        </w:rPr>
        <w:t>az iroda- és rendezvényszervezési vezető.</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iCs/>
          <w:szCs w:val="24"/>
        </w:rPr>
      </w:pPr>
      <w:r>
        <w:rPr>
          <w:iCs/>
          <w:szCs w:val="24"/>
        </w:rPr>
        <w:t>Az önálló cégjegyzésre az ügyvezető jogosult.</w:t>
      </w:r>
    </w:p>
    <w:p w:rsidR="007365AD" w:rsidRDefault="007365AD" w:rsidP="007365AD">
      <w:pPr>
        <w:autoSpaceDE w:val="0"/>
        <w:autoSpaceDN w:val="0"/>
        <w:adjustRightInd w:val="0"/>
        <w:jc w:val="both"/>
        <w:rPr>
          <w:iCs/>
          <w:szCs w:val="24"/>
        </w:rPr>
      </w:pPr>
    </w:p>
    <w:p w:rsidR="007365AD" w:rsidRDefault="007365AD" w:rsidP="007365AD">
      <w:pPr>
        <w:autoSpaceDE w:val="0"/>
        <w:autoSpaceDN w:val="0"/>
        <w:adjustRightInd w:val="0"/>
        <w:jc w:val="both"/>
        <w:rPr>
          <w:iCs/>
          <w:szCs w:val="24"/>
        </w:rPr>
      </w:pPr>
      <w:r>
        <w:rPr>
          <w:iCs/>
          <w:szCs w:val="24"/>
        </w:rPr>
        <w:t>Az együttes cégjegyzési joggal rendelkezők:</w:t>
      </w:r>
    </w:p>
    <w:p w:rsidR="007365AD" w:rsidRDefault="007365AD" w:rsidP="007365AD">
      <w:pPr>
        <w:autoSpaceDE w:val="0"/>
        <w:autoSpaceDN w:val="0"/>
        <w:adjustRightInd w:val="0"/>
        <w:jc w:val="both"/>
        <w:rPr>
          <w:iCs/>
          <w:szCs w:val="24"/>
        </w:rPr>
      </w:pPr>
    </w:p>
    <w:p w:rsidR="007365AD" w:rsidRDefault="007365AD" w:rsidP="007365AD">
      <w:pPr>
        <w:numPr>
          <w:ilvl w:val="0"/>
          <w:numId w:val="4"/>
        </w:numPr>
        <w:autoSpaceDE w:val="0"/>
        <w:autoSpaceDN w:val="0"/>
        <w:adjustRightInd w:val="0"/>
        <w:jc w:val="both"/>
        <w:rPr>
          <w:szCs w:val="24"/>
        </w:rPr>
      </w:pPr>
      <w:r>
        <w:rPr>
          <w:szCs w:val="24"/>
        </w:rPr>
        <w:t>Wettorázzi Zsolt (lakcím: 2000 Szentendre, Deák Ferenc u. 15/6.) sportszakmai vezető</w:t>
      </w:r>
    </w:p>
    <w:p w:rsidR="007365AD" w:rsidRDefault="007365AD" w:rsidP="007365AD">
      <w:pPr>
        <w:numPr>
          <w:ilvl w:val="0"/>
          <w:numId w:val="4"/>
        </w:numPr>
        <w:autoSpaceDE w:val="0"/>
        <w:autoSpaceDN w:val="0"/>
        <w:adjustRightInd w:val="0"/>
        <w:jc w:val="both"/>
        <w:rPr>
          <w:szCs w:val="24"/>
        </w:rPr>
      </w:pPr>
      <w:r>
        <w:rPr>
          <w:szCs w:val="24"/>
        </w:rPr>
        <w:t>Fazekas Kitti (lakcím: 1039 Budapest, Hollós Korvin Lajos u. 2. III/29 a.) iroda- és rendezvényszervezési vezető</w:t>
      </w:r>
    </w:p>
    <w:p w:rsidR="007365AD" w:rsidRDefault="007365AD" w:rsidP="007365AD">
      <w:pPr>
        <w:autoSpaceDE w:val="0"/>
        <w:autoSpaceDN w:val="0"/>
        <w:adjustRightInd w:val="0"/>
        <w:jc w:val="both"/>
        <w:rPr>
          <w:iCs/>
          <w:szCs w:val="24"/>
        </w:rPr>
      </w:pPr>
    </w:p>
    <w:p w:rsidR="007365AD" w:rsidRDefault="007365AD" w:rsidP="007365AD">
      <w:pPr>
        <w:autoSpaceDE w:val="0"/>
        <w:autoSpaceDN w:val="0"/>
        <w:adjustRightInd w:val="0"/>
        <w:jc w:val="both"/>
        <w:rPr>
          <w:iCs/>
          <w:szCs w:val="24"/>
        </w:rPr>
      </w:pPr>
      <w:r>
        <w:rPr>
          <w:iCs/>
          <w:szCs w:val="24"/>
        </w:rPr>
        <w:t>Az ügyvezető, mint vezető tisztségviselő cégjegyzési joga önálló, míg a cégjegyzésre feljogosított munkavállalók cégjegyzésének érvényességéhez a cégjegyzési joggal rendelkezők együttes aláírása szükséges.</w:t>
      </w:r>
    </w:p>
    <w:p w:rsidR="007365AD" w:rsidRDefault="007365AD" w:rsidP="007365AD">
      <w:pPr>
        <w:autoSpaceDE w:val="0"/>
        <w:autoSpaceDN w:val="0"/>
        <w:adjustRightInd w:val="0"/>
        <w:jc w:val="both"/>
        <w:rPr>
          <w:iCs/>
          <w:szCs w:val="24"/>
        </w:rPr>
      </w:pP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12.2.. A társaság cégjegyzése akként történik, hogy a cég kézzel vagy géppel előírt, előnyomott, vagy nyomtatott neve alá vagy fölé nevét önállóan az aláírás-mintában, vagy közjegyző előtt hitelesített aláírási címpéldányban meghatározott módon írja.</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bCs/>
          <w:iCs/>
          <w:szCs w:val="24"/>
        </w:rPr>
      </w:pPr>
      <w:r>
        <w:rPr>
          <w:iCs/>
          <w:szCs w:val="24"/>
        </w:rPr>
        <w:t>Módosítva: 2018. december 13-án</w:t>
      </w:r>
    </w:p>
    <w:p w:rsidR="007365AD" w:rsidRDefault="007365AD" w:rsidP="007365AD">
      <w:pPr>
        <w:autoSpaceDE w:val="0"/>
        <w:autoSpaceDN w:val="0"/>
        <w:adjustRightInd w:val="0"/>
        <w:jc w:val="both"/>
        <w:rPr>
          <w:b/>
          <w:i/>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13./ Felügyelőbizottság</w:t>
      </w:r>
    </w:p>
    <w:p w:rsidR="007365AD" w:rsidRDefault="007365AD" w:rsidP="007365AD">
      <w:pPr>
        <w:tabs>
          <w:tab w:val="center" w:pos="4536"/>
          <w:tab w:val="right" w:pos="9072"/>
        </w:tabs>
        <w:autoSpaceDE w:val="0"/>
        <w:autoSpaceDN w:val="0"/>
        <w:adjustRightInd w:val="0"/>
        <w:jc w:val="both"/>
        <w:rPr>
          <w:b/>
          <w:bCs/>
          <w:i/>
          <w:szCs w:val="24"/>
        </w:rPr>
      </w:pPr>
    </w:p>
    <w:p w:rsidR="007365AD" w:rsidRDefault="007365AD" w:rsidP="007365AD">
      <w:pPr>
        <w:tabs>
          <w:tab w:val="center" w:pos="4536"/>
          <w:tab w:val="right" w:pos="9072"/>
        </w:tabs>
        <w:autoSpaceDE w:val="0"/>
        <w:autoSpaceDN w:val="0"/>
        <w:adjustRightInd w:val="0"/>
        <w:jc w:val="both"/>
        <w:rPr>
          <w:bCs/>
          <w:szCs w:val="24"/>
        </w:rPr>
      </w:pPr>
      <w:r>
        <w:rPr>
          <w:szCs w:val="24"/>
        </w:rPr>
        <w:t>13.1. A társaságnál Felügyelőbizottság választására sor kerül.</w:t>
      </w:r>
    </w:p>
    <w:p w:rsidR="007365AD" w:rsidRDefault="007365AD" w:rsidP="007365AD">
      <w:pPr>
        <w:autoSpaceDE w:val="0"/>
        <w:autoSpaceDN w:val="0"/>
        <w:adjustRightInd w:val="0"/>
        <w:jc w:val="both"/>
        <w:rPr>
          <w:b/>
          <w:i/>
          <w:szCs w:val="24"/>
        </w:rPr>
      </w:pPr>
    </w:p>
    <w:p w:rsidR="007365AD" w:rsidRPr="007365AD" w:rsidRDefault="007365AD" w:rsidP="007365AD">
      <w:pPr>
        <w:autoSpaceDE w:val="0"/>
        <w:autoSpaceDN w:val="0"/>
        <w:adjustRightInd w:val="0"/>
        <w:jc w:val="both"/>
        <w:rPr>
          <w:iCs/>
          <w:szCs w:val="24"/>
        </w:rPr>
      </w:pPr>
      <w:r w:rsidRPr="007365AD">
        <w:rPr>
          <w:iCs/>
          <w:szCs w:val="24"/>
        </w:rPr>
        <w:t>13.2. A Felügyelőbizottság tagjai 2025. január 1. napjától 2029. december 31. napjáig:</w:t>
      </w:r>
    </w:p>
    <w:p w:rsidR="007365AD" w:rsidRPr="007365AD" w:rsidRDefault="007365AD" w:rsidP="007365AD">
      <w:pPr>
        <w:overflowPunct w:val="0"/>
        <w:autoSpaceDE w:val="0"/>
        <w:autoSpaceDN w:val="0"/>
        <w:adjustRightInd w:val="0"/>
        <w:ind w:right="-130"/>
        <w:jc w:val="center"/>
        <w:rPr>
          <w:szCs w:val="24"/>
        </w:rPr>
      </w:pPr>
    </w:p>
    <w:p w:rsidR="007365AD" w:rsidRPr="007365AD" w:rsidRDefault="007365AD" w:rsidP="007365AD">
      <w:pPr>
        <w:overflowPunct w:val="0"/>
        <w:autoSpaceDE w:val="0"/>
        <w:autoSpaceDN w:val="0"/>
        <w:adjustRightInd w:val="0"/>
        <w:ind w:right="-130"/>
        <w:jc w:val="center"/>
        <w:rPr>
          <w:szCs w:val="24"/>
        </w:rPr>
      </w:pPr>
      <w:r w:rsidRPr="007365AD">
        <w:rPr>
          <w:szCs w:val="24"/>
        </w:rPr>
        <w:t>Név: Masevszki Gábor</w:t>
      </w:r>
    </w:p>
    <w:p w:rsidR="007365AD" w:rsidRPr="007365AD" w:rsidRDefault="007365AD" w:rsidP="007365AD">
      <w:pPr>
        <w:overflowPunct w:val="0"/>
        <w:autoSpaceDE w:val="0"/>
        <w:autoSpaceDN w:val="0"/>
        <w:adjustRightInd w:val="0"/>
        <w:ind w:right="-130"/>
        <w:jc w:val="center"/>
        <w:rPr>
          <w:szCs w:val="24"/>
        </w:rPr>
      </w:pPr>
      <w:r w:rsidRPr="007365AD">
        <w:rPr>
          <w:szCs w:val="24"/>
        </w:rPr>
        <w:t>Anyja neve: Sipos Magdolna Mária</w:t>
      </w:r>
    </w:p>
    <w:p w:rsidR="007365AD" w:rsidRPr="007365AD" w:rsidRDefault="007365AD" w:rsidP="007365AD">
      <w:pPr>
        <w:overflowPunct w:val="0"/>
        <w:autoSpaceDE w:val="0"/>
        <w:autoSpaceDN w:val="0"/>
        <w:adjustRightInd w:val="0"/>
        <w:ind w:right="-130"/>
        <w:jc w:val="center"/>
        <w:rPr>
          <w:szCs w:val="24"/>
        </w:rPr>
      </w:pPr>
      <w:r w:rsidRPr="007365AD">
        <w:rPr>
          <w:szCs w:val="24"/>
        </w:rPr>
        <w:t>Lakcím: 1142 Budapest, Dorozsmai u. 25.</w:t>
      </w:r>
    </w:p>
    <w:p w:rsidR="007365AD" w:rsidRPr="007365AD" w:rsidRDefault="007365AD" w:rsidP="007365AD">
      <w:pPr>
        <w:overflowPunct w:val="0"/>
        <w:autoSpaceDE w:val="0"/>
        <w:autoSpaceDN w:val="0"/>
        <w:adjustRightInd w:val="0"/>
        <w:ind w:right="-130"/>
        <w:jc w:val="center"/>
        <w:rPr>
          <w:szCs w:val="24"/>
        </w:rPr>
      </w:pPr>
      <w:r w:rsidRPr="007365AD">
        <w:rPr>
          <w:szCs w:val="24"/>
        </w:rPr>
        <w:t xml:space="preserve">Név: Dr. Soós Ilona </w:t>
      </w:r>
    </w:p>
    <w:p w:rsidR="007365AD" w:rsidRPr="007365AD" w:rsidRDefault="007365AD" w:rsidP="007365AD">
      <w:pPr>
        <w:overflowPunct w:val="0"/>
        <w:autoSpaceDE w:val="0"/>
        <w:autoSpaceDN w:val="0"/>
        <w:adjustRightInd w:val="0"/>
        <w:ind w:right="-130"/>
        <w:jc w:val="center"/>
        <w:rPr>
          <w:szCs w:val="24"/>
        </w:rPr>
      </w:pPr>
      <w:r w:rsidRPr="007365AD">
        <w:rPr>
          <w:szCs w:val="24"/>
        </w:rPr>
        <w:lastRenderedPageBreak/>
        <w:t>Anyja neve: Szabó Ilona Julianna</w:t>
      </w:r>
    </w:p>
    <w:p w:rsidR="007365AD" w:rsidRPr="007365AD" w:rsidRDefault="007365AD" w:rsidP="007365AD">
      <w:pPr>
        <w:overflowPunct w:val="0"/>
        <w:autoSpaceDE w:val="0"/>
        <w:autoSpaceDN w:val="0"/>
        <w:adjustRightInd w:val="0"/>
        <w:ind w:right="-130"/>
        <w:jc w:val="center"/>
        <w:rPr>
          <w:szCs w:val="24"/>
        </w:rPr>
      </w:pPr>
      <w:r w:rsidRPr="007365AD">
        <w:rPr>
          <w:szCs w:val="24"/>
        </w:rPr>
        <w:t>Lakcím: 8623 Balatonföldvár, Kemping u. 1. 1/7.</w:t>
      </w:r>
    </w:p>
    <w:p w:rsidR="007365AD" w:rsidRPr="007365AD" w:rsidRDefault="007365AD" w:rsidP="007365AD">
      <w:pPr>
        <w:overflowPunct w:val="0"/>
        <w:autoSpaceDE w:val="0"/>
        <w:autoSpaceDN w:val="0"/>
        <w:adjustRightInd w:val="0"/>
        <w:ind w:right="-130"/>
        <w:jc w:val="center"/>
        <w:rPr>
          <w:szCs w:val="24"/>
        </w:rPr>
      </w:pPr>
    </w:p>
    <w:p w:rsidR="007365AD" w:rsidRPr="007365AD" w:rsidRDefault="007365AD" w:rsidP="007365AD">
      <w:pPr>
        <w:overflowPunct w:val="0"/>
        <w:autoSpaceDE w:val="0"/>
        <w:autoSpaceDN w:val="0"/>
        <w:adjustRightInd w:val="0"/>
        <w:ind w:right="-130"/>
        <w:jc w:val="center"/>
        <w:rPr>
          <w:szCs w:val="24"/>
        </w:rPr>
      </w:pPr>
      <w:r w:rsidRPr="007365AD">
        <w:rPr>
          <w:szCs w:val="24"/>
        </w:rPr>
        <w:t>Név: Takács Gábor</w:t>
      </w:r>
    </w:p>
    <w:p w:rsidR="007365AD" w:rsidRPr="007365AD" w:rsidRDefault="007365AD" w:rsidP="007365AD">
      <w:pPr>
        <w:overflowPunct w:val="0"/>
        <w:autoSpaceDE w:val="0"/>
        <w:autoSpaceDN w:val="0"/>
        <w:adjustRightInd w:val="0"/>
        <w:ind w:right="-130"/>
        <w:jc w:val="center"/>
        <w:rPr>
          <w:szCs w:val="24"/>
        </w:rPr>
      </w:pPr>
      <w:r w:rsidRPr="007365AD">
        <w:rPr>
          <w:szCs w:val="24"/>
        </w:rPr>
        <w:t>Anyja neve: Bogdán Sarolta</w:t>
      </w:r>
    </w:p>
    <w:p w:rsidR="007365AD" w:rsidRPr="007365AD" w:rsidRDefault="007365AD" w:rsidP="007365AD">
      <w:pPr>
        <w:overflowPunct w:val="0"/>
        <w:autoSpaceDE w:val="0"/>
        <w:autoSpaceDN w:val="0"/>
        <w:adjustRightInd w:val="0"/>
        <w:ind w:right="-130"/>
        <w:jc w:val="center"/>
        <w:rPr>
          <w:szCs w:val="24"/>
        </w:rPr>
      </w:pPr>
      <w:r w:rsidRPr="007365AD">
        <w:rPr>
          <w:szCs w:val="24"/>
        </w:rPr>
        <w:t>Lakcím: 1147 Budapest, Ilosvai Selymes u. 35.</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13.3. A tagok a felügyelőbizottsági tagsági megbízatás elfogadásával együtt az összeférhetetlenségi követelmények betartásáról teljes bizonyító erejű magánokiratban nyilatkoznak.</w:t>
      </w:r>
    </w:p>
    <w:p w:rsidR="007365AD" w:rsidRDefault="007365AD" w:rsidP="007365AD">
      <w:pPr>
        <w:autoSpaceDE w:val="0"/>
        <w:autoSpaceDN w:val="0"/>
        <w:adjustRightInd w:val="0"/>
        <w:jc w:val="both"/>
        <w:rPr>
          <w:szCs w:val="24"/>
        </w:rPr>
      </w:pPr>
      <w:r>
        <w:rPr>
          <w:szCs w:val="24"/>
        </w:rPr>
        <w:t>A felügyelőbizottsági tagság megszűnésére a vezető tisztségviselői megbízatás megszűnésére vonatkozó szabályokat kell alkalmazni, azzal, hogy a felügyelőbizottsági tag lemondó nyilatkozatát a jogi személy vezető tisztségviselőjéhez intézi.</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rPr>
          <w:szCs w:val="24"/>
        </w:rPr>
      </w:pPr>
      <w:r>
        <w:rPr>
          <w:szCs w:val="24"/>
        </w:rPr>
        <w:t>Ha a jogi személy működőképessége ezt megkívánja, a lemondás az új vezető tisztségviselő kijelölésével vagy megválasztásával, ennek hiányában legkésőbb a bejelentéstől számított hatvanadik napon válik hatályossá.</w:t>
      </w:r>
    </w:p>
    <w:p w:rsidR="007365AD" w:rsidRDefault="007365AD" w:rsidP="007365AD">
      <w:pPr>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rPr>
          <w:szCs w:val="24"/>
        </w:rPr>
      </w:pPr>
    </w:p>
    <w:p w:rsidR="007365AD" w:rsidRDefault="007365AD" w:rsidP="007365AD">
      <w:pPr>
        <w:autoSpaceDE w:val="0"/>
        <w:autoSpaceDN w:val="0"/>
        <w:adjustRightInd w:val="0"/>
        <w:jc w:val="both"/>
        <w:outlineLvl w:val="0"/>
        <w:rPr>
          <w:szCs w:val="24"/>
        </w:rPr>
      </w:pPr>
      <w:r>
        <w:rPr>
          <w:szCs w:val="24"/>
        </w:rPr>
        <w:t>13.4. Ha a Felügyelőbizottság szerint az ügyvezetés tevékenysége jogszabályba vagy a létesítő okiratba ütközik, ellentétes a társaság legfőbb szerve határozataival vagy egyébként sérti a gazdasági társaság érdekeit, a felügyelőbizottság jogosult összehívni a társaság legfőbb szervének ülését e kérdés megtárgyalása és a szükséges határozatok meghozatala érdekében.</w:t>
      </w:r>
    </w:p>
    <w:p w:rsidR="007365AD" w:rsidRDefault="007365AD" w:rsidP="007365AD">
      <w:pPr>
        <w:tabs>
          <w:tab w:val="left" w:pos="5940"/>
        </w:tabs>
        <w:jc w:val="both"/>
        <w:rPr>
          <w:szCs w:val="24"/>
        </w:rPr>
      </w:pPr>
      <w:r>
        <w:rPr>
          <w:szCs w:val="24"/>
        </w:rPr>
        <w:t>(módosítva: 2014. május 15.)</w:t>
      </w:r>
    </w:p>
    <w:p w:rsidR="007365AD" w:rsidRDefault="007365AD" w:rsidP="007365AD">
      <w:pPr>
        <w:tabs>
          <w:tab w:val="left" w:pos="5940"/>
        </w:tabs>
        <w:jc w:val="both"/>
        <w:rPr>
          <w:szCs w:val="24"/>
        </w:rPr>
      </w:pPr>
    </w:p>
    <w:p w:rsidR="007365AD" w:rsidRDefault="007365AD" w:rsidP="007365AD">
      <w:pPr>
        <w:tabs>
          <w:tab w:val="left" w:pos="5940"/>
        </w:tabs>
        <w:jc w:val="both"/>
        <w:rPr>
          <w:szCs w:val="24"/>
        </w:rPr>
      </w:pPr>
      <w:r>
        <w:rPr>
          <w:szCs w:val="24"/>
        </w:rPr>
        <w:t>13.5. A Felügyelőbizottság a könyvvizsgálói vélemény kézhezvételét követően megvitatja a társaságnak a számviteli törvény szerinti beszámolóját, és javaslatot tesz az Alapító felé azoknak elfogadására. A Felügyelőbizottság elnöke a Felügyelőbizottság határozatával együtt továbbítja a könyvvizsgálói véleményt az Alapító részére. Az Alapító csak a könyvvizsgáló véleményének és a Felügyelőbizottság írásbeli jelentésének, és az elfogadást javasló határozatának birtokában dönthet a számviteli törvény szerinti éves az elfogadásáról.</w:t>
      </w:r>
    </w:p>
    <w:p w:rsidR="007365AD" w:rsidRDefault="007365AD" w:rsidP="007365AD">
      <w:pPr>
        <w:tabs>
          <w:tab w:val="left" w:pos="7020"/>
        </w:tabs>
        <w:autoSpaceDE w:val="0"/>
        <w:jc w:val="both"/>
        <w:rPr>
          <w:szCs w:val="24"/>
        </w:rPr>
      </w:pPr>
    </w:p>
    <w:p w:rsidR="007365AD" w:rsidRDefault="007365AD" w:rsidP="007365AD">
      <w:pPr>
        <w:tabs>
          <w:tab w:val="left" w:pos="7020"/>
        </w:tabs>
        <w:autoSpaceDE w:val="0"/>
        <w:jc w:val="both"/>
        <w:rPr>
          <w:szCs w:val="24"/>
        </w:rPr>
      </w:pPr>
      <w:r>
        <w:rPr>
          <w:szCs w:val="24"/>
        </w:rPr>
        <w:t xml:space="preserve">13.6. A Felügyelőbizottság ügyrendjét az ügyvezető készíti elő, amelyet a Felügyelőbizottság az alakuló ülésén elfogad, és azt az Alapító jóváhagyja. A Felügyelőbizottság elnökének személyére a Felügyelőbizottság saját tagjai közül javaslatot tesz, a javaslatról az Alapítót írásban tájékoztatja. A Felügyelőbizottság elnökét a Felügyelőbizottság tagjai sorából az Alapító választja meg. </w:t>
      </w:r>
    </w:p>
    <w:p w:rsidR="007365AD" w:rsidRDefault="007365AD" w:rsidP="007365AD">
      <w:pPr>
        <w:tabs>
          <w:tab w:val="left" w:pos="7020"/>
        </w:tabs>
        <w:autoSpaceDE w:val="0"/>
        <w:jc w:val="both"/>
        <w:rPr>
          <w:szCs w:val="24"/>
        </w:rPr>
      </w:pPr>
      <w:r>
        <w:rPr>
          <w:szCs w:val="24"/>
        </w:rPr>
        <w:t>13.7. A Felügyelőbizottság ülése akkor határozatképes, ha azon kettő tagja személyesen megjelent. A Felügyelőbizottság döntéseit a jelenlévők egyszerű szótöbbségével hozza. A Felügyelőbizottság döntését az elnök mondja ki. A Felügyelőbizottság döntései nyilvánosak.</w:t>
      </w:r>
    </w:p>
    <w:p w:rsidR="007365AD" w:rsidRDefault="007365AD" w:rsidP="007365AD">
      <w:pPr>
        <w:tabs>
          <w:tab w:val="left" w:pos="7020"/>
        </w:tabs>
        <w:autoSpaceDE w:val="0"/>
        <w:jc w:val="both"/>
        <w:rPr>
          <w:szCs w:val="24"/>
        </w:rPr>
      </w:pPr>
      <w:r>
        <w:rPr>
          <w:szCs w:val="24"/>
        </w:rPr>
        <w:t>(módosítva: 2018. október 18.)</w:t>
      </w:r>
    </w:p>
    <w:p w:rsidR="007365AD" w:rsidRDefault="007365AD" w:rsidP="007365AD">
      <w:pPr>
        <w:tabs>
          <w:tab w:val="left" w:pos="7020"/>
        </w:tabs>
        <w:autoSpaceDE w:val="0"/>
        <w:jc w:val="both"/>
        <w:rPr>
          <w:szCs w:val="24"/>
        </w:rPr>
      </w:pPr>
    </w:p>
    <w:p w:rsidR="007365AD" w:rsidRDefault="007365AD" w:rsidP="007365AD">
      <w:pPr>
        <w:jc w:val="both"/>
        <w:rPr>
          <w:szCs w:val="24"/>
        </w:rPr>
      </w:pPr>
      <w:r>
        <w:rPr>
          <w:szCs w:val="24"/>
        </w:rPr>
        <w:t>13.8. A Felügyelőbizottság köteles a tagok vagy az alapítók döntéshozó szerve elé kerülő előterjesztéseket megvizsgálni, és ezekkel kapcsolatos álláspontját a döntéshozó szerv ülésén ismertetni.</w:t>
      </w:r>
    </w:p>
    <w:p w:rsidR="007365AD" w:rsidRDefault="007365AD" w:rsidP="007365AD">
      <w:pPr>
        <w:autoSpaceDE w:val="0"/>
        <w:autoSpaceDN w:val="0"/>
        <w:adjustRightInd w:val="0"/>
        <w:jc w:val="both"/>
        <w:rPr>
          <w:szCs w:val="24"/>
        </w:rPr>
      </w:pPr>
      <w:r>
        <w:rPr>
          <w:szCs w:val="24"/>
        </w:rPr>
        <w:t>A Felügyelőbizottság a jogi személy irataiba, számviteli nyilvántartásaiba, könyveibe betekinthet, a vezető tisztségviselőktől és a jogi személy munkavállalóitól felvilágosítást kérhet, a jogi személy fizetési számláját, pénztárát, értékpapír- és áruállományát, valamint szerződéseit megvizsgálhatja és szakértővel megvizsgáltathatja.</w:t>
      </w:r>
    </w:p>
    <w:p w:rsidR="007365AD" w:rsidRDefault="007365AD" w:rsidP="007365AD">
      <w:pPr>
        <w:autoSpaceDE w:val="0"/>
        <w:autoSpaceDN w:val="0"/>
        <w:adjustRightInd w:val="0"/>
        <w:jc w:val="both"/>
        <w:outlineLvl w:val="0"/>
        <w:rPr>
          <w:szCs w:val="24"/>
        </w:rPr>
      </w:pPr>
      <w:r>
        <w:rPr>
          <w:szCs w:val="24"/>
        </w:rPr>
        <w:lastRenderedPageBreak/>
        <w:t>A Felügyelőbizottság határozatait a jelenlévők szótöbbségével hozza. A létesítő okirat ennél alacsonyabb határozathozatali arányt előíró rendelkezése semmis.</w:t>
      </w:r>
    </w:p>
    <w:p w:rsidR="007365AD" w:rsidRDefault="007365AD" w:rsidP="007365AD">
      <w:pPr>
        <w:autoSpaceDE w:val="0"/>
        <w:autoSpaceDN w:val="0"/>
        <w:adjustRightInd w:val="0"/>
        <w:jc w:val="both"/>
        <w:outlineLvl w:val="0"/>
        <w:rPr>
          <w:szCs w:val="24"/>
        </w:rPr>
      </w:pPr>
      <w:r>
        <w:rPr>
          <w:szCs w:val="24"/>
        </w:rPr>
        <w:t>(módosítva: 2014. május 15.)</w:t>
      </w:r>
    </w:p>
    <w:p w:rsidR="007365AD" w:rsidRDefault="007365AD" w:rsidP="007365AD">
      <w:pPr>
        <w:autoSpaceDE w:val="0"/>
        <w:autoSpaceDN w:val="0"/>
        <w:adjustRightInd w:val="0"/>
        <w:jc w:val="both"/>
        <w:outlineLvl w:val="0"/>
        <w:rPr>
          <w:szCs w:val="24"/>
        </w:rPr>
      </w:pPr>
    </w:p>
    <w:p w:rsidR="007365AD" w:rsidRDefault="007365AD" w:rsidP="007365AD">
      <w:pPr>
        <w:autoSpaceDE w:val="0"/>
        <w:autoSpaceDN w:val="0"/>
        <w:adjustRightInd w:val="0"/>
        <w:jc w:val="both"/>
        <w:outlineLvl w:val="0"/>
        <w:rPr>
          <w:szCs w:val="24"/>
        </w:rPr>
      </w:pPr>
      <w:r>
        <w:rPr>
          <w:szCs w:val="24"/>
        </w:rPr>
        <w:t>13.9. A Felügyelőbizottság testületként működik; az egyes ellenőrzési feladatok elvégzésével bármely tagját megbízhatja, és az ellenőrzési feladatokat megoszthatja tagjai között.</w:t>
      </w:r>
    </w:p>
    <w:p w:rsidR="007365AD" w:rsidRDefault="007365AD" w:rsidP="007365AD">
      <w:pPr>
        <w:autoSpaceDE w:val="0"/>
        <w:autoSpaceDN w:val="0"/>
        <w:adjustRightInd w:val="0"/>
        <w:jc w:val="both"/>
        <w:outlineLvl w:val="0"/>
        <w:rPr>
          <w:szCs w:val="24"/>
        </w:rPr>
      </w:pPr>
      <w:r>
        <w:rPr>
          <w:szCs w:val="24"/>
        </w:rPr>
        <w:t>(módosítva: 2014. május 15.)</w:t>
      </w:r>
    </w:p>
    <w:p w:rsidR="007365AD" w:rsidRDefault="007365AD" w:rsidP="007365AD">
      <w:pPr>
        <w:autoSpaceDE w:val="0"/>
        <w:autoSpaceDN w:val="0"/>
        <w:adjustRightInd w:val="0"/>
        <w:jc w:val="both"/>
        <w:outlineLvl w:val="0"/>
        <w:rPr>
          <w:szCs w:val="24"/>
        </w:rPr>
      </w:pPr>
    </w:p>
    <w:p w:rsidR="007365AD" w:rsidRDefault="007365AD" w:rsidP="007365AD">
      <w:pPr>
        <w:autoSpaceDE w:val="0"/>
        <w:autoSpaceDN w:val="0"/>
        <w:adjustRightInd w:val="0"/>
        <w:jc w:val="both"/>
        <w:outlineLvl w:val="0"/>
        <w:rPr>
          <w:iCs/>
          <w:szCs w:val="24"/>
        </w:rPr>
      </w:pPr>
      <w:r>
        <w:rPr>
          <w:szCs w:val="24"/>
        </w:rPr>
        <w:t>13.10. A Felügyelőbizottság kezdeményezheti a társasági könyvvizsgálónak a Felügyelőbizottság ülésén történő meghallgatását. A könyvvizsgáló is kérheti, hogy a Felügyelőbizottság az általa javasolt ügyet tűzze napirendjére, illetve, hogy a Felügyelőbizottság ülésén tanácskozási joggal részt vehessen.</w:t>
      </w:r>
    </w:p>
    <w:p w:rsidR="007365AD" w:rsidRDefault="007365AD" w:rsidP="007365AD">
      <w:pPr>
        <w:tabs>
          <w:tab w:val="center" w:pos="4536"/>
          <w:tab w:val="right" w:pos="9072"/>
        </w:tabs>
        <w:autoSpaceDE w:val="0"/>
        <w:autoSpaceDN w:val="0"/>
        <w:adjustRightInd w:val="0"/>
        <w:jc w:val="both"/>
        <w:rPr>
          <w:szCs w:val="24"/>
        </w:rPr>
      </w:pPr>
    </w:p>
    <w:p w:rsidR="007365AD" w:rsidRDefault="007365AD" w:rsidP="007365AD">
      <w:pPr>
        <w:jc w:val="both"/>
        <w:rPr>
          <w:szCs w:val="24"/>
        </w:rPr>
      </w:pPr>
      <w:r>
        <w:rPr>
          <w:szCs w:val="24"/>
        </w:rPr>
        <w:t>13.11. A Felügyelőbizottság tagja az a nagykorú személy lehet, akinek cselekvőképességét a tevékenysége ellátásához szükséges körben nem korlátozták. Nem lehet a felügyelőbizottság tagja, akivel szemben a vezető tisztségviselőkre vonatkozó kizáró ok áll fenn, továbbá, aki vagy akinek a hozzátartozója a jogi személy vezető tisztségviselője.</w:t>
      </w:r>
    </w:p>
    <w:p w:rsidR="007365AD" w:rsidRDefault="007365AD" w:rsidP="007365AD">
      <w:pPr>
        <w:tabs>
          <w:tab w:val="center" w:pos="4536"/>
          <w:tab w:val="right" w:pos="9072"/>
        </w:tabs>
        <w:autoSpaceDE w:val="0"/>
        <w:autoSpaceDN w:val="0"/>
        <w:adjustRightInd w:val="0"/>
        <w:jc w:val="both"/>
        <w:rPr>
          <w:szCs w:val="24"/>
        </w:rPr>
      </w:pPr>
      <w:r>
        <w:rPr>
          <w:szCs w:val="24"/>
        </w:rPr>
        <w:t>(módosítva: 2014. május 15.)</w:t>
      </w:r>
    </w:p>
    <w:p w:rsidR="007365AD" w:rsidRDefault="007365AD" w:rsidP="007365AD">
      <w:pPr>
        <w:tabs>
          <w:tab w:val="center" w:pos="4536"/>
          <w:tab w:val="right" w:pos="9072"/>
        </w:tabs>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both"/>
        <w:rPr>
          <w:szCs w:val="24"/>
        </w:rPr>
      </w:pPr>
      <w:r>
        <w:rPr>
          <w:szCs w:val="24"/>
        </w:rPr>
        <w:t>13.12. – 13. 17. Törölve</w:t>
      </w:r>
    </w:p>
    <w:p w:rsidR="007365AD" w:rsidRDefault="007365AD" w:rsidP="007365AD">
      <w:pPr>
        <w:tabs>
          <w:tab w:val="center" w:pos="4536"/>
          <w:tab w:val="right" w:pos="9072"/>
        </w:tabs>
        <w:autoSpaceDE w:val="0"/>
        <w:autoSpaceDN w:val="0"/>
        <w:adjustRightInd w:val="0"/>
        <w:jc w:val="both"/>
        <w:rPr>
          <w:szCs w:val="24"/>
        </w:rPr>
      </w:pPr>
    </w:p>
    <w:p w:rsidR="007365AD" w:rsidRDefault="007365AD" w:rsidP="007365AD">
      <w:pPr>
        <w:tabs>
          <w:tab w:val="center" w:pos="4536"/>
          <w:tab w:val="right" w:pos="9072"/>
        </w:tabs>
        <w:autoSpaceDE w:val="0"/>
        <w:autoSpaceDN w:val="0"/>
        <w:adjustRightInd w:val="0"/>
        <w:jc w:val="both"/>
        <w:rPr>
          <w:szCs w:val="24"/>
        </w:rPr>
      </w:pPr>
      <w:r>
        <w:rPr>
          <w:szCs w:val="24"/>
        </w:rPr>
        <w:t>(törölve: 2014. május 15.)</w:t>
      </w:r>
    </w:p>
    <w:p w:rsidR="007365AD" w:rsidRDefault="007365AD" w:rsidP="007365AD">
      <w:pPr>
        <w:jc w:val="both"/>
        <w:rPr>
          <w:szCs w:val="24"/>
        </w:rPr>
      </w:pPr>
    </w:p>
    <w:p w:rsidR="007365AD" w:rsidRDefault="007365AD" w:rsidP="007365AD">
      <w:pPr>
        <w:jc w:val="both"/>
        <w:rPr>
          <w:szCs w:val="24"/>
        </w:rPr>
      </w:pPr>
      <w:r>
        <w:rPr>
          <w:szCs w:val="24"/>
        </w:rPr>
        <w:t>13. 18 A Felügyelőbizottság üléseit szükség szerint, de legalább évente 4 alkalommal tartja.</w:t>
      </w:r>
    </w:p>
    <w:p w:rsidR="007365AD" w:rsidRDefault="007365AD" w:rsidP="007365AD">
      <w:pPr>
        <w:jc w:val="both"/>
        <w:rPr>
          <w:szCs w:val="24"/>
        </w:rPr>
      </w:pPr>
    </w:p>
    <w:p w:rsidR="007365AD" w:rsidRDefault="007365AD" w:rsidP="007365AD">
      <w:pPr>
        <w:jc w:val="both"/>
        <w:rPr>
          <w:szCs w:val="24"/>
          <w:lang w:eastAsia="en-US"/>
        </w:rPr>
      </w:pPr>
      <w:r>
        <w:rPr>
          <w:szCs w:val="24"/>
        </w:rPr>
        <w:t xml:space="preserve">13.19 </w:t>
      </w:r>
      <w:r>
        <w:rPr>
          <w:szCs w:val="24"/>
          <w:lang w:eastAsia="en-US"/>
        </w:rPr>
        <w:t>A felügyelőbizottsági tagok az ellenőrzési kötelezettségük elmulasztásával vagy nem megfelelő teljesítésével a jogi személynek okozott károkért a szerződésszegéssel okozott kárért való felelősség szabályai szerint felelnek a jogi személlyel szemben.</w:t>
      </w:r>
    </w:p>
    <w:p w:rsidR="007365AD" w:rsidRDefault="007365AD" w:rsidP="007365AD">
      <w:pPr>
        <w:tabs>
          <w:tab w:val="center" w:pos="4536"/>
          <w:tab w:val="right" w:pos="9072"/>
        </w:tabs>
        <w:autoSpaceDE w:val="0"/>
        <w:autoSpaceDN w:val="0"/>
        <w:adjustRightInd w:val="0"/>
        <w:jc w:val="both"/>
        <w:rPr>
          <w:szCs w:val="24"/>
        </w:rPr>
      </w:pPr>
      <w:r>
        <w:rPr>
          <w:szCs w:val="24"/>
        </w:rPr>
        <w:t>(módosítva: 2014. május 15.)</w:t>
      </w:r>
    </w:p>
    <w:p w:rsidR="007365AD" w:rsidRDefault="007365AD" w:rsidP="007365AD">
      <w:pPr>
        <w:jc w:val="both"/>
        <w:rPr>
          <w:szCs w:val="24"/>
          <w:lang w:eastAsia="en-US"/>
        </w:rPr>
      </w:pPr>
      <w:r>
        <w:rPr>
          <w:szCs w:val="24"/>
        </w:rPr>
        <w:t xml:space="preserve">13.20 </w:t>
      </w:r>
      <w:r>
        <w:rPr>
          <w:szCs w:val="24"/>
          <w:lang w:eastAsia="en-US"/>
        </w:rPr>
        <w:t>A Felügyelőbizottság tagjai a felügyelőbizottság munkájában személyesen kötelesek részt venni. A felügyelőbizottság tagjai a jogi személy ügyvezetésétől függetlenek, tevékenységük során nem utasíthatóak.</w:t>
      </w:r>
    </w:p>
    <w:p w:rsidR="007365AD" w:rsidRDefault="007365AD" w:rsidP="007365AD">
      <w:pPr>
        <w:tabs>
          <w:tab w:val="center" w:pos="4536"/>
          <w:tab w:val="right" w:pos="9072"/>
        </w:tabs>
        <w:autoSpaceDE w:val="0"/>
        <w:autoSpaceDN w:val="0"/>
        <w:adjustRightInd w:val="0"/>
        <w:jc w:val="both"/>
        <w:rPr>
          <w:szCs w:val="24"/>
        </w:rPr>
      </w:pPr>
      <w:r>
        <w:rPr>
          <w:szCs w:val="24"/>
        </w:rPr>
        <w:t>(módosítva: 2014. május 15.)</w:t>
      </w:r>
    </w:p>
    <w:p w:rsidR="007365AD" w:rsidRDefault="007365AD" w:rsidP="007365AD">
      <w:pPr>
        <w:jc w:val="both"/>
        <w:rPr>
          <w:szCs w:val="24"/>
          <w:lang w:eastAsia="en-US"/>
        </w:rPr>
      </w:pPr>
      <w:r>
        <w:rPr>
          <w:szCs w:val="24"/>
        </w:rPr>
        <w:t xml:space="preserve">13.21. </w:t>
      </w:r>
      <w:r>
        <w:rPr>
          <w:szCs w:val="24"/>
          <w:lang w:eastAsia="en-US"/>
        </w:rPr>
        <w:t>Ha a Felügyelőbizottság tagjainak száma a létesítő okiratban megállapított szám alá csökken, az ügyvezetés a felügyelőbizottság rendeltetésszerű működésének helyreállítása érdekében köteles összehívni a legfőbb szerv ülését, vagy ülés tartása nélküli határozathozatalt kezdeményezni.</w:t>
      </w:r>
    </w:p>
    <w:p w:rsidR="007365AD" w:rsidRDefault="007365AD" w:rsidP="007365AD">
      <w:pPr>
        <w:tabs>
          <w:tab w:val="center" w:pos="4536"/>
          <w:tab w:val="right" w:pos="9072"/>
        </w:tabs>
        <w:autoSpaceDE w:val="0"/>
        <w:autoSpaceDN w:val="0"/>
        <w:adjustRightInd w:val="0"/>
        <w:jc w:val="both"/>
        <w:rPr>
          <w:szCs w:val="24"/>
        </w:rPr>
      </w:pPr>
      <w:r>
        <w:rPr>
          <w:szCs w:val="24"/>
        </w:rPr>
        <w:t>(módosítva: 2014. május 15.)</w:t>
      </w:r>
    </w:p>
    <w:p w:rsidR="007365AD" w:rsidRDefault="007365AD" w:rsidP="007365AD">
      <w:pPr>
        <w:jc w:val="both"/>
        <w:rPr>
          <w:szCs w:val="24"/>
        </w:rPr>
      </w:pPr>
    </w:p>
    <w:p w:rsidR="007365AD" w:rsidRDefault="007365AD" w:rsidP="007365AD">
      <w:pPr>
        <w:jc w:val="both"/>
        <w:rPr>
          <w:szCs w:val="24"/>
          <w:lang w:eastAsia="en-US"/>
        </w:rPr>
      </w:pPr>
      <w:r>
        <w:rPr>
          <w:szCs w:val="24"/>
        </w:rPr>
        <w:t xml:space="preserve">13.22. </w:t>
      </w:r>
      <w:r>
        <w:rPr>
          <w:szCs w:val="24"/>
          <w:lang w:eastAsia="en-US"/>
        </w:rPr>
        <w:t>A felügyelőbizottsági tagság megszűnésére a vezető tisztségviselői megbízatás megszűnésére vonatkozó szabályokat kell alkalmazni, azzal, hogy a felügyelőbizottsági tag lemondó nyilatkozatát a jogi személy vezető tisztségviselőjéhez intézi.</w:t>
      </w:r>
    </w:p>
    <w:p w:rsidR="007365AD" w:rsidRDefault="007365AD" w:rsidP="007365AD">
      <w:pPr>
        <w:tabs>
          <w:tab w:val="center" w:pos="4536"/>
          <w:tab w:val="right" w:pos="9072"/>
        </w:tabs>
        <w:autoSpaceDE w:val="0"/>
        <w:autoSpaceDN w:val="0"/>
        <w:adjustRightInd w:val="0"/>
        <w:jc w:val="both"/>
        <w:rPr>
          <w:szCs w:val="24"/>
        </w:rPr>
      </w:pPr>
      <w:r>
        <w:rPr>
          <w:szCs w:val="24"/>
        </w:rPr>
        <w:t>(módosítva: 2014. május 15.)</w:t>
      </w:r>
    </w:p>
    <w:p w:rsidR="007365AD" w:rsidRDefault="007365AD" w:rsidP="007365AD">
      <w:pPr>
        <w:tabs>
          <w:tab w:val="center" w:pos="4536"/>
          <w:tab w:val="right" w:pos="9072"/>
        </w:tabs>
        <w:autoSpaceDE w:val="0"/>
        <w:autoSpaceDN w:val="0"/>
        <w:adjustRightInd w:val="0"/>
        <w:jc w:val="center"/>
        <w:rPr>
          <w:b/>
          <w:bCs/>
          <w:szCs w:val="24"/>
        </w:rPr>
      </w:pPr>
      <w:r>
        <w:rPr>
          <w:b/>
          <w:bCs/>
          <w:szCs w:val="24"/>
        </w:rPr>
        <w:t>14./ Az állandó könyvvizsgáló</w:t>
      </w:r>
    </w:p>
    <w:p w:rsidR="007365AD" w:rsidRDefault="007365AD" w:rsidP="007365AD">
      <w:pPr>
        <w:tabs>
          <w:tab w:val="center" w:pos="4536"/>
          <w:tab w:val="right" w:pos="9072"/>
        </w:tabs>
        <w:autoSpaceDE w:val="0"/>
        <w:autoSpaceDN w:val="0"/>
        <w:adjustRightInd w:val="0"/>
        <w:jc w:val="both"/>
        <w:rPr>
          <w:b/>
          <w:bCs/>
          <w:i/>
          <w:szCs w:val="24"/>
        </w:rPr>
      </w:pPr>
    </w:p>
    <w:p w:rsidR="00635B85" w:rsidRPr="00635B85" w:rsidRDefault="00635B85" w:rsidP="00635B85">
      <w:pPr>
        <w:jc w:val="both"/>
        <w:rPr>
          <w:b/>
          <w:i/>
          <w:szCs w:val="24"/>
        </w:rPr>
      </w:pPr>
      <w:r w:rsidRPr="00635B85">
        <w:rPr>
          <w:b/>
          <w:i/>
          <w:szCs w:val="24"/>
        </w:rPr>
        <w:t>„14.1. A társaság könyvvizsgálója 2026. január 1. napjától 2028. május 31. napjáig:</w:t>
      </w:r>
    </w:p>
    <w:p w:rsidR="00635B85" w:rsidRPr="00635B85" w:rsidRDefault="00635B85" w:rsidP="00635B85">
      <w:pPr>
        <w:jc w:val="both"/>
        <w:rPr>
          <w:b/>
          <w:i/>
          <w:szCs w:val="24"/>
        </w:rPr>
      </w:pPr>
    </w:p>
    <w:p w:rsidR="00635B85" w:rsidRPr="00635B85" w:rsidRDefault="00635B85" w:rsidP="00635B85">
      <w:pPr>
        <w:jc w:val="both"/>
        <w:rPr>
          <w:b/>
          <w:i/>
          <w:szCs w:val="24"/>
        </w:rPr>
      </w:pPr>
      <w:r w:rsidRPr="00635B85">
        <w:rPr>
          <w:b/>
          <w:i/>
          <w:szCs w:val="24"/>
        </w:rPr>
        <w:t xml:space="preserve">Cégnév: </w:t>
      </w:r>
      <w:r w:rsidRPr="00635B85">
        <w:rPr>
          <w:b/>
          <w:bCs/>
          <w:i/>
          <w:szCs w:val="24"/>
        </w:rPr>
        <w:t>DIAG-MA Szolgáltató Korlátolt Felelősségű Társaság</w:t>
      </w:r>
    </w:p>
    <w:p w:rsidR="00635B85" w:rsidRPr="00635B85" w:rsidRDefault="00635B85" w:rsidP="00635B85">
      <w:pPr>
        <w:jc w:val="both"/>
        <w:rPr>
          <w:b/>
          <w:i/>
          <w:szCs w:val="24"/>
        </w:rPr>
      </w:pPr>
      <w:r w:rsidRPr="00635B85">
        <w:rPr>
          <w:b/>
          <w:i/>
          <w:szCs w:val="24"/>
        </w:rPr>
        <w:t>Cégjegyzékszám: 13-09-116011</w:t>
      </w:r>
    </w:p>
    <w:p w:rsidR="00635B85" w:rsidRPr="00635B85" w:rsidRDefault="00635B85" w:rsidP="00635B85">
      <w:pPr>
        <w:jc w:val="both"/>
        <w:rPr>
          <w:b/>
          <w:i/>
          <w:szCs w:val="24"/>
        </w:rPr>
      </w:pPr>
      <w:r w:rsidRPr="00635B85">
        <w:rPr>
          <w:b/>
          <w:i/>
          <w:szCs w:val="24"/>
        </w:rPr>
        <w:t>Székhely: 2071 Páty, Május 1. utca 7.</w:t>
      </w:r>
    </w:p>
    <w:p w:rsidR="00635B85" w:rsidRPr="00635B85" w:rsidRDefault="00635B85" w:rsidP="00635B85">
      <w:pPr>
        <w:jc w:val="both"/>
        <w:rPr>
          <w:b/>
          <w:i/>
          <w:szCs w:val="24"/>
        </w:rPr>
      </w:pPr>
    </w:p>
    <w:p w:rsidR="00635B85" w:rsidRPr="00635B85" w:rsidRDefault="00635B85" w:rsidP="00635B85">
      <w:pPr>
        <w:jc w:val="both"/>
        <w:rPr>
          <w:b/>
          <w:i/>
          <w:szCs w:val="24"/>
        </w:rPr>
      </w:pPr>
      <w:r w:rsidRPr="00635B85">
        <w:rPr>
          <w:b/>
          <w:i/>
          <w:szCs w:val="24"/>
        </w:rPr>
        <w:t xml:space="preserve">A könyvvizsgálat elvégzéséért </w:t>
      </w:r>
    </w:p>
    <w:p w:rsidR="00635B85" w:rsidRPr="00635B85" w:rsidRDefault="00635B85" w:rsidP="00635B85">
      <w:pPr>
        <w:jc w:val="both"/>
        <w:rPr>
          <w:b/>
          <w:i/>
          <w:szCs w:val="24"/>
        </w:rPr>
      </w:pPr>
      <w:r w:rsidRPr="00635B85">
        <w:rPr>
          <w:b/>
          <w:i/>
          <w:szCs w:val="24"/>
        </w:rPr>
        <w:t xml:space="preserve">személyében felelős természetes személy neve: Szőllősi György </w:t>
      </w:r>
    </w:p>
    <w:p w:rsidR="00635B85" w:rsidRPr="00635B85" w:rsidRDefault="00635B85" w:rsidP="00635B85">
      <w:pPr>
        <w:jc w:val="both"/>
        <w:rPr>
          <w:b/>
          <w:i/>
          <w:szCs w:val="24"/>
        </w:rPr>
      </w:pPr>
      <w:r w:rsidRPr="00635B85">
        <w:rPr>
          <w:b/>
          <w:i/>
          <w:szCs w:val="24"/>
        </w:rPr>
        <w:t>Kamarai nyilvántartási száma:</w:t>
      </w:r>
      <w:r w:rsidRPr="00635B85">
        <w:rPr>
          <w:b/>
          <w:bCs/>
          <w:i/>
          <w:szCs w:val="24"/>
        </w:rPr>
        <w:t xml:space="preserve"> 007425</w:t>
      </w:r>
    </w:p>
    <w:p w:rsidR="00635B85" w:rsidRPr="00635B85" w:rsidRDefault="00635B85" w:rsidP="00635B85">
      <w:pPr>
        <w:jc w:val="both"/>
        <w:rPr>
          <w:b/>
          <w:i/>
          <w:szCs w:val="24"/>
        </w:rPr>
      </w:pPr>
      <w:r w:rsidRPr="00635B85">
        <w:rPr>
          <w:b/>
          <w:i/>
          <w:szCs w:val="24"/>
        </w:rPr>
        <w:t>Anyja neve: dr. Vecsei Magdolna Judit</w:t>
      </w:r>
    </w:p>
    <w:p w:rsidR="00635B85" w:rsidRPr="00635B85" w:rsidRDefault="00635B85" w:rsidP="00635B85">
      <w:pPr>
        <w:jc w:val="both"/>
        <w:rPr>
          <w:b/>
          <w:i/>
          <w:szCs w:val="24"/>
        </w:rPr>
      </w:pPr>
      <w:r w:rsidRPr="00635B85">
        <w:rPr>
          <w:b/>
          <w:i/>
          <w:szCs w:val="24"/>
        </w:rPr>
        <w:t>Lakcím: 2071 Páty, Május 1. utca 7.”</w:t>
      </w:r>
    </w:p>
    <w:p w:rsidR="007365AD" w:rsidRPr="00635B85" w:rsidRDefault="007365AD" w:rsidP="007365AD">
      <w:pPr>
        <w:autoSpaceDE w:val="0"/>
        <w:autoSpaceDN w:val="0"/>
        <w:adjustRightInd w:val="0"/>
        <w:jc w:val="center"/>
        <w:rPr>
          <w:b/>
          <w:i/>
          <w:szCs w:val="24"/>
        </w:rPr>
      </w:pPr>
    </w:p>
    <w:p w:rsidR="007365AD" w:rsidRPr="00635B85" w:rsidRDefault="007365AD" w:rsidP="007365AD">
      <w:pPr>
        <w:autoSpaceDE w:val="0"/>
        <w:autoSpaceDN w:val="0"/>
        <w:adjustRightInd w:val="0"/>
        <w:jc w:val="both"/>
        <w:rPr>
          <w:b/>
          <w:bCs/>
          <w:i/>
          <w:iCs/>
          <w:szCs w:val="24"/>
        </w:rPr>
      </w:pPr>
      <w:r w:rsidRPr="00635B85">
        <w:rPr>
          <w:b/>
          <w:bCs/>
          <w:i/>
          <w:iCs/>
          <w:szCs w:val="24"/>
        </w:rPr>
        <w:t xml:space="preserve">(módosítva: </w:t>
      </w:r>
      <w:r w:rsidR="00635B85" w:rsidRPr="00635B85">
        <w:rPr>
          <w:b/>
          <w:bCs/>
          <w:i/>
          <w:iCs/>
          <w:szCs w:val="24"/>
        </w:rPr>
        <w:t>……………………</w:t>
      </w:r>
      <w:r w:rsidRPr="00635B85">
        <w:rPr>
          <w:b/>
          <w:bCs/>
          <w:i/>
          <w:iCs/>
          <w:szCs w:val="24"/>
        </w:rPr>
        <w:t>)</w:t>
      </w:r>
    </w:p>
    <w:p w:rsidR="007365AD" w:rsidRPr="00635B85" w:rsidRDefault="007365AD" w:rsidP="007365AD">
      <w:pPr>
        <w:autoSpaceDE w:val="0"/>
        <w:autoSpaceDN w:val="0"/>
        <w:adjustRightInd w:val="0"/>
        <w:jc w:val="center"/>
        <w:rPr>
          <w:b/>
          <w:i/>
          <w:szCs w:val="24"/>
        </w:rPr>
      </w:pPr>
    </w:p>
    <w:p w:rsidR="007365AD" w:rsidRDefault="007365AD" w:rsidP="007365AD">
      <w:pPr>
        <w:autoSpaceDE w:val="0"/>
        <w:autoSpaceDN w:val="0"/>
        <w:adjustRightInd w:val="0"/>
        <w:jc w:val="both"/>
        <w:rPr>
          <w:szCs w:val="24"/>
        </w:rPr>
      </w:pPr>
      <w:r>
        <w:rPr>
          <w:szCs w:val="24"/>
        </w:rPr>
        <w:t>14.2. A legfőbb szerv által választott állandó könyvvizsgáló feladata, hogy a könyvvizsgálatot szabályszerűen elvégezze, és ennek alapján független könyvvizsgálói jelentésben foglaljon állást arról, hogy a gazdasági társaság beszámolója megfelel-e a jogszabályoknak és megbízható, valós képet ad-e a társaság vagyoni, pénzügyi és jövedelmi helyzetéről, működésének gazdasági eredményeiről.</w:t>
      </w:r>
    </w:p>
    <w:p w:rsidR="007365AD" w:rsidRDefault="007365AD" w:rsidP="007365AD">
      <w:pPr>
        <w:autoSpaceDE w:val="0"/>
        <w:autoSpaceDN w:val="0"/>
        <w:adjustRightInd w:val="0"/>
        <w:jc w:val="both"/>
        <w:outlineLvl w:val="0"/>
        <w:rPr>
          <w:szCs w:val="24"/>
        </w:rPr>
      </w:pPr>
      <w:r>
        <w:rPr>
          <w:szCs w:val="24"/>
        </w:rPr>
        <w:t>(módosítva: 2014. május 15.)</w:t>
      </w:r>
    </w:p>
    <w:p w:rsidR="007365AD" w:rsidRDefault="007365AD" w:rsidP="007365AD">
      <w:pPr>
        <w:autoSpaceDE w:val="0"/>
        <w:autoSpaceDN w:val="0"/>
        <w:adjustRightInd w:val="0"/>
        <w:jc w:val="both"/>
        <w:outlineLvl w:val="0"/>
        <w:rPr>
          <w:szCs w:val="24"/>
        </w:rPr>
      </w:pPr>
    </w:p>
    <w:p w:rsidR="007365AD" w:rsidRDefault="007365AD" w:rsidP="007365AD">
      <w:pPr>
        <w:autoSpaceDE w:val="0"/>
        <w:autoSpaceDN w:val="0"/>
        <w:adjustRightInd w:val="0"/>
        <w:jc w:val="both"/>
        <w:outlineLvl w:val="0"/>
        <w:rPr>
          <w:szCs w:val="24"/>
        </w:rPr>
      </w:pPr>
      <w:r>
        <w:rPr>
          <w:szCs w:val="24"/>
        </w:rPr>
        <w:t>14.3. Törölve</w:t>
      </w:r>
    </w:p>
    <w:p w:rsidR="007365AD" w:rsidRDefault="007365AD" w:rsidP="007365AD">
      <w:pPr>
        <w:autoSpaceDE w:val="0"/>
        <w:autoSpaceDN w:val="0"/>
        <w:adjustRightInd w:val="0"/>
        <w:jc w:val="both"/>
        <w:outlineLvl w:val="0"/>
        <w:rPr>
          <w:szCs w:val="24"/>
        </w:rPr>
      </w:pPr>
      <w:r>
        <w:rPr>
          <w:szCs w:val="24"/>
        </w:rPr>
        <w:t>(törölve: 2014. május 15.)</w:t>
      </w:r>
    </w:p>
    <w:p w:rsidR="007365AD" w:rsidRDefault="007365AD" w:rsidP="007365AD">
      <w:pPr>
        <w:autoSpaceDE w:val="0"/>
        <w:autoSpaceDN w:val="0"/>
        <w:adjustRightInd w:val="0"/>
        <w:jc w:val="both"/>
        <w:outlineLvl w:val="0"/>
        <w:rPr>
          <w:szCs w:val="24"/>
        </w:rPr>
      </w:pPr>
    </w:p>
    <w:p w:rsidR="007365AD" w:rsidRDefault="007365AD" w:rsidP="007365AD">
      <w:pPr>
        <w:autoSpaceDE w:val="0"/>
        <w:autoSpaceDN w:val="0"/>
        <w:adjustRightInd w:val="0"/>
        <w:jc w:val="both"/>
        <w:outlineLvl w:val="0"/>
        <w:rPr>
          <w:szCs w:val="24"/>
        </w:rPr>
      </w:pPr>
      <w:r>
        <w:rPr>
          <w:szCs w:val="24"/>
        </w:rPr>
        <w:t>14.4. Nem lehet állandó könyvvizsgáló a gazdasági társaság tagja, vezető tisztségviselője, felügyelőbizottsági tagja és e személyek</w:t>
      </w:r>
      <w:r>
        <w:rPr>
          <w:i/>
          <w:szCs w:val="24"/>
          <w:u w:val="single"/>
        </w:rPr>
        <w:t xml:space="preserve"> </w:t>
      </w:r>
      <w:r>
        <w:rPr>
          <w:szCs w:val="24"/>
        </w:rPr>
        <w:t>hozzátartozója. Nem lehet állandó könyvvizsgáló a társaság munkavállalója e jogviszonya fennállása idején, és annak megszűnése után három évig.</w:t>
      </w:r>
    </w:p>
    <w:p w:rsidR="007365AD" w:rsidRDefault="007365AD" w:rsidP="007365AD">
      <w:pPr>
        <w:tabs>
          <w:tab w:val="center" w:pos="4536"/>
          <w:tab w:val="right" w:pos="9072"/>
        </w:tabs>
        <w:autoSpaceDE w:val="0"/>
        <w:autoSpaceDN w:val="0"/>
        <w:adjustRightInd w:val="0"/>
        <w:jc w:val="both"/>
        <w:rPr>
          <w:szCs w:val="24"/>
        </w:rPr>
      </w:pPr>
      <w:r>
        <w:rPr>
          <w:szCs w:val="24"/>
        </w:rPr>
        <w:t>(módosítva: 2014. május 15.)</w:t>
      </w:r>
    </w:p>
    <w:p w:rsidR="007365AD" w:rsidRDefault="007365AD" w:rsidP="007365AD">
      <w:pPr>
        <w:autoSpaceDE w:val="0"/>
        <w:autoSpaceDN w:val="0"/>
        <w:adjustRightInd w:val="0"/>
        <w:jc w:val="both"/>
        <w:outlineLvl w:val="0"/>
        <w:rPr>
          <w:szCs w:val="24"/>
        </w:rPr>
      </w:pPr>
      <w:r>
        <w:rPr>
          <w:szCs w:val="24"/>
        </w:rPr>
        <w:t xml:space="preserve">14.5. A könyvvizsgálóval kötendő megbízási szerződésben rendelkezni kell a könyvvizsgálónak legfeljebb 5 évre történő megbízásáról, a megbízási díjáról, a feladatának elvégzéséhez szükséges határköreiről, illetve könyvvizsgálói jelentés elkészítésének éves határidejéről, illetve a könyvvizsgálói szerződés megszűnéséről. </w:t>
      </w:r>
    </w:p>
    <w:p w:rsidR="007365AD" w:rsidRDefault="007365AD" w:rsidP="007365AD">
      <w:pPr>
        <w:autoSpaceDE w:val="0"/>
        <w:autoSpaceDN w:val="0"/>
        <w:adjustRightInd w:val="0"/>
        <w:jc w:val="both"/>
        <w:outlineLvl w:val="0"/>
        <w:rPr>
          <w:szCs w:val="24"/>
        </w:rPr>
      </w:pPr>
      <w:r>
        <w:rPr>
          <w:szCs w:val="24"/>
        </w:rPr>
        <w:t xml:space="preserve">A szerződésben ki kell kötni, hogy a társaság könyvvizsgálójának visszahívására nem adhatnak alapot a független könyvvizsgálói jelentésben tett megállapítások vagy a társaság számviteli törvény szerinti beszámolójához kapcsolódó könyvvizsgálói záradék megadásának elutasítása. </w:t>
      </w:r>
    </w:p>
    <w:p w:rsidR="007365AD" w:rsidRDefault="007365AD" w:rsidP="007365AD">
      <w:pPr>
        <w:autoSpaceDE w:val="0"/>
        <w:autoSpaceDN w:val="0"/>
        <w:adjustRightInd w:val="0"/>
        <w:jc w:val="both"/>
        <w:outlineLvl w:val="0"/>
        <w:rPr>
          <w:szCs w:val="24"/>
        </w:rPr>
      </w:pPr>
      <w:r>
        <w:rPr>
          <w:szCs w:val="24"/>
        </w:rPr>
        <w:t>Ha a tag társaság jogi személyt választ a társaság könyvvizsgálójává, úgy könyvvizsgálatra kötött szerződésben a jogi személynek ki kell jelölnie azt a tagját, vezető tisztségviselőjét, illetve munkavállalóját, aki a könyvvizsgálat elvégzéséért személyében felelős. A személyében felelős könyvvizsgáló helyettesítésére - tartós távolléte esetére - helyettes könyvvizsgáló is kijelölhető.</w:t>
      </w:r>
    </w:p>
    <w:p w:rsidR="007365AD" w:rsidRDefault="007365AD" w:rsidP="007365AD">
      <w:pPr>
        <w:autoSpaceDE w:val="0"/>
        <w:autoSpaceDN w:val="0"/>
        <w:adjustRightInd w:val="0"/>
        <w:jc w:val="both"/>
        <w:outlineLvl w:val="0"/>
        <w:rPr>
          <w:szCs w:val="24"/>
        </w:rPr>
      </w:pPr>
    </w:p>
    <w:p w:rsidR="007365AD" w:rsidRDefault="007365AD" w:rsidP="007365AD">
      <w:pPr>
        <w:jc w:val="both"/>
        <w:rPr>
          <w:b/>
          <w:bCs/>
          <w:iCs/>
          <w:szCs w:val="24"/>
        </w:rPr>
      </w:pPr>
      <w:r>
        <w:rPr>
          <w:szCs w:val="24"/>
        </w:rPr>
        <w:t>14.6. Ha a jogi személy a könyvvizsgálat ellátására állandó könyvvizsgálót vesz igénybe, az állandó könyvvizsgáló feladatai ellátása érdekében betekinthet a jogi személy irataiba, számviteli nyilvántartásaiba, könyveibe, a vezető tisztségviselőktől, a felügyelőbizottság tagjaitól és a jogi személy munkavállalóitól felvilágosítást kérhet, a jogi személy fizetési számláját, pénztárát, értékpapír- és áruállományát, valamint szerződéseit megvizsgálhatja.</w:t>
      </w:r>
    </w:p>
    <w:p w:rsidR="007365AD" w:rsidRDefault="007365AD" w:rsidP="007365AD">
      <w:pPr>
        <w:autoSpaceDE w:val="0"/>
        <w:autoSpaceDN w:val="0"/>
        <w:adjustRightInd w:val="0"/>
        <w:jc w:val="both"/>
        <w:outlineLvl w:val="0"/>
        <w:rPr>
          <w:szCs w:val="24"/>
        </w:rPr>
      </w:pPr>
      <w:r>
        <w:rPr>
          <w:szCs w:val="24"/>
        </w:rPr>
        <w:t>(módosítva: 2014. május 15.)</w:t>
      </w:r>
    </w:p>
    <w:p w:rsidR="007365AD" w:rsidRDefault="007365AD" w:rsidP="007365AD">
      <w:pPr>
        <w:autoSpaceDE w:val="0"/>
        <w:autoSpaceDN w:val="0"/>
        <w:adjustRightInd w:val="0"/>
        <w:jc w:val="both"/>
        <w:outlineLvl w:val="0"/>
        <w:rPr>
          <w:szCs w:val="24"/>
        </w:rPr>
      </w:pPr>
    </w:p>
    <w:p w:rsidR="007365AD" w:rsidRDefault="007365AD" w:rsidP="007365AD">
      <w:pPr>
        <w:autoSpaceDE w:val="0"/>
        <w:autoSpaceDN w:val="0"/>
        <w:adjustRightInd w:val="0"/>
        <w:jc w:val="both"/>
        <w:outlineLvl w:val="0"/>
        <w:rPr>
          <w:szCs w:val="24"/>
        </w:rPr>
      </w:pPr>
      <w:r>
        <w:rPr>
          <w:szCs w:val="24"/>
        </w:rPr>
        <w:t>14.7. A gazdasági társaság könyvvizsgálóját a társaság legfőbb szervének a társaság számviteli törvény szerinti beszámolóját tárgyaló ülésére meg kell hívni. A könyvvizsgáló az ülésen köteles részt venni.</w:t>
      </w:r>
    </w:p>
    <w:p w:rsidR="007365AD" w:rsidRDefault="007365AD" w:rsidP="007365AD">
      <w:pPr>
        <w:autoSpaceDE w:val="0"/>
        <w:autoSpaceDN w:val="0"/>
        <w:adjustRightInd w:val="0"/>
        <w:jc w:val="both"/>
        <w:outlineLvl w:val="0"/>
        <w:rPr>
          <w:szCs w:val="24"/>
        </w:rPr>
      </w:pPr>
    </w:p>
    <w:p w:rsidR="007365AD" w:rsidRDefault="007365AD" w:rsidP="007365AD">
      <w:pPr>
        <w:autoSpaceDE w:val="0"/>
        <w:autoSpaceDN w:val="0"/>
        <w:adjustRightInd w:val="0"/>
        <w:jc w:val="both"/>
        <w:outlineLvl w:val="0"/>
        <w:rPr>
          <w:szCs w:val="24"/>
        </w:rPr>
      </w:pPr>
      <w:r>
        <w:rPr>
          <w:szCs w:val="24"/>
        </w:rPr>
        <w:t xml:space="preserve">14.8. Ha az állandó könyvvizsgáló a jogi személy vagyonának olyan változását észleli, amely veszélyezteti a jogi személlyel szembeni követelések kielégítését, vagy ha olyan körülményt észlel, amely a vezető tisztségviselők vagy a felügyelőbizottsági tagok e minőségükben kifejtett </w:t>
      </w:r>
      <w:r>
        <w:rPr>
          <w:szCs w:val="24"/>
        </w:rPr>
        <w:lastRenderedPageBreak/>
        <w:t>tevékenységükért való felelősségét vonja maga után, késedelem nélkül köteles az ügyvezetésnél kezdeményezni a tagok - tagság nélküli jogi személyek esetén az alapítói jogkör gyakorlójának - döntéshozatalához szükséges intézkedések megtételét. Ha a kezdeményezés nem vezet eredményre, a könyvvizsgáló köteles a feltárt körülményekről a jogi személy törvényességi felügyeletét ellátó nyilvántartó bíróságot értesíteni.</w:t>
      </w:r>
    </w:p>
    <w:p w:rsidR="007365AD" w:rsidRDefault="007365AD" w:rsidP="007365AD">
      <w:pPr>
        <w:tabs>
          <w:tab w:val="center" w:pos="4536"/>
          <w:tab w:val="right" w:pos="9072"/>
        </w:tabs>
        <w:autoSpaceDE w:val="0"/>
        <w:autoSpaceDN w:val="0"/>
        <w:adjustRightInd w:val="0"/>
        <w:jc w:val="both"/>
        <w:rPr>
          <w:szCs w:val="24"/>
        </w:rPr>
      </w:pPr>
      <w:r>
        <w:rPr>
          <w:szCs w:val="24"/>
        </w:rPr>
        <w:t>(módosítva: 2014. május 15.)</w:t>
      </w:r>
    </w:p>
    <w:p w:rsidR="007365AD" w:rsidRDefault="007365AD" w:rsidP="007365AD">
      <w:pPr>
        <w:tabs>
          <w:tab w:val="center" w:pos="4536"/>
          <w:tab w:val="right" w:pos="9072"/>
        </w:tabs>
        <w:autoSpaceDE w:val="0"/>
        <w:autoSpaceDN w:val="0"/>
        <w:adjustRightInd w:val="0"/>
        <w:jc w:val="both"/>
        <w:rPr>
          <w:b/>
          <w:bCs/>
          <w:szCs w:val="24"/>
        </w:rPr>
      </w:pPr>
    </w:p>
    <w:p w:rsidR="007365AD" w:rsidRDefault="007365AD" w:rsidP="007365AD">
      <w:pPr>
        <w:tabs>
          <w:tab w:val="center" w:pos="4536"/>
          <w:tab w:val="right" w:pos="9072"/>
        </w:tabs>
        <w:autoSpaceDE w:val="0"/>
        <w:autoSpaceDN w:val="0"/>
        <w:adjustRightInd w:val="0"/>
        <w:jc w:val="center"/>
        <w:rPr>
          <w:b/>
          <w:bCs/>
          <w:szCs w:val="24"/>
        </w:rPr>
      </w:pPr>
      <w:r>
        <w:rPr>
          <w:b/>
          <w:bCs/>
          <w:szCs w:val="24"/>
        </w:rPr>
        <w:t>15./ A társaság átalakulása és megszűnése</w:t>
      </w:r>
    </w:p>
    <w:p w:rsidR="007365AD" w:rsidRDefault="007365AD" w:rsidP="007365AD">
      <w:pPr>
        <w:tabs>
          <w:tab w:val="center" w:pos="4536"/>
          <w:tab w:val="right" w:pos="9072"/>
        </w:tabs>
        <w:autoSpaceDE w:val="0"/>
        <w:autoSpaceDN w:val="0"/>
        <w:adjustRightInd w:val="0"/>
        <w:jc w:val="both"/>
        <w:rPr>
          <w:b/>
          <w:bCs/>
          <w:szCs w:val="24"/>
        </w:rPr>
      </w:pPr>
    </w:p>
    <w:p w:rsidR="007365AD" w:rsidRDefault="007365AD" w:rsidP="007365AD">
      <w:pPr>
        <w:jc w:val="both"/>
        <w:rPr>
          <w:szCs w:val="24"/>
        </w:rPr>
      </w:pPr>
      <w:r>
        <w:rPr>
          <w:szCs w:val="24"/>
        </w:rPr>
        <w:t>15.1. A nonprofit gazdasági társaság más társasági formába csak nonprofit jellegének megtartásával alakulhat át, nonprofit gazdasági társasággal egyesülhet, illetve nonprofit gazdasági társaságokká válhat szét.</w:t>
      </w:r>
    </w:p>
    <w:p w:rsidR="007365AD" w:rsidRDefault="007365AD" w:rsidP="007365AD">
      <w:pPr>
        <w:jc w:val="both"/>
        <w:rPr>
          <w:szCs w:val="24"/>
        </w:rPr>
      </w:pPr>
    </w:p>
    <w:p w:rsidR="007365AD" w:rsidRDefault="007365AD" w:rsidP="007365AD">
      <w:pPr>
        <w:jc w:val="center"/>
        <w:rPr>
          <w:b/>
          <w:bCs/>
          <w:szCs w:val="24"/>
        </w:rPr>
      </w:pPr>
      <w:r>
        <w:rPr>
          <w:b/>
          <w:bCs/>
          <w:szCs w:val="24"/>
        </w:rPr>
        <w:t>16./ Előtársasági működés</w:t>
      </w:r>
    </w:p>
    <w:p w:rsidR="007365AD" w:rsidRDefault="007365AD" w:rsidP="007365AD">
      <w:pPr>
        <w:jc w:val="both"/>
        <w:rPr>
          <w:b/>
          <w:bCs/>
          <w:szCs w:val="24"/>
        </w:rPr>
      </w:pPr>
    </w:p>
    <w:p w:rsidR="007365AD" w:rsidRDefault="007365AD" w:rsidP="007365AD">
      <w:pPr>
        <w:jc w:val="both"/>
        <w:rPr>
          <w:szCs w:val="24"/>
        </w:rPr>
      </w:pPr>
      <w:r>
        <w:rPr>
          <w:szCs w:val="24"/>
        </w:rPr>
        <w:t>16.1. A gazdasági társaság a létesítő okirat közjegyzői okiratba foglalásától vagy ügyvédi vagy jogtanácsosi ellenjegyzésétől kezdődően a létrehozni kívánt társaság előtársaságaként működhet. Üzletszerű gazdasági tevékenységet az előtársaság a nyilvántartásba-vételi kérelem benyújtását követően folytathat. Az előtársasági jelleget a társaság iratain és jognyilatkozatain fel kell tüntetni; ennek hiányában az előtársaság által tett jognyilatkozat - ha a nyilvántartó bíróság a társaságot nem jegyzi be - az alapítók által együttesen tett jognyilatkozatnak minősül.</w:t>
      </w:r>
    </w:p>
    <w:p w:rsidR="007365AD" w:rsidRDefault="007365AD" w:rsidP="007365AD">
      <w:pPr>
        <w:jc w:val="both"/>
        <w:rPr>
          <w:szCs w:val="24"/>
        </w:rPr>
      </w:pPr>
      <w:r>
        <w:rPr>
          <w:szCs w:val="24"/>
        </w:rPr>
        <w:t>(módosítva: 2014. május 15.)</w:t>
      </w:r>
    </w:p>
    <w:p w:rsidR="007365AD" w:rsidRDefault="007365AD" w:rsidP="007365AD">
      <w:pPr>
        <w:jc w:val="both"/>
        <w:rPr>
          <w:szCs w:val="24"/>
        </w:rPr>
      </w:pPr>
    </w:p>
    <w:p w:rsidR="007365AD" w:rsidRDefault="007365AD" w:rsidP="007365AD">
      <w:pPr>
        <w:jc w:val="both"/>
        <w:rPr>
          <w:szCs w:val="24"/>
        </w:rPr>
      </w:pPr>
      <w:r>
        <w:rPr>
          <w:szCs w:val="24"/>
        </w:rPr>
        <w:t>16.2. Törölve</w:t>
      </w:r>
    </w:p>
    <w:p w:rsidR="007365AD" w:rsidRDefault="007365AD" w:rsidP="007365AD">
      <w:pPr>
        <w:jc w:val="both"/>
        <w:rPr>
          <w:szCs w:val="24"/>
        </w:rPr>
      </w:pPr>
      <w:r>
        <w:rPr>
          <w:szCs w:val="24"/>
        </w:rPr>
        <w:t>(törölve: 2014. május 15.)</w:t>
      </w:r>
    </w:p>
    <w:p w:rsidR="007365AD" w:rsidRDefault="007365AD" w:rsidP="007365AD">
      <w:pPr>
        <w:jc w:val="both"/>
        <w:rPr>
          <w:szCs w:val="24"/>
        </w:rPr>
      </w:pPr>
      <w:r>
        <w:rPr>
          <w:szCs w:val="24"/>
        </w:rPr>
        <w:t>16.3. Az előtársaságra a létrehozni kívánt gazdasági társaságra irányadó szabályokat kell alkalmazni azzal az eltéréssel, hogy</w:t>
      </w:r>
    </w:p>
    <w:p w:rsidR="007365AD" w:rsidRDefault="007365AD" w:rsidP="007365AD">
      <w:pPr>
        <w:autoSpaceDE w:val="0"/>
        <w:autoSpaceDN w:val="0"/>
        <w:adjustRightInd w:val="0"/>
        <w:ind w:firstLine="204"/>
        <w:jc w:val="both"/>
        <w:rPr>
          <w:szCs w:val="24"/>
        </w:rPr>
      </w:pPr>
      <w:r>
        <w:rPr>
          <w:iCs/>
          <w:szCs w:val="24"/>
        </w:rPr>
        <w:t xml:space="preserve">a) </w:t>
      </w:r>
      <w:r>
        <w:rPr>
          <w:szCs w:val="24"/>
        </w:rPr>
        <w:t>a tagok személyében kizárólag jogszabályon alapuló változás következhet be;</w:t>
      </w:r>
    </w:p>
    <w:p w:rsidR="007365AD" w:rsidRDefault="007365AD" w:rsidP="007365AD">
      <w:pPr>
        <w:autoSpaceDE w:val="0"/>
        <w:autoSpaceDN w:val="0"/>
        <w:adjustRightInd w:val="0"/>
        <w:ind w:firstLine="204"/>
        <w:jc w:val="both"/>
        <w:rPr>
          <w:szCs w:val="24"/>
        </w:rPr>
      </w:pPr>
      <w:r>
        <w:rPr>
          <w:iCs/>
          <w:szCs w:val="24"/>
        </w:rPr>
        <w:t xml:space="preserve">b) </w:t>
      </w:r>
      <w:r>
        <w:rPr>
          <w:szCs w:val="24"/>
        </w:rPr>
        <w:t>a létesítő okirat módosítására - a nyilvántartó bíróság, valamint a hatósági engedély kiadására jogosult szerv felhívása teljesítésének kivételével - nem kerülhet sor;</w:t>
      </w:r>
    </w:p>
    <w:p w:rsidR="007365AD" w:rsidRDefault="007365AD" w:rsidP="007365AD">
      <w:pPr>
        <w:autoSpaceDE w:val="0"/>
        <w:autoSpaceDN w:val="0"/>
        <w:adjustRightInd w:val="0"/>
        <w:ind w:firstLine="204"/>
        <w:jc w:val="both"/>
        <w:rPr>
          <w:szCs w:val="24"/>
        </w:rPr>
      </w:pPr>
      <w:r>
        <w:rPr>
          <w:iCs/>
          <w:szCs w:val="24"/>
        </w:rPr>
        <w:t xml:space="preserve">c) </w:t>
      </w:r>
      <w:r>
        <w:rPr>
          <w:szCs w:val="24"/>
        </w:rPr>
        <w:t>az előtársaság gazdasági társaságot nem alapíthat, és abban tagként nem vehet részt;</w:t>
      </w:r>
    </w:p>
    <w:p w:rsidR="007365AD" w:rsidRDefault="007365AD" w:rsidP="007365AD">
      <w:pPr>
        <w:autoSpaceDE w:val="0"/>
        <w:autoSpaceDN w:val="0"/>
        <w:adjustRightInd w:val="0"/>
        <w:ind w:firstLine="204"/>
        <w:jc w:val="both"/>
        <w:rPr>
          <w:szCs w:val="24"/>
        </w:rPr>
      </w:pPr>
      <w:r>
        <w:rPr>
          <w:iCs/>
          <w:szCs w:val="24"/>
        </w:rPr>
        <w:t xml:space="preserve">d) </w:t>
      </w:r>
      <w:r>
        <w:rPr>
          <w:szCs w:val="24"/>
        </w:rPr>
        <w:t>nem kezdeményezhető tag kizárására irányuló per; és</w:t>
      </w:r>
    </w:p>
    <w:p w:rsidR="007365AD" w:rsidRDefault="007365AD" w:rsidP="007365AD">
      <w:pPr>
        <w:autoSpaceDE w:val="0"/>
        <w:autoSpaceDN w:val="0"/>
        <w:adjustRightInd w:val="0"/>
        <w:ind w:firstLine="204"/>
        <w:jc w:val="both"/>
        <w:rPr>
          <w:szCs w:val="24"/>
        </w:rPr>
      </w:pPr>
      <w:r>
        <w:rPr>
          <w:iCs/>
          <w:szCs w:val="24"/>
        </w:rPr>
        <w:t xml:space="preserve">e) </w:t>
      </w:r>
      <w:r>
        <w:rPr>
          <w:szCs w:val="24"/>
        </w:rPr>
        <w:t>nem határozható el átalakulás, egyesülés, szétválás, valamint jogutód nélküli megszűnés.</w:t>
      </w:r>
    </w:p>
    <w:p w:rsidR="007365AD" w:rsidRDefault="007365AD" w:rsidP="007365AD">
      <w:pPr>
        <w:autoSpaceDE w:val="0"/>
        <w:autoSpaceDN w:val="0"/>
        <w:adjustRightInd w:val="0"/>
        <w:jc w:val="both"/>
        <w:rPr>
          <w:szCs w:val="24"/>
        </w:rPr>
      </w:pPr>
      <w:r>
        <w:rPr>
          <w:szCs w:val="24"/>
        </w:rPr>
        <w:t>Ha a gazdasági társaságot a bíróság jogerősen bejegyzi, az előtársasági létszakasz megszűnik, és az előtársaságként kötött jogügyletek a gazdasági társaság jogügyleteinek minősülnek.</w:t>
      </w:r>
    </w:p>
    <w:p w:rsidR="007365AD" w:rsidRDefault="007365AD" w:rsidP="007365AD">
      <w:pPr>
        <w:autoSpaceDE w:val="0"/>
        <w:autoSpaceDN w:val="0"/>
        <w:adjustRightInd w:val="0"/>
        <w:rPr>
          <w:szCs w:val="24"/>
        </w:rPr>
      </w:pPr>
      <w:r>
        <w:rPr>
          <w:szCs w:val="24"/>
        </w:rPr>
        <w:t>(módosítva: 2014. május 15.)</w:t>
      </w:r>
    </w:p>
    <w:p w:rsidR="007365AD" w:rsidRDefault="007365AD" w:rsidP="007365AD">
      <w:pPr>
        <w:autoSpaceDE w:val="0"/>
        <w:autoSpaceDN w:val="0"/>
        <w:adjustRightInd w:val="0"/>
        <w:jc w:val="both"/>
        <w:rPr>
          <w:szCs w:val="24"/>
        </w:rPr>
      </w:pPr>
    </w:p>
    <w:p w:rsidR="007365AD" w:rsidRDefault="007365AD" w:rsidP="007365AD">
      <w:pPr>
        <w:jc w:val="center"/>
        <w:rPr>
          <w:b/>
          <w:bCs/>
          <w:szCs w:val="24"/>
        </w:rPr>
      </w:pPr>
      <w:r>
        <w:rPr>
          <w:b/>
          <w:bCs/>
          <w:szCs w:val="24"/>
        </w:rPr>
        <w:t xml:space="preserve">17./ Közlemények közzététele </w:t>
      </w:r>
    </w:p>
    <w:p w:rsidR="007365AD" w:rsidRDefault="007365AD" w:rsidP="007365AD">
      <w:pPr>
        <w:jc w:val="center"/>
        <w:rPr>
          <w:b/>
          <w:bCs/>
          <w:szCs w:val="24"/>
        </w:rPr>
      </w:pPr>
    </w:p>
    <w:p w:rsidR="007365AD" w:rsidRDefault="007365AD" w:rsidP="007365AD">
      <w:pPr>
        <w:autoSpaceDE w:val="0"/>
        <w:autoSpaceDN w:val="0"/>
        <w:adjustRightInd w:val="0"/>
        <w:jc w:val="both"/>
        <w:rPr>
          <w:szCs w:val="24"/>
        </w:rPr>
      </w:pPr>
      <w:r>
        <w:rPr>
          <w:szCs w:val="24"/>
        </w:rPr>
        <w:t>17.1. Azokban az esetekben, amikor a jogszabály a társaságot kötelezi arra, hogy közleményt tegyen közzé, a társaság e kötelezettségének a Cégközlönyben tesz eleget.</w:t>
      </w:r>
    </w:p>
    <w:p w:rsidR="007365AD" w:rsidRDefault="007365AD" w:rsidP="007365AD">
      <w:pPr>
        <w:autoSpaceDE w:val="0"/>
        <w:autoSpaceDN w:val="0"/>
        <w:adjustRightInd w:val="0"/>
        <w:jc w:val="both"/>
        <w:rPr>
          <w:iCs/>
          <w:szCs w:val="24"/>
          <w:u w:val="single"/>
        </w:rPr>
      </w:pPr>
    </w:p>
    <w:p w:rsidR="007365AD" w:rsidRDefault="007365AD" w:rsidP="007365AD">
      <w:pPr>
        <w:autoSpaceDE w:val="0"/>
        <w:autoSpaceDN w:val="0"/>
        <w:adjustRightInd w:val="0"/>
        <w:jc w:val="both"/>
        <w:rPr>
          <w:szCs w:val="24"/>
        </w:rPr>
      </w:pPr>
      <w:r>
        <w:rPr>
          <w:szCs w:val="24"/>
        </w:rPr>
        <w:t>17. 2. A beszámolót a társaság a honlapján is közzéteszi.</w:t>
      </w:r>
    </w:p>
    <w:p w:rsidR="00C823CC" w:rsidRDefault="00C823CC" w:rsidP="007365AD">
      <w:pPr>
        <w:autoSpaceDE w:val="0"/>
        <w:autoSpaceDN w:val="0"/>
        <w:adjustRightInd w:val="0"/>
        <w:jc w:val="both"/>
        <w:rPr>
          <w:szCs w:val="24"/>
        </w:rPr>
      </w:pPr>
    </w:p>
    <w:p w:rsidR="007365AD" w:rsidRDefault="007365AD" w:rsidP="007365AD">
      <w:pPr>
        <w:autoSpaceDE w:val="0"/>
        <w:autoSpaceDN w:val="0"/>
        <w:adjustRightInd w:val="0"/>
        <w:jc w:val="center"/>
        <w:rPr>
          <w:b/>
          <w:bCs/>
          <w:szCs w:val="24"/>
        </w:rPr>
      </w:pPr>
      <w:r>
        <w:rPr>
          <w:b/>
          <w:bCs/>
          <w:szCs w:val="24"/>
        </w:rPr>
        <w:t>18./ A nemzeti vagyonra vonatkozó rendelkezések</w:t>
      </w:r>
    </w:p>
    <w:p w:rsidR="007365AD" w:rsidRDefault="007365AD" w:rsidP="007365AD">
      <w:pPr>
        <w:autoSpaceDE w:val="0"/>
        <w:autoSpaceDN w:val="0"/>
        <w:adjustRightInd w:val="0"/>
        <w:jc w:val="center"/>
        <w:rPr>
          <w:b/>
          <w:bCs/>
          <w:szCs w:val="24"/>
        </w:rPr>
      </w:pPr>
    </w:p>
    <w:p w:rsidR="007365AD" w:rsidRDefault="007365AD" w:rsidP="007365AD">
      <w:pPr>
        <w:autoSpaceDE w:val="0"/>
        <w:autoSpaceDN w:val="0"/>
        <w:adjustRightInd w:val="0"/>
        <w:jc w:val="both"/>
        <w:rPr>
          <w:szCs w:val="24"/>
          <w:lang w:eastAsia="en-US"/>
        </w:rPr>
      </w:pPr>
      <w:r>
        <w:rPr>
          <w:szCs w:val="24"/>
          <w:lang w:eastAsia="en-US"/>
        </w:rPr>
        <w:t>18.1 A 100%-os állami vagy önkormányzati tulajdonban álló gazdasági társaság azon közfeladat végzésére, amelynek ellátására létrehozták - az állami vagyonról szóló törvény szerinti tulajdonosi joggyakorló társaságok kivételével - gazdasági társaságot nem alapíthat.</w:t>
      </w:r>
    </w:p>
    <w:p w:rsidR="007365AD" w:rsidRDefault="007365AD" w:rsidP="007365AD">
      <w:pPr>
        <w:autoSpaceDE w:val="0"/>
        <w:autoSpaceDN w:val="0"/>
        <w:adjustRightInd w:val="0"/>
        <w:jc w:val="both"/>
        <w:rPr>
          <w:szCs w:val="24"/>
          <w:lang w:eastAsia="en-US"/>
        </w:rPr>
      </w:pPr>
    </w:p>
    <w:p w:rsidR="007365AD" w:rsidRDefault="007365AD" w:rsidP="007365AD">
      <w:pPr>
        <w:autoSpaceDE w:val="0"/>
        <w:autoSpaceDN w:val="0"/>
        <w:adjustRightInd w:val="0"/>
        <w:jc w:val="both"/>
        <w:rPr>
          <w:szCs w:val="24"/>
          <w:lang w:eastAsia="en-US"/>
        </w:rPr>
      </w:pPr>
      <w:r>
        <w:rPr>
          <w:szCs w:val="24"/>
          <w:lang w:eastAsia="en-US"/>
        </w:rPr>
        <w:lastRenderedPageBreak/>
        <w:t>18.2 Azon gazdasági társaság, amelyben az állam vagy a helyi önkormányzat külön-külön vagy együttesen a nemzeti vagyonról szóló 2011. évi CXCVI. törvény szerinti többségi befolyással rendelkezik, köteles a tulajdonosi joggyakorló előzetes hozzájárulását kérni a legfőbb szerv döntése előtt a következő kérdésekben:</w:t>
      </w:r>
    </w:p>
    <w:p w:rsidR="007365AD" w:rsidRDefault="007365AD" w:rsidP="007365AD">
      <w:pPr>
        <w:autoSpaceDE w:val="0"/>
        <w:autoSpaceDN w:val="0"/>
        <w:adjustRightInd w:val="0"/>
        <w:jc w:val="both"/>
        <w:rPr>
          <w:szCs w:val="24"/>
          <w:lang w:eastAsia="en-US"/>
        </w:rPr>
      </w:pPr>
      <w:r>
        <w:rPr>
          <w:iCs/>
          <w:szCs w:val="24"/>
          <w:lang w:eastAsia="en-US"/>
        </w:rPr>
        <w:t xml:space="preserve">a) </w:t>
      </w:r>
      <w:r>
        <w:rPr>
          <w:szCs w:val="24"/>
          <w:lang w:eastAsia="en-US"/>
        </w:rPr>
        <w:t>további gazdálkodó szervezet alapítása vagy megszüntetése,</w:t>
      </w:r>
    </w:p>
    <w:p w:rsidR="007365AD" w:rsidRDefault="007365AD" w:rsidP="007365AD">
      <w:pPr>
        <w:autoSpaceDE w:val="0"/>
        <w:autoSpaceDN w:val="0"/>
        <w:adjustRightInd w:val="0"/>
        <w:jc w:val="both"/>
        <w:rPr>
          <w:szCs w:val="24"/>
          <w:lang w:eastAsia="en-US"/>
        </w:rPr>
      </w:pPr>
      <w:r>
        <w:rPr>
          <w:iCs/>
          <w:szCs w:val="24"/>
          <w:lang w:eastAsia="en-US"/>
        </w:rPr>
        <w:t xml:space="preserve">b) </w:t>
      </w:r>
      <w:r>
        <w:rPr>
          <w:szCs w:val="24"/>
          <w:lang w:eastAsia="en-US"/>
        </w:rPr>
        <w:t>gazdálkodó szervezetben részesedés megszerzése vagy átruházása.</w:t>
      </w:r>
    </w:p>
    <w:p w:rsidR="007365AD" w:rsidRDefault="007365AD" w:rsidP="007365AD">
      <w:pPr>
        <w:autoSpaceDE w:val="0"/>
        <w:autoSpaceDN w:val="0"/>
        <w:adjustRightInd w:val="0"/>
        <w:jc w:val="both"/>
        <w:rPr>
          <w:szCs w:val="24"/>
          <w:lang w:eastAsia="en-US"/>
        </w:rPr>
      </w:pPr>
    </w:p>
    <w:p w:rsidR="007365AD" w:rsidRDefault="007365AD" w:rsidP="007365AD">
      <w:pPr>
        <w:autoSpaceDE w:val="0"/>
        <w:autoSpaceDN w:val="0"/>
        <w:adjustRightInd w:val="0"/>
        <w:jc w:val="both"/>
        <w:rPr>
          <w:szCs w:val="24"/>
          <w:lang w:eastAsia="en-US"/>
        </w:rPr>
      </w:pPr>
      <w:r>
        <w:rPr>
          <w:szCs w:val="24"/>
          <w:lang w:eastAsia="en-US"/>
        </w:rPr>
        <w:t>18.3 Az a nonprofit gazdasági társaság, amelyben az állam vagy a helyi önkormányzat külön-külön vagy együttesen legalább a nemzeti vagyonról szóló 2011. évi CXCVI. törvény szerinti többségi befolyással rendelkezik - a hulladékgazdálkodási tevékenységet végző nonprofit gazdasági társaságot ide nem értve -, csak nonprofit többségi állami vagy önkormányzati tulajdonú gazdasági társaságot alapíthat és csak ilyen nonprofit gazdasági társaságban szerezhet részesedést.</w:t>
      </w:r>
    </w:p>
    <w:p w:rsidR="007365AD" w:rsidRDefault="007365AD" w:rsidP="007365AD">
      <w:pPr>
        <w:autoSpaceDE w:val="0"/>
        <w:autoSpaceDN w:val="0"/>
        <w:adjustRightInd w:val="0"/>
        <w:jc w:val="both"/>
        <w:rPr>
          <w:szCs w:val="24"/>
          <w:lang w:eastAsia="en-US"/>
        </w:rPr>
      </w:pPr>
    </w:p>
    <w:p w:rsidR="007365AD" w:rsidRDefault="007365AD" w:rsidP="007365AD">
      <w:pPr>
        <w:autoSpaceDE w:val="0"/>
        <w:autoSpaceDN w:val="0"/>
        <w:adjustRightInd w:val="0"/>
        <w:jc w:val="both"/>
        <w:rPr>
          <w:szCs w:val="24"/>
          <w:lang w:eastAsia="en-US"/>
        </w:rPr>
      </w:pPr>
      <w:r>
        <w:rPr>
          <w:szCs w:val="24"/>
          <w:lang w:eastAsia="en-US"/>
        </w:rPr>
        <w:t>A jelen bekezdés eszerint alapított gazdasági társaság további társaságot nem alapíthat, és gazdasági társaságban nem szerezhet részesedést.</w:t>
      </w:r>
    </w:p>
    <w:p w:rsidR="007365AD" w:rsidRDefault="007365AD" w:rsidP="007365AD">
      <w:pPr>
        <w:autoSpaceDE w:val="0"/>
        <w:autoSpaceDN w:val="0"/>
        <w:adjustRightInd w:val="0"/>
        <w:jc w:val="center"/>
        <w:rPr>
          <w:b/>
          <w:bCs/>
          <w:szCs w:val="24"/>
        </w:rPr>
      </w:pPr>
    </w:p>
    <w:p w:rsidR="007365AD" w:rsidRDefault="007365AD" w:rsidP="007365AD">
      <w:pPr>
        <w:autoSpaceDE w:val="0"/>
        <w:autoSpaceDN w:val="0"/>
        <w:adjustRightInd w:val="0"/>
        <w:jc w:val="center"/>
        <w:rPr>
          <w:b/>
          <w:bCs/>
          <w:szCs w:val="24"/>
        </w:rPr>
      </w:pPr>
      <w:r>
        <w:rPr>
          <w:b/>
          <w:bCs/>
          <w:szCs w:val="24"/>
        </w:rPr>
        <w:t>19./  Egyéb rendelkezések</w:t>
      </w:r>
    </w:p>
    <w:p w:rsidR="007365AD" w:rsidRDefault="007365AD" w:rsidP="007365AD">
      <w:pPr>
        <w:autoSpaceDE w:val="0"/>
        <w:autoSpaceDN w:val="0"/>
        <w:adjustRightInd w:val="0"/>
        <w:jc w:val="center"/>
        <w:rPr>
          <w:b/>
          <w:bCs/>
          <w:szCs w:val="24"/>
        </w:rPr>
      </w:pPr>
    </w:p>
    <w:p w:rsidR="007365AD" w:rsidRDefault="007365AD" w:rsidP="007365AD">
      <w:pPr>
        <w:autoSpaceDE w:val="0"/>
        <w:autoSpaceDN w:val="0"/>
        <w:adjustRightInd w:val="0"/>
        <w:jc w:val="both"/>
        <w:rPr>
          <w:szCs w:val="24"/>
          <w:lang w:eastAsia="en-US"/>
        </w:rPr>
      </w:pPr>
      <w:r>
        <w:rPr>
          <w:szCs w:val="24"/>
          <w:lang w:eastAsia="en-US"/>
        </w:rPr>
        <w:t>19.1 A nonprofit gazdasági társaság külön törvényben meghatározottak szerint közhasznú jogállású lehet.</w:t>
      </w:r>
    </w:p>
    <w:p w:rsidR="007365AD" w:rsidRDefault="007365AD" w:rsidP="007365AD">
      <w:pPr>
        <w:autoSpaceDE w:val="0"/>
        <w:autoSpaceDN w:val="0"/>
        <w:adjustRightInd w:val="0"/>
        <w:jc w:val="both"/>
        <w:rPr>
          <w:szCs w:val="24"/>
          <w:lang w:eastAsia="en-US"/>
        </w:rPr>
      </w:pPr>
      <w:r>
        <w:rPr>
          <w:szCs w:val="24"/>
          <w:lang w:eastAsia="en-US"/>
        </w:rPr>
        <w:t xml:space="preserve">Külön törvény határozza meg, hogy a nonprofit gazdasági társaság milyen előfeltételek fennállása esetén minősül közhasznú szervezetnek, és ehhez milyen követelményeket kell teljesítenie. </w:t>
      </w:r>
    </w:p>
    <w:p w:rsidR="007365AD" w:rsidRDefault="007365AD" w:rsidP="007365AD">
      <w:pPr>
        <w:autoSpaceDE w:val="0"/>
        <w:autoSpaceDN w:val="0"/>
        <w:adjustRightInd w:val="0"/>
        <w:jc w:val="both"/>
        <w:rPr>
          <w:szCs w:val="24"/>
          <w:lang w:eastAsia="en-US"/>
        </w:rPr>
      </w:pPr>
      <w:r>
        <w:rPr>
          <w:szCs w:val="24"/>
          <w:lang w:eastAsia="en-US"/>
        </w:rPr>
        <w:t>A közhasznú tevékenységet a társasági szerződésben (alapszabályban, alapító okiratban) meg kell határozni. A közhasznú szervezeti minőséget - a társaság alapításakor vagy később - kérelemre a cégjegyzéket vezető törvényszék (a továbbiakban: cégbíróság) állapítja meg. A közhasznú szervezeti jelleget cégnevében a nonprofit gazdasági társaság feltüntetheti.</w:t>
      </w:r>
    </w:p>
    <w:p w:rsidR="007365AD" w:rsidRDefault="007365AD" w:rsidP="007365AD">
      <w:pPr>
        <w:autoSpaceDE w:val="0"/>
        <w:autoSpaceDN w:val="0"/>
        <w:adjustRightInd w:val="0"/>
        <w:jc w:val="both"/>
        <w:rPr>
          <w:szCs w:val="24"/>
          <w:lang w:eastAsia="en-US"/>
        </w:rPr>
      </w:pPr>
    </w:p>
    <w:p w:rsidR="007365AD" w:rsidRDefault="007365AD" w:rsidP="007365AD">
      <w:pPr>
        <w:autoSpaceDE w:val="0"/>
        <w:autoSpaceDN w:val="0"/>
        <w:adjustRightInd w:val="0"/>
        <w:jc w:val="both"/>
        <w:rPr>
          <w:szCs w:val="24"/>
          <w:lang w:eastAsia="en-US"/>
        </w:rPr>
      </w:pPr>
      <w:r>
        <w:rPr>
          <w:szCs w:val="24"/>
          <w:lang w:eastAsia="en-US"/>
        </w:rPr>
        <w:t>A nonprofit gazdasági társaság az egyesülési jogról, a közhasznú jogállásról, valamint a civil szervezetek működéséről és támogatásáról szóló törvény (továbbiakban: Civil tv.) 32. § (2)-(4) bekezdéstől eltérően a létrejöttét követően is kezdeményezheti közhasznú jogállásának megállapítását - amelyet a cégbíróság a létesítő okiratban tartalmi követelményeinek elbírálását követően - köteles nyilvántartásba venni, ha</w:t>
      </w:r>
    </w:p>
    <w:p w:rsidR="007365AD" w:rsidRDefault="007365AD" w:rsidP="007365AD">
      <w:pPr>
        <w:autoSpaceDE w:val="0"/>
        <w:autoSpaceDN w:val="0"/>
        <w:adjustRightInd w:val="0"/>
        <w:jc w:val="both"/>
        <w:rPr>
          <w:szCs w:val="24"/>
          <w:lang w:eastAsia="en-US"/>
        </w:rPr>
      </w:pPr>
      <w:r>
        <w:rPr>
          <w:iCs/>
          <w:szCs w:val="24"/>
          <w:lang w:eastAsia="en-US"/>
        </w:rPr>
        <w:t xml:space="preserve">a) </w:t>
      </w:r>
      <w:r>
        <w:rPr>
          <w:szCs w:val="24"/>
          <w:lang w:eastAsia="en-US"/>
        </w:rPr>
        <w:t>közszolgáltatási szerződést kötött és</w:t>
      </w:r>
    </w:p>
    <w:p w:rsidR="007365AD" w:rsidRDefault="007365AD" w:rsidP="007365AD">
      <w:pPr>
        <w:autoSpaceDE w:val="0"/>
        <w:autoSpaceDN w:val="0"/>
        <w:adjustRightInd w:val="0"/>
        <w:jc w:val="both"/>
        <w:rPr>
          <w:szCs w:val="24"/>
          <w:lang w:eastAsia="en-US"/>
        </w:rPr>
      </w:pPr>
      <w:r>
        <w:rPr>
          <w:iCs/>
          <w:szCs w:val="24"/>
          <w:lang w:eastAsia="en-US"/>
        </w:rPr>
        <w:t xml:space="preserve">b) </w:t>
      </w:r>
      <w:r>
        <w:rPr>
          <w:szCs w:val="24"/>
          <w:lang w:eastAsia="en-US"/>
        </w:rPr>
        <w:t>a kérelmező magánokiratban vállalja a Civil tv. szerinti közhasznúsági feltételek teljesítését.</w:t>
      </w:r>
    </w:p>
    <w:p w:rsidR="007365AD" w:rsidRDefault="007365AD" w:rsidP="007365AD">
      <w:pPr>
        <w:autoSpaceDE w:val="0"/>
        <w:autoSpaceDN w:val="0"/>
        <w:adjustRightInd w:val="0"/>
        <w:rPr>
          <w:szCs w:val="24"/>
          <w:lang w:eastAsia="en-US"/>
        </w:rPr>
      </w:pPr>
    </w:p>
    <w:p w:rsidR="007365AD" w:rsidRDefault="007365AD" w:rsidP="007365AD">
      <w:pPr>
        <w:autoSpaceDE w:val="0"/>
        <w:autoSpaceDN w:val="0"/>
        <w:adjustRightInd w:val="0"/>
        <w:jc w:val="both"/>
        <w:rPr>
          <w:szCs w:val="24"/>
          <w:lang w:eastAsia="en-US"/>
        </w:rPr>
      </w:pPr>
      <w:r>
        <w:rPr>
          <w:szCs w:val="24"/>
          <w:lang w:eastAsia="en-US"/>
        </w:rPr>
        <w:t xml:space="preserve">Ha a közhasznú szervezetnek minősülő nonprofit gazdasági társaság jogutód nélkül megszűnik, úgy a tartozások kiegyenlítése után a társaság tagjai (részvényesei) részére csak a megszűnéskori saját tőke összege adható ki, legfeljebb a tagok (részvényesek) vagyoni hányadának teljesítéskori értéke erejéig. Az ezt meghaladó vagyont a cégbíróság a társasági szerződés (alapszabály, alapító okirat) rendelkezései szerint fordítja közcélokra. Ilyen rendelkezés hiányában a cégbíróság a megmaradt vagyont a Nemzeti Együttműködési Alap támogatására fordítja. </w:t>
      </w:r>
    </w:p>
    <w:p w:rsidR="007365AD" w:rsidRDefault="007365AD" w:rsidP="007365AD">
      <w:pPr>
        <w:autoSpaceDE w:val="0"/>
        <w:autoSpaceDN w:val="0"/>
        <w:adjustRightInd w:val="0"/>
        <w:rPr>
          <w:szCs w:val="24"/>
        </w:rPr>
      </w:pPr>
      <w:r>
        <w:rPr>
          <w:szCs w:val="24"/>
        </w:rPr>
        <w:t>(módosítva: 2014. május 15.)</w:t>
      </w:r>
    </w:p>
    <w:p w:rsidR="007365AD" w:rsidRDefault="007365AD" w:rsidP="007365AD">
      <w:pPr>
        <w:autoSpaceDE w:val="0"/>
        <w:autoSpaceDN w:val="0"/>
        <w:adjustRightInd w:val="0"/>
        <w:jc w:val="both"/>
        <w:rPr>
          <w:szCs w:val="24"/>
          <w:lang w:eastAsia="en-US"/>
        </w:rPr>
      </w:pPr>
    </w:p>
    <w:p w:rsidR="007365AD" w:rsidRDefault="007365AD" w:rsidP="007365AD">
      <w:pPr>
        <w:autoSpaceDE w:val="0"/>
        <w:autoSpaceDN w:val="0"/>
        <w:adjustRightInd w:val="0"/>
        <w:jc w:val="both"/>
        <w:rPr>
          <w:szCs w:val="24"/>
        </w:rPr>
      </w:pPr>
      <w:r>
        <w:rPr>
          <w:szCs w:val="24"/>
        </w:rPr>
        <w:t xml:space="preserve">19.2 A jelen Alapító Okiratban nem szabályozott kérdésekben a Polgári Törvénykönyvről szóló 2013. évi V. törvény rendelkezései, valamint a jelen Okiratban hivatkozott, illetve a vonatkozó jogszabályokat kell alkalmazni. </w:t>
      </w:r>
    </w:p>
    <w:p w:rsidR="007365AD" w:rsidRDefault="007365AD" w:rsidP="007365AD">
      <w:pPr>
        <w:jc w:val="both"/>
        <w:rPr>
          <w:szCs w:val="24"/>
        </w:rPr>
      </w:pPr>
    </w:p>
    <w:p w:rsidR="003853B9" w:rsidRPr="003853B9" w:rsidRDefault="003853B9" w:rsidP="003853B9">
      <w:pPr>
        <w:jc w:val="both"/>
        <w:rPr>
          <w:b/>
          <w:i/>
          <w:szCs w:val="24"/>
        </w:rPr>
      </w:pPr>
      <w:r w:rsidRPr="003853B9">
        <w:rPr>
          <w:b/>
          <w:i/>
          <w:szCs w:val="24"/>
        </w:rPr>
        <w:lastRenderedPageBreak/>
        <w:t>„ 19.3. A jelen alapító okiratot a Budapest Főváros XIV. Kerület Zugló Önkormányzatának Képviselő-testülete 2025. november 27. napján megtartott ülésén egységes szerkezetben a ……/2025. (XI.27.) önkormányzati határozatával fogadta el.”</w:t>
      </w:r>
    </w:p>
    <w:p w:rsidR="003853B9" w:rsidRDefault="003853B9" w:rsidP="003853B9">
      <w:pPr>
        <w:rPr>
          <w:szCs w:val="24"/>
        </w:rPr>
      </w:pPr>
    </w:p>
    <w:p w:rsidR="007365AD" w:rsidRDefault="007365AD" w:rsidP="007365AD">
      <w:pPr>
        <w:jc w:val="both"/>
        <w:rPr>
          <w:szCs w:val="24"/>
        </w:rPr>
      </w:pPr>
    </w:p>
    <w:p w:rsidR="007365AD" w:rsidRDefault="007365AD" w:rsidP="007365AD">
      <w:pPr>
        <w:autoSpaceDE w:val="0"/>
        <w:autoSpaceDN w:val="0"/>
        <w:adjustRightInd w:val="0"/>
        <w:jc w:val="both"/>
        <w:rPr>
          <w:b/>
          <w:i/>
          <w:szCs w:val="24"/>
        </w:rPr>
      </w:pPr>
      <w:r>
        <w:rPr>
          <w:b/>
          <w:i/>
          <w:szCs w:val="24"/>
        </w:rPr>
        <w:t>(módosítva: …………………..napján)</w:t>
      </w:r>
    </w:p>
    <w:p w:rsidR="007365AD" w:rsidRDefault="007365AD" w:rsidP="007365AD">
      <w:pPr>
        <w:autoSpaceDE w:val="0"/>
        <w:autoSpaceDN w:val="0"/>
        <w:adjustRightInd w:val="0"/>
        <w:jc w:val="both"/>
        <w:rPr>
          <w:b/>
          <w:i/>
          <w:szCs w:val="24"/>
        </w:rPr>
      </w:pPr>
    </w:p>
    <w:p w:rsidR="007365AD" w:rsidRDefault="007365AD" w:rsidP="007365AD">
      <w:pPr>
        <w:autoSpaceDE w:val="0"/>
        <w:autoSpaceDN w:val="0"/>
        <w:adjustRightInd w:val="0"/>
        <w:jc w:val="both"/>
        <w:rPr>
          <w:b/>
          <w:i/>
          <w:szCs w:val="24"/>
        </w:rPr>
      </w:pPr>
    </w:p>
    <w:p w:rsidR="007365AD" w:rsidRDefault="007365AD" w:rsidP="007365AD">
      <w:pPr>
        <w:autoSpaceDE w:val="0"/>
        <w:autoSpaceDN w:val="0"/>
        <w:adjustRightInd w:val="0"/>
        <w:jc w:val="both"/>
        <w:rPr>
          <w:szCs w:val="24"/>
        </w:rPr>
      </w:pPr>
      <w:r>
        <w:rPr>
          <w:szCs w:val="24"/>
        </w:rPr>
        <w:t>Kelt: Budapest,                             napján</w:t>
      </w:r>
    </w:p>
    <w:p w:rsidR="007365AD" w:rsidRDefault="007365AD" w:rsidP="007365AD">
      <w:pPr>
        <w:rPr>
          <w:szCs w:val="24"/>
        </w:rPr>
      </w:pPr>
    </w:p>
    <w:p w:rsidR="007365AD" w:rsidRDefault="007365AD" w:rsidP="007365AD">
      <w:pPr>
        <w:rPr>
          <w:szCs w:val="24"/>
        </w:rPr>
      </w:pPr>
    </w:p>
    <w:p w:rsidR="007365AD" w:rsidRDefault="007365AD" w:rsidP="007365AD">
      <w:pPr>
        <w:rPr>
          <w:szCs w:val="24"/>
        </w:rPr>
      </w:pPr>
    </w:p>
    <w:p w:rsidR="007365AD" w:rsidRDefault="007365AD" w:rsidP="007365AD">
      <w:pPr>
        <w:rPr>
          <w:szCs w:val="24"/>
        </w:rPr>
      </w:pPr>
    </w:p>
    <w:p w:rsidR="007365AD" w:rsidRDefault="007365AD" w:rsidP="007365AD">
      <w:pPr>
        <w:rPr>
          <w:szCs w:val="24"/>
        </w:rPr>
      </w:pPr>
    </w:p>
    <w:p w:rsidR="007365AD" w:rsidRDefault="007365AD" w:rsidP="007365AD">
      <w:pPr>
        <w:jc w:val="center"/>
        <w:rPr>
          <w:szCs w:val="24"/>
        </w:rPr>
      </w:pPr>
      <w:r>
        <w:rPr>
          <w:szCs w:val="24"/>
        </w:rPr>
        <w:t>………………..……………………………</w:t>
      </w:r>
    </w:p>
    <w:p w:rsidR="007365AD" w:rsidRDefault="007365AD" w:rsidP="007365AD">
      <w:pPr>
        <w:autoSpaceDE w:val="0"/>
        <w:autoSpaceDN w:val="0"/>
        <w:adjustRightInd w:val="0"/>
        <w:jc w:val="center"/>
        <w:rPr>
          <w:iCs/>
          <w:szCs w:val="24"/>
        </w:rPr>
      </w:pPr>
      <w:r>
        <w:rPr>
          <w:szCs w:val="24"/>
        </w:rPr>
        <w:t>Zuglói Sport – és Rendezvényszervező Non-profit Korlátolt Felelősségű Társaság</w:t>
      </w:r>
    </w:p>
    <w:p w:rsidR="007365AD" w:rsidRDefault="007365AD" w:rsidP="007365AD">
      <w:pPr>
        <w:spacing w:line="276" w:lineRule="auto"/>
        <w:jc w:val="center"/>
        <w:rPr>
          <w:szCs w:val="24"/>
        </w:rPr>
      </w:pPr>
      <w:r>
        <w:rPr>
          <w:szCs w:val="24"/>
        </w:rPr>
        <w:t>a közgyűlés jogait gyakorló részvényes, Budapest Főváros XIV. Kerület Zugló Önkormányzata Képviselő-testülete</w:t>
      </w:r>
    </w:p>
    <w:p w:rsidR="007365AD" w:rsidRDefault="007365AD" w:rsidP="007365AD">
      <w:pPr>
        <w:spacing w:line="276" w:lineRule="auto"/>
        <w:jc w:val="center"/>
        <w:rPr>
          <w:szCs w:val="24"/>
        </w:rPr>
      </w:pPr>
      <w:r>
        <w:rPr>
          <w:szCs w:val="24"/>
        </w:rPr>
        <w:t>képv.: Rózsa András polgármester</w:t>
      </w:r>
    </w:p>
    <w:p w:rsidR="007365AD" w:rsidRDefault="007365AD" w:rsidP="007365AD">
      <w:pPr>
        <w:jc w:val="both"/>
        <w:rPr>
          <w:b/>
          <w:szCs w:val="24"/>
        </w:rPr>
      </w:pPr>
    </w:p>
    <w:p w:rsidR="007365AD" w:rsidRDefault="007365AD" w:rsidP="007365AD">
      <w:pPr>
        <w:jc w:val="both"/>
        <w:rPr>
          <w:b/>
          <w:szCs w:val="24"/>
        </w:rPr>
      </w:pPr>
    </w:p>
    <w:p w:rsidR="007365AD" w:rsidRDefault="007365AD" w:rsidP="007365AD">
      <w:pPr>
        <w:jc w:val="both"/>
        <w:rPr>
          <w:b/>
          <w:szCs w:val="24"/>
        </w:rPr>
      </w:pPr>
      <w:r>
        <w:rPr>
          <w:b/>
          <w:szCs w:val="24"/>
        </w:rPr>
        <w:t>Záradék</w:t>
      </w:r>
    </w:p>
    <w:p w:rsidR="007365AD" w:rsidRDefault="007365AD" w:rsidP="007365AD">
      <w:pPr>
        <w:snapToGrid w:val="0"/>
        <w:jc w:val="both"/>
        <w:rPr>
          <w:b/>
          <w:szCs w:val="24"/>
        </w:rPr>
      </w:pPr>
    </w:p>
    <w:p w:rsidR="007365AD" w:rsidRDefault="007365AD" w:rsidP="007365AD">
      <w:pPr>
        <w:jc w:val="both"/>
        <w:rPr>
          <w:b/>
          <w:szCs w:val="24"/>
        </w:rPr>
      </w:pPr>
      <w:r>
        <w:rPr>
          <w:b/>
          <w:szCs w:val="24"/>
        </w:rPr>
        <w:t>Alulírott dr. Kovács Eszter ügyvéd (1023 Budapest, Lukács utca 4.) a jelen egységes szerkezetbe foglalt Alapító Okiratot - a dőlt betűvel jelzett pontokat érintő módosítások vonatkozásában - ellenjegyzem. A cégnyilvánosságról, a bírósági cégeljárásról és a végelszámolásról szóló 2006. évi V. törvény 51. § (3) bekezdése alapján igazolom, hogy az Alapító Okirat jelen egységes szerkezetbe foglalt szövege megfelel a tag által 202</w:t>
      </w:r>
      <w:r w:rsidR="00635B85">
        <w:rPr>
          <w:b/>
          <w:szCs w:val="24"/>
        </w:rPr>
        <w:t>5</w:t>
      </w:r>
      <w:r>
        <w:rPr>
          <w:b/>
          <w:szCs w:val="24"/>
        </w:rPr>
        <w:t xml:space="preserve">. </w:t>
      </w:r>
      <w:r w:rsidR="00635B85">
        <w:rPr>
          <w:b/>
          <w:szCs w:val="24"/>
        </w:rPr>
        <w:t>november 27</w:t>
      </w:r>
      <w:r>
        <w:rPr>
          <w:b/>
          <w:szCs w:val="24"/>
        </w:rPr>
        <w:t>. napján elfogadott alapítói határozatnak, valamint a hatályos jogszabályi előírásoknak.</w:t>
      </w:r>
    </w:p>
    <w:p w:rsidR="007365AD" w:rsidRDefault="007365AD" w:rsidP="007365AD">
      <w:pPr>
        <w:jc w:val="both"/>
        <w:rPr>
          <w:b/>
          <w:bCs/>
          <w:szCs w:val="24"/>
          <w:u w:val="single"/>
        </w:rPr>
      </w:pPr>
    </w:p>
    <w:p w:rsidR="007365AD" w:rsidRDefault="007365AD" w:rsidP="007365AD">
      <w:pPr>
        <w:rPr>
          <w:b/>
          <w:szCs w:val="24"/>
        </w:rPr>
      </w:pPr>
      <w:r>
        <w:rPr>
          <w:b/>
          <w:bCs/>
          <w:szCs w:val="24"/>
        </w:rPr>
        <w:t xml:space="preserve">Ellenjegyzem Budapesten,                    </w:t>
      </w:r>
      <w:r>
        <w:rPr>
          <w:b/>
          <w:szCs w:val="24"/>
        </w:rPr>
        <w:t xml:space="preserve">           napján </w:t>
      </w:r>
    </w:p>
    <w:p w:rsidR="007365AD" w:rsidRDefault="007365AD" w:rsidP="007365AD">
      <w:pPr>
        <w:rPr>
          <w:b/>
          <w:szCs w:val="24"/>
        </w:rPr>
      </w:pPr>
    </w:p>
    <w:p w:rsidR="007365AD" w:rsidRDefault="007365AD" w:rsidP="007365AD">
      <w:pPr>
        <w:rPr>
          <w:b/>
          <w:szCs w:val="24"/>
        </w:rPr>
      </w:pPr>
      <w:r>
        <w:rPr>
          <w:b/>
          <w:szCs w:val="24"/>
        </w:rPr>
        <w:t>dr. Kovács Eszter ügyvéd</w:t>
      </w:r>
    </w:p>
    <w:p w:rsidR="007365AD" w:rsidRDefault="007365AD" w:rsidP="007365AD">
      <w:pPr>
        <w:rPr>
          <w:i/>
          <w:szCs w:val="24"/>
        </w:rPr>
      </w:pPr>
      <w:r>
        <w:rPr>
          <w:b/>
          <w:szCs w:val="24"/>
        </w:rPr>
        <w:t>(KASZ 36063727)</w:t>
      </w:r>
    </w:p>
    <w:p w:rsidR="007365AD" w:rsidRDefault="007365AD" w:rsidP="007365AD">
      <w:pPr>
        <w:rPr>
          <w:szCs w:val="24"/>
        </w:rPr>
      </w:pPr>
    </w:p>
    <w:p w:rsidR="007365AD" w:rsidRDefault="007365AD" w:rsidP="007365AD">
      <w:pPr>
        <w:spacing w:line="276" w:lineRule="auto"/>
        <w:jc w:val="center"/>
        <w:rPr>
          <w:b/>
          <w:bCs/>
        </w:rPr>
      </w:pPr>
    </w:p>
    <w:p w:rsidR="007365AD" w:rsidRDefault="007365AD" w:rsidP="007365AD"/>
    <w:p w:rsidR="00FB51AA" w:rsidRDefault="00FB51AA"/>
    <w:sectPr w:rsidR="00FB51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D200716"/>
    <w:multiLevelType w:val="hybridMultilevel"/>
    <w:tmpl w:val="A4AABA72"/>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2A524A63"/>
    <w:multiLevelType w:val="hybridMultilevel"/>
    <w:tmpl w:val="A4AABA72"/>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461A0DD9"/>
    <w:multiLevelType w:val="multilevel"/>
    <w:tmpl w:val="D10C3802"/>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5AD"/>
    <w:rsid w:val="00327BA2"/>
    <w:rsid w:val="003853B9"/>
    <w:rsid w:val="004E0E35"/>
    <w:rsid w:val="00635B85"/>
    <w:rsid w:val="007365AD"/>
    <w:rsid w:val="009D5F5B"/>
    <w:rsid w:val="00AD055A"/>
    <w:rsid w:val="00C823CC"/>
    <w:rsid w:val="00CD443C"/>
    <w:rsid w:val="00D55CE4"/>
    <w:rsid w:val="00E71D5A"/>
    <w:rsid w:val="00F946F3"/>
    <w:rsid w:val="00FB51A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6FBAB-C379-4361-B6A4-C732FF67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4"/>
        <w:szCs w:val="24"/>
        <w:lang w:val="hu-HU" w:eastAsia="en-US" w:bidi="ar-SA"/>
      </w:rPr>
    </w:rPrDefault>
    <w:pPrDefault>
      <w:pPr>
        <w:spacing w:after="100" w:afterAutospacing="1" w:line="24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365AD"/>
    <w:pPr>
      <w:spacing w:after="0" w:afterAutospacing="0" w:line="240" w:lineRule="auto"/>
    </w:pPr>
    <w:rPr>
      <w:rFonts w:eastAsia="Times New Roman" w:cs="Times New Roman"/>
      <w:color w:val="000000"/>
      <w:szCs w:val="20"/>
      <w:lang w:eastAsia="hu-HU"/>
    </w:rPr>
  </w:style>
  <w:style w:type="paragraph" w:styleId="Cmsor1">
    <w:name w:val="heading 1"/>
    <w:basedOn w:val="Norml"/>
    <w:next w:val="Norml"/>
    <w:link w:val="Cmsor1Char"/>
    <w:qFormat/>
    <w:rsid w:val="007365AD"/>
    <w:pPr>
      <w:keepNext/>
      <w:suppressAutoHyphens/>
      <w:ind w:left="360" w:hanging="360"/>
      <w:outlineLvl w:val="0"/>
    </w:pPr>
    <w:rPr>
      <w:b/>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7365AD"/>
    <w:rPr>
      <w:rFonts w:eastAsia="Times New Roman" w:cs="Times New Roman"/>
      <w:b/>
      <w:szCs w:val="20"/>
      <w:lang w:eastAsia="hu-HU"/>
    </w:rPr>
  </w:style>
  <w:style w:type="paragraph" w:styleId="Szvegtrzs">
    <w:name w:val="Body Text"/>
    <w:basedOn w:val="Norml"/>
    <w:link w:val="SzvegtrzsChar"/>
    <w:semiHidden/>
    <w:unhideWhenUsed/>
    <w:rsid w:val="007365AD"/>
    <w:pPr>
      <w:jc w:val="both"/>
    </w:pPr>
    <w:rPr>
      <w:color w:val="auto"/>
      <w:szCs w:val="40"/>
    </w:rPr>
  </w:style>
  <w:style w:type="character" w:customStyle="1" w:styleId="SzvegtrzsChar">
    <w:name w:val="Szövegtörzs Char"/>
    <w:basedOn w:val="Bekezdsalapbettpusa"/>
    <w:link w:val="Szvegtrzs"/>
    <w:semiHidden/>
    <w:rsid w:val="007365AD"/>
    <w:rPr>
      <w:rFonts w:eastAsia="Times New Roman" w:cs="Times New Roman"/>
      <w:szCs w:val="4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84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5065</Words>
  <Characters>34950</Characters>
  <Application>Microsoft Office Word</Application>
  <DocSecurity>0</DocSecurity>
  <Lines>291</Lines>
  <Paragraphs>79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Veress Zoltán László dr.</dc:creator>
  <cp:keywords/>
  <dc:description/>
  <cp:lastModifiedBy>Veress Zoltán László dr.</cp:lastModifiedBy>
  <cp:revision>2</cp:revision>
  <dcterms:created xsi:type="dcterms:W3CDTF">2025-11-18T10:12:00Z</dcterms:created>
  <dcterms:modified xsi:type="dcterms:W3CDTF">2025-11-18T10:12:00Z</dcterms:modified>
</cp:coreProperties>
</file>