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1FAC" w:rsidRPr="007F6737"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b/>
          <w:color w:val="000000"/>
          <w:spacing w:val="6"/>
          <w:sz w:val="24"/>
          <w:szCs w:val="24"/>
        </w:rPr>
        <w:t>T.</w:t>
      </w:r>
    </w:p>
    <w:p w14:paraId="00000002" w14:textId="77777777" w:rsidR="00361FAC" w:rsidRPr="007F6737"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b/>
          <w:color w:val="000000"/>
          <w:spacing w:val="6"/>
          <w:sz w:val="24"/>
          <w:szCs w:val="24"/>
        </w:rPr>
        <w:t>Alkotmánybíróság részére</w:t>
      </w:r>
    </w:p>
    <w:p w14:paraId="00000003" w14:textId="77777777" w:rsidR="00361FAC" w:rsidRPr="007F6737"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color w:val="000000"/>
          <w:spacing w:val="6"/>
          <w:sz w:val="24"/>
          <w:szCs w:val="24"/>
        </w:rPr>
        <w:t>1015 Budapest, Donáti utca 35-45.</w:t>
      </w:r>
    </w:p>
    <w:p w14:paraId="00000004"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Postacím: 1535 Budapest, Pf. 773.</w:t>
      </w:r>
    </w:p>
    <w:p w14:paraId="00000006" w14:textId="77777777" w:rsidR="00361FAC" w:rsidRPr="007F6737" w:rsidRDefault="004F2F7C" w:rsidP="007F6737">
      <w:pPr>
        <w:pBdr>
          <w:top w:val="nil"/>
          <w:left w:val="nil"/>
          <w:bottom w:val="nil"/>
          <w:right w:val="nil"/>
          <w:between w:val="nil"/>
        </w:pBdr>
        <w:spacing w:line="360" w:lineRule="auto"/>
        <w:ind w:left="0" w:hanging="2"/>
        <w:jc w:val="center"/>
        <w:rPr>
          <w:rFonts w:ascii="Arial" w:eastAsia="Arial" w:hAnsi="Arial" w:cs="Arial"/>
          <w:color w:val="000000"/>
          <w:spacing w:val="6"/>
          <w:sz w:val="24"/>
          <w:szCs w:val="24"/>
        </w:rPr>
      </w:pPr>
      <w:r w:rsidRPr="007F6737">
        <w:rPr>
          <w:rFonts w:ascii="Arial" w:eastAsia="Arial" w:hAnsi="Arial" w:cs="Arial"/>
          <w:b/>
          <w:color w:val="000000"/>
          <w:spacing w:val="6"/>
          <w:sz w:val="24"/>
          <w:szCs w:val="24"/>
        </w:rPr>
        <w:t>Tisztelt Alkotmánybíróság!</w:t>
      </w:r>
    </w:p>
    <w:p w14:paraId="00000007" w14:textId="77777777" w:rsidR="00361FAC" w:rsidRPr="007F6737" w:rsidRDefault="00361FAC" w:rsidP="007F6737">
      <w:pPr>
        <w:pBdr>
          <w:top w:val="nil"/>
          <w:left w:val="nil"/>
          <w:bottom w:val="nil"/>
          <w:right w:val="nil"/>
          <w:between w:val="nil"/>
        </w:pBdr>
        <w:spacing w:line="360" w:lineRule="auto"/>
        <w:ind w:left="0" w:hanging="2"/>
        <w:jc w:val="center"/>
        <w:rPr>
          <w:rFonts w:ascii="Arial" w:eastAsia="Arial" w:hAnsi="Arial" w:cs="Arial"/>
          <w:color w:val="000000"/>
          <w:spacing w:val="6"/>
          <w:sz w:val="24"/>
          <w:szCs w:val="24"/>
        </w:rPr>
      </w:pPr>
    </w:p>
    <w:p w14:paraId="00000008"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Alulírott dr. Litresits András ügyvéd (Litresits Ügyvédi Iroda; székhely: 1053 Budapest, Veres Pálné utca 14. II/4.; cégkapu: 18132764; telefon: +36-1-322-0699; mobil: +36-20-349-1636; e-mail: </w:t>
      </w:r>
      <w:hyperlink r:id="rId9">
        <w:r w:rsidRPr="007F6737">
          <w:rPr>
            <w:rFonts w:ascii="Arial" w:eastAsia="Arial" w:hAnsi="Arial" w:cs="Arial"/>
            <w:color w:val="0563C1"/>
            <w:spacing w:val="6"/>
            <w:sz w:val="24"/>
            <w:szCs w:val="24"/>
            <w:u w:val="single"/>
          </w:rPr>
          <w:t>andras@litresitsugyvediiroda.hu</w:t>
        </w:r>
      </w:hyperlink>
      <w:r w:rsidRPr="007F6737">
        <w:rPr>
          <w:rFonts w:ascii="Arial" w:eastAsia="Arial" w:hAnsi="Arial" w:cs="Arial"/>
          <w:color w:val="000000"/>
          <w:spacing w:val="6"/>
          <w:sz w:val="24"/>
          <w:szCs w:val="24"/>
        </w:rPr>
        <w:t xml:space="preserve">) által a </w:t>
      </w:r>
      <w:r w:rsidRPr="007F6737">
        <w:rPr>
          <w:rFonts w:ascii="Arial" w:eastAsia="Arial" w:hAnsi="Arial" w:cs="Arial"/>
          <w:color w:val="000000"/>
          <w:spacing w:val="6"/>
          <w:sz w:val="24"/>
          <w:szCs w:val="24"/>
          <w:u w:val="single"/>
        </w:rPr>
        <w:t>mellékelt ügyvédi meghatalmazás alapján</w:t>
      </w:r>
      <w:r w:rsidRPr="007F6737">
        <w:rPr>
          <w:rFonts w:ascii="Arial" w:eastAsia="Arial" w:hAnsi="Arial" w:cs="Arial"/>
          <w:color w:val="000000"/>
          <w:spacing w:val="6"/>
          <w:sz w:val="24"/>
          <w:szCs w:val="24"/>
        </w:rPr>
        <w:t xml:space="preserve"> képviselt </w:t>
      </w:r>
      <w:r w:rsidRPr="007F6737">
        <w:rPr>
          <w:rFonts w:ascii="Arial" w:eastAsia="Arial" w:hAnsi="Arial" w:cs="Arial"/>
          <w:b/>
          <w:spacing w:val="6"/>
          <w:sz w:val="24"/>
          <w:szCs w:val="24"/>
        </w:rPr>
        <w:t xml:space="preserve">Budapest Főváros XIV. Kerület Zugló Önkormányzata </w:t>
      </w:r>
      <w:r w:rsidRPr="007F6737">
        <w:rPr>
          <w:rFonts w:ascii="Arial" w:eastAsia="Arial" w:hAnsi="Arial" w:cs="Arial"/>
          <w:spacing w:val="6"/>
          <w:sz w:val="24"/>
          <w:szCs w:val="24"/>
        </w:rPr>
        <w:t xml:space="preserve">(székhely: 1145 Budapest, Pétervárad utca 2.; nyilvántartó hatóság: Magyar Államkincstár; nyilvántartási száma: törzskönyvi azonosító száma (PIR): 735771; adószám: 15735777-2-42; törvényes képviselője: Horváth Csaba polgármester) mint indítványozó az Alkotmánybíróságról szóló 2011. évi CLI. törvény (a továbbiakban: </w:t>
      </w:r>
      <w:r w:rsidRPr="007F6737">
        <w:rPr>
          <w:rFonts w:ascii="Arial" w:eastAsia="Arial" w:hAnsi="Arial" w:cs="Arial"/>
          <w:b/>
          <w:spacing w:val="6"/>
          <w:sz w:val="24"/>
          <w:szCs w:val="24"/>
        </w:rPr>
        <w:t>Abtv</w:t>
      </w:r>
      <w:r w:rsidRPr="007F6737">
        <w:rPr>
          <w:rFonts w:ascii="Arial" w:eastAsia="Arial" w:hAnsi="Arial" w:cs="Arial"/>
          <w:spacing w:val="6"/>
          <w:sz w:val="24"/>
          <w:szCs w:val="24"/>
        </w:rPr>
        <w:t>.) 26. § (2) bekezdése alapján az alábbi</w:t>
      </w:r>
    </w:p>
    <w:p w14:paraId="00000009" w14:textId="77777777" w:rsidR="00361FAC" w:rsidRPr="007F6737" w:rsidRDefault="00361FA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p>
    <w:p w14:paraId="0000000A" w14:textId="4C78A83C" w:rsidR="00361FAC" w:rsidRPr="007F6737" w:rsidRDefault="004F2F7C" w:rsidP="007F6737">
      <w:pPr>
        <w:pBdr>
          <w:top w:val="nil"/>
          <w:left w:val="nil"/>
          <w:bottom w:val="nil"/>
          <w:right w:val="nil"/>
          <w:between w:val="nil"/>
        </w:pBdr>
        <w:spacing w:line="360" w:lineRule="auto"/>
        <w:ind w:left="0" w:hanging="2"/>
        <w:jc w:val="center"/>
        <w:rPr>
          <w:rFonts w:ascii="Arial" w:eastAsia="Arial" w:hAnsi="Arial" w:cs="Arial"/>
          <w:color w:val="000000"/>
          <w:spacing w:val="6"/>
          <w:sz w:val="24"/>
          <w:szCs w:val="24"/>
        </w:rPr>
      </w:pPr>
      <w:r w:rsidRPr="007F6737">
        <w:rPr>
          <w:rFonts w:ascii="Arial" w:eastAsia="Arial" w:hAnsi="Arial" w:cs="Arial"/>
          <w:b/>
          <w:i/>
          <w:color w:val="000000"/>
          <w:spacing w:val="6"/>
          <w:sz w:val="24"/>
          <w:szCs w:val="24"/>
        </w:rPr>
        <w:t>a</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l</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k</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o</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t</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m</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á</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n</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y</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j</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o</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g</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i</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 xml:space="preserve"> </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p</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a</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n</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a</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s</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z</w:t>
      </w:r>
      <w:r w:rsidR="001826B2">
        <w:rPr>
          <w:rFonts w:ascii="Arial" w:eastAsia="Arial" w:hAnsi="Arial" w:cs="Arial"/>
          <w:b/>
          <w:i/>
          <w:color w:val="000000"/>
          <w:spacing w:val="6"/>
          <w:sz w:val="24"/>
          <w:szCs w:val="24"/>
        </w:rPr>
        <w:t xml:space="preserve"> </w:t>
      </w:r>
      <w:r w:rsidRPr="007F6737">
        <w:rPr>
          <w:rFonts w:ascii="Arial" w:eastAsia="Arial" w:hAnsi="Arial" w:cs="Arial"/>
          <w:b/>
          <w:i/>
          <w:color w:val="000000"/>
          <w:spacing w:val="6"/>
          <w:sz w:val="24"/>
          <w:szCs w:val="24"/>
        </w:rPr>
        <w:t>t</w:t>
      </w:r>
    </w:p>
    <w:p w14:paraId="0000000B" w14:textId="76EC83EF"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terjesztem elő, az Abtv. 30. § (1) bekezdése és </w:t>
      </w:r>
      <w:r w:rsidRPr="007F6737">
        <w:rPr>
          <w:rFonts w:ascii="Arial" w:eastAsia="Arial" w:hAnsi="Arial" w:cs="Arial"/>
          <w:spacing w:val="6"/>
          <w:sz w:val="24"/>
          <w:szCs w:val="24"/>
        </w:rPr>
        <w:t>az Abtv. 55. § (4a) bekezdése</w:t>
      </w:r>
      <w:r w:rsidRPr="007F6737">
        <w:rPr>
          <w:rFonts w:ascii="Arial" w:eastAsia="Arial" w:hAnsi="Arial" w:cs="Arial"/>
          <w:color w:val="000000"/>
          <w:spacing w:val="6"/>
          <w:sz w:val="24"/>
          <w:szCs w:val="24"/>
        </w:rPr>
        <w:t xml:space="preserve"> alapján az alaptörvény-ellenes jogszabály hatálybalépésétől számított </w:t>
      </w:r>
      <w:r w:rsidR="001826B2">
        <w:rPr>
          <w:rFonts w:ascii="Arial" w:eastAsia="Arial" w:hAnsi="Arial" w:cs="Arial"/>
          <w:color w:val="000000"/>
          <w:spacing w:val="6"/>
          <w:sz w:val="24"/>
          <w:szCs w:val="24"/>
        </w:rPr>
        <w:t>180 (</w:t>
      </w:r>
      <w:r w:rsidRPr="007F6737">
        <w:rPr>
          <w:rFonts w:ascii="Arial" w:eastAsia="Arial" w:hAnsi="Arial" w:cs="Arial"/>
          <w:color w:val="000000"/>
          <w:spacing w:val="6"/>
          <w:sz w:val="24"/>
          <w:szCs w:val="24"/>
        </w:rPr>
        <w:t>száznyolcvan</w:t>
      </w:r>
      <w:r w:rsidR="001826B2">
        <w:rPr>
          <w:rFonts w:ascii="Arial" w:eastAsia="Arial" w:hAnsi="Arial" w:cs="Arial"/>
          <w:color w:val="000000"/>
          <w:spacing w:val="6"/>
          <w:sz w:val="24"/>
          <w:szCs w:val="24"/>
        </w:rPr>
        <w:t>)</w:t>
      </w:r>
      <w:r w:rsidRPr="007F6737">
        <w:rPr>
          <w:rFonts w:ascii="Arial" w:eastAsia="Arial" w:hAnsi="Arial" w:cs="Arial"/>
          <w:color w:val="000000"/>
          <w:spacing w:val="6"/>
          <w:sz w:val="24"/>
          <w:szCs w:val="24"/>
        </w:rPr>
        <w:t xml:space="preserve"> napon belül.</w:t>
      </w:r>
    </w:p>
    <w:p w14:paraId="0000000C" w14:textId="092DB90B"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Kérem a tisztelt Alkotmánybíróságot, hogy állapítsa meg </w:t>
      </w:r>
      <w:r w:rsidR="00085446" w:rsidRPr="007F6737">
        <w:rPr>
          <w:rFonts w:ascii="Arial" w:eastAsia="Arial" w:hAnsi="Arial" w:cs="Arial"/>
          <w:color w:val="000000"/>
          <w:spacing w:val="6"/>
          <w:sz w:val="24"/>
          <w:szCs w:val="24"/>
        </w:rPr>
        <w:t xml:space="preserve">a Budapest XIV. kerületében komplex ingatlanfejlesztésre, illetve az ahhoz kapcsolódó építmények,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w:t>
      </w:r>
      <w:r w:rsidR="00085446" w:rsidRPr="001826B2">
        <w:rPr>
          <w:rFonts w:ascii="Arial" w:eastAsia="Arial" w:hAnsi="Arial" w:cs="Arial"/>
          <w:b/>
          <w:bCs/>
          <w:color w:val="000000"/>
          <w:spacing w:val="6"/>
          <w:sz w:val="24"/>
          <w:szCs w:val="24"/>
        </w:rPr>
        <w:t>314/2022. (VIII. 11.) Korm</w:t>
      </w:r>
      <w:r w:rsidR="001826B2" w:rsidRPr="001826B2">
        <w:rPr>
          <w:rFonts w:ascii="Arial" w:eastAsia="Arial" w:hAnsi="Arial" w:cs="Arial"/>
          <w:b/>
          <w:bCs/>
          <w:color w:val="000000"/>
          <w:spacing w:val="6"/>
          <w:sz w:val="24"/>
          <w:szCs w:val="24"/>
        </w:rPr>
        <w:t>ány</w:t>
      </w:r>
      <w:r w:rsidR="00085446" w:rsidRPr="001826B2">
        <w:rPr>
          <w:rFonts w:ascii="Arial" w:eastAsia="Arial" w:hAnsi="Arial" w:cs="Arial"/>
          <w:b/>
          <w:bCs/>
          <w:color w:val="000000"/>
          <w:spacing w:val="6"/>
          <w:sz w:val="24"/>
          <w:szCs w:val="24"/>
        </w:rPr>
        <w:t>rendelet</w:t>
      </w:r>
      <w:r w:rsidR="00085446" w:rsidRPr="007F6737">
        <w:rPr>
          <w:rFonts w:ascii="Arial" w:eastAsia="Arial" w:hAnsi="Arial" w:cs="Arial"/>
          <w:color w:val="000000"/>
          <w:spacing w:val="6"/>
          <w:sz w:val="24"/>
          <w:szCs w:val="24"/>
        </w:rPr>
        <w:t xml:space="preserve"> </w:t>
      </w:r>
      <w:r w:rsidRPr="007F6737">
        <w:rPr>
          <w:rFonts w:ascii="Arial" w:eastAsia="Arial" w:hAnsi="Arial" w:cs="Arial"/>
          <w:spacing w:val="6"/>
          <w:sz w:val="24"/>
          <w:szCs w:val="24"/>
        </w:rPr>
        <w:t xml:space="preserve">(a továbbiakban: </w:t>
      </w:r>
      <w:r w:rsidRPr="007F6737">
        <w:rPr>
          <w:rFonts w:ascii="Arial" w:eastAsia="Arial" w:hAnsi="Arial" w:cs="Arial"/>
          <w:b/>
          <w:spacing w:val="6"/>
          <w:sz w:val="24"/>
          <w:szCs w:val="24"/>
        </w:rPr>
        <w:t>Kormányrendelet</w:t>
      </w:r>
      <w:r w:rsidRPr="007F6737">
        <w:rPr>
          <w:rFonts w:ascii="Arial" w:eastAsia="Arial" w:hAnsi="Arial" w:cs="Arial"/>
          <w:spacing w:val="6"/>
          <w:sz w:val="24"/>
          <w:szCs w:val="24"/>
        </w:rPr>
        <w:t xml:space="preserve">) </w:t>
      </w:r>
      <w:r w:rsidRPr="007F6737">
        <w:rPr>
          <w:rFonts w:ascii="Arial" w:eastAsia="Arial" w:hAnsi="Arial" w:cs="Arial"/>
          <w:b/>
          <w:color w:val="000000"/>
          <w:spacing w:val="6"/>
          <w:sz w:val="24"/>
          <w:szCs w:val="24"/>
        </w:rPr>
        <w:t>alaptörvény-ellenességét</w:t>
      </w:r>
      <w:r w:rsidRPr="007F6737">
        <w:rPr>
          <w:rFonts w:ascii="Arial" w:eastAsia="Arial" w:hAnsi="Arial" w:cs="Arial"/>
          <w:color w:val="000000"/>
          <w:spacing w:val="6"/>
          <w:sz w:val="24"/>
          <w:szCs w:val="24"/>
        </w:rPr>
        <w:t xml:space="preserve">, és az Abtv. 41. § (1) bekezdése alapján </w:t>
      </w:r>
      <w:r w:rsidRPr="007F6737">
        <w:rPr>
          <w:rFonts w:ascii="Arial" w:eastAsia="Arial" w:hAnsi="Arial" w:cs="Arial"/>
          <w:b/>
          <w:color w:val="000000"/>
          <w:spacing w:val="6"/>
          <w:sz w:val="24"/>
          <w:szCs w:val="24"/>
          <w:u w:val="single"/>
        </w:rPr>
        <w:t>semmisítse meg azt</w:t>
      </w:r>
      <w:r w:rsidRPr="007F6737">
        <w:rPr>
          <w:rFonts w:ascii="Arial" w:eastAsia="Arial" w:hAnsi="Arial" w:cs="Arial"/>
          <w:color w:val="000000"/>
          <w:spacing w:val="6"/>
          <w:sz w:val="24"/>
          <w:szCs w:val="24"/>
        </w:rPr>
        <w:t>.</w:t>
      </w:r>
    </w:p>
    <w:p w14:paraId="0000000E" w14:textId="77777777" w:rsidR="00361FAC" w:rsidRPr="007F6737"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b/>
          <w:color w:val="000000"/>
          <w:spacing w:val="6"/>
          <w:sz w:val="24"/>
          <w:szCs w:val="24"/>
        </w:rPr>
        <w:lastRenderedPageBreak/>
        <w:t>Kérelmem indokolásaként az alábbiakat adom elő:</w:t>
      </w:r>
    </w:p>
    <w:p w14:paraId="0000000F"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b/>
          <w:color w:val="000000"/>
          <w:spacing w:val="6"/>
          <w:sz w:val="24"/>
          <w:szCs w:val="24"/>
        </w:rPr>
        <w:t xml:space="preserve">1. </w:t>
      </w:r>
      <w:r w:rsidRPr="007F6737">
        <w:rPr>
          <w:rFonts w:ascii="Arial" w:eastAsia="Arial" w:hAnsi="Arial" w:cs="Arial"/>
          <w:b/>
          <w:color w:val="000000"/>
          <w:spacing w:val="6"/>
          <w:sz w:val="24"/>
          <w:szCs w:val="24"/>
        </w:rPr>
        <w:tab/>
        <w:t>Az indítvány benyújtásának törvényi és formai követelményei</w:t>
      </w:r>
    </w:p>
    <w:p w14:paraId="00000010"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w:t>
      </w:r>
      <w:r w:rsidRPr="007F6737">
        <w:rPr>
          <w:rFonts w:ascii="Arial" w:eastAsia="Arial" w:hAnsi="Arial" w:cs="Arial"/>
          <w:color w:val="000000"/>
          <w:spacing w:val="6"/>
          <w:sz w:val="24"/>
          <w:szCs w:val="24"/>
        </w:rPr>
        <w:tab/>
        <w:t>A támadott jogszabály pontos megjelölése, a tényállás rövid ismertetése és a bírói út hiánya</w:t>
      </w:r>
    </w:p>
    <w:p w14:paraId="0000002D" w14:textId="08D4B57B"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b/>
          <w:color w:val="000000"/>
          <w:spacing w:val="6"/>
          <w:sz w:val="24"/>
          <w:szCs w:val="24"/>
        </w:rPr>
        <w:t>202</w:t>
      </w:r>
      <w:r w:rsidRPr="007F6737">
        <w:rPr>
          <w:rFonts w:ascii="Arial" w:eastAsia="Arial" w:hAnsi="Arial" w:cs="Arial"/>
          <w:b/>
          <w:spacing w:val="6"/>
          <w:sz w:val="24"/>
          <w:szCs w:val="24"/>
        </w:rPr>
        <w:t>2</w:t>
      </w:r>
      <w:r w:rsidRPr="007F6737">
        <w:rPr>
          <w:rFonts w:ascii="Arial" w:eastAsia="Arial" w:hAnsi="Arial" w:cs="Arial"/>
          <w:b/>
          <w:color w:val="000000"/>
          <w:spacing w:val="6"/>
          <w:sz w:val="24"/>
          <w:szCs w:val="24"/>
        </w:rPr>
        <w:t xml:space="preserve">. </w:t>
      </w:r>
      <w:r w:rsidRPr="007F6737">
        <w:rPr>
          <w:rFonts w:ascii="Arial" w:eastAsia="Arial" w:hAnsi="Arial" w:cs="Arial"/>
          <w:b/>
          <w:spacing w:val="6"/>
          <w:sz w:val="24"/>
          <w:szCs w:val="24"/>
        </w:rPr>
        <w:t>augusztus 1</w:t>
      </w:r>
      <w:r w:rsidR="008018AC" w:rsidRPr="007F6737">
        <w:rPr>
          <w:rFonts w:ascii="Arial" w:eastAsia="Arial" w:hAnsi="Arial" w:cs="Arial"/>
          <w:b/>
          <w:spacing w:val="6"/>
          <w:sz w:val="24"/>
          <w:szCs w:val="24"/>
        </w:rPr>
        <w:t>2</w:t>
      </w:r>
      <w:r w:rsidRPr="007F6737">
        <w:rPr>
          <w:rFonts w:ascii="Arial" w:eastAsia="Arial" w:hAnsi="Arial" w:cs="Arial"/>
          <w:b/>
          <w:color w:val="000000"/>
          <w:spacing w:val="6"/>
          <w:sz w:val="24"/>
          <w:szCs w:val="24"/>
        </w:rPr>
        <w:t>.</w:t>
      </w:r>
      <w:r w:rsidRPr="007F6737">
        <w:rPr>
          <w:rFonts w:ascii="Arial" w:eastAsia="Arial" w:hAnsi="Arial" w:cs="Arial"/>
          <w:color w:val="000000"/>
          <w:spacing w:val="6"/>
          <w:sz w:val="24"/>
          <w:szCs w:val="24"/>
        </w:rPr>
        <w:t xml:space="preserve"> napján, azaz az Abtv. 30. § (1) bekezdésében rögzített </w:t>
      </w:r>
      <w:r w:rsidRPr="007F6737">
        <w:rPr>
          <w:rFonts w:ascii="Arial" w:eastAsia="Arial" w:hAnsi="Arial" w:cs="Arial"/>
          <w:b/>
          <w:color w:val="000000"/>
          <w:spacing w:val="6"/>
          <w:sz w:val="24"/>
          <w:szCs w:val="24"/>
        </w:rPr>
        <w:t>180 napon belül</w:t>
      </w:r>
      <w:r w:rsidRPr="007F6737">
        <w:rPr>
          <w:rFonts w:ascii="Arial" w:eastAsia="Arial" w:hAnsi="Arial" w:cs="Arial"/>
          <w:color w:val="000000"/>
          <w:spacing w:val="6"/>
          <w:sz w:val="24"/>
          <w:szCs w:val="24"/>
        </w:rPr>
        <w:t xml:space="preserve"> lépett hatályba </w:t>
      </w:r>
      <w:r w:rsidR="008018AC" w:rsidRPr="007F6737">
        <w:rPr>
          <w:rFonts w:ascii="Arial" w:eastAsia="Arial" w:hAnsi="Arial" w:cs="Arial"/>
          <w:color w:val="000000"/>
          <w:spacing w:val="6"/>
          <w:sz w:val="24"/>
          <w:szCs w:val="24"/>
        </w:rPr>
        <w:t>a Budapest XIV. kerületében komplex ingatlanfejlesztésre, illetve az ahhoz kapcsolódó építmények,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314/2022. (VIII. 11.) Korm</w:t>
      </w:r>
      <w:r w:rsidR="001826B2">
        <w:rPr>
          <w:rFonts w:ascii="Arial" w:eastAsia="Arial" w:hAnsi="Arial" w:cs="Arial"/>
          <w:color w:val="000000"/>
          <w:spacing w:val="6"/>
          <w:sz w:val="24"/>
          <w:szCs w:val="24"/>
        </w:rPr>
        <w:t>ány</w:t>
      </w:r>
      <w:r w:rsidR="008018AC" w:rsidRPr="007F6737">
        <w:rPr>
          <w:rFonts w:ascii="Arial" w:eastAsia="Arial" w:hAnsi="Arial" w:cs="Arial"/>
          <w:color w:val="000000"/>
          <w:spacing w:val="6"/>
          <w:sz w:val="24"/>
          <w:szCs w:val="24"/>
        </w:rPr>
        <w:t>rendelet</w:t>
      </w:r>
      <w:r w:rsidR="0032755F" w:rsidRPr="007F6737">
        <w:rPr>
          <w:rFonts w:ascii="Arial" w:eastAsia="Arial" w:hAnsi="Arial" w:cs="Arial"/>
          <w:color w:val="000000"/>
          <w:spacing w:val="6"/>
          <w:sz w:val="24"/>
          <w:szCs w:val="24"/>
        </w:rPr>
        <w:t>.</w:t>
      </w:r>
    </w:p>
    <w:p w14:paraId="0000002E" w14:textId="09AAC3AB"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color w:val="000000"/>
          <w:spacing w:val="6"/>
          <w:sz w:val="24"/>
          <w:szCs w:val="24"/>
        </w:rPr>
        <w:t xml:space="preserve">Mivel az indítványozó jogai az </w:t>
      </w:r>
      <w:r w:rsidRPr="007F6737">
        <w:rPr>
          <w:rFonts w:ascii="Arial" w:eastAsia="Arial" w:hAnsi="Arial" w:cs="Arial"/>
          <w:b/>
          <w:color w:val="000000"/>
          <w:spacing w:val="6"/>
          <w:sz w:val="24"/>
          <w:szCs w:val="24"/>
        </w:rPr>
        <w:t>alábbiakban kifejtett</w:t>
      </w:r>
      <w:r w:rsidRPr="007F6737">
        <w:rPr>
          <w:rFonts w:ascii="Arial" w:eastAsia="Arial" w:hAnsi="Arial" w:cs="Arial"/>
          <w:b/>
          <w:spacing w:val="6"/>
          <w:sz w:val="24"/>
          <w:szCs w:val="24"/>
        </w:rPr>
        <w:t xml:space="preserve"> módon </w:t>
      </w:r>
      <w:r w:rsidR="0032755F" w:rsidRPr="007F6737">
        <w:rPr>
          <w:rFonts w:ascii="Arial" w:eastAsia="Arial" w:hAnsi="Arial" w:cs="Arial"/>
          <w:color w:val="000000"/>
          <w:spacing w:val="6"/>
          <w:sz w:val="24"/>
          <w:szCs w:val="24"/>
        </w:rPr>
        <w:t xml:space="preserve">a Budapest XIV. kerületében komplex ingatlanfejlesztésre, illetve az ahhoz kapcsolódó építmények,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314/2022. (VIII. 11.) Korm. rendelet </w:t>
      </w:r>
      <w:r w:rsidRPr="007F6737">
        <w:rPr>
          <w:rFonts w:ascii="Arial" w:eastAsia="Arial" w:hAnsi="Arial" w:cs="Arial"/>
          <w:spacing w:val="6"/>
          <w:sz w:val="24"/>
          <w:szCs w:val="24"/>
        </w:rPr>
        <w:t xml:space="preserve">alkalmazása vagy hatályosulása folytán közvetlenül, bírói döntés nélkül </w:t>
      </w:r>
      <w:r w:rsidR="009D262D" w:rsidRPr="007F6737">
        <w:rPr>
          <w:rFonts w:ascii="Arial" w:eastAsia="Arial" w:hAnsi="Arial" w:cs="Arial"/>
          <w:b/>
          <w:spacing w:val="6"/>
          <w:sz w:val="24"/>
          <w:szCs w:val="24"/>
        </w:rPr>
        <w:t>kerültek korlátozásra</w:t>
      </w:r>
      <w:r w:rsidRPr="007F6737">
        <w:rPr>
          <w:rFonts w:ascii="Arial" w:eastAsia="Arial" w:hAnsi="Arial" w:cs="Arial"/>
          <w:spacing w:val="6"/>
          <w:sz w:val="24"/>
          <w:szCs w:val="24"/>
        </w:rPr>
        <w:t>; tehát nincs jogi lehetőség a jogsérelem orvoslására (rendes) bírósághoz.</w:t>
      </w:r>
    </w:p>
    <w:p w14:paraId="00000030"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b) </w:t>
      </w:r>
      <w:r w:rsidRPr="007F6737">
        <w:rPr>
          <w:rFonts w:ascii="Arial" w:eastAsia="Arial" w:hAnsi="Arial" w:cs="Arial"/>
          <w:color w:val="000000"/>
          <w:spacing w:val="6"/>
          <w:sz w:val="24"/>
          <w:szCs w:val="24"/>
        </w:rPr>
        <w:tab/>
        <w:t>A jogorvoslati eljárás hiánya</w:t>
      </w:r>
    </w:p>
    <w:p w14:paraId="00000031" w14:textId="209D94F1"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color w:val="000000"/>
          <w:spacing w:val="6"/>
          <w:sz w:val="24"/>
          <w:szCs w:val="24"/>
        </w:rPr>
        <w:t xml:space="preserve">Ismételten előadom, hogy mivel az indítványozó jogai </w:t>
      </w:r>
      <w:r w:rsidR="002F4C67" w:rsidRPr="007F6737">
        <w:rPr>
          <w:rFonts w:ascii="Arial" w:eastAsia="Arial" w:hAnsi="Arial" w:cs="Arial"/>
          <w:color w:val="000000"/>
          <w:spacing w:val="6"/>
          <w:sz w:val="24"/>
          <w:szCs w:val="24"/>
        </w:rPr>
        <w:t>a Budapest XIV. kerületében komplex ingatlanfejlesztésre, illetve az ahhoz kapcsolódó építmények,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314/2022. (VIII. 11.) Korm</w:t>
      </w:r>
      <w:r w:rsidR="001826B2">
        <w:rPr>
          <w:rFonts w:ascii="Arial" w:eastAsia="Arial" w:hAnsi="Arial" w:cs="Arial"/>
          <w:color w:val="000000"/>
          <w:spacing w:val="6"/>
          <w:sz w:val="24"/>
          <w:szCs w:val="24"/>
        </w:rPr>
        <w:t>ány</w:t>
      </w:r>
      <w:r w:rsidR="002F4C67" w:rsidRPr="007F6737">
        <w:rPr>
          <w:rFonts w:ascii="Arial" w:eastAsia="Arial" w:hAnsi="Arial" w:cs="Arial"/>
          <w:color w:val="000000"/>
          <w:spacing w:val="6"/>
          <w:sz w:val="24"/>
          <w:szCs w:val="24"/>
        </w:rPr>
        <w:t>rendelet</w:t>
      </w:r>
      <w:r w:rsidRPr="007F6737">
        <w:rPr>
          <w:rFonts w:ascii="Arial" w:eastAsia="Arial" w:hAnsi="Arial" w:cs="Arial"/>
          <w:spacing w:val="6"/>
          <w:sz w:val="24"/>
          <w:szCs w:val="24"/>
        </w:rPr>
        <w:t xml:space="preserve"> által, azaz egy </w:t>
      </w:r>
      <w:r w:rsidRPr="007F6737">
        <w:rPr>
          <w:rFonts w:ascii="Arial" w:eastAsia="Arial" w:hAnsi="Arial" w:cs="Arial"/>
          <w:b/>
          <w:spacing w:val="6"/>
          <w:sz w:val="24"/>
          <w:szCs w:val="24"/>
        </w:rPr>
        <w:t>kormányrendelet útján kerültek korlátozásra, illetve elvonásra</w:t>
      </w:r>
      <w:r w:rsidRPr="007F6737">
        <w:rPr>
          <w:rFonts w:ascii="Arial" w:eastAsia="Arial" w:hAnsi="Arial" w:cs="Arial"/>
          <w:spacing w:val="6"/>
          <w:sz w:val="24"/>
          <w:szCs w:val="24"/>
        </w:rPr>
        <w:t>, így az indítványozó számára nincs a jogsérelem orvoslására szolgáló jogorvoslati eljárás.</w:t>
      </w:r>
    </w:p>
    <w:p w14:paraId="00000033"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lastRenderedPageBreak/>
        <w:t xml:space="preserve">c) </w:t>
      </w:r>
      <w:r w:rsidRPr="007F6737">
        <w:rPr>
          <w:rFonts w:ascii="Arial" w:eastAsia="Arial" w:hAnsi="Arial" w:cs="Arial"/>
          <w:color w:val="000000"/>
          <w:spacing w:val="6"/>
          <w:sz w:val="24"/>
          <w:szCs w:val="24"/>
        </w:rPr>
        <w:tab/>
        <w:t>Az alkotmányjogi panasz benyújtásának határideje</w:t>
      </w:r>
    </w:p>
    <w:p w14:paraId="00000034" w14:textId="422D9FC4" w:rsidR="00361FAC" w:rsidRPr="007F6737" w:rsidRDefault="00FA7721"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color w:val="000000"/>
          <w:spacing w:val="6"/>
          <w:sz w:val="24"/>
          <w:szCs w:val="24"/>
        </w:rPr>
        <w:t xml:space="preserve">A </w:t>
      </w:r>
      <w:r w:rsidR="000627A3" w:rsidRPr="007F6737">
        <w:rPr>
          <w:rFonts w:ascii="Arial" w:eastAsia="Arial" w:hAnsi="Arial" w:cs="Arial"/>
          <w:color w:val="000000"/>
          <w:spacing w:val="6"/>
          <w:sz w:val="24"/>
          <w:szCs w:val="24"/>
        </w:rPr>
        <w:t xml:space="preserve">Budapest XIV. kerületében komplex ingatlanfejlesztésre, illetve az ahhoz kapcsolódó építmények, infrastrukturális fejlesztések megvalósítására irányuló beruházással összefüggő közigazgatási hatósági ügyek nemzetgazdasági szempontból kiemelt jelentőségű üggyé nyilvánításáról és a beruházás kiemelten közérdekű beruházássá nyilvánításáról szóló 314/2022. (VIII. 11.) Korm. rendelet </w:t>
      </w:r>
      <w:r w:rsidRPr="007F6737">
        <w:rPr>
          <w:rFonts w:ascii="Arial" w:eastAsia="Arial" w:hAnsi="Arial" w:cs="Arial"/>
          <w:b/>
          <w:color w:val="000000"/>
          <w:spacing w:val="6"/>
          <w:sz w:val="24"/>
          <w:szCs w:val="24"/>
        </w:rPr>
        <w:t>202</w:t>
      </w:r>
      <w:r w:rsidRPr="007F6737">
        <w:rPr>
          <w:rFonts w:ascii="Arial" w:eastAsia="Arial" w:hAnsi="Arial" w:cs="Arial"/>
          <w:b/>
          <w:spacing w:val="6"/>
          <w:sz w:val="24"/>
          <w:szCs w:val="24"/>
        </w:rPr>
        <w:t>2</w:t>
      </w:r>
      <w:r w:rsidRPr="007F6737">
        <w:rPr>
          <w:rFonts w:ascii="Arial" w:eastAsia="Arial" w:hAnsi="Arial" w:cs="Arial"/>
          <w:b/>
          <w:color w:val="000000"/>
          <w:spacing w:val="6"/>
          <w:sz w:val="24"/>
          <w:szCs w:val="24"/>
        </w:rPr>
        <w:t xml:space="preserve">. </w:t>
      </w:r>
      <w:r w:rsidRPr="007F6737">
        <w:rPr>
          <w:rFonts w:ascii="Arial" w:eastAsia="Arial" w:hAnsi="Arial" w:cs="Arial"/>
          <w:b/>
          <w:spacing w:val="6"/>
          <w:sz w:val="24"/>
          <w:szCs w:val="24"/>
        </w:rPr>
        <w:t>augusztus 1</w:t>
      </w:r>
      <w:r w:rsidR="008018AC" w:rsidRPr="007F6737">
        <w:rPr>
          <w:rFonts w:ascii="Arial" w:eastAsia="Arial" w:hAnsi="Arial" w:cs="Arial"/>
          <w:b/>
          <w:spacing w:val="6"/>
          <w:sz w:val="24"/>
          <w:szCs w:val="24"/>
        </w:rPr>
        <w:t>2</w:t>
      </w:r>
      <w:r w:rsidRPr="007F6737">
        <w:rPr>
          <w:rFonts w:ascii="Arial" w:eastAsia="Arial" w:hAnsi="Arial" w:cs="Arial"/>
          <w:b/>
          <w:color w:val="000000"/>
          <w:spacing w:val="6"/>
          <w:sz w:val="24"/>
          <w:szCs w:val="24"/>
        </w:rPr>
        <w:t>.</w:t>
      </w:r>
      <w:r w:rsidRPr="007F6737">
        <w:rPr>
          <w:rFonts w:ascii="Arial" w:eastAsia="Arial" w:hAnsi="Arial" w:cs="Arial"/>
          <w:color w:val="000000"/>
          <w:spacing w:val="6"/>
          <w:sz w:val="24"/>
          <w:szCs w:val="24"/>
        </w:rPr>
        <w:t xml:space="preserve"> napján lép</w:t>
      </w:r>
      <w:r w:rsidR="009D262D">
        <w:rPr>
          <w:rFonts w:ascii="Arial" w:eastAsia="Arial" w:hAnsi="Arial" w:cs="Arial"/>
          <w:color w:val="000000"/>
          <w:spacing w:val="6"/>
          <w:sz w:val="24"/>
          <w:szCs w:val="24"/>
        </w:rPr>
        <w:t>ett</w:t>
      </w:r>
      <w:r w:rsidRPr="007F6737">
        <w:rPr>
          <w:rFonts w:ascii="Arial" w:eastAsia="Arial" w:hAnsi="Arial" w:cs="Arial"/>
          <w:color w:val="000000"/>
          <w:spacing w:val="6"/>
          <w:sz w:val="24"/>
          <w:szCs w:val="24"/>
        </w:rPr>
        <w:t xml:space="preserve"> hatályba, azaz az Abtv. 30. § (1) bekezdésében rögzített </w:t>
      </w:r>
      <w:r w:rsidRPr="007F6737">
        <w:rPr>
          <w:rFonts w:ascii="Arial" w:eastAsia="Arial" w:hAnsi="Arial" w:cs="Arial"/>
          <w:b/>
          <w:color w:val="000000"/>
          <w:spacing w:val="6"/>
          <w:sz w:val="24"/>
          <w:szCs w:val="24"/>
        </w:rPr>
        <w:t>180 napon belül</w:t>
      </w:r>
      <w:r w:rsidR="001826B2" w:rsidRPr="001826B2">
        <w:rPr>
          <w:rFonts w:ascii="Arial" w:eastAsia="Arial" w:hAnsi="Arial" w:cs="Arial"/>
          <w:bCs/>
          <w:color w:val="000000"/>
          <w:spacing w:val="6"/>
          <w:sz w:val="24"/>
          <w:szCs w:val="24"/>
        </w:rPr>
        <w:t>, azaz</w:t>
      </w:r>
      <w:r w:rsidR="001826B2">
        <w:rPr>
          <w:rFonts w:ascii="Arial" w:eastAsia="Arial" w:hAnsi="Arial" w:cs="Arial"/>
          <w:b/>
          <w:color w:val="000000"/>
          <w:spacing w:val="6"/>
          <w:sz w:val="24"/>
          <w:szCs w:val="24"/>
        </w:rPr>
        <w:t xml:space="preserve"> </w:t>
      </w:r>
      <w:r w:rsidR="001826B2">
        <w:rPr>
          <w:rFonts w:ascii="Arial" w:eastAsia="Arial" w:hAnsi="Arial" w:cs="Arial"/>
          <w:color w:val="000000"/>
          <w:spacing w:val="6"/>
          <w:sz w:val="24"/>
          <w:szCs w:val="24"/>
        </w:rPr>
        <w:t>2023. február 08. napjáig</w:t>
      </w:r>
      <w:r w:rsidRPr="007F6737">
        <w:rPr>
          <w:rFonts w:ascii="Arial" w:eastAsia="Arial" w:hAnsi="Arial" w:cs="Arial"/>
          <w:color w:val="000000"/>
          <w:spacing w:val="6"/>
          <w:sz w:val="24"/>
          <w:szCs w:val="24"/>
        </w:rPr>
        <w:t xml:space="preserve"> kerül benyújtásra jelen alkotmányjogi panasz.</w:t>
      </w:r>
    </w:p>
    <w:p w14:paraId="00000035" w14:textId="77777777" w:rsidR="00361FAC" w:rsidRPr="007F6737" w:rsidRDefault="00361FA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p>
    <w:p w14:paraId="00000036"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d) </w:t>
      </w:r>
      <w:r w:rsidRPr="007F6737">
        <w:rPr>
          <w:rFonts w:ascii="Arial" w:eastAsia="Arial" w:hAnsi="Arial" w:cs="Arial"/>
          <w:color w:val="000000"/>
          <w:spacing w:val="6"/>
          <w:sz w:val="24"/>
          <w:szCs w:val="24"/>
        </w:rPr>
        <w:tab/>
        <w:t>Az indítványozó érintettségének bemutatása</w:t>
      </w:r>
    </w:p>
    <w:p w14:paraId="00000037"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Jelen ügyben (is) megállapítható a </w:t>
      </w:r>
      <w:r w:rsidRPr="007F6737">
        <w:rPr>
          <w:rFonts w:ascii="Arial" w:eastAsia="Arial" w:hAnsi="Arial" w:cs="Arial"/>
          <w:b/>
          <w:spacing w:val="6"/>
          <w:sz w:val="24"/>
          <w:szCs w:val="24"/>
        </w:rPr>
        <w:t>3311/2019. (XI. 21.) AB határozat indokolásának [36]</w:t>
      </w:r>
      <w:r w:rsidRPr="007F6737">
        <w:rPr>
          <w:rFonts w:ascii="Arial" w:eastAsia="Arial" w:hAnsi="Arial" w:cs="Arial"/>
          <w:spacing w:val="6"/>
          <w:sz w:val="24"/>
          <w:szCs w:val="24"/>
        </w:rPr>
        <w:t xml:space="preserve"> bekezdésében rögzített „</w:t>
      </w:r>
      <w:r w:rsidRPr="007F6737">
        <w:rPr>
          <w:rFonts w:ascii="Arial" w:eastAsia="Arial" w:hAnsi="Arial" w:cs="Arial"/>
          <w:i/>
          <w:spacing w:val="6"/>
          <w:sz w:val="24"/>
          <w:szCs w:val="24"/>
        </w:rPr>
        <w:t xml:space="preserve">Ha ezeknek az Alaptörvényben biztosított jogoknak a védelme érdekében az önkormányzatok nem tudnának az Alkotmánybírósághoz fordulni, akkor azzal </w:t>
      </w:r>
      <w:r w:rsidRPr="007F6737">
        <w:rPr>
          <w:rFonts w:ascii="Arial" w:eastAsia="Arial" w:hAnsi="Arial" w:cs="Arial"/>
          <w:b/>
          <w:i/>
          <w:spacing w:val="6"/>
          <w:sz w:val="24"/>
          <w:szCs w:val="24"/>
        </w:rPr>
        <w:t>kiszolgáltatottá válnának az egyes államhatalmi szerveknek</w:t>
      </w:r>
      <w:r w:rsidRPr="007F6737">
        <w:rPr>
          <w:rFonts w:ascii="Arial" w:eastAsia="Arial" w:hAnsi="Arial" w:cs="Arial"/>
          <w:i/>
          <w:spacing w:val="6"/>
          <w:sz w:val="24"/>
          <w:szCs w:val="24"/>
        </w:rPr>
        <w:t>, különösen a végrehajtó hatalom központi szerveinek, valamint az alaptörvény-ellenes bírósági döntéseknek. Azt is hangsúlyozza azonban az Alkotmánybíróság, hogy a törvényhozó hatalommal szemben ezek a rendelkezések csak korlátozottan védelemre adnak lehetőséget, tekintettel arra, hogy eleve törvény keretei között léteznek. Ennélfogva a törvényhozó hatalommal szemben csak azok kiüresítése lehet az alaptörvény-ellenesség mércéje</w:t>
      </w:r>
      <w:r w:rsidRPr="007F6737">
        <w:rPr>
          <w:rFonts w:ascii="Arial" w:eastAsia="Arial" w:hAnsi="Arial" w:cs="Arial"/>
          <w:spacing w:val="6"/>
          <w:sz w:val="24"/>
          <w:szCs w:val="24"/>
        </w:rPr>
        <w:t>.” törvényhozó hatalommal történt kiüresítés.</w:t>
      </w:r>
    </w:p>
    <w:p w14:paraId="00000038"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Az Alkotmánybíróság a </w:t>
      </w:r>
      <w:r w:rsidRPr="007F6737">
        <w:rPr>
          <w:rFonts w:ascii="Arial" w:eastAsia="Arial" w:hAnsi="Arial" w:cs="Arial"/>
          <w:b/>
          <w:spacing w:val="6"/>
          <w:sz w:val="24"/>
          <w:szCs w:val="24"/>
        </w:rPr>
        <w:t>3264/2021. (VII. 7.) AB határozatban</w:t>
      </w:r>
      <w:r w:rsidRPr="007F6737">
        <w:rPr>
          <w:rFonts w:ascii="Arial" w:eastAsia="Arial" w:hAnsi="Arial" w:cs="Arial"/>
          <w:spacing w:val="6"/>
          <w:sz w:val="24"/>
          <w:szCs w:val="24"/>
        </w:rPr>
        <w:t xml:space="preserve"> is kifejtette (ld. [18] bekezdés), hogy „</w:t>
      </w:r>
      <w:r w:rsidRPr="007F6737">
        <w:rPr>
          <w:rFonts w:ascii="Arial" w:eastAsia="Arial" w:hAnsi="Arial" w:cs="Arial"/>
          <w:i/>
          <w:spacing w:val="6"/>
          <w:sz w:val="24"/>
          <w:szCs w:val="24"/>
        </w:rPr>
        <w:t xml:space="preserve">A 3311/2019. (XI. 21.) AB határozat kimondta, hogy "az Abtv. nem ismer olyan eljárástípust, ami kifejezetten az önkormányzatokra, esetleg állami szervek egymás közötti fellépésére vonatkozna. Ellenben sem az Alaptörvény 24. cikk (2) bekezdésének d) pontja, sem az Abtv. 26-27. §-ai </w:t>
      </w:r>
      <w:r w:rsidRPr="007F6737">
        <w:rPr>
          <w:rFonts w:ascii="Arial" w:eastAsia="Arial" w:hAnsi="Arial" w:cs="Arial"/>
          <w:b/>
          <w:i/>
          <w:spacing w:val="6"/>
          <w:sz w:val="24"/>
          <w:szCs w:val="24"/>
          <w:u w:val="single"/>
        </w:rPr>
        <w:t>nem tartalmaznak olyan rendelkezést, amely korlátozná vagy kizárná a helyi önkormányzatok indítványozói jogosultságát</w:t>
      </w:r>
      <w:r w:rsidRPr="007F6737">
        <w:rPr>
          <w:rFonts w:ascii="Arial" w:eastAsia="Arial" w:hAnsi="Arial" w:cs="Arial"/>
          <w:i/>
          <w:spacing w:val="6"/>
          <w:sz w:val="24"/>
          <w:szCs w:val="24"/>
        </w:rPr>
        <w:t>." (Indokolás [33], legutóbb megerősítve: 8/2021. (III. 2.) AB határozat, Indokolás [42])”</w:t>
      </w:r>
    </w:p>
    <w:p w14:paraId="00000039"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lastRenderedPageBreak/>
        <w:t xml:space="preserve">Az Alkotmánybíróság a </w:t>
      </w:r>
      <w:r w:rsidRPr="007F6737">
        <w:rPr>
          <w:rFonts w:ascii="Arial" w:eastAsia="Arial" w:hAnsi="Arial" w:cs="Arial"/>
          <w:b/>
          <w:spacing w:val="6"/>
          <w:sz w:val="24"/>
          <w:szCs w:val="24"/>
        </w:rPr>
        <w:t>33/2021. (XII. 22.) AB határozatához</w:t>
      </w:r>
      <w:r w:rsidRPr="007F6737">
        <w:rPr>
          <w:rFonts w:ascii="Arial" w:eastAsia="Arial" w:hAnsi="Arial" w:cs="Arial"/>
          <w:spacing w:val="6"/>
          <w:sz w:val="24"/>
          <w:szCs w:val="24"/>
        </w:rPr>
        <w:t xml:space="preserve"> tartozó Dr. Hörcherné dr. Marosi Ildikó alkotmánybíró párhuzamos indokolásában rögzítésre került, hogy</w:t>
      </w:r>
    </w:p>
    <w:p w14:paraId="0000003A"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„[68] </w:t>
      </w:r>
      <w:r w:rsidRPr="007F6737">
        <w:rPr>
          <w:rFonts w:ascii="Arial" w:eastAsia="Arial" w:hAnsi="Arial" w:cs="Arial"/>
          <w:i/>
          <w:spacing w:val="6"/>
          <w:sz w:val="24"/>
          <w:szCs w:val="24"/>
        </w:rPr>
        <w:t xml:space="preserve">Az említett törvénymódosítás az Abtv. 27. § (1) bekezdés a) pontjának megváltoztatásával azonban azt is lehetővé tette a közhatalommal rendelkező szervek számára, hogy </w:t>
      </w:r>
      <w:r w:rsidRPr="007F6737">
        <w:rPr>
          <w:rFonts w:ascii="Arial" w:eastAsia="Arial" w:hAnsi="Arial" w:cs="Arial"/>
          <w:b/>
          <w:i/>
          <w:spacing w:val="6"/>
          <w:sz w:val="24"/>
          <w:szCs w:val="24"/>
        </w:rPr>
        <w:t>hatásköreik védelme érdekében alkotmányjogi panasszal forduljanak</w:t>
      </w:r>
      <w:r w:rsidRPr="007F6737">
        <w:rPr>
          <w:rFonts w:ascii="Arial" w:eastAsia="Arial" w:hAnsi="Arial" w:cs="Arial"/>
          <w:i/>
          <w:spacing w:val="6"/>
          <w:sz w:val="24"/>
          <w:szCs w:val="24"/>
        </w:rPr>
        <w:t xml:space="preserve"> az Alkotmánybírósághoz, amennyiben az Abtv. 55. § (4a) bekezdésében írt két feltétel közül legalább az egyik teljesül. Ezáltal tehát az eredetivel párhuzamosan létrejött egy hatáskörvédő típusú alkotmányjogi panasz is</w:t>
      </w:r>
      <w:r w:rsidRPr="007F6737">
        <w:rPr>
          <w:rFonts w:ascii="Arial" w:eastAsia="Arial" w:hAnsi="Arial" w:cs="Arial"/>
          <w:spacing w:val="6"/>
          <w:sz w:val="24"/>
          <w:szCs w:val="24"/>
        </w:rPr>
        <w:t>.”</w:t>
      </w:r>
    </w:p>
    <w:p w14:paraId="0000003B" w14:textId="77777777" w:rsidR="00361FAC" w:rsidRPr="007F6737" w:rsidRDefault="00361FA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p>
    <w:p w14:paraId="0000003C"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i/>
          <w:spacing w:val="6"/>
          <w:sz w:val="24"/>
          <w:szCs w:val="24"/>
        </w:rPr>
      </w:pPr>
      <w:r w:rsidRPr="007F6737">
        <w:rPr>
          <w:rFonts w:ascii="Arial" w:eastAsia="Arial" w:hAnsi="Arial" w:cs="Arial"/>
          <w:spacing w:val="6"/>
          <w:sz w:val="24"/>
          <w:szCs w:val="24"/>
        </w:rPr>
        <w:t xml:space="preserve">Az </w:t>
      </w:r>
      <w:r w:rsidRPr="007F6737">
        <w:rPr>
          <w:rFonts w:ascii="Arial" w:eastAsia="Arial" w:hAnsi="Arial" w:cs="Arial"/>
          <w:b/>
          <w:spacing w:val="6"/>
          <w:sz w:val="24"/>
          <w:szCs w:val="24"/>
        </w:rPr>
        <w:t>Abtv. 55. § (4a)</w:t>
      </w:r>
      <w:r w:rsidRPr="007F6737">
        <w:rPr>
          <w:rFonts w:ascii="Arial" w:eastAsia="Arial" w:hAnsi="Arial" w:cs="Arial"/>
          <w:spacing w:val="6"/>
          <w:sz w:val="24"/>
          <w:szCs w:val="24"/>
        </w:rPr>
        <w:t xml:space="preserve"> bekezdése alapján „</w:t>
      </w:r>
      <w:r w:rsidRPr="007F6737">
        <w:rPr>
          <w:rFonts w:ascii="Arial" w:eastAsia="Arial" w:hAnsi="Arial" w:cs="Arial"/>
          <w:i/>
          <w:spacing w:val="6"/>
          <w:sz w:val="24"/>
          <w:szCs w:val="24"/>
        </w:rPr>
        <w:t>Közhatalmat gyakorló indítványozó hatásköre korlátozását kifogásoló indítványának érdemi elbírálására csak akkor kerül sor, ha a támadott döntés az indítványozó</w:t>
      </w:r>
    </w:p>
    <w:p w14:paraId="0000003D"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i/>
          <w:spacing w:val="6"/>
          <w:sz w:val="24"/>
          <w:szCs w:val="24"/>
        </w:rPr>
      </w:pPr>
      <w:r w:rsidRPr="007F6737">
        <w:rPr>
          <w:rFonts w:ascii="Arial" w:eastAsia="Arial" w:hAnsi="Arial" w:cs="Arial"/>
          <w:i/>
          <w:spacing w:val="6"/>
          <w:sz w:val="24"/>
          <w:szCs w:val="24"/>
        </w:rPr>
        <w:t>a) működésének súlyos zavarát eredményezi, vagy</w:t>
      </w:r>
    </w:p>
    <w:p w14:paraId="0000003E"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i/>
          <w:spacing w:val="6"/>
          <w:sz w:val="24"/>
          <w:szCs w:val="24"/>
        </w:rPr>
        <w:t>b) valamely, Alaptörvényben foglalt hatáskörét sérti</w:t>
      </w:r>
      <w:r w:rsidRPr="007F6737">
        <w:rPr>
          <w:rFonts w:ascii="Arial" w:eastAsia="Arial" w:hAnsi="Arial" w:cs="Arial"/>
          <w:spacing w:val="6"/>
          <w:sz w:val="24"/>
          <w:szCs w:val="24"/>
        </w:rPr>
        <w:t>.”</w:t>
      </w:r>
    </w:p>
    <w:p w14:paraId="0000003F" w14:textId="77777777" w:rsidR="00361FAC" w:rsidRPr="007F6737" w:rsidRDefault="00361FA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p>
    <w:p w14:paraId="00000040" w14:textId="06564080"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spacing w:val="6"/>
          <w:sz w:val="24"/>
          <w:szCs w:val="24"/>
        </w:rPr>
        <w:t xml:space="preserve">A Kormányrendelet az indítványozó </w:t>
      </w:r>
      <w:r w:rsidRPr="007F6737">
        <w:rPr>
          <w:rFonts w:ascii="Arial" w:eastAsia="Arial" w:hAnsi="Arial" w:cs="Arial"/>
          <w:b/>
          <w:spacing w:val="6"/>
          <w:sz w:val="24"/>
          <w:szCs w:val="24"/>
        </w:rPr>
        <w:t xml:space="preserve">zuglói helyi önkormányzat </w:t>
      </w:r>
      <w:r w:rsidRPr="007F6737">
        <w:rPr>
          <w:rFonts w:ascii="Arial" w:eastAsia="Arial" w:hAnsi="Arial" w:cs="Arial"/>
          <w:spacing w:val="6"/>
          <w:sz w:val="24"/>
          <w:szCs w:val="24"/>
        </w:rPr>
        <w:t>az Alaptörvény 31. cikk (1) bekezdésében és az Alaptörvény 32. cikk (1) bekezdésében (különösen j) és l) pontjaiban), foglalt hatáskörét sérti a jelen panaszban kifejtett indokok miatt. A jelen beadvánnyal támadott rendelkezések közvetlenül érintik az indítványozó jogait azáltal, hogy a beadvány által később részletezett módon, eddig számukra meglévő jogokat von</w:t>
      </w:r>
      <w:r w:rsidR="001826B2">
        <w:rPr>
          <w:rFonts w:ascii="Arial" w:eastAsia="Arial" w:hAnsi="Arial" w:cs="Arial"/>
          <w:spacing w:val="6"/>
          <w:sz w:val="24"/>
          <w:szCs w:val="24"/>
        </w:rPr>
        <w:t>t</w:t>
      </w:r>
      <w:r w:rsidRPr="007F6737">
        <w:rPr>
          <w:rFonts w:ascii="Arial" w:eastAsia="Arial" w:hAnsi="Arial" w:cs="Arial"/>
          <w:spacing w:val="6"/>
          <w:sz w:val="24"/>
          <w:szCs w:val="24"/>
        </w:rPr>
        <w:t xml:space="preserve"> el és korlátoz</w:t>
      </w:r>
      <w:r w:rsidR="001826B2">
        <w:rPr>
          <w:rFonts w:ascii="Arial" w:eastAsia="Arial" w:hAnsi="Arial" w:cs="Arial"/>
          <w:spacing w:val="6"/>
          <w:sz w:val="24"/>
          <w:szCs w:val="24"/>
        </w:rPr>
        <w:t>ott</w:t>
      </w:r>
      <w:r w:rsidRPr="007F6737">
        <w:rPr>
          <w:rFonts w:ascii="Arial" w:eastAsia="Arial" w:hAnsi="Arial" w:cs="Arial"/>
          <w:spacing w:val="6"/>
          <w:sz w:val="24"/>
          <w:szCs w:val="24"/>
        </w:rPr>
        <w:t>.</w:t>
      </w:r>
    </w:p>
    <w:p w14:paraId="00000041" w14:textId="77777777" w:rsidR="00361FAC" w:rsidRPr="007F6737" w:rsidRDefault="00361FA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00000042"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e) </w:t>
      </w:r>
      <w:r w:rsidRPr="007F6737">
        <w:rPr>
          <w:rFonts w:ascii="Arial" w:eastAsia="Arial" w:hAnsi="Arial" w:cs="Arial"/>
          <w:color w:val="000000"/>
          <w:spacing w:val="6"/>
          <w:sz w:val="24"/>
          <w:szCs w:val="24"/>
        </w:rPr>
        <w:tab/>
        <w:t>Annak bemutatása, hogy a támadott jogszabályi rendelkezések alkalmazása vagy közvetlen hatályosulása során felmerült kérdés alapvető alkotmányjogi jelentőségű kérdés.</w:t>
      </w:r>
    </w:p>
    <w:p w14:paraId="00000043" w14:textId="199A0E88"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lastRenderedPageBreak/>
        <w:t>Az Alaptörvény 31. cikk (1) bekezdése alapján Magyarországon a helyi közügyek intézése és a helyi közhatalom gyakorlása érdekében helyi önkormányzatok működnek, az Alaptörvény 32. cikk (1) bekezdése alapján számos feladatot lát</w:t>
      </w:r>
      <w:r w:rsidR="009D262D">
        <w:rPr>
          <w:rFonts w:ascii="Arial" w:eastAsia="Arial" w:hAnsi="Arial" w:cs="Arial"/>
          <w:spacing w:val="6"/>
          <w:sz w:val="24"/>
          <w:szCs w:val="24"/>
        </w:rPr>
        <w:t>nak</w:t>
      </w:r>
      <w:r w:rsidRPr="007F6737">
        <w:rPr>
          <w:rFonts w:ascii="Arial" w:eastAsia="Arial" w:hAnsi="Arial" w:cs="Arial"/>
          <w:spacing w:val="6"/>
          <w:sz w:val="24"/>
          <w:szCs w:val="24"/>
        </w:rPr>
        <w:t xml:space="preserve"> el a helyi közügyek intézése körében törvény keretei között.</w:t>
      </w:r>
    </w:p>
    <w:p w14:paraId="00000044" w14:textId="77777777"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 Helyi Önkormányzatok Európai Chartájáról szóló, 1985. október 15-én, Strasbourgban kelt egyezmény kihirdetéséről szóló 1997. évi XV. törvénnyel (továbbiakban: </w:t>
      </w:r>
      <w:r w:rsidRPr="007F6737">
        <w:rPr>
          <w:rFonts w:ascii="Arial" w:eastAsia="Arial" w:hAnsi="Arial" w:cs="Arial"/>
          <w:b/>
          <w:spacing w:val="6"/>
          <w:sz w:val="24"/>
          <w:szCs w:val="24"/>
        </w:rPr>
        <w:t>Charta</w:t>
      </w:r>
      <w:r w:rsidRPr="007F6737">
        <w:rPr>
          <w:rFonts w:ascii="Arial" w:eastAsia="Arial" w:hAnsi="Arial" w:cs="Arial"/>
          <w:spacing w:val="6"/>
          <w:sz w:val="24"/>
          <w:szCs w:val="24"/>
        </w:rPr>
        <w:t xml:space="preserve">) hirdette ki Magyarország a Helyi Önkormányzatok Európai Chartáját. A Charta rendelkezéseit az Alkotmánybíróság a </w:t>
      </w:r>
      <w:r w:rsidRPr="007F6737">
        <w:rPr>
          <w:rFonts w:ascii="Arial" w:eastAsia="Arial" w:hAnsi="Arial" w:cs="Arial"/>
          <w:b/>
          <w:spacing w:val="6"/>
          <w:sz w:val="24"/>
          <w:szCs w:val="24"/>
        </w:rPr>
        <w:t>3383/2018. (XII. 14.) AB</w:t>
      </w:r>
      <w:r w:rsidRPr="007F6737">
        <w:rPr>
          <w:rFonts w:ascii="Arial" w:eastAsia="Arial" w:hAnsi="Arial" w:cs="Arial"/>
          <w:spacing w:val="6"/>
          <w:sz w:val="24"/>
          <w:szCs w:val="24"/>
        </w:rPr>
        <w:t xml:space="preserve"> határozatban részletesen vizsgálta. </w:t>
      </w:r>
    </w:p>
    <w:p w14:paraId="00000045" w14:textId="77777777"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 Charta 3. cikke meghatározza a helyi önkormányzás fogalmát. A 3. cikk 1. pontja szerint „</w:t>
      </w:r>
      <w:r w:rsidRPr="007F6737">
        <w:rPr>
          <w:rFonts w:ascii="Arial" w:eastAsia="Arial" w:hAnsi="Arial" w:cs="Arial"/>
          <w:i/>
          <w:spacing w:val="6"/>
          <w:sz w:val="24"/>
          <w:szCs w:val="24"/>
        </w:rPr>
        <w:t xml:space="preserve">A helyi önkormányzás a helyi önkormányzatoknak azt a jogát és képességét jelenti, hogy - jogszabályi keretek között - a </w:t>
      </w:r>
      <w:r w:rsidRPr="007F6737">
        <w:rPr>
          <w:rFonts w:ascii="Arial" w:eastAsia="Arial" w:hAnsi="Arial" w:cs="Arial"/>
          <w:b/>
          <w:i/>
          <w:spacing w:val="6"/>
          <w:sz w:val="24"/>
          <w:szCs w:val="24"/>
        </w:rPr>
        <w:t xml:space="preserve">közügyek lényegi részét saját hatáskörükben szabályozzák és igazgassák a </w:t>
      </w:r>
      <w:r w:rsidRPr="007F6737">
        <w:rPr>
          <w:rFonts w:ascii="Arial" w:eastAsia="Arial" w:hAnsi="Arial" w:cs="Arial"/>
          <w:b/>
          <w:i/>
          <w:spacing w:val="6"/>
          <w:sz w:val="24"/>
          <w:szCs w:val="24"/>
          <w:u w:val="single"/>
        </w:rPr>
        <w:t>helyi lakosság érdekében</w:t>
      </w:r>
      <w:r w:rsidRPr="007F6737">
        <w:rPr>
          <w:rFonts w:ascii="Arial" w:eastAsia="Arial" w:hAnsi="Arial" w:cs="Arial"/>
          <w:i/>
          <w:spacing w:val="6"/>
          <w:sz w:val="24"/>
          <w:szCs w:val="24"/>
        </w:rPr>
        <w:t>.”</w:t>
      </w:r>
      <w:r w:rsidRPr="007F6737">
        <w:rPr>
          <w:rFonts w:ascii="Arial" w:eastAsia="Arial" w:hAnsi="Arial" w:cs="Arial"/>
          <w:spacing w:val="6"/>
          <w:sz w:val="24"/>
          <w:szCs w:val="24"/>
        </w:rPr>
        <w:t xml:space="preserve"> </w:t>
      </w:r>
    </w:p>
    <w:p w14:paraId="00000046" w14:textId="77777777" w:rsidR="00361FAC" w:rsidRPr="007F6737" w:rsidRDefault="00361FAC" w:rsidP="007F6737">
      <w:pPr>
        <w:spacing w:line="360" w:lineRule="auto"/>
        <w:ind w:left="0" w:hanging="2"/>
        <w:jc w:val="both"/>
        <w:rPr>
          <w:rFonts w:ascii="Arial" w:eastAsia="Arial" w:hAnsi="Arial" w:cs="Arial"/>
          <w:spacing w:val="6"/>
          <w:sz w:val="24"/>
          <w:szCs w:val="24"/>
        </w:rPr>
      </w:pPr>
    </w:p>
    <w:p w14:paraId="00000047" w14:textId="77777777"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Az Alaptörvényből és nemzetközi kötelezettségvállalásból is következően tehát az Alaptörvény 31. cikkében meghatározott jog a helyi közügy intézésére biztosít jogot az önkormányzat számára azzal, hogy azt a 32. cikk (1) bekezdése szerint a törvény keretei között meghatározott keretek között teszi.</w:t>
      </w:r>
    </w:p>
    <w:p w14:paraId="00000048" w14:textId="77777777" w:rsidR="00361FAC" w:rsidRPr="007F6737" w:rsidRDefault="004F2F7C" w:rsidP="007F6737">
      <w:pPr>
        <w:spacing w:line="360" w:lineRule="auto"/>
        <w:ind w:left="0" w:hanging="2"/>
        <w:jc w:val="both"/>
        <w:rPr>
          <w:rFonts w:ascii="Arial" w:eastAsia="Arial" w:hAnsi="Arial" w:cs="Arial"/>
          <w:i/>
          <w:spacing w:val="6"/>
          <w:sz w:val="24"/>
          <w:szCs w:val="24"/>
        </w:rPr>
      </w:pPr>
      <w:r w:rsidRPr="007F6737">
        <w:rPr>
          <w:rFonts w:ascii="Arial" w:eastAsia="Arial" w:hAnsi="Arial" w:cs="Arial"/>
          <w:spacing w:val="6"/>
          <w:sz w:val="24"/>
          <w:szCs w:val="24"/>
        </w:rPr>
        <w:t>A településkép védelméről szóló 2016. évi LXXIV. törvény indokolása szerint “</w:t>
      </w:r>
      <w:r w:rsidRPr="007F6737">
        <w:rPr>
          <w:rFonts w:ascii="Arial" w:eastAsia="Arial" w:hAnsi="Arial" w:cs="Arial"/>
          <w:i/>
          <w:spacing w:val="6"/>
          <w:sz w:val="24"/>
          <w:szCs w:val="24"/>
        </w:rPr>
        <w:t xml:space="preserve">Településeink megjelenése a helyi kultúra meghatározó része. A hely, ahol élünk, meghatározza életünk minden pillanatát.” </w:t>
      </w:r>
    </w:p>
    <w:p w14:paraId="00000049" w14:textId="77777777"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Az indokolás megjegyzi továbbá, hogy</w:t>
      </w:r>
      <w:r w:rsidRPr="007F6737">
        <w:rPr>
          <w:rFonts w:ascii="Arial" w:eastAsia="Arial" w:hAnsi="Arial" w:cs="Arial"/>
          <w:i/>
          <w:spacing w:val="6"/>
          <w:sz w:val="24"/>
          <w:szCs w:val="24"/>
        </w:rPr>
        <w:t xml:space="preserve"> “A törvényjavaslat lehetővé teszi, hogy az önkormányzat egy helyi jogszabályban határozza meg mindazon követelményeket, amelyeket a településkép védelme érdekében támasztani kíván, ezzel öt önálló önkormányzati rendelet és a helyi építési szabályzat vonatkozó rendelkezései kerülhetnek egy településképi rendeletbe”, </w:t>
      </w:r>
      <w:r w:rsidRPr="007F6737">
        <w:rPr>
          <w:rFonts w:ascii="Arial" w:eastAsia="Arial" w:hAnsi="Arial" w:cs="Arial"/>
          <w:spacing w:val="6"/>
          <w:sz w:val="24"/>
          <w:szCs w:val="24"/>
        </w:rPr>
        <w:t>valamint, hogy</w:t>
      </w:r>
      <w:r w:rsidRPr="007F6737">
        <w:rPr>
          <w:rFonts w:ascii="Arial" w:eastAsia="Arial" w:hAnsi="Arial" w:cs="Arial"/>
          <w:i/>
          <w:spacing w:val="6"/>
          <w:sz w:val="24"/>
          <w:szCs w:val="24"/>
        </w:rPr>
        <w:t xml:space="preserve"> “A településkép védelme a település vagy településrész jellegzetes, értékes, illetve hagyományt őrző építészeti arculatának és szerkezetének – az építészeti, táji érték és az örökségvédelem figyelembevételével történő – megőrzése, </w:t>
      </w:r>
      <w:r w:rsidRPr="007F6737">
        <w:rPr>
          <w:rFonts w:ascii="Arial" w:eastAsia="Arial" w:hAnsi="Arial" w:cs="Arial"/>
          <w:i/>
          <w:spacing w:val="6"/>
          <w:sz w:val="24"/>
          <w:szCs w:val="24"/>
        </w:rPr>
        <w:lastRenderedPageBreak/>
        <w:t>kialakítása”, illetve, hogy a “településkép védelme érdekében (...) az önkormányzat polgármestere (főpolgármester) az építésügyi engedélyezési eljárást megelőzően véleményt adhat a jogszabályban meghatározott építésügyi hatósági engedélykérelemhez (a továbbiakban: településképi véleményezési eljárás)</w:t>
      </w:r>
      <w:r w:rsidRPr="007F6737">
        <w:rPr>
          <w:rFonts w:ascii="Arial" w:eastAsia="Arial" w:hAnsi="Arial" w:cs="Arial"/>
          <w:spacing w:val="6"/>
          <w:sz w:val="24"/>
          <w:szCs w:val="24"/>
        </w:rPr>
        <w:t xml:space="preserve">”. Maga a vonatkozó törvény is tehát a jelen esetben megnyilvánuló </w:t>
      </w:r>
      <w:r w:rsidRPr="007F6737">
        <w:rPr>
          <w:rFonts w:ascii="Arial" w:eastAsia="Arial" w:hAnsi="Arial" w:cs="Arial"/>
          <w:b/>
          <w:spacing w:val="6"/>
          <w:sz w:val="24"/>
          <w:szCs w:val="24"/>
        </w:rPr>
        <w:t>nyilatkozattételi jogot az önkormányzatot a településképpel kapcsolatban megillető jogok részeként</w:t>
      </w:r>
      <w:r w:rsidRPr="007F6737">
        <w:rPr>
          <w:rFonts w:ascii="Arial" w:eastAsia="Arial" w:hAnsi="Arial" w:cs="Arial"/>
          <w:spacing w:val="6"/>
          <w:sz w:val="24"/>
          <w:szCs w:val="24"/>
        </w:rPr>
        <w:t xml:space="preserve"> azonosítja.</w:t>
      </w:r>
    </w:p>
    <w:p w14:paraId="0000004A" w14:textId="77777777"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Látható tehát, hogy a jelenleg hatályos törvényi környezet a településkép megjelenését a helyi közügy körébe sorolja, tehát az Alaptörvény 31. cikke által garantált.</w:t>
      </w:r>
    </w:p>
    <w:p w14:paraId="0000004B" w14:textId="1E64C8ED"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 fentiekre tekintettel a zuglói önkormányzat</w:t>
      </w:r>
      <w:r w:rsidR="00791938">
        <w:rPr>
          <w:rFonts w:ascii="Arial" w:eastAsia="Arial" w:hAnsi="Arial" w:cs="Arial"/>
          <w:spacing w:val="6"/>
          <w:sz w:val="24"/>
          <w:szCs w:val="24"/>
        </w:rPr>
        <w:t>nak</w:t>
      </w:r>
      <w:r w:rsidRPr="007F6737">
        <w:rPr>
          <w:rFonts w:ascii="Arial" w:eastAsia="Arial" w:hAnsi="Arial" w:cs="Arial"/>
          <w:spacing w:val="6"/>
          <w:sz w:val="24"/>
          <w:szCs w:val="24"/>
        </w:rPr>
        <w:t xml:space="preserve"> a településkép védelméről szóló 2016. évi LXXIV. törvény 8. § (2) bekezdés b) pontja és 9. §-a szerinti azon joga, hogy településképi véleményezési eljárás keretében véleményt adjon építési engedélyezési hatóságokban</w:t>
      </w:r>
      <w:r w:rsidR="00791938">
        <w:rPr>
          <w:rFonts w:ascii="Arial" w:eastAsia="Arial" w:hAnsi="Arial" w:cs="Arial"/>
          <w:spacing w:val="6"/>
          <w:sz w:val="24"/>
          <w:szCs w:val="24"/>
        </w:rPr>
        <w:t>,</w:t>
      </w:r>
      <w:r w:rsidRPr="007F6737">
        <w:rPr>
          <w:rFonts w:ascii="Arial" w:eastAsia="Arial" w:hAnsi="Arial" w:cs="Arial"/>
          <w:spacing w:val="6"/>
          <w:sz w:val="24"/>
          <w:szCs w:val="24"/>
        </w:rPr>
        <w:t xml:space="preserve"> az nem pusztán egy lehetőség, hanem egy olyan jog, amely arra való tekintettel illeti meg, hogy jogát vagy jogos érdekét (településkép védelme, mint törvényben és Alaptörvényben garantált helyi közügy) az ügy közvetlenül érinti. </w:t>
      </w:r>
    </w:p>
    <w:p w14:paraId="00000057" w14:textId="77777777" w:rsidR="00361FAC" w:rsidRPr="007F6737" w:rsidRDefault="00361FAC" w:rsidP="007F6737">
      <w:pPr>
        <w:spacing w:line="360" w:lineRule="auto"/>
        <w:ind w:leftChars="0" w:left="0" w:firstLineChars="0" w:firstLine="0"/>
        <w:jc w:val="both"/>
        <w:rPr>
          <w:rFonts w:ascii="Arial" w:eastAsia="Arial" w:hAnsi="Arial" w:cs="Arial"/>
          <w:spacing w:val="6"/>
          <w:sz w:val="24"/>
          <w:szCs w:val="24"/>
        </w:rPr>
      </w:pPr>
    </w:p>
    <w:p w14:paraId="00000058" w14:textId="6B647B16"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Az Alaptörvény XXIV. cikk (1) bekezdése biztosítja mindenki jogát a tisztességes hatósági eljárásra. Ezen jog az önkormányzatokat a </w:t>
      </w:r>
      <w:r w:rsidRPr="007F6737">
        <w:rPr>
          <w:rFonts w:ascii="Arial" w:eastAsia="Arial" w:hAnsi="Arial" w:cs="Arial"/>
          <w:b/>
          <w:spacing w:val="6"/>
          <w:sz w:val="24"/>
          <w:szCs w:val="24"/>
          <w:highlight w:val="white"/>
        </w:rPr>
        <w:t>3158/2018. (V. 16.) AB végzés</w:t>
      </w:r>
      <w:r w:rsidR="000717BA">
        <w:rPr>
          <w:rFonts w:ascii="Arial" w:eastAsia="Arial" w:hAnsi="Arial" w:cs="Arial"/>
          <w:b/>
          <w:spacing w:val="6"/>
          <w:sz w:val="24"/>
          <w:szCs w:val="24"/>
          <w:highlight w:val="white"/>
        </w:rPr>
        <w:t xml:space="preserve"> </w:t>
      </w:r>
      <w:r w:rsidR="000717BA" w:rsidRPr="000717BA">
        <w:rPr>
          <w:rFonts w:ascii="Arial" w:eastAsia="Arial" w:hAnsi="Arial" w:cs="Arial"/>
          <w:b/>
          <w:spacing w:val="6"/>
          <w:sz w:val="24"/>
          <w:szCs w:val="24"/>
        </w:rPr>
        <w:t>(ld. [22] bekezdés)</w:t>
      </w:r>
      <w:r w:rsidRPr="000717BA">
        <w:rPr>
          <w:rFonts w:ascii="Arial" w:eastAsia="Arial" w:hAnsi="Arial" w:cs="Arial"/>
          <w:spacing w:val="6"/>
          <w:sz w:val="24"/>
          <w:szCs w:val="24"/>
          <w:highlight w:val="white"/>
        </w:rPr>
        <w:t xml:space="preserve"> </w:t>
      </w:r>
      <w:r w:rsidRPr="007F6737">
        <w:rPr>
          <w:rFonts w:ascii="Arial" w:eastAsia="Arial" w:hAnsi="Arial" w:cs="Arial"/>
          <w:spacing w:val="6"/>
          <w:sz w:val="24"/>
          <w:szCs w:val="24"/>
        </w:rPr>
        <w:t xml:space="preserve">alapján is megilleti. </w:t>
      </w:r>
    </w:p>
    <w:p w14:paraId="00000059" w14:textId="794CB26C" w:rsidR="00361FAC" w:rsidRPr="007F6737" w:rsidRDefault="004F2F7C"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Tekintettel arra, hogy az önkormányzat véleményezési joga a</w:t>
      </w:r>
      <w:r w:rsidR="00F36A37">
        <w:rPr>
          <w:rFonts w:ascii="Arial" w:eastAsia="Arial" w:hAnsi="Arial" w:cs="Arial"/>
          <w:spacing w:val="6"/>
          <w:sz w:val="24"/>
          <w:szCs w:val="24"/>
        </w:rPr>
        <w:t>z önkormányzat (és általa, közvetett módon a helyi lakosok)</w:t>
      </w:r>
      <w:r w:rsidRPr="007F6737">
        <w:rPr>
          <w:rFonts w:ascii="Arial" w:eastAsia="Arial" w:hAnsi="Arial" w:cs="Arial"/>
          <w:spacing w:val="6"/>
          <w:sz w:val="24"/>
          <w:szCs w:val="24"/>
        </w:rPr>
        <w:t xml:space="preserve"> jogaik és jogos érdekeik védelmét szolgálják, így alapvető alkotmányossági kérdés, hogy a tisztességes eljárás alapjogi követelményét kielégíti-e az, hogy a beadványozó zuglói önkormányzat az Alaptörvényben biztosított, és külön törvényben (ld. a településkép védelméről szóló 2016. évi LXXIV. törvény 8. § (2) bekezdés, különösen b) és d) és e) pontokban) biztosított jogának hatósági eljárásban való érvényesíthetőségét megszüntetik, illetve rendkívüli mértékben, alapvetően korlátozzák. Ahogyan a </w:t>
      </w:r>
      <w:r w:rsidRPr="007F6737">
        <w:rPr>
          <w:rFonts w:ascii="Arial" w:eastAsia="Arial" w:hAnsi="Arial" w:cs="Arial"/>
          <w:spacing w:val="6"/>
          <w:sz w:val="24"/>
          <w:szCs w:val="24"/>
        </w:rPr>
        <w:lastRenderedPageBreak/>
        <w:t>beadvány a későbbiekben bemutatja, erre a kérdésre csak nemleges válasz adható.</w:t>
      </w:r>
    </w:p>
    <w:p w14:paraId="64C1CD92" w14:textId="145F5C82" w:rsidR="00151721" w:rsidRPr="007F6737" w:rsidRDefault="00151721" w:rsidP="007F6737">
      <w:pPr>
        <w:spacing w:after="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 jelen indítvány alapján megválaszolandó egyik alkotmányossági kérdés tehát az, hogy a sérelmezett Kormányrendelet meghaladja-e az ún. </w:t>
      </w:r>
      <w:r w:rsidRPr="007F6737">
        <w:rPr>
          <w:rFonts w:ascii="Arial" w:eastAsia="Arial" w:hAnsi="Arial" w:cs="Arial"/>
          <w:b/>
          <w:spacing w:val="6"/>
          <w:sz w:val="24"/>
          <w:szCs w:val="24"/>
        </w:rPr>
        <w:t>kiüresítési mércét</w:t>
      </w:r>
      <w:r w:rsidR="00791938">
        <w:rPr>
          <w:rFonts w:ascii="Arial" w:eastAsia="Arial" w:hAnsi="Arial" w:cs="Arial"/>
          <w:b/>
          <w:spacing w:val="6"/>
          <w:sz w:val="24"/>
          <w:szCs w:val="24"/>
        </w:rPr>
        <w:t>,</w:t>
      </w:r>
      <w:r w:rsidRPr="007F6737">
        <w:rPr>
          <w:rFonts w:ascii="Arial" w:eastAsia="Arial" w:hAnsi="Arial" w:cs="Arial"/>
          <w:b/>
          <w:spacing w:val="6"/>
          <w:sz w:val="24"/>
          <w:szCs w:val="24"/>
        </w:rPr>
        <w:t xml:space="preserve"> </w:t>
      </w:r>
      <w:r w:rsidRPr="007F6737">
        <w:rPr>
          <w:rFonts w:ascii="Arial" w:eastAsia="Arial" w:hAnsi="Arial" w:cs="Arial"/>
          <w:spacing w:val="6"/>
          <w:sz w:val="24"/>
          <w:szCs w:val="24"/>
        </w:rPr>
        <w:t xml:space="preserve">avagy az Alaptörvény 15. cikk (1) bekezdése alapján </w:t>
      </w:r>
      <w:r w:rsidRPr="007F6737">
        <w:rPr>
          <w:rFonts w:ascii="Arial" w:eastAsia="Arial" w:hAnsi="Arial" w:cs="Arial"/>
          <w:b/>
          <w:spacing w:val="6"/>
          <w:sz w:val="24"/>
          <w:szCs w:val="24"/>
        </w:rPr>
        <w:t>volt-e hatásköre a Kormánynak</w:t>
      </w:r>
      <w:r w:rsidRPr="007F6737">
        <w:rPr>
          <w:rFonts w:ascii="Arial" w:eastAsia="Arial" w:hAnsi="Arial" w:cs="Arial"/>
          <w:spacing w:val="6"/>
          <w:sz w:val="24"/>
          <w:szCs w:val="24"/>
        </w:rPr>
        <w:t xml:space="preserve"> a Kormányrendelet megalkotására, illetve az Alaptörvény 15. cikk (4) bekezdése alapján </w:t>
      </w:r>
      <w:r w:rsidRPr="007F6737">
        <w:rPr>
          <w:rFonts w:ascii="Arial" w:eastAsia="Arial" w:hAnsi="Arial" w:cs="Arial"/>
          <w:color w:val="000000"/>
          <w:spacing w:val="6"/>
          <w:sz w:val="24"/>
          <w:szCs w:val="24"/>
        </w:rPr>
        <w:t xml:space="preserve">a Kormányrendelet </w:t>
      </w:r>
      <w:r w:rsidRPr="007F6737">
        <w:rPr>
          <w:rFonts w:ascii="Arial" w:eastAsia="Arial" w:hAnsi="Arial" w:cs="Arial"/>
          <w:b/>
          <w:spacing w:val="6"/>
          <w:sz w:val="24"/>
          <w:szCs w:val="24"/>
        </w:rPr>
        <w:t>ellentétes-e</w:t>
      </w:r>
      <w:r w:rsidRPr="007F6737">
        <w:rPr>
          <w:rFonts w:ascii="Arial" w:eastAsia="Arial" w:hAnsi="Arial" w:cs="Arial"/>
          <w:spacing w:val="6"/>
          <w:sz w:val="24"/>
          <w:szCs w:val="24"/>
        </w:rPr>
        <w:t xml:space="preserve"> a településkép védelméről szóló 2016. évi LXXIV. törvény (Tvtv.) 8. §-ával, különösen a 8. § (2) bekezdésének b) pontjával.</w:t>
      </w:r>
    </w:p>
    <w:p w14:paraId="79F84602" w14:textId="77777777" w:rsidR="00151721" w:rsidRPr="007F6737" w:rsidRDefault="00151721" w:rsidP="007F6737">
      <w:pPr>
        <w:spacing w:after="0" w:line="360" w:lineRule="auto"/>
        <w:ind w:left="0" w:hanging="2"/>
        <w:jc w:val="both"/>
        <w:rPr>
          <w:rFonts w:ascii="Arial" w:eastAsia="Arial" w:hAnsi="Arial" w:cs="Arial"/>
          <w:spacing w:val="6"/>
          <w:sz w:val="24"/>
          <w:szCs w:val="24"/>
        </w:rPr>
      </w:pPr>
    </w:p>
    <w:p w14:paraId="44A2B11D" w14:textId="77777777" w:rsidR="00151721" w:rsidRPr="007F6737" w:rsidRDefault="00151721" w:rsidP="007F6737">
      <w:pPr>
        <w:spacing w:after="0" w:line="360" w:lineRule="auto"/>
        <w:ind w:left="0" w:hanging="2"/>
        <w:jc w:val="both"/>
        <w:rPr>
          <w:rFonts w:ascii="Arial" w:eastAsia="Arial" w:hAnsi="Arial" w:cs="Arial"/>
          <w:spacing w:val="6"/>
          <w:sz w:val="24"/>
          <w:szCs w:val="24"/>
        </w:rPr>
      </w:pPr>
      <w:bookmarkStart w:id="0" w:name="_heading=h.gjdgxs" w:colFirst="0" w:colLast="0"/>
      <w:bookmarkEnd w:id="0"/>
      <w:r w:rsidRPr="007F6737">
        <w:rPr>
          <w:rFonts w:ascii="Arial" w:eastAsia="Arial" w:hAnsi="Arial" w:cs="Arial"/>
          <w:spacing w:val="6"/>
          <w:sz w:val="24"/>
          <w:szCs w:val="24"/>
        </w:rPr>
        <w:t xml:space="preserve">Az Alkotmánybíróság a </w:t>
      </w:r>
      <w:r w:rsidRPr="007F6737">
        <w:rPr>
          <w:rFonts w:ascii="Arial" w:eastAsia="Arial" w:hAnsi="Arial" w:cs="Arial"/>
          <w:b/>
          <w:spacing w:val="6"/>
          <w:sz w:val="24"/>
          <w:szCs w:val="24"/>
        </w:rPr>
        <w:t>3264/2021. (VII. 7.) AB határozatban</w:t>
      </w:r>
      <w:r w:rsidRPr="007F6737">
        <w:rPr>
          <w:rFonts w:ascii="Arial" w:eastAsia="Arial" w:hAnsi="Arial" w:cs="Arial"/>
          <w:spacing w:val="6"/>
          <w:sz w:val="24"/>
          <w:szCs w:val="24"/>
        </w:rPr>
        <w:t xml:space="preserve"> kifejtette (ld. [36] bekezdés), hogy az Alaptörvény 31. cikkének alkotmányos tartalmát (önkormányzati autonómia) az Alaptörvény 32. cikkében garantált alkotmányosan védett hatáskörök/hatáskörcsoportok töltik meg tartalommal. Ezek korlátozásának a mércéje az ún. kiüresítési mérce, amelynek értelmében az Országgyűlés az önkormányzati autonómiát (mivel azt az Alaptörvény 32. cikk (1) bekezdése eleve törvény keretei között biztosítja) törvénnyel korlátozhatja, de nem üresítheti ki.</w:t>
      </w:r>
    </w:p>
    <w:p w14:paraId="30717F13" w14:textId="77777777" w:rsidR="00151721" w:rsidRPr="007F6737" w:rsidRDefault="00151721" w:rsidP="007F6737">
      <w:pPr>
        <w:spacing w:after="0" w:line="360" w:lineRule="auto"/>
        <w:ind w:left="0" w:hanging="2"/>
        <w:jc w:val="both"/>
        <w:rPr>
          <w:rFonts w:ascii="Arial" w:eastAsia="Arial" w:hAnsi="Arial" w:cs="Arial"/>
          <w:spacing w:val="6"/>
          <w:sz w:val="24"/>
          <w:szCs w:val="24"/>
        </w:rPr>
      </w:pPr>
    </w:p>
    <w:p w14:paraId="0D24D811" w14:textId="77777777" w:rsidR="00151721" w:rsidRPr="007F6737" w:rsidRDefault="00151721" w:rsidP="007F6737">
      <w:pPr>
        <w:spacing w:line="360" w:lineRule="auto"/>
        <w:ind w:left="0" w:hanging="2"/>
        <w:jc w:val="both"/>
        <w:rPr>
          <w:rFonts w:ascii="Arial" w:eastAsia="Arial" w:hAnsi="Arial" w:cs="Arial"/>
          <w:color w:val="000000"/>
          <w:spacing w:val="6"/>
          <w:sz w:val="24"/>
          <w:szCs w:val="24"/>
        </w:rPr>
      </w:pPr>
      <w:r w:rsidRPr="007F6737">
        <w:rPr>
          <w:rFonts w:ascii="Arial" w:eastAsia="Arial" w:hAnsi="Arial" w:cs="Arial"/>
          <w:spacing w:val="6"/>
          <w:sz w:val="24"/>
          <w:szCs w:val="24"/>
        </w:rPr>
        <w:t xml:space="preserve">A jelen ügyben releváns a településkép védelméről szóló 2016. évi LXXIV. </w:t>
      </w:r>
      <w:r w:rsidRPr="007F6737">
        <w:rPr>
          <w:rFonts w:ascii="Arial" w:eastAsia="Arial" w:hAnsi="Arial" w:cs="Arial"/>
          <w:b/>
          <w:spacing w:val="6"/>
          <w:sz w:val="24"/>
          <w:szCs w:val="24"/>
          <w:u w:val="single"/>
        </w:rPr>
        <w:t>törvény</w:t>
      </w:r>
      <w:r w:rsidRPr="007F6737">
        <w:rPr>
          <w:rFonts w:ascii="Arial" w:eastAsia="Arial" w:hAnsi="Arial" w:cs="Arial"/>
          <w:spacing w:val="6"/>
          <w:sz w:val="24"/>
          <w:szCs w:val="24"/>
        </w:rPr>
        <w:t xml:space="preserve"> (</w:t>
      </w:r>
      <w:r w:rsidRPr="007F6737">
        <w:rPr>
          <w:rFonts w:ascii="Arial" w:eastAsia="Arial" w:hAnsi="Arial" w:cs="Arial"/>
          <w:b/>
          <w:spacing w:val="6"/>
          <w:sz w:val="24"/>
          <w:szCs w:val="24"/>
        </w:rPr>
        <w:t>Tvtv.</w:t>
      </w:r>
      <w:r w:rsidRPr="007F6737">
        <w:rPr>
          <w:rFonts w:ascii="Arial" w:eastAsia="Arial" w:hAnsi="Arial" w:cs="Arial"/>
          <w:spacing w:val="6"/>
          <w:sz w:val="24"/>
          <w:szCs w:val="24"/>
        </w:rPr>
        <w:t xml:space="preserve">) 8. §-a </w:t>
      </w:r>
      <w:r w:rsidRPr="007F6737">
        <w:rPr>
          <w:rFonts w:ascii="Arial" w:eastAsia="Arial" w:hAnsi="Arial" w:cs="Arial"/>
          <w:b/>
          <w:spacing w:val="6"/>
          <w:sz w:val="24"/>
          <w:szCs w:val="24"/>
        </w:rPr>
        <w:t>tartalmazza</w:t>
      </w:r>
      <w:r w:rsidRPr="007F6737">
        <w:rPr>
          <w:rFonts w:ascii="Arial" w:eastAsia="Arial" w:hAnsi="Arial" w:cs="Arial"/>
          <w:spacing w:val="6"/>
          <w:sz w:val="24"/>
          <w:szCs w:val="24"/>
        </w:rPr>
        <w:t xml:space="preserve"> az önkormányzati településkép-érvényesítési eszközeit, amelyek között a 8. § (2) bekezdésének b) pontja és a fentebb idézett Tvtv. indokolása kifejezetten azt tartalmazza, hogy „</w:t>
      </w:r>
      <w:r w:rsidRPr="007F6737">
        <w:rPr>
          <w:rFonts w:ascii="Arial" w:eastAsia="Arial" w:hAnsi="Arial" w:cs="Arial"/>
          <w:i/>
          <w:spacing w:val="6"/>
          <w:sz w:val="24"/>
          <w:szCs w:val="24"/>
        </w:rPr>
        <w:t xml:space="preserve">az önkormányzat kormányrendeletben meghatározott építésügyi engedélyezési eljárást </w:t>
      </w:r>
      <w:r w:rsidRPr="007F6737">
        <w:rPr>
          <w:rFonts w:ascii="Arial" w:eastAsia="Arial" w:hAnsi="Arial" w:cs="Arial"/>
          <w:b/>
          <w:i/>
          <w:spacing w:val="6"/>
          <w:sz w:val="24"/>
          <w:szCs w:val="24"/>
        </w:rPr>
        <w:t>megelőzően véleményt adhat</w:t>
      </w:r>
      <w:r w:rsidRPr="007F6737">
        <w:rPr>
          <w:rFonts w:ascii="Arial" w:eastAsia="Arial" w:hAnsi="Arial" w:cs="Arial"/>
          <w:i/>
          <w:spacing w:val="6"/>
          <w:sz w:val="24"/>
          <w:szCs w:val="24"/>
        </w:rPr>
        <w:t xml:space="preserve"> az építésügyi hatósági engedélykérelemhez (a továbbiakban: településképi véleményezési eljárás)</w:t>
      </w:r>
      <w:r w:rsidRPr="007F6737">
        <w:rPr>
          <w:rFonts w:ascii="Arial" w:eastAsia="Arial" w:hAnsi="Arial" w:cs="Arial"/>
          <w:spacing w:val="6"/>
          <w:sz w:val="24"/>
          <w:szCs w:val="24"/>
        </w:rPr>
        <w:t>,”, ami összhangban áll az Alaptörvény 32. cikk (1) bekezdés j) („</w:t>
      </w:r>
      <w:r w:rsidRPr="007F6737">
        <w:rPr>
          <w:rFonts w:ascii="Arial" w:eastAsia="Arial" w:hAnsi="Arial" w:cs="Arial"/>
          <w:b/>
          <w:i/>
          <w:color w:val="000000"/>
          <w:spacing w:val="6"/>
          <w:sz w:val="24"/>
          <w:szCs w:val="24"/>
        </w:rPr>
        <w:t>véleményt nyilváníthat</w:t>
      </w:r>
      <w:r w:rsidRPr="007F6737">
        <w:rPr>
          <w:rFonts w:ascii="Arial" w:eastAsia="Arial" w:hAnsi="Arial" w:cs="Arial"/>
          <w:color w:val="000000"/>
          <w:spacing w:val="6"/>
          <w:sz w:val="24"/>
          <w:szCs w:val="24"/>
        </w:rPr>
        <w:t>;”) és l) pontjában foglalt „</w:t>
      </w:r>
      <w:r w:rsidRPr="007F6737">
        <w:rPr>
          <w:rFonts w:ascii="Arial" w:eastAsia="Arial" w:hAnsi="Arial" w:cs="Arial"/>
          <w:b/>
          <w:i/>
          <w:color w:val="000000"/>
          <w:spacing w:val="6"/>
          <w:sz w:val="24"/>
          <w:szCs w:val="24"/>
        </w:rPr>
        <w:t>törvényben meghatározott</w:t>
      </w:r>
      <w:r w:rsidRPr="007F6737">
        <w:rPr>
          <w:rFonts w:ascii="Arial" w:eastAsia="Arial" w:hAnsi="Arial" w:cs="Arial"/>
          <w:i/>
          <w:color w:val="000000"/>
          <w:spacing w:val="6"/>
          <w:sz w:val="24"/>
          <w:szCs w:val="24"/>
        </w:rPr>
        <w:t xml:space="preserve"> további feladat- és hatásköröket gyakorol.”</w:t>
      </w:r>
      <w:r w:rsidRPr="007F6737">
        <w:rPr>
          <w:rFonts w:ascii="Arial" w:eastAsia="Arial" w:hAnsi="Arial" w:cs="Arial"/>
          <w:color w:val="000000"/>
          <w:spacing w:val="6"/>
          <w:sz w:val="24"/>
          <w:szCs w:val="24"/>
        </w:rPr>
        <w:t>) hatáskörökkel.</w:t>
      </w:r>
    </w:p>
    <w:p w14:paraId="5981C7AF" w14:textId="30CE1B99" w:rsidR="00151721" w:rsidRPr="007F6737" w:rsidRDefault="00151721" w:rsidP="007F6737">
      <w:pPr>
        <w:spacing w:after="0"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józan ész és a formális logika alapján a Tvtv., azaz </w:t>
      </w:r>
      <w:r w:rsidRPr="007F6737">
        <w:rPr>
          <w:rFonts w:ascii="Arial" w:eastAsia="Arial" w:hAnsi="Arial" w:cs="Arial"/>
          <w:b/>
          <w:color w:val="000000"/>
          <w:spacing w:val="6"/>
          <w:sz w:val="24"/>
          <w:szCs w:val="24"/>
        </w:rPr>
        <w:t>egy törvény tartalmazza</w:t>
      </w:r>
      <w:r w:rsidRPr="007F6737">
        <w:rPr>
          <w:rFonts w:ascii="Arial" w:eastAsia="Arial" w:hAnsi="Arial" w:cs="Arial"/>
          <w:color w:val="000000"/>
          <w:spacing w:val="6"/>
          <w:sz w:val="24"/>
          <w:szCs w:val="24"/>
        </w:rPr>
        <w:t xml:space="preserve"> az indítványozó zuglói önkormányzat </w:t>
      </w:r>
      <w:r w:rsidRPr="007F6737">
        <w:rPr>
          <w:rFonts w:ascii="Arial" w:eastAsia="Arial" w:hAnsi="Arial" w:cs="Arial"/>
          <w:b/>
          <w:color w:val="000000"/>
          <w:spacing w:val="6"/>
          <w:sz w:val="24"/>
          <w:szCs w:val="24"/>
        </w:rPr>
        <w:t>véleményezési jogát</w:t>
      </w:r>
      <w:r w:rsidRPr="007F6737">
        <w:rPr>
          <w:rFonts w:ascii="Arial" w:eastAsia="Arial" w:hAnsi="Arial" w:cs="Arial"/>
          <w:color w:val="000000"/>
          <w:spacing w:val="6"/>
          <w:sz w:val="24"/>
          <w:szCs w:val="24"/>
        </w:rPr>
        <w:t xml:space="preserve">, amit a Kormányrendelet </w:t>
      </w:r>
      <w:r w:rsidRPr="007F6737">
        <w:rPr>
          <w:rFonts w:ascii="Arial" w:eastAsia="Arial" w:hAnsi="Arial" w:cs="Arial"/>
          <w:b/>
          <w:spacing w:val="6"/>
          <w:sz w:val="24"/>
          <w:szCs w:val="24"/>
        </w:rPr>
        <w:t xml:space="preserve">elvont, illetve megszüntetett, teljes mértékben kiüresített </w:t>
      </w:r>
      <w:r w:rsidRPr="007F6737">
        <w:rPr>
          <w:rFonts w:ascii="Arial" w:eastAsia="Arial" w:hAnsi="Arial" w:cs="Arial"/>
          <w:spacing w:val="6"/>
          <w:sz w:val="24"/>
          <w:szCs w:val="24"/>
        </w:rPr>
        <w:t>(</w:t>
      </w:r>
      <w:r w:rsidR="00F36A37">
        <w:rPr>
          <w:rFonts w:ascii="Arial" w:eastAsia="Arial" w:hAnsi="Arial" w:cs="Arial"/>
          <w:spacing w:val="6"/>
          <w:sz w:val="24"/>
          <w:szCs w:val="24"/>
        </w:rPr>
        <w:t xml:space="preserve">így </w:t>
      </w:r>
      <w:r w:rsidRPr="007F6737">
        <w:rPr>
          <w:rFonts w:ascii="Arial" w:eastAsia="Arial" w:hAnsi="Arial" w:cs="Arial"/>
          <w:spacing w:val="6"/>
          <w:sz w:val="24"/>
          <w:szCs w:val="24"/>
        </w:rPr>
        <w:t xml:space="preserve">nem felelnek meg a „közérdekűségi-arányossági” tesztnek sem; ld. 8/2021. </w:t>
      </w:r>
      <w:r w:rsidRPr="007F6737">
        <w:rPr>
          <w:rFonts w:ascii="Arial" w:eastAsia="Arial" w:hAnsi="Arial" w:cs="Arial"/>
          <w:spacing w:val="6"/>
          <w:sz w:val="24"/>
          <w:szCs w:val="24"/>
        </w:rPr>
        <w:lastRenderedPageBreak/>
        <w:t>(III.2.) AB határozat indokolásának [117] és [142] bekezdései)</w:t>
      </w:r>
      <w:r w:rsidR="00F36A37">
        <w:rPr>
          <w:rFonts w:ascii="Arial" w:eastAsia="Arial" w:hAnsi="Arial" w:cs="Arial"/>
          <w:spacing w:val="6"/>
          <w:sz w:val="24"/>
          <w:szCs w:val="24"/>
        </w:rPr>
        <w:t xml:space="preserve"> </w:t>
      </w:r>
      <w:r w:rsidR="00F36A37" w:rsidRPr="00F36A37">
        <w:rPr>
          <w:rFonts w:ascii="Arial" w:eastAsia="Arial" w:hAnsi="Arial" w:cs="Arial"/>
          <w:spacing w:val="6"/>
          <w:sz w:val="24"/>
          <w:szCs w:val="24"/>
        </w:rPr>
        <w:t xml:space="preserve">és a </w:t>
      </w:r>
      <w:r w:rsidR="00F36A37" w:rsidRPr="00F36A37">
        <w:rPr>
          <w:rFonts w:ascii="Arial" w:eastAsia="Arial" w:hAnsi="Arial" w:cs="Arial"/>
          <w:color w:val="000000"/>
          <w:spacing w:val="6"/>
          <w:sz w:val="24"/>
          <w:szCs w:val="24"/>
        </w:rPr>
        <w:t>nem az Alaptörvény I. cikk (3) bekezdése (szükségesség-arányosság) a mércéj</w:t>
      </w:r>
      <w:r w:rsidR="00F36A37" w:rsidRPr="00F36A37">
        <w:rPr>
          <w:rFonts w:ascii="Arial" w:eastAsia="Arial" w:hAnsi="Arial" w:cs="Arial"/>
          <w:color w:val="000000"/>
          <w:spacing w:val="6"/>
          <w:sz w:val="24"/>
          <w:szCs w:val="24"/>
        </w:rPr>
        <w:t>ének sem</w:t>
      </w:r>
      <w:r w:rsidRPr="00F36A37">
        <w:rPr>
          <w:rFonts w:ascii="Arial" w:eastAsia="Arial" w:hAnsi="Arial" w:cs="Arial"/>
          <w:spacing w:val="6"/>
          <w:sz w:val="24"/>
          <w:szCs w:val="24"/>
        </w:rPr>
        <w:t>,</w:t>
      </w:r>
      <w:r w:rsidRPr="007F6737">
        <w:rPr>
          <w:rFonts w:ascii="Arial" w:eastAsia="Arial" w:hAnsi="Arial" w:cs="Arial"/>
          <w:b/>
          <w:spacing w:val="6"/>
          <w:sz w:val="24"/>
          <w:szCs w:val="24"/>
        </w:rPr>
        <w:t xml:space="preserve"> mert a tisztességes eljárás elvébe ütköző módon semmilyen jogot nem biztosít már</w:t>
      </w:r>
      <w:r w:rsidRPr="007F6737">
        <w:rPr>
          <w:rFonts w:ascii="Arial" w:eastAsia="Arial" w:hAnsi="Arial" w:cs="Arial"/>
          <w:spacing w:val="6"/>
          <w:sz w:val="24"/>
          <w:szCs w:val="24"/>
        </w:rPr>
        <w:t xml:space="preserve"> </w:t>
      </w:r>
      <w:r w:rsidRPr="007F6737">
        <w:rPr>
          <w:rFonts w:ascii="Arial" w:eastAsia="Arial" w:hAnsi="Arial" w:cs="Arial"/>
          <w:color w:val="000000"/>
          <w:spacing w:val="6"/>
          <w:sz w:val="24"/>
          <w:szCs w:val="24"/>
        </w:rPr>
        <w:t>az indítványozó zuglói önkormányzatnak.</w:t>
      </w:r>
    </w:p>
    <w:p w14:paraId="62D677AA" w14:textId="77777777" w:rsidR="00151721" w:rsidRPr="007F6737" w:rsidRDefault="00151721" w:rsidP="007F6737">
      <w:pPr>
        <w:spacing w:line="360" w:lineRule="auto"/>
        <w:ind w:left="0" w:hanging="2"/>
        <w:jc w:val="both"/>
        <w:rPr>
          <w:rFonts w:ascii="Arial" w:eastAsia="Arial" w:hAnsi="Arial" w:cs="Arial"/>
          <w:spacing w:val="6"/>
          <w:sz w:val="24"/>
          <w:szCs w:val="24"/>
        </w:rPr>
      </w:pPr>
    </w:p>
    <w:p w14:paraId="7ABDA33B" w14:textId="5790194C" w:rsidR="000717BA" w:rsidRDefault="00151721" w:rsidP="00C820CC">
      <w:pPr>
        <w:pStyle w:val="Listaszerbekezds"/>
        <w:spacing w:after="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Az indítványozó álláspontja szerint a Kormányrendelet megalkotására a </w:t>
      </w:r>
      <w:r w:rsidRPr="007F6737">
        <w:rPr>
          <w:rFonts w:ascii="Arial" w:eastAsia="Arial" w:hAnsi="Arial" w:cs="Arial"/>
          <w:b/>
          <w:spacing w:val="6"/>
          <w:sz w:val="24"/>
          <w:szCs w:val="24"/>
        </w:rPr>
        <w:t>Kormánynak nem volt (már) hatásköre</w:t>
      </w:r>
      <w:r w:rsidRPr="007F6737">
        <w:rPr>
          <w:rFonts w:ascii="Arial" w:eastAsia="Arial" w:hAnsi="Arial" w:cs="Arial"/>
          <w:spacing w:val="6"/>
          <w:sz w:val="24"/>
          <w:szCs w:val="24"/>
        </w:rPr>
        <w:t xml:space="preserve">; másodlagosan az </w:t>
      </w:r>
      <w:r w:rsidRPr="007F6737">
        <w:rPr>
          <w:rFonts w:ascii="Arial" w:eastAsia="Arial" w:hAnsi="Arial" w:cs="Arial"/>
          <w:b/>
          <w:spacing w:val="6"/>
          <w:sz w:val="24"/>
          <w:szCs w:val="24"/>
        </w:rPr>
        <w:t>ellentétes</w:t>
      </w:r>
      <w:r w:rsidRPr="007F6737">
        <w:rPr>
          <w:rFonts w:ascii="Arial" w:eastAsia="Arial" w:hAnsi="Arial" w:cs="Arial"/>
          <w:spacing w:val="6"/>
          <w:sz w:val="24"/>
          <w:szCs w:val="24"/>
        </w:rPr>
        <w:t xml:space="preserve"> a Tvtv.-vel (8. § és 9. §-ával) , azaz egy </w:t>
      </w:r>
      <w:r w:rsidRPr="007F6737">
        <w:rPr>
          <w:rFonts w:ascii="Arial" w:eastAsia="Arial" w:hAnsi="Arial" w:cs="Arial"/>
          <w:b/>
          <w:spacing w:val="6"/>
          <w:sz w:val="24"/>
          <w:szCs w:val="24"/>
        </w:rPr>
        <w:t>törvénnyel</w:t>
      </w:r>
      <w:r w:rsidRPr="007F6737">
        <w:rPr>
          <w:rFonts w:ascii="Arial" w:eastAsia="Arial" w:hAnsi="Arial" w:cs="Arial"/>
          <w:spacing w:val="6"/>
          <w:sz w:val="24"/>
          <w:szCs w:val="24"/>
        </w:rPr>
        <w:t xml:space="preserve">; harmadlagosan az Alaptörvény 31. cikkében rögzített helyi közhatalom gyakorlását (önkormányzati autonómiát) és az Alaptörvény 32. cikkében garantált alkotmányosan védett hatáskörök/hatáskörcsoportokat </w:t>
      </w:r>
      <w:r w:rsidRPr="007F6737">
        <w:rPr>
          <w:rFonts w:ascii="Arial" w:eastAsia="Arial" w:hAnsi="Arial" w:cs="Arial"/>
          <w:b/>
          <w:spacing w:val="6"/>
          <w:sz w:val="24"/>
          <w:szCs w:val="24"/>
        </w:rPr>
        <w:t>tisztességes eljárásba ütköző módon és teljes mértékben kiüresíti</w:t>
      </w:r>
      <w:r w:rsidRPr="007F6737">
        <w:rPr>
          <w:rFonts w:ascii="Arial" w:eastAsia="Arial" w:hAnsi="Arial" w:cs="Arial"/>
          <w:spacing w:val="6"/>
          <w:sz w:val="24"/>
          <w:szCs w:val="24"/>
        </w:rPr>
        <w:t xml:space="preserve">, mert </w:t>
      </w:r>
      <w:bookmarkStart w:id="1" w:name="_Hlk124930007"/>
      <w:r w:rsidR="000717BA" w:rsidRPr="00F36A37">
        <w:rPr>
          <w:rFonts w:ascii="Arial" w:eastAsia="Arial" w:hAnsi="Arial" w:cs="Arial"/>
          <w:spacing w:val="6"/>
          <w:sz w:val="24"/>
          <w:szCs w:val="24"/>
        </w:rPr>
        <w:t>elvonja az Önkormányzat véleményt nyilvánítási és törvényben meghatározott feladat- és hatásköreinek  gyakorlásához fűződő jogát.</w:t>
      </w:r>
    </w:p>
    <w:p w14:paraId="4E276D92" w14:textId="59565046" w:rsidR="00F36A37" w:rsidRDefault="00F36A37" w:rsidP="00C820CC">
      <w:pPr>
        <w:pStyle w:val="Listaszerbekezds"/>
        <w:spacing w:after="0" w:line="360" w:lineRule="auto"/>
        <w:ind w:left="0" w:hanging="2"/>
        <w:jc w:val="both"/>
        <w:rPr>
          <w:rFonts w:ascii="Arial" w:eastAsia="Arial" w:hAnsi="Arial" w:cs="Arial"/>
          <w:spacing w:val="6"/>
          <w:sz w:val="24"/>
          <w:szCs w:val="24"/>
        </w:rPr>
      </w:pPr>
    </w:p>
    <w:p w14:paraId="34C11C08" w14:textId="337ED12F" w:rsidR="00F36A37" w:rsidRPr="00C820CC" w:rsidRDefault="00F36A37" w:rsidP="00C820CC">
      <w:pPr>
        <w:pStyle w:val="Listaszerbekezds"/>
        <w:spacing w:after="0" w:line="360" w:lineRule="auto"/>
        <w:ind w:left="0" w:hanging="2"/>
        <w:jc w:val="both"/>
        <w:rPr>
          <w:rFonts w:ascii="Arial" w:eastAsia="Arial" w:hAnsi="Arial" w:cs="Arial"/>
          <w:spacing w:val="6"/>
          <w:sz w:val="24"/>
          <w:szCs w:val="24"/>
        </w:rPr>
      </w:pPr>
      <w:r w:rsidRPr="00F36A37">
        <w:rPr>
          <w:rFonts w:ascii="Arial" w:eastAsia="Arial" w:hAnsi="Arial" w:cs="Arial"/>
          <w:spacing w:val="6"/>
          <w:sz w:val="24"/>
          <w:szCs w:val="24"/>
        </w:rPr>
        <w:t>Az elvonás</w:t>
      </w:r>
      <w:r>
        <w:rPr>
          <w:rFonts w:ascii="Arial" w:eastAsia="Arial" w:hAnsi="Arial" w:cs="Arial"/>
          <w:spacing w:val="6"/>
          <w:sz w:val="24"/>
          <w:szCs w:val="24"/>
        </w:rPr>
        <w:t>, illetve a kiüresítés</w:t>
      </w:r>
      <w:r w:rsidRPr="00F36A37">
        <w:rPr>
          <w:rFonts w:ascii="Arial" w:eastAsia="Arial" w:hAnsi="Arial" w:cs="Arial"/>
          <w:spacing w:val="6"/>
          <w:sz w:val="24"/>
          <w:szCs w:val="24"/>
        </w:rPr>
        <w:t xml:space="preserve"> kristálytisztán látható a Kormányrendelet 3. §-ában, miszerint </w:t>
      </w:r>
      <w:r w:rsidR="00C820CC">
        <w:rPr>
          <w:rFonts w:ascii="Arial" w:eastAsia="Arial" w:hAnsi="Arial" w:cs="Arial"/>
          <w:spacing w:val="6"/>
          <w:sz w:val="24"/>
          <w:szCs w:val="24"/>
        </w:rPr>
        <w:t>„</w:t>
      </w:r>
      <w:r w:rsidRPr="00C820CC">
        <w:rPr>
          <w:rFonts w:ascii="Arial" w:eastAsia="Times New Roman" w:hAnsi="Arial" w:cs="Arial"/>
          <w:b/>
          <w:bCs/>
          <w:i/>
          <w:iCs/>
          <w:position w:val="0"/>
          <w:sz w:val="24"/>
          <w:szCs w:val="24"/>
          <w:lang w:eastAsia="hu-HU"/>
        </w:rPr>
        <w:t>3. §</w:t>
      </w:r>
      <w:r w:rsidRPr="00C820CC">
        <w:rPr>
          <w:rFonts w:ascii="Arial" w:eastAsia="Times New Roman" w:hAnsi="Arial" w:cs="Arial"/>
          <w:i/>
          <w:iCs/>
          <w:position w:val="0"/>
          <w:sz w:val="24"/>
          <w:szCs w:val="24"/>
          <w:lang w:eastAsia="hu-HU"/>
        </w:rPr>
        <w:t xml:space="preserve"> A Beruházás esetében</w:t>
      </w:r>
    </w:p>
    <w:p w14:paraId="6F5D1EF8" w14:textId="77777777" w:rsidR="00F36A37" w:rsidRPr="00F36A37" w:rsidRDefault="00F36A37" w:rsidP="00C820CC">
      <w:pPr>
        <w:suppressAutoHyphens w:val="0"/>
        <w:spacing w:after="0" w:line="360" w:lineRule="auto"/>
        <w:ind w:leftChars="0" w:firstLineChars="0" w:firstLine="60"/>
        <w:jc w:val="both"/>
        <w:textDirection w:val="lrTb"/>
        <w:textAlignment w:val="auto"/>
        <w:outlineLvl w:val="9"/>
        <w:rPr>
          <w:rFonts w:ascii="Arial" w:eastAsia="Times New Roman" w:hAnsi="Arial" w:cs="Arial"/>
          <w:i/>
          <w:iCs/>
          <w:position w:val="0"/>
          <w:sz w:val="24"/>
          <w:szCs w:val="24"/>
          <w:lang w:eastAsia="hu-HU"/>
        </w:rPr>
      </w:pPr>
      <w:r w:rsidRPr="00F36A37">
        <w:rPr>
          <w:rFonts w:ascii="Arial" w:eastAsia="Times New Roman" w:hAnsi="Arial" w:cs="Arial"/>
          <w:b/>
          <w:bCs/>
          <w:i/>
          <w:iCs/>
          <w:position w:val="0"/>
          <w:sz w:val="24"/>
          <w:szCs w:val="24"/>
          <w:lang w:eastAsia="hu-HU"/>
        </w:rPr>
        <w:t>a)</w:t>
      </w:r>
      <w:r w:rsidRPr="00F36A37">
        <w:rPr>
          <w:rFonts w:ascii="Arial" w:eastAsia="Times New Roman" w:hAnsi="Arial" w:cs="Arial"/>
          <w:i/>
          <w:iCs/>
          <w:position w:val="0"/>
          <w:sz w:val="24"/>
          <w:szCs w:val="24"/>
          <w:lang w:eastAsia="hu-HU"/>
        </w:rPr>
        <w:t xml:space="preserve"> építészeti-műszaki tervtanácsi véleményt </w:t>
      </w:r>
      <w:r w:rsidRPr="00C820CC">
        <w:rPr>
          <w:rFonts w:ascii="Arial" w:eastAsia="Times New Roman" w:hAnsi="Arial" w:cs="Arial"/>
          <w:b/>
          <w:bCs/>
          <w:i/>
          <w:iCs/>
          <w:position w:val="0"/>
          <w:sz w:val="24"/>
          <w:szCs w:val="24"/>
          <w:lang w:eastAsia="hu-HU"/>
        </w:rPr>
        <w:t>nem kell beszerezni</w:t>
      </w:r>
      <w:r w:rsidRPr="00F36A37">
        <w:rPr>
          <w:rFonts w:ascii="Arial" w:eastAsia="Times New Roman" w:hAnsi="Arial" w:cs="Arial"/>
          <w:i/>
          <w:iCs/>
          <w:position w:val="0"/>
          <w:sz w:val="24"/>
          <w:szCs w:val="24"/>
          <w:lang w:eastAsia="hu-HU"/>
        </w:rPr>
        <w:t>,</w:t>
      </w:r>
    </w:p>
    <w:p w14:paraId="6279F58B" w14:textId="77777777" w:rsidR="00F36A37" w:rsidRPr="00F36A37" w:rsidRDefault="00F36A37" w:rsidP="00C820CC">
      <w:pPr>
        <w:suppressAutoHyphens w:val="0"/>
        <w:spacing w:after="0" w:line="360" w:lineRule="auto"/>
        <w:ind w:leftChars="0" w:firstLineChars="0" w:firstLine="60"/>
        <w:jc w:val="both"/>
        <w:textDirection w:val="lrTb"/>
        <w:textAlignment w:val="auto"/>
        <w:outlineLvl w:val="9"/>
        <w:rPr>
          <w:rFonts w:ascii="Arial" w:eastAsia="Times New Roman" w:hAnsi="Arial" w:cs="Arial"/>
          <w:i/>
          <w:iCs/>
          <w:position w:val="0"/>
          <w:sz w:val="24"/>
          <w:szCs w:val="24"/>
          <w:lang w:eastAsia="hu-HU"/>
        </w:rPr>
      </w:pPr>
      <w:r w:rsidRPr="00F36A37">
        <w:rPr>
          <w:rFonts w:ascii="Arial" w:eastAsia="Times New Roman" w:hAnsi="Arial" w:cs="Arial"/>
          <w:b/>
          <w:bCs/>
          <w:i/>
          <w:iCs/>
          <w:position w:val="0"/>
          <w:sz w:val="24"/>
          <w:szCs w:val="24"/>
          <w:lang w:eastAsia="hu-HU"/>
        </w:rPr>
        <w:t>b)</w:t>
      </w:r>
      <w:r w:rsidRPr="00F36A37">
        <w:rPr>
          <w:rFonts w:ascii="Arial" w:eastAsia="Times New Roman" w:hAnsi="Arial" w:cs="Arial"/>
          <w:i/>
          <w:iCs/>
          <w:position w:val="0"/>
          <w:sz w:val="24"/>
          <w:szCs w:val="24"/>
          <w:lang w:eastAsia="hu-HU"/>
        </w:rPr>
        <w:t xml:space="preserve"> településképi bejelentési eljárásnak </w:t>
      </w:r>
      <w:r w:rsidRPr="00C820CC">
        <w:rPr>
          <w:rFonts w:ascii="Arial" w:eastAsia="Times New Roman" w:hAnsi="Arial" w:cs="Arial"/>
          <w:b/>
          <w:bCs/>
          <w:i/>
          <w:iCs/>
          <w:position w:val="0"/>
          <w:sz w:val="24"/>
          <w:szCs w:val="24"/>
          <w:lang w:eastAsia="hu-HU"/>
        </w:rPr>
        <w:t>nincs helye</w:t>
      </w:r>
      <w:r w:rsidRPr="00F36A37">
        <w:rPr>
          <w:rFonts w:ascii="Arial" w:eastAsia="Times New Roman" w:hAnsi="Arial" w:cs="Arial"/>
          <w:i/>
          <w:iCs/>
          <w:position w:val="0"/>
          <w:sz w:val="24"/>
          <w:szCs w:val="24"/>
          <w:lang w:eastAsia="hu-HU"/>
        </w:rPr>
        <w:t>,</w:t>
      </w:r>
    </w:p>
    <w:p w14:paraId="7BCDD399" w14:textId="77777777" w:rsidR="00F36A37" w:rsidRPr="00F36A37" w:rsidRDefault="00F36A37" w:rsidP="00C820CC">
      <w:pPr>
        <w:suppressAutoHyphens w:val="0"/>
        <w:spacing w:after="0" w:line="360" w:lineRule="auto"/>
        <w:ind w:leftChars="0" w:firstLineChars="0" w:firstLine="60"/>
        <w:jc w:val="both"/>
        <w:textDirection w:val="lrTb"/>
        <w:textAlignment w:val="auto"/>
        <w:outlineLvl w:val="9"/>
        <w:rPr>
          <w:rFonts w:ascii="Arial" w:eastAsia="Times New Roman" w:hAnsi="Arial" w:cs="Arial"/>
          <w:i/>
          <w:iCs/>
          <w:position w:val="0"/>
          <w:sz w:val="24"/>
          <w:szCs w:val="24"/>
          <w:lang w:eastAsia="hu-HU"/>
        </w:rPr>
      </w:pPr>
      <w:r w:rsidRPr="00F36A37">
        <w:rPr>
          <w:rFonts w:ascii="Arial" w:eastAsia="Times New Roman" w:hAnsi="Arial" w:cs="Arial"/>
          <w:b/>
          <w:bCs/>
          <w:i/>
          <w:iCs/>
          <w:position w:val="0"/>
          <w:sz w:val="24"/>
          <w:szCs w:val="24"/>
          <w:lang w:eastAsia="hu-HU"/>
        </w:rPr>
        <w:t>c)</w:t>
      </w:r>
      <w:r w:rsidRPr="00F36A37">
        <w:rPr>
          <w:rFonts w:ascii="Arial" w:eastAsia="Times New Roman" w:hAnsi="Arial" w:cs="Arial"/>
          <w:i/>
          <w:iCs/>
          <w:position w:val="0"/>
          <w:sz w:val="24"/>
          <w:szCs w:val="24"/>
          <w:lang w:eastAsia="hu-HU"/>
        </w:rPr>
        <w:t xml:space="preserve"> településképi véleményezési eljárást </w:t>
      </w:r>
      <w:r w:rsidRPr="00C820CC">
        <w:rPr>
          <w:rFonts w:ascii="Arial" w:eastAsia="Times New Roman" w:hAnsi="Arial" w:cs="Arial"/>
          <w:b/>
          <w:bCs/>
          <w:i/>
          <w:iCs/>
          <w:position w:val="0"/>
          <w:sz w:val="24"/>
          <w:szCs w:val="24"/>
          <w:lang w:eastAsia="hu-HU"/>
        </w:rPr>
        <w:t>nem kell lefolytatni</w:t>
      </w:r>
      <w:r w:rsidRPr="00F36A37">
        <w:rPr>
          <w:rFonts w:ascii="Arial" w:eastAsia="Times New Roman" w:hAnsi="Arial" w:cs="Arial"/>
          <w:i/>
          <w:iCs/>
          <w:position w:val="0"/>
          <w:sz w:val="24"/>
          <w:szCs w:val="24"/>
          <w:lang w:eastAsia="hu-HU"/>
        </w:rPr>
        <w:t>,</w:t>
      </w:r>
    </w:p>
    <w:p w14:paraId="223B8953" w14:textId="77777777" w:rsidR="00F36A37" w:rsidRPr="00F36A37" w:rsidRDefault="00F36A37" w:rsidP="00C820CC">
      <w:pPr>
        <w:suppressAutoHyphens w:val="0"/>
        <w:spacing w:after="0" w:line="360" w:lineRule="auto"/>
        <w:ind w:leftChars="0" w:firstLineChars="0" w:firstLine="60"/>
        <w:jc w:val="both"/>
        <w:textDirection w:val="lrTb"/>
        <w:textAlignment w:val="auto"/>
        <w:outlineLvl w:val="9"/>
        <w:rPr>
          <w:rFonts w:ascii="Arial" w:eastAsia="Times New Roman" w:hAnsi="Arial" w:cs="Arial"/>
          <w:i/>
          <w:iCs/>
          <w:position w:val="0"/>
          <w:sz w:val="24"/>
          <w:szCs w:val="24"/>
          <w:lang w:eastAsia="hu-HU"/>
        </w:rPr>
      </w:pPr>
      <w:r w:rsidRPr="00F36A37">
        <w:rPr>
          <w:rFonts w:ascii="Arial" w:eastAsia="Times New Roman" w:hAnsi="Arial" w:cs="Arial"/>
          <w:b/>
          <w:bCs/>
          <w:i/>
          <w:iCs/>
          <w:position w:val="0"/>
          <w:sz w:val="24"/>
          <w:szCs w:val="24"/>
          <w:lang w:eastAsia="hu-HU"/>
        </w:rPr>
        <w:t>d)</w:t>
      </w:r>
      <w:r w:rsidRPr="00F36A37">
        <w:rPr>
          <w:rFonts w:ascii="Arial" w:eastAsia="Times New Roman" w:hAnsi="Arial" w:cs="Arial"/>
          <w:i/>
          <w:iCs/>
          <w:position w:val="0"/>
          <w:sz w:val="24"/>
          <w:szCs w:val="24"/>
          <w:lang w:eastAsia="hu-HU"/>
        </w:rPr>
        <w:t xml:space="preserve"> településképi szakmai konzultációt </w:t>
      </w:r>
      <w:r w:rsidRPr="00C820CC">
        <w:rPr>
          <w:rFonts w:ascii="Arial" w:eastAsia="Times New Roman" w:hAnsi="Arial" w:cs="Arial"/>
          <w:b/>
          <w:bCs/>
          <w:i/>
          <w:iCs/>
          <w:position w:val="0"/>
          <w:sz w:val="24"/>
          <w:szCs w:val="24"/>
          <w:lang w:eastAsia="hu-HU"/>
        </w:rPr>
        <w:t>nem kell lefolytatni</w:t>
      </w:r>
      <w:r w:rsidRPr="00F36A37">
        <w:rPr>
          <w:rFonts w:ascii="Arial" w:eastAsia="Times New Roman" w:hAnsi="Arial" w:cs="Arial"/>
          <w:i/>
          <w:iCs/>
          <w:position w:val="0"/>
          <w:sz w:val="24"/>
          <w:szCs w:val="24"/>
          <w:lang w:eastAsia="hu-HU"/>
        </w:rPr>
        <w:t>,</w:t>
      </w:r>
    </w:p>
    <w:p w14:paraId="610FE8A0" w14:textId="3DA07487" w:rsidR="00F36A37" w:rsidRPr="00F36A37" w:rsidRDefault="00F36A37" w:rsidP="00C820CC">
      <w:pPr>
        <w:suppressAutoHyphens w:val="0"/>
        <w:spacing w:after="0" w:line="360" w:lineRule="auto"/>
        <w:ind w:leftChars="0" w:firstLineChars="0" w:hanging="2"/>
        <w:jc w:val="both"/>
        <w:textDirection w:val="lrTb"/>
        <w:textAlignment w:val="auto"/>
        <w:outlineLvl w:val="9"/>
        <w:rPr>
          <w:rFonts w:ascii="Arial" w:eastAsia="Times New Roman" w:hAnsi="Arial" w:cs="Arial"/>
          <w:i/>
          <w:iCs/>
          <w:position w:val="0"/>
          <w:sz w:val="24"/>
          <w:szCs w:val="24"/>
          <w:lang w:eastAsia="hu-HU"/>
        </w:rPr>
      </w:pPr>
      <w:r w:rsidRPr="00F36A37">
        <w:rPr>
          <w:rFonts w:ascii="Arial" w:eastAsia="Times New Roman" w:hAnsi="Arial" w:cs="Arial"/>
          <w:b/>
          <w:bCs/>
          <w:i/>
          <w:iCs/>
          <w:position w:val="0"/>
          <w:sz w:val="24"/>
          <w:szCs w:val="24"/>
          <w:lang w:eastAsia="hu-HU"/>
        </w:rPr>
        <w:t>e)</w:t>
      </w:r>
      <w:r w:rsidRPr="00F36A37">
        <w:rPr>
          <w:rFonts w:ascii="Arial" w:eastAsia="Times New Roman" w:hAnsi="Arial" w:cs="Arial"/>
          <w:i/>
          <w:iCs/>
          <w:position w:val="0"/>
          <w:sz w:val="24"/>
          <w:szCs w:val="24"/>
          <w:lang w:eastAsia="hu-HU"/>
        </w:rPr>
        <w:t xml:space="preserve"> közterület alakítási terv készítésének és alkalmazásának </w:t>
      </w:r>
      <w:r w:rsidRPr="00C820CC">
        <w:rPr>
          <w:rFonts w:ascii="Arial" w:eastAsia="Times New Roman" w:hAnsi="Arial" w:cs="Arial"/>
          <w:b/>
          <w:bCs/>
          <w:i/>
          <w:iCs/>
          <w:position w:val="0"/>
          <w:sz w:val="24"/>
          <w:szCs w:val="24"/>
          <w:lang w:eastAsia="hu-HU"/>
        </w:rPr>
        <w:t>nincs helye</w:t>
      </w:r>
      <w:r w:rsidRPr="00F36A37">
        <w:rPr>
          <w:rFonts w:ascii="Arial" w:eastAsia="Times New Roman" w:hAnsi="Arial" w:cs="Arial"/>
          <w:i/>
          <w:iCs/>
          <w:position w:val="0"/>
          <w:sz w:val="24"/>
          <w:szCs w:val="24"/>
          <w:lang w:eastAsia="hu-HU"/>
        </w:rPr>
        <w:t>.</w:t>
      </w:r>
      <w:r w:rsidR="00C820CC">
        <w:rPr>
          <w:rFonts w:ascii="Arial" w:eastAsia="Times New Roman" w:hAnsi="Arial" w:cs="Arial"/>
          <w:i/>
          <w:iCs/>
          <w:position w:val="0"/>
          <w:sz w:val="24"/>
          <w:szCs w:val="24"/>
          <w:lang w:eastAsia="hu-HU"/>
        </w:rPr>
        <w:t>”</w:t>
      </w:r>
    </w:p>
    <w:bookmarkEnd w:id="1"/>
    <w:p w14:paraId="3D4F8C97" w14:textId="77777777" w:rsidR="00151721" w:rsidRPr="007F6737" w:rsidRDefault="00151721" w:rsidP="00C820CC">
      <w:pPr>
        <w:spacing w:after="0" w:line="360" w:lineRule="auto"/>
        <w:ind w:left="0" w:hanging="2"/>
        <w:jc w:val="both"/>
        <w:rPr>
          <w:rFonts w:ascii="Arial" w:eastAsia="Arial" w:hAnsi="Arial" w:cs="Arial"/>
          <w:spacing w:val="6"/>
          <w:sz w:val="24"/>
          <w:szCs w:val="24"/>
        </w:rPr>
      </w:pPr>
    </w:p>
    <w:p w14:paraId="39ADF03E" w14:textId="77777777" w:rsidR="001826B2" w:rsidRDefault="00151721"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 másik alkotmányossági kérdés az </w:t>
      </w:r>
      <w:r w:rsidRPr="001826B2">
        <w:rPr>
          <w:rFonts w:ascii="Arial" w:eastAsia="Arial" w:hAnsi="Arial" w:cs="Arial"/>
          <w:b/>
          <w:bCs/>
          <w:spacing w:val="6"/>
          <w:sz w:val="24"/>
          <w:szCs w:val="24"/>
        </w:rPr>
        <w:t>egészséges környezethez való jogot</w:t>
      </w:r>
      <w:r w:rsidRPr="007F6737">
        <w:rPr>
          <w:rFonts w:ascii="Arial" w:eastAsia="Arial" w:hAnsi="Arial" w:cs="Arial"/>
          <w:spacing w:val="6"/>
          <w:sz w:val="24"/>
          <w:szCs w:val="24"/>
        </w:rPr>
        <w:t xml:space="preserve"> érinti. </w:t>
      </w:r>
    </w:p>
    <w:p w14:paraId="7C70A5C9" w14:textId="77777777" w:rsidR="001826B2" w:rsidRDefault="00151721"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w:t>
      </w:r>
      <w:r w:rsidR="00E22F66" w:rsidRPr="007F6737">
        <w:rPr>
          <w:rFonts w:ascii="Arial" w:eastAsia="Arial" w:hAnsi="Arial" w:cs="Arial"/>
          <w:spacing w:val="6"/>
          <w:sz w:val="24"/>
          <w:szCs w:val="24"/>
        </w:rPr>
        <w:t xml:space="preserve">z Alkotmánybíróság </w:t>
      </w:r>
      <w:r w:rsidR="00E22F66" w:rsidRPr="001826B2">
        <w:rPr>
          <w:rFonts w:ascii="Arial" w:eastAsia="Arial" w:hAnsi="Arial" w:cs="Arial"/>
          <w:b/>
          <w:bCs/>
          <w:spacing w:val="6"/>
          <w:sz w:val="24"/>
          <w:szCs w:val="24"/>
        </w:rPr>
        <w:t>3328/2018. (X. 16.) AB végzése</w:t>
      </w:r>
      <w:r w:rsidR="00E22F66" w:rsidRPr="007F6737">
        <w:rPr>
          <w:rFonts w:ascii="Arial" w:eastAsia="Arial" w:hAnsi="Arial" w:cs="Arial"/>
          <w:spacing w:val="6"/>
          <w:sz w:val="24"/>
          <w:szCs w:val="24"/>
        </w:rPr>
        <w:t xml:space="preserve"> szerint: </w:t>
      </w:r>
      <w:r w:rsidR="00DB4055" w:rsidRPr="007F6737">
        <w:rPr>
          <w:rFonts w:ascii="Arial" w:eastAsia="Arial" w:hAnsi="Arial" w:cs="Arial"/>
          <w:spacing w:val="6"/>
          <w:sz w:val="24"/>
          <w:szCs w:val="24"/>
        </w:rPr>
        <w:t xml:space="preserve">„[8] </w:t>
      </w:r>
      <w:r w:rsidR="00DB4055" w:rsidRPr="001826B2">
        <w:rPr>
          <w:rFonts w:ascii="Arial" w:eastAsia="Arial" w:hAnsi="Arial" w:cs="Arial"/>
          <w:i/>
          <w:iCs/>
          <w:spacing w:val="6"/>
          <w:sz w:val="24"/>
          <w:szCs w:val="24"/>
        </w:rPr>
        <w:t xml:space="preserve">A személyes érintettség az érintett saját alapjogában való sérelmét jelenti. Egy indítványozó azonban nem csak akkor lehet személyesen érintett, ha ő a norma címzettje. A személyes érintettség követelménye akkor teljesül, ha az indítványozó alapjogi pozíciója és a norma között szoros kapcsolat áll fenn (3110/2013. (VI. 4.) AB határozat, Indokolás [28]). Az Alaptörvény XXI. cikk (1) bekezdése szerinti egészséges környezethez való jog, és az annak részét képező visszalépés tilalmának elve egyaránt vonatkozik a környezetre vonatkozó anyagi jogi, eljárási és szervezeti szabályozásra, tekintettel arra, hogy ezek együttesen biztosíthatják </w:t>
      </w:r>
      <w:r w:rsidR="00DB4055" w:rsidRPr="001826B2">
        <w:rPr>
          <w:rFonts w:ascii="Arial" w:eastAsia="Arial" w:hAnsi="Arial" w:cs="Arial"/>
          <w:i/>
          <w:iCs/>
          <w:spacing w:val="6"/>
          <w:sz w:val="24"/>
          <w:szCs w:val="24"/>
        </w:rPr>
        <w:lastRenderedPageBreak/>
        <w:t xml:space="preserve">csak az elv maradéktalan, az Alaptörvényből következő érvényesülését (3223/2017. (IX. 25.) AB határozat, Indokolás [28]). Mindez azt jelenti, hogy adott esetben, különösen valamely eljárási vagy szervezeti szabályozás változása esetén </w:t>
      </w:r>
      <w:r w:rsidR="00DB4055" w:rsidRPr="00C43EEC">
        <w:rPr>
          <w:rFonts w:ascii="Arial" w:eastAsia="Arial" w:hAnsi="Arial" w:cs="Arial"/>
          <w:b/>
          <w:bCs/>
          <w:i/>
          <w:iCs/>
          <w:spacing w:val="6"/>
          <w:sz w:val="24"/>
          <w:szCs w:val="24"/>
          <w:u w:val="single"/>
        </w:rPr>
        <w:t>jogi személyek esetében is teljesülhet a személyes érintettség követelménye</w:t>
      </w:r>
      <w:r w:rsidR="00DB4055" w:rsidRPr="001826B2">
        <w:rPr>
          <w:rFonts w:ascii="Arial" w:eastAsia="Arial" w:hAnsi="Arial" w:cs="Arial"/>
          <w:i/>
          <w:iCs/>
          <w:spacing w:val="6"/>
          <w:sz w:val="24"/>
          <w:szCs w:val="24"/>
        </w:rPr>
        <w:t xml:space="preserve"> az Alaptörvény XXI. cikk (1) bekezdésével összefüggésben.</w:t>
      </w:r>
      <w:r w:rsidR="00DB4055" w:rsidRPr="007F6737">
        <w:rPr>
          <w:rFonts w:ascii="Arial" w:eastAsia="Arial" w:hAnsi="Arial" w:cs="Arial"/>
          <w:spacing w:val="6"/>
          <w:sz w:val="24"/>
          <w:szCs w:val="24"/>
        </w:rPr>
        <w:t xml:space="preserve">” </w:t>
      </w:r>
    </w:p>
    <w:p w14:paraId="672B6E61" w14:textId="77777777" w:rsidR="001826B2" w:rsidRDefault="00E22F66"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Jelen ügyben elmondható, hogy az általános rendeletalkotási jogon túl a jelen beadvánnyal támadott Kormányrendelet által szabályozott területek sorsát a </w:t>
      </w:r>
      <w:r w:rsidR="001826B2">
        <w:rPr>
          <w:rFonts w:ascii="Arial" w:eastAsia="Arial" w:hAnsi="Arial" w:cs="Arial"/>
          <w:spacing w:val="6"/>
          <w:sz w:val="24"/>
          <w:szCs w:val="24"/>
        </w:rPr>
        <w:t>b</w:t>
      </w:r>
      <w:r w:rsidRPr="007F6737">
        <w:rPr>
          <w:rFonts w:ascii="Arial" w:eastAsia="Arial" w:hAnsi="Arial" w:cs="Arial"/>
          <w:spacing w:val="6"/>
          <w:sz w:val="24"/>
          <w:szCs w:val="24"/>
        </w:rPr>
        <w:t xml:space="preserve">eadványozó önkormányzat konkrétan is szabályozta. </w:t>
      </w:r>
    </w:p>
    <w:p w14:paraId="0000005C" w14:textId="3C2FB9CF" w:rsidR="00361FAC" w:rsidRDefault="00670DE0"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Budapest Főváros XIV. Kerület Zugló Önkormányzata Képviselő-testületének</w:t>
      </w:r>
      <w:r w:rsidRPr="007F6737">
        <w:rPr>
          <w:rFonts w:ascii="Arial" w:eastAsia="Arial" w:hAnsi="Arial" w:cs="Arial"/>
          <w:color w:val="000000"/>
          <w:spacing w:val="6"/>
          <w:sz w:val="24"/>
          <w:szCs w:val="24"/>
        </w:rPr>
        <w:t xml:space="preserve"> a </w:t>
      </w:r>
      <w:r w:rsidRPr="007F6737">
        <w:rPr>
          <w:rFonts w:ascii="Arial" w:eastAsia="Arial" w:hAnsi="Arial" w:cs="Arial"/>
          <w:spacing w:val="6"/>
          <w:sz w:val="24"/>
          <w:szCs w:val="24"/>
        </w:rPr>
        <w:t xml:space="preserve">Zugló építési szabályzatáról szóló 11/2021. (III. 26.) önkormányzati rendelete </w:t>
      </w:r>
      <w:r w:rsidR="00E22F66" w:rsidRPr="007F6737">
        <w:rPr>
          <w:rFonts w:ascii="Arial" w:eastAsia="Arial" w:hAnsi="Arial" w:cs="Arial"/>
          <w:spacing w:val="6"/>
          <w:sz w:val="24"/>
          <w:szCs w:val="24"/>
        </w:rPr>
        <w:t xml:space="preserve">a </w:t>
      </w:r>
      <w:r w:rsidR="00E22F66" w:rsidRPr="001826B2">
        <w:rPr>
          <w:rFonts w:ascii="Arial" w:eastAsia="Arial" w:hAnsi="Arial" w:cs="Arial"/>
          <w:b/>
          <w:bCs/>
          <w:spacing w:val="6"/>
          <w:sz w:val="24"/>
          <w:szCs w:val="24"/>
        </w:rPr>
        <w:t>területek beépíthetőségét konkrétan is szabályozta</w:t>
      </w:r>
      <w:r w:rsidR="00E22F66" w:rsidRPr="007F6737">
        <w:rPr>
          <w:rFonts w:ascii="Arial" w:eastAsia="Arial" w:hAnsi="Arial" w:cs="Arial"/>
          <w:spacing w:val="6"/>
          <w:sz w:val="24"/>
          <w:szCs w:val="24"/>
        </w:rPr>
        <w:t xml:space="preserve">. Az önkormányzati rendelet és a jelen beadvánnyal támadott </w:t>
      </w:r>
      <w:r w:rsidR="00D131D1" w:rsidRPr="007F6737">
        <w:rPr>
          <w:rFonts w:ascii="Arial" w:eastAsia="Arial" w:hAnsi="Arial" w:cs="Arial"/>
          <w:spacing w:val="6"/>
          <w:sz w:val="24"/>
          <w:szCs w:val="24"/>
        </w:rPr>
        <w:t>Kormányrendelet</w:t>
      </w:r>
      <w:r w:rsidR="00E22F66" w:rsidRPr="007F6737">
        <w:rPr>
          <w:rFonts w:ascii="Arial" w:eastAsia="Arial" w:hAnsi="Arial" w:cs="Arial"/>
          <w:spacing w:val="6"/>
          <w:sz w:val="24"/>
          <w:szCs w:val="24"/>
        </w:rPr>
        <w:t xml:space="preserve"> rendelkezései egymásnak ellentmondanak, a beépíthetőség mértékét ez utóbbi, a később bemutatottak alapján, magasabb mértékben állapítja meg</w:t>
      </w:r>
      <w:r w:rsidR="00151721" w:rsidRPr="007F6737">
        <w:rPr>
          <w:rFonts w:ascii="Arial" w:eastAsia="Arial" w:hAnsi="Arial" w:cs="Arial"/>
          <w:spacing w:val="6"/>
          <w:sz w:val="24"/>
          <w:szCs w:val="24"/>
        </w:rPr>
        <w:t xml:space="preserve">. Ezáltal az imént idézett AB határozat követelményeit teljesítő módon a Kormányrendelet szabályai a </w:t>
      </w:r>
      <w:r w:rsidR="001826B2">
        <w:rPr>
          <w:rFonts w:ascii="Arial" w:eastAsia="Arial" w:hAnsi="Arial" w:cs="Arial"/>
          <w:spacing w:val="6"/>
          <w:sz w:val="24"/>
          <w:szCs w:val="24"/>
        </w:rPr>
        <w:t>b</w:t>
      </w:r>
      <w:r w:rsidR="00151721" w:rsidRPr="007F6737">
        <w:rPr>
          <w:rFonts w:ascii="Arial" w:eastAsia="Arial" w:hAnsi="Arial" w:cs="Arial"/>
          <w:spacing w:val="6"/>
          <w:sz w:val="24"/>
          <w:szCs w:val="24"/>
        </w:rPr>
        <w:t>eadványozó Önkormányzat jogait közvetlenül érintik.</w:t>
      </w:r>
    </w:p>
    <w:p w14:paraId="0DF80F65" w14:textId="77777777" w:rsidR="00C820CC" w:rsidRPr="007F6737" w:rsidRDefault="00C820CC" w:rsidP="007F6737">
      <w:pPr>
        <w:spacing w:line="360" w:lineRule="auto"/>
        <w:ind w:left="0" w:hanging="2"/>
        <w:jc w:val="both"/>
        <w:rPr>
          <w:rFonts w:ascii="Arial" w:eastAsia="Arial" w:hAnsi="Arial" w:cs="Arial"/>
          <w:spacing w:val="6"/>
          <w:sz w:val="24"/>
          <w:szCs w:val="24"/>
        </w:rPr>
      </w:pPr>
    </w:p>
    <w:p w14:paraId="00000066"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b/>
          <w:color w:val="000000"/>
          <w:spacing w:val="6"/>
          <w:sz w:val="24"/>
          <w:szCs w:val="24"/>
        </w:rPr>
        <w:t>2.</w:t>
      </w:r>
      <w:r w:rsidRPr="007F6737">
        <w:rPr>
          <w:rFonts w:ascii="Arial" w:eastAsia="Arial" w:hAnsi="Arial" w:cs="Arial"/>
          <w:b/>
          <w:color w:val="000000"/>
          <w:spacing w:val="6"/>
          <w:sz w:val="24"/>
          <w:szCs w:val="24"/>
        </w:rPr>
        <w:tab/>
        <w:t>Az alkotmányjogi panasz benyújtásának érdemi indokolása</w:t>
      </w:r>
    </w:p>
    <w:p w14:paraId="00000067"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w:t>
      </w:r>
      <w:r w:rsidRPr="007F6737">
        <w:rPr>
          <w:rFonts w:ascii="Arial" w:eastAsia="Arial" w:hAnsi="Arial" w:cs="Arial"/>
          <w:color w:val="000000"/>
          <w:spacing w:val="6"/>
          <w:sz w:val="24"/>
          <w:szCs w:val="24"/>
        </w:rPr>
        <w:tab/>
        <w:t>Az Alaptörvény megsértett rendelkezéseinek pontos megjelölése</w:t>
      </w:r>
    </w:p>
    <w:p w14:paraId="00000069"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b/>
          <w:spacing w:val="6"/>
          <w:sz w:val="24"/>
          <w:szCs w:val="24"/>
        </w:rPr>
      </w:pPr>
      <w:r w:rsidRPr="007F6737">
        <w:rPr>
          <w:rFonts w:ascii="Arial" w:eastAsia="Arial" w:hAnsi="Arial" w:cs="Arial"/>
          <w:b/>
          <w:spacing w:val="6"/>
          <w:sz w:val="24"/>
          <w:szCs w:val="24"/>
        </w:rPr>
        <w:t xml:space="preserve">B) cikk (1) bekezdés </w:t>
      </w:r>
    </w:p>
    <w:p w14:paraId="0000006A"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i/>
          <w:spacing w:val="6"/>
          <w:sz w:val="24"/>
          <w:szCs w:val="24"/>
        </w:rPr>
      </w:pPr>
      <w:r w:rsidRPr="007F6737">
        <w:rPr>
          <w:rFonts w:ascii="Arial" w:eastAsia="Arial" w:hAnsi="Arial" w:cs="Arial"/>
          <w:i/>
          <w:spacing w:val="6"/>
          <w:sz w:val="24"/>
          <w:szCs w:val="24"/>
        </w:rPr>
        <w:t>“Magyarország független, demokratikus jogállam”</w:t>
      </w:r>
    </w:p>
    <w:p w14:paraId="0000006B"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b/>
          <w:color w:val="000000"/>
          <w:spacing w:val="6"/>
          <w:sz w:val="24"/>
          <w:szCs w:val="24"/>
        </w:rPr>
        <w:t xml:space="preserve">I. cikk (3) bekezdés: </w:t>
      </w:r>
    </w:p>
    <w:p w14:paraId="0000006C" w14:textId="00735D54" w:rsidR="00361FAC"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w:t>
      </w:r>
      <w:r w:rsidRPr="007F6737">
        <w:rPr>
          <w:rFonts w:ascii="Arial" w:eastAsia="Arial" w:hAnsi="Arial" w:cs="Arial"/>
          <w:i/>
          <w:color w:val="000000"/>
          <w:spacing w:val="6"/>
          <w:sz w:val="24"/>
          <w:szCs w:val="24"/>
        </w:rPr>
        <w:t xml:space="preserve">Az alapvető jogokra és kötelezettségekre vonatkozó szabályokat törvény állapítja meg. Alapvető jog más alapvető jog érvényesülése vagy valamely alkotmányos érték védelme érdekében, a </w:t>
      </w:r>
      <w:r w:rsidRPr="007F6737">
        <w:rPr>
          <w:rFonts w:ascii="Arial" w:eastAsia="Arial" w:hAnsi="Arial" w:cs="Arial"/>
          <w:b/>
          <w:i/>
          <w:color w:val="000000"/>
          <w:spacing w:val="6"/>
          <w:sz w:val="24"/>
          <w:szCs w:val="24"/>
        </w:rPr>
        <w:t>feltétlenül szükséges mértékben, az elérni kívánt céllal arányosan</w:t>
      </w:r>
      <w:r w:rsidRPr="007F6737">
        <w:rPr>
          <w:rFonts w:ascii="Arial" w:eastAsia="Arial" w:hAnsi="Arial" w:cs="Arial"/>
          <w:i/>
          <w:color w:val="000000"/>
          <w:spacing w:val="6"/>
          <w:sz w:val="24"/>
          <w:szCs w:val="24"/>
        </w:rPr>
        <w:t>, az alapvető jog lényeges tartalmának tiszteletben tartásával korlátozható</w:t>
      </w:r>
      <w:r w:rsidRPr="007F6737">
        <w:rPr>
          <w:rFonts w:ascii="Arial" w:eastAsia="Arial" w:hAnsi="Arial" w:cs="Arial"/>
          <w:color w:val="000000"/>
          <w:spacing w:val="6"/>
          <w:sz w:val="24"/>
          <w:szCs w:val="24"/>
        </w:rPr>
        <w:t xml:space="preserve">.” </w:t>
      </w:r>
    </w:p>
    <w:p w14:paraId="64D00581" w14:textId="77777777" w:rsidR="00C820CC" w:rsidRPr="007F6737" w:rsidRDefault="00C820C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0000006D"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b/>
          <w:spacing w:val="6"/>
          <w:sz w:val="24"/>
          <w:szCs w:val="24"/>
        </w:rPr>
        <w:lastRenderedPageBreak/>
        <w:t>XXIV</w:t>
      </w:r>
      <w:r w:rsidRPr="007F6737">
        <w:rPr>
          <w:rFonts w:ascii="Arial" w:eastAsia="Arial" w:hAnsi="Arial" w:cs="Arial"/>
          <w:b/>
          <w:color w:val="000000"/>
          <w:spacing w:val="6"/>
          <w:sz w:val="24"/>
          <w:szCs w:val="24"/>
        </w:rPr>
        <w:t>. cikk (1) bekezdése</w:t>
      </w:r>
    </w:p>
    <w:p w14:paraId="0000006E"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b/>
          <w:i/>
          <w:color w:val="000000"/>
          <w:spacing w:val="6"/>
          <w:sz w:val="24"/>
          <w:szCs w:val="24"/>
        </w:rPr>
        <w:t>(1)</w:t>
      </w:r>
      <w:r w:rsidRPr="007F6737">
        <w:rPr>
          <w:rFonts w:ascii="Arial" w:eastAsia="Arial" w:hAnsi="Arial" w:cs="Arial"/>
          <w:i/>
          <w:color w:val="000000"/>
          <w:spacing w:val="6"/>
          <w:sz w:val="24"/>
          <w:szCs w:val="24"/>
        </w:rPr>
        <w:t xml:space="preserve"> </w:t>
      </w:r>
      <w:r w:rsidRPr="007F6737">
        <w:rPr>
          <w:rFonts w:ascii="Arial" w:eastAsia="Arial" w:hAnsi="Arial" w:cs="Arial"/>
          <w:i/>
          <w:spacing w:val="6"/>
          <w:sz w:val="24"/>
          <w:szCs w:val="24"/>
        </w:rPr>
        <w:t>Mindenkinek joga van ahhoz, hogy ügyeit a hatóságok részrehajlás nélkül</w:t>
      </w:r>
      <w:r w:rsidRPr="007F6737">
        <w:rPr>
          <w:rFonts w:ascii="Arial" w:eastAsia="Arial" w:hAnsi="Arial" w:cs="Arial"/>
          <w:b/>
          <w:i/>
          <w:spacing w:val="6"/>
          <w:sz w:val="24"/>
          <w:szCs w:val="24"/>
        </w:rPr>
        <w:t>, tisztességes módon</w:t>
      </w:r>
      <w:r w:rsidRPr="007F6737">
        <w:rPr>
          <w:rFonts w:ascii="Arial" w:eastAsia="Arial" w:hAnsi="Arial" w:cs="Arial"/>
          <w:i/>
          <w:spacing w:val="6"/>
          <w:sz w:val="24"/>
          <w:szCs w:val="24"/>
        </w:rPr>
        <w:t xml:space="preserve"> és ésszerű határidőn belül intézzék. A hatóságok törvényben meghatározottak szerint kötelesek döntéseiket indokolni.</w:t>
      </w:r>
      <w:r w:rsidRPr="007F6737">
        <w:rPr>
          <w:rFonts w:ascii="Arial" w:eastAsia="Arial" w:hAnsi="Arial" w:cs="Arial"/>
          <w:i/>
          <w:color w:val="000000"/>
          <w:spacing w:val="6"/>
          <w:sz w:val="24"/>
          <w:szCs w:val="24"/>
        </w:rPr>
        <w:t>”</w:t>
      </w:r>
    </w:p>
    <w:p w14:paraId="0000006F"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b/>
          <w:spacing w:val="6"/>
          <w:sz w:val="24"/>
          <w:szCs w:val="24"/>
        </w:rPr>
        <w:t>XXVIII. cikk (1) bekezdés:</w:t>
      </w:r>
    </w:p>
    <w:p w14:paraId="00000070" w14:textId="4FF16046"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i/>
          <w:spacing w:val="6"/>
          <w:sz w:val="24"/>
          <w:szCs w:val="24"/>
        </w:rPr>
      </w:pPr>
      <w:r w:rsidRPr="007F6737">
        <w:rPr>
          <w:rFonts w:ascii="Arial" w:eastAsia="Arial" w:hAnsi="Arial" w:cs="Arial"/>
          <w:color w:val="000000"/>
          <w:spacing w:val="6"/>
          <w:sz w:val="24"/>
          <w:szCs w:val="24"/>
        </w:rPr>
        <w:t>„</w:t>
      </w:r>
      <w:r w:rsidRPr="007F6737">
        <w:rPr>
          <w:rFonts w:ascii="Arial" w:eastAsia="Arial" w:hAnsi="Arial" w:cs="Arial"/>
          <w:i/>
          <w:spacing w:val="6"/>
          <w:sz w:val="24"/>
          <w:szCs w:val="24"/>
        </w:rPr>
        <w:t xml:space="preserve">Mindenkinek joga van ahhoz, hogy az ellene emelt bármely vádat vagy valamely perben a jogait és kötelezettségeit törvény által felállított, független és pártatlan bíróság </w:t>
      </w:r>
      <w:r w:rsidRPr="007F6737">
        <w:rPr>
          <w:rFonts w:ascii="Arial" w:eastAsia="Arial" w:hAnsi="Arial" w:cs="Arial"/>
          <w:b/>
          <w:i/>
          <w:spacing w:val="6"/>
          <w:sz w:val="24"/>
          <w:szCs w:val="24"/>
        </w:rPr>
        <w:t xml:space="preserve">tisztességes </w:t>
      </w:r>
      <w:r w:rsidRPr="007F6737">
        <w:rPr>
          <w:rFonts w:ascii="Arial" w:eastAsia="Arial" w:hAnsi="Arial" w:cs="Arial"/>
          <w:i/>
          <w:spacing w:val="6"/>
          <w:sz w:val="24"/>
          <w:szCs w:val="24"/>
        </w:rPr>
        <w:t>és nyilvános tárgyaláson, ésszerű határidőn belül bírálja el.”</w:t>
      </w:r>
    </w:p>
    <w:p w14:paraId="6CD47A36" w14:textId="1678F220" w:rsidR="00DB4055" w:rsidRPr="007F6737" w:rsidRDefault="00DB4055" w:rsidP="007F6737">
      <w:pPr>
        <w:pBdr>
          <w:top w:val="nil"/>
          <w:left w:val="nil"/>
          <w:bottom w:val="nil"/>
          <w:right w:val="nil"/>
          <w:between w:val="nil"/>
        </w:pBdr>
        <w:spacing w:line="360" w:lineRule="auto"/>
        <w:ind w:left="0" w:hanging="2"/>
        <w:jc w:val="both"/>
        <w:rPr>
          <w:rFonts w:ascii="Arial" w:eastAsia="Arial" w:hAnsi="Arial" w:cs="Arial"/>
          <w:b/>
          <w:bCs/>
          <w:color w:val="000000"/>
          <w:spacing w:val="6"/>
          <w:sz w:val="24"/>
          <w:szCs w:val="24"/>
        </w:rPr>
      </w:pPr>
      <w:r w:rsidRPr="007F6737">
        <w:rPr>
          <w:rFonts w:ascii="Arial" w:eastAsia="Arial" w:hAnsi="Arial" w:cs="Arial"/>
          <w:b/>
          <w:bCs/>
          <w:color w:val="000000"/>
          <w:spacing w:val="6"/>
          <w:sz w:val="24"/>
          <w:szCs w:val="24"/>
        </w:rPr>
        <w:t>XXI. cikk:</w:t>
      </w:r>
    </w:p>
    <w:p w14:paraId="3C1F6A4C" w14:textId="09A3FC68" w:rsidR="00E6682C" w:rsidRPr="007F6737" w:rsidRDefault="00DB4055" w:rsidP="007F6737">
      <w:pPr>
        <w:pBdr>
          <w:top w:val="nil"/>
          <w:left w:val="nil"/>
          <w:bottom w:val="nil"/>
          <w:right w:val="nil"/>
          <w:between w:val="nil"/>
        </w:pBdr>
        <w:spacing w:line="360" w:lineRule="auto"/>
        <w:ind w:left="0" w:hanging="2"/>
        <w:jc w:val="both"/>
        <w:rPr>
          <w:rFonts w:ascii="Arial" w:eastAsia="Arial" w:hAnsi="Arial" w:cs="Arial"/>
          <w:i/>
          <w:iCs/>
          <w:color w:val="000000"/>
          <w:spacing w:val="6"/>
          <w:sz w:val="24"/>
          <w:szCs w:val="24"/>
        </w:rPr>
      </w:pPr>
      <w:r w:rsidRPr="007F6737">
        <w:rPr>
          <w:rFonts w:ascii="Arial" w:eastAsia="Arial" w:hAnsi="Arial" w:cs="Arial"/>
          <w:i/>
          <w:iCs/>
          <w:color w:val="000000"/>
          <w:spacing w:val="6"/>
          <w:sz w:val="24"/>
          <w:szCs w:val="24"/>
        </w:rPr>
        <w:t>„(1) Magyarország elismeri és érvényesíti mindenki jogát az egészséges környezethez.”</w:t>
      </w:r>
    </w:p>
    <w:p w14:paraId="7F3AA748" w14:textId="1CA27534" w:rsidR="00DB4055" w:rsidRPr="007F6737" w:rsidRDefault="002A6F4D" w:rsidP="007F6737">
      <w:pPr>
        <w:pBdr>
          <w:top w:val="nil"/>
          <w:left w:val="nil"/>
          <w:bottom w:val="nil"/>
          <w:right w:val="nil"/>
          <w:between w:val="nil"/>
        </w:pBdr>
        <w:spacing w:line="360" w:lineRule="auto"/>
        <w:ind w:left="0" w:hanging="2"/>
        <w:jc w:val="both"/>
        <w:rPr>
          <w:rFonts w:ascii="Arial" w:eastAsia="Arial" w:hAnsi="Arial" w:cs="Arial"/>
          <w:b/>
          <w:bCs/>
          <w:color w:val="000000"/>
          <w:spacing w:val="6"/>
          <w:sz w:val="24"/>
          <w:szCs w:val="24"/>
        </w:rPr>
      </w:pPr>
      <w:r w:rsidRPr="007F6737">
        <w:rPr>
          <w:rFonts w:ascii="Arial" w:eastAsia="Arial" w:hAnsi="Arial" w:cs="Arial"/>
          <w:b/>
          <w:bCs/>
          <w:color w:val="000000"/>
          <w:spacing w:val="6"/>
          <w:sz w:val="24"/>
          <w:szCs w:val="24"/>
        </w:rPr>
        <w:t>P) cikk:</w:t>
      </w:r>
    </w:p>
    <w:p w14:paraId="3306DB36" w14:textId="21069DB2" w:rsidR="002A6F4D" w:rsidRPr="007F6737" w:rsidRDefault="002A6F4D" w:rsidP="007F6737">
      <w:pPr>
        <w:shd w:val="clear" w:color="auto" w:fill="FFFFFF"/>
        <w:spacing w:before="300" w:after="75" w:line="360" w:lineRule="auto"/>
        <w:ind w:left="0" w:hanging="2"/>
        <w:jc w:val="both"/>
        <w:rPr>
          <w:rFonts w:ascii="Arial" w:hAnsi="Arial" w:cs="Arial"/>
          <w:i/>
          <w:iCs/>
          <w:spacing w:val="6"/>
          <w:sz w:val="24"/>
          <w:szCs w:val="24"/>
        </w:rPr>
      </w:pPr>
      <w:r w:rsidRPr="007F6737">
        <w:rPr>
          <w:rFonts w:ascii="Arial" w:hAnsi="Arial" w:cs="Arial"/>
          <w:i/>
          <w:iCs/>
          <w:spacing w:val="6"/>
          <w:sz w:val="24"/>
          <w:szCs w:val="24"/>
        </w:rPr>
        <w:t>„(1) A természeti erőforrások, különösen a termőföld, az erdők és a vízkészlet, a biológiai sokféleség, különösen a honos növény- és állatfajok, valamint a kulturális értékek a nemzet közös örökségét képezik, amelynek védelme, fenntartása és a jövő nemzedékek számára való megőrzése az állam és mindenki kötelessége.”</w:t>
      </w:r>
    </w:p>
    <w:p w14:paraId="00000071"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r w:rsidRPr="007F6737">
        <w:rPr>
          <w:rFonts w:ascii="Arial" w:eastAsia="Arial" w:hAnsi="Arial" w:cs="Arial"/>
          <w:b/>
          <w:spacing w:val="6"/>
          <w:sz w:val="24"/>
          <w:szCs w:val="24"/>
        </w:rPr>
        <w:t xml:space="preserve">Q) cikk </w:t>
      </w:r>
    </w:p>
    <w:p w14:paraId="00000072"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spacing w:val="6"/>
          <w:sz w:val="24"/>
          <w:szCs w:val="24"/>
        </w:rPr>
      </w:pPr>
      <w:r w:rsidRPr="007F6737">
        <w:rPr>
          <w:rFonts w:ascii="Arial" w:eastAsia="Arial" w:hAnsi="Arial" w:cs="Arial"/>
          <w:i/>
          <w:spacing w:val="6"/>
          <w:sz w:val="24"/>
          <w:szCs w:val="24"/>
        </w:rPr>
        <w:t xml:space="preserve">“(1) Magyarország a béke és a biztonság megteremtése és megőrzése, valamint az emberiség fenntartható fejlődése érdekében együttműködésre törekszik a világ valamennyi népével és országával. </w:t>
      </w:r>
    </w:p>
    <w:p w14:paraId="00000073"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spacing w:val="6"/>
          <w:sz w:val="24"/>
          <w:szCs w:val="24"/>
        </w:rPr>
      </w:pPr>
      <w:r w:rsidRPr="007F6737">
        <w:rPr>
          <w:rFonts w:ascii="Arial" w:eastAsia="Arial" w:hAnsi="Arial" w:cs="Arial"/>
          <w:i/>
          <w:spacing w:val="6"/>
          <w:sz w:val="24"/>
          <w:szCs w:val="24"/>
        </w:rPr>
        <w:t xml:space="preserve">(2) Magyarország nemzetközi jogi kötelezettségeinek teljesítése érdekében biztosítja a nemzetközi jog és a magyar jog összhangját. </w:t>
      </w:r>
    </w:p>
    <w:p w14:paraId="00000074"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spacing w:val="6"/>
          <w:sz w:val="24"/>
          <w:szCs w:val="24"/>
        </w:rPr>
      </w:pPr>
      <w:r w:rsidRPr="007F6737">
        <w:rPr>
          <w:rFonts w:ascii="Arial" w:eastAsia="Arial" w:hAnsi="Arial" w:cs="Arial"/>
          <w:i/>
          <w:spacing w:val="6"/>
          <w:sz w:val="24"/>
          <w:szCs w:val="24"/>
        </w:rPr>
        <w:t>(3) Magyarország elfogadja a nemzetközi jog általánosan elismert szabályait. A nemzetközi jog más forrásai jogszabályban történő kihirdetésükkel válnak a magyar jogrendszer részévé.”</w:t>
      </w:r>
    </w:p>
    <w:p w14:paraId="00000075" w14:textId="77777777" w:rsidR="00361FAC" w:rsidRPr="007F6737" w:rsidRDefault="00361FAC" w:rsidP="007F6737">
      <w:pPr>
        <w:pBdr>
          <w:top w:val="nil"/>
          <w:left w:val="nil"/>
          <w:bottom w:val="nil"/>
          <w:right w:val="nil"/>
          <w:between w:val="nil"/>
        </w:pBdr>
        <w:spacing w:after="0" w:line="360" w:lineRule="auto"/>
        <w:ind w:left="0" w:hanging="2"/>
        <w:jc w:val="both"/>
        <w:rPr>
          <w:rFonts w:ascii="Arial" w:eastAsia="Arial" w:hAnsi="Arial" w:cs="Arial"/>
          <w:spacing w:val="6"/>
          <w:sz w:val="24"/>
          <w:szCs w:val="24"/>
        </w:rPr>
      </w:pPr>
    </w:p>
    <w:p w14:paraId="00000076" w14:textId="77777777" w:rsidR="00361FAC" w:rsidRPr="007F6737" w:rsidRDefault="004F2F7C" w:rsidP="007F6737">
      <w:pPr>
        <w:spacing w:after="0" w:line="360" w:lineRule="auto"/>
        <w:ind w:left="0" w:hanging="2"/>
        <w:jc w:val="both"/>
        <w:rPr>
          <w:rFonts w:ascii="Arial" w:eastAsia="Arial" w:hAnsi="Arial" w:cs="Arial"/>
          <w:b/>
          <w:spacing w:val="6"/>
          <w:sz w:val="24"/>
          <w:szCs w:val="24"/>
        </w:rPr>
      </w:pPr>
      <w:r w:rsidRPr="007F6737">
        <w:rPr>
          <w:rFonts w:ascii="Arial" w:eastAsia="Arial" w:hAnsi="Arial" w:cs="Arial"/>
          <w:b/>
          <w:spacing w:val="6"/>
          <w:sz w:val="24"/>
          <w:szCs w:val="24"/>
        </w:rPr>
        <w:t>15. cikk</w:t>
      </w:r>
    </w:p>
    <w:p w14:paraId="00000077" w14:textId="77777777" w:rsidR="00361FAC" w:rsidRPr="007F6737" w:rsidRDefault="004F2F7C" w:rsidP="007F6737">
      <w:pPr>
        <w:spacing w:after="0" w:line="360" w:lineRule="auto"/>
        <w:ind w:left="0" w:hanging="2"/>
        <w:jc w:val="both"/>
        <w:rPr>
          <w:rFonts w:ascii="Arial" w:eastAsia="Arial" w:hAnsi="Arial" w:cs="Arial"/>
          <w:i/>
          <w:spacing w:val="6"/>
          <w:sz w:val="24"/>
          <w:szCs w:val="24"/>
        </w:rPr>
      </w:pPr>
      <w:r w:rsidRPr="007F6737">
        <w:rPr>
          <w:rFonts w:ascii="Arial" w:eastAsia="Arial" w:hAnsi="Arial" w:cs="Arial"/>
          <w:i/>
          <w:spacing w:val="6"/>
          <w:sz w:val="24"/>
          <w:szCs w:val="24"/>
        </w:rPr>
        <w:t xml:space="preserve">(1) A Kormány a végrehajtó hatalom általános szerve, amelynek feladat- és hatásköre kiterjed mindarra, amit az Alaptörvény vagy </w:t>
      </w:r>
      <w:r w:rsidRPr="007F6737">
        <w:rPr>
          <w:rFonts w:ascii="Arial" w:eastAsia="Arial" w:hAnsi="Arial" w:cs="Arial"/>
          <w:b/>
          <w:i/>
          <w:spacing w:val="6"/>
          <w:sz w:val="24"/>
          <w:szCs w:val="24"/>
        </w:rPr>
        <w:t>jogszabály kifejezetten</w:t>
      </w:r>
      <w:r w:rsidRPr="007F6737">
        <w:rPr>
          <w:rFonts w:ascii="Arial" w:eastAsia="Arial" w:hAnsi="Arial" w:cs="Arial"/>
          <w:i/>
          <w:spacing w:val="6"/>
          <w:sz w:val="24"/>
          <w:szCs w:val="24"/>
        </w:rPr>
        <w:t xml:space="preserve"> </w:t>
      </w:r>
      <w:r w:rsidRPr="007F6737">
        <w:rPr>
          <w:rFonts w:ascii="Arial" w:eastAsia="Arial" w:hAnsi="Arial" w:cs="Arial"/>
          <w:b/>
          <w:i/>
          <w:spacing w:val="6"/>
          <w:sz w:val="24"/>
          <w:szCs w:val="24"/>
          <w:u w:val="single"/>
        </w:rPr>
        <w:lastRenderedPageBreak/>
        <w:t>nem utal más szerv</w:t>
      </w:r>
      <w:r w:rsidRPr="007F6737">
        <w:rPr>
          <w:rFonts w:ascii="Arial" w:eastAsia="Arial" w:hAnsi="Arial" w:cs="Arial"/>
          <w:i/>
          <w:spacing w:val="6"/>
          <w:sz w:val="24"/>
          <w:szCs w:val="24"/>
        </w:rPr>
        <w:t xml:space="preserve"> feladat- és hatáskörébe. A Kormány az Országgyűlésnek felelős.</w:t>
      </w:r>
    </w:p>
    <w:p w14:paraId="00000078" w14:textId="77777777" w:rsidR="00361FAC" w:rsidRPr="007F6737" w:rsidRDefault="004F2F7C" w:rsidP="007F6737">
      <w:pPr>
        <w:spacing w:after="0" w:line="360" w:lineRule="auto"/>
        <w:ind w:left="0" w:hanging="2"/>
        <w:jc w:val="both"/>
        <w:rPr>
          <w:rFonts w:ascii="Arial" w:eastAsia="Arial" w:hAnsi="Arial" w:cs="Arial"/>
          <w:b/>
          <w:i/>
          <w:spacing w:val="6"/>
          <w:sz w:val="24"/>
          <w:szCs w:val="24"/>
          <w:u w:val="single"/>
        </w:rPr>
      </w:pPr>
      <w:r w:rsidRPr="007F6737">
        <w:rPr>
          <w:rFonts w:ascii="Arial" w:eastAsia="Arial" w:hAnsi="Arial" w:cs="Arial"/>
          <w:b/>
          <w:i/>
          <w:spacing w:val="6"/>
          <w:sz w:val="24"/>
          <w:szCs w:val="24"/>
          <w:u w:val="single"/>
        </w:rPr>
        <w:t>(4) A Kormány rendelete törvénnyel nem lehet ellentétes.</w:t>
      </w:r>
    </w:p>
    <w:p w14:paraId="00000079" w14:textId="77777777" w:rsidR="00361FAC" w:rsidRPr="007F6737" w:rsidRDefault="00361FAC" w:rsidP="007F6737">
      <w:pPr>
        <w:spacing w:after="0" w:line="360" w:lineRule="auto"/>
        <w:ind w:left="0" w:hanging="2"/>
        <w:jc w:val="both"/>
        <w:rPr>
          <w:rFonts w:ascii="Arial" w:eastAsia="Arial" w:hAnsi="Arial" w:cs="Arial"/>
          <w:spacing w:val="6"/>
          <w:sz w:val="24"/>
          <w:szCs w:val="24"/>
        </w:rPr>
      </w:pPr>
    </w:p>
    <w:p w14:paraId="0000007A" w14:textId="77777777" w:rsidR="00361FAC" w:rsidRPr="007F6737" w:rsidRDefault="004F2F7C" w:rsidP="007F6737">
      <w:pPr>
        <w:spacing w:after="0" w:line="360" w:lineRule="auto"/>
        <w:ind w:left="0" w:hanging="2"/>
        <w:jc w:val="both"/>
        <w:rPr>
          <w:rFonts w:ascii="Arial" w:eastAsia="Arial" w:hAnsi="Arial" w:cs="Arial"/>
          <w:i/>
          <w:spacing w:val="6"/>
          <w:sz w:val="24"/>
          <w:szCs w:val="24"/>
        </w:rPr>
      </w:pPr>
      <w:r w:rsidRPr="007F6737">
        <w:rPr>
          <w:rFonts w:ascii="Arial" w:eastAsia="Arial" w:hAnsi="Arial" w:cs="Arial"/>
          <w:b/>
          <w:i/>
          <w:spacing w:val="6"/>
          <w:sz w:val="24"/>
          <w:szCs w:val="24"/>
        </w:rPr>
        <w:t>28. cikk</w:t>
      </w:r>
    </w:p>
    <w:p w14:paraId="0000007B" w14:textId="77777777" w:rsidR="00361FAC" w:rsidRPr="007F6737" w:rsidRDefault="004F2F7C" w:rsidP="007F6737">
      <w:pPr>
        <w:spacing w:after="0" w:line="360" w:lineRule="auto"/>
        <w:ind w:left="0" w:hanging="2"/>
        <w:jc w:val="both"/>
        <w:rPr>
          <w:rFonts w:ascii="Arial" w:eastAsia="Arial" w:hAnsi="Arial" w:cs="Arial"/>
          <w:i/>
          <w:spacing w:val="6"/>
          <w:sz w:val="24"/>
          <w:szCs w:val="24"/>
        </w:rPr>
      </w:pPr>
      <w:r w:rsidRPr="007F6737">
        <w:rPr>
          <w:rFonts w:ascii="Arial" w:eastAsia="Arial" w:hAnsi="Arial" w:cs="Arial"/>
          <w:i/>
          <w:spacing w:val="6"/>
          <w:sz w:val="24"/>
          <w:szCs w:val="24"/>
        </w:rPr>
        <w:t xml:space="preserve">A bíróságok a jogalkalmazás során a jogszabályok szövegét elsősorban azok céljával és az Alaptörvénnyel összhangban értelmezik. A jogszabályok céljának megállapítása során elsősorban a jogszabály preambulumát, illetve a jogszabály megalkotására vagy módosítására irányuló </w:t>
      </w:r>
      <w:r w:rsidRPr="007F6737">
        <w:rPr>
          <w:rFonts w:ascii="Arial" w:eastAsia="Arial" w:hAnsi="Arial" w:cs="Arial"/>
          <w:b/>
          <w:i/>
          <w:spacing w:val="6"/>
          <w:sz w:val="24"/>
          <w:szCs w:val="24"/>
        </w:rPr>
        <w:t>javaslat indokolását kell figyelembe venni</w:t>
      </w:r>
      <w:r w:rsidRPr="007F6737">
        <w:rPr>
          <w:rFonts w:ascii="Arial" w:eastAsia="Arial" w:hAnsi="Arial" w:cs="Arial"/>
          <w:i/>
          <w:spacing w:val="6"/>
          <w:sz w:val="24"/>
          <w:szCs w:val="24"/>
        </w:rPr>
        <w:t xml:space="preserve">. Az Alaptörvény és a jogszabályok értelmezésekor azt kell feltételezni, hogy a </w:t>
      </w:r>
      <w:r w:rsidRPr="007F6737">
        <w:rPr>
          <w:rFonts w:ascii="Arial" w:eastAsia="Arial" w:hAnsi="Arial" w:cs="Arial"/>
          <w:b/>
          <w:i/>
          <w:spacing w:val="6"/>
          <w:sz w:val="24"/>
          <w:szCs w:val="24"/>
        </w:rPr>
        <w:t>józan észnek és a közjónak megfelelő</w:t>
      </w:r>
      <w:r w:rsidRPr="007F6737">
        <w:rPr>
          <w:rFonts w:ascii="Arial" w:eastAsia="Arial" w:hAnsi="Arial" w:cs="Arial"/>
          <w:i/>
          <w:spacing w:val="6"/>
          <w:sz w:val="24"/>
          <w:szCs w:val="24"/>
        </w:rPr>
        <w:t>, erkölcsös és gazdaságos célt szolgálnak.</w:t>
      </w:r>
    </w:p>
    <w:p w14:paraId="40F5A85D" w14:textId="77777777" w:rsidR="00C820CC" w:rsidRDefault="00C820CC" w:rsidP="007F6737">
      <w:pPr>
        <w:pBdr>
          <w:top w:val="nil"/>
          <w:left w:val="nil"/>
          <w:bottom w:val="nil"/>
          <w:right w:val="nil"/>
          <w:between w:val="nil"/>
        </w:pBdr>
        <w:spacing w:line="360" w:lineRule="auto"/>
        <w:ind w:left="0" w:hanging="2"/>
        <w:jc w:val="both"/>
        <w:rPr>
          <w:rFonts w:ascii="Arial" w:eastAsia="Arial" w:hAnsi="Arial" w:cs="Arial"/>
          <w:b/>
          <w:spacing w:val="6"/>
          <w:sz w:val="24"/>
          <w:szCs w:val="24"/>
        </w:rPr>
      </w:pPr>
    </w:p>
    <w:p w14:paraId="0000007D" w14:textId="4FA32600" w:rsidR="00361FAC" w:rsidRDefault="004F2F7C" w:rsidP="007F6737">
      <w:pPr>
        <w:pBdr>
          <w:top w:val="nil"/>
          <w:left w:val="nil"/>
          <w:bottom w:val="nil"/>
          <w:right w:val="nil"/>
          <w:between w:val="nil"/>
        </w:pBdr>
        <w:spacing w:line="360" w:lineRule="auto"/>
        <w:ind w:left="0" w:hanging="2"/>
        <w:jc w:val="both"/>
        <w:rPr>
          <w:rFonts w:ascii="Arial" w:eastAsia="Arial" w:hAnsi="Arial" w:cs="Arial"/>
          <w:b/>
          <w:spacing w:val="6"/>
          <w:sz w:val="24"/>
          <w:szCs w:val="24"/>
        </w:rPr>
      </w:pPr>
      <w:r w:rsidRPr="007F6737">
        <w:rPr>
          <w:rFonts w:ascii="Arial" w:eastAsia="Arial" w:hAnsi="Arial" w:cs="Arial"/>
          <w:b/>
          <w:spacing w:val="6"/>
          <w:sz w:val="24"/>
          <w:szCs w:val="24"/>
        </w:rPr>
        <w:t>31. cikk</w:t>
      </w:r>
    </w:p>
    <w:p w14:paraId="0000007E"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i/>
          <w:spacing w:val="6"/>
          <w:sz w:val="24"/>
          <w:szCs w:val="24"/>
        </w:rPr>
      </w:pPr>
      <w:r w:rsidRPr="007F6737">
        <w:rPr>
          <w:rFonts w:ascii="Arial" w:eastAsia="Arial" w:hAnsi="Arial" w:cs="Arial"/>
          <w:b/>
          <w:i/>
          <w:spacing w:val="6"/>
          <w:sz w:val="24"/>
          <w:szCs w:val="24"/>
        </w:rPr>
        <w:t>(1)</w:t>
      </w:r>
      <w:r w:rsidRPr="007F6737">
        <w:rPr>
          <w:rFonts w:ascii="Arial" w:eastAsia="Arial" w:hAnsi="Arial" w:cs="Arial"/>
          <w:i/>
          <w:spacing w:val="6"/>
          <w:sz w:val="24"/>
          <w:szCs w:val="24"/>
        </w:rPr>
        <w:t xml:space="preserve"> Magyarországon a helyi közügyek intézése és a </w:t>
      </w:r>
      <w:r w:rsidRPr="007F6737">
        <w:rPr>
          <w:rFonts w:ascii="Arial" w:eastAsia="Arial" w:hAnsi="Arial" w:cs="Arial"/>
          <w:b/>
          <w:i/>
          <w:spacing w:val="6"/>
          <w:sz w:val="24"/>
          <w:szCs w:val="24"/>
        </w:rPr>
        <w:t>helyi közhatalom gyakorlása érdekében</w:t>
      </w:r>
      <w:r w:rsidRPr="007F6737">
        <w:rPr>
          <w:rFonts w:ascii="Arial" w:eastAsia="Arial" w:hAnsi="Arial" w:cs="Arial"/>
          <w:i/>
          <w:spacing w:val="6"/>
          <w:sz w:val="24"/>
          <w:szCs w:val="24"/>
        </w:rPr>
        <w:t xml:space="preserve"> helyi önkormányzatok működnek.</w:t>
      </w:r>
    </w:p>
    <w:p w14:paraId="0000007F"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32. cikk</w:t>
      </w:r>
    </w:p>
    <w:p w14:paraId="00000080"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(1)</w:t>
      </w:r>
      <w:r w:rsidRPr="007F6737">
        <w:rPr>
          <w:rFonts w:ascii="Arial" w:eastAsia="Arial" w:hAnsi="Arial" w:cs="Arial"/>
          <w:i/>
          <w:color w:val="000000"/>
          <w:spacing w:val="6"/>
          <w:sz w:val="24"/>
          <w:szCs w:val="24"/>
        </w:rPr>
        <w:t xml:space="preserve"> A helyi önkormányzat a </w:t>
      </w:r>
      <w:r w:rsidRPr="007F6737">
        <w:rPr>
          <w:rFonts w:ascii="Arial" w:eastAsia="Arial" w:hAnsi="Arial" w:cs="Arial"/>
          <w:b/>
          <w:i/>
          <w:color w:val="000000"/>
          <w:spacing w:val="6"/>
          <w:sz w:val="24"/>
          <w:szCs w:val="24"/>
        </w:rPr>
        <w:t>helyi közügyek intézése körében</w:t>
      </w:r>
      <w:r w:rsidRPr="007F6737">
        <w:rPr>
          <w:rFonts w:ascii="Arial" w:eastAsia="Arial" w:hAnsi="Arial" w:cs="Arial"/>
          <w:i/>
          <w:color w:val="000000"/>
          <w:spacing w:val="6"/>
          <w:sz w:val="24"/>
          <w:szCs w:val="24"/>
        </w:rPr>
        <w:t xml:space="preserve"> törvény keretei között</w:t>
      </w:r>
    </w:p>
    <w:p w14:paraId="00000081" w14:textId="77777777" w:rsidR="00361FAC" w:rsidRPr="009C06AF" w:rsidRDefault="004F2F7C" w:rsidP="007F6737">
      <w:pPr>
        <w:pBdr>
          <w:top w:val="nil"/>
          <w:left w:val="nil"/>
          <w:bottom w:val="nil"/>
          <w:right w:val="nil"/>
          <w:between w:val="nil"/>
        </w:pBdr>
        <w:spacing w:after="0" w:line="360" w:lineRule="auto"/>
        <w:ind w:left="0" w:hanging="2"/>
        <w:jc w:val="both"/>
        <w:rPr>
          <w:rFonts w:ascii="Arial" w:eastAsia="Arial" w:hAnsi="Arial" w:cs="Arial"/>
          <w:b/>
          <w:i/>
          <w:color w:val="000000"/>
          <w:spacing w:val="6"/>
          <w:sz w:val="24"/>
          <w:szCs w:val="24"/>
          <w:u w:val="single"/>
        </w:rPr>
      </w:pPr>
      <w:r w:rsidRPr="009C06AF">
        <w:rPr>
          <w:rFonts w:ascii="Arial" w:eastAsia="Arial" w:hAnsi="Arial" w:cs="Arial"/>
          <w:b/>
          <w:i/>
          <w:color w:val="000000"/>
          <w:spacing w:val="6"/>
          <w:sz w:val="24"/>
          <w:szCs w:val="24"/>
          <w:u w:val="single"/>
        </w:rPr>
        <w:t>a) rendeletet alkot;</w:t>
      </w:r>
    </w:p>
    <w:p w14:paraId="00000082"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b)</w:t>
      </w:r>
      <w:r w:rsidRPr="007F6737">
        <w:rPr>
          <w:rFonts w:ascii="Arial" w:eastAsia="Arial" w:hAnsi="Arial" w:cs="Arial"/>
          <w:i/>
          <w:color w:val="000000"/>
          <w:spacing w:val="6"/>
          <w:sz w:val="24"/>
          <w:szCs w:val="24"/>
        </w:rPr>
        <w:t xml:space="preserve"> határozatot hoz;</w:t>
      </w:r>
    </w:p>
    <w:p w14:paraId="00000083"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c)</w:t>
      </w:r>
      <w:r w:rsidRPr="007F6737">
        <w:rPr>
          <w:rFonts w:ascii="Arial" w:eastAsia="Arial" w:hAnsi="Arial" w:cs="Arial"/>
          <w:i/>
          <w:color w:val="000000"/>
          <w:spacing w:val="6"/>
          <w:sz w:val="24"/>
          <w:szCs w:val="24"/>
        </w:rPr>
        <w:t xml:space="preserve"> önállóan igazgat;</w:t>
      </w:r>
    </w:p>
    <w:p w14:paraId="00000084"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d)</w:t>
      </w:r>
      <w:r w:rsidRPr="007F6737">
        <w:rPr>
          <w:rFonts w:ascii="Arial" w:eastAsia="Arial" w:hAnsi="Arial" w:cs="Arial"/>
          <w:i/>
          <w:color w:val="000000"/>
          <w:spacing w:val="6"/>
          <w:sz w:val="24"/>
          <w:szCs w:val="24"/>
        </w:rPr>
        <w:t xml:space="preserve"> meghatározza szervezeti és működési rendjét;</w:t>
      </w:r>
    </w:p>
    <w:p w14:paraId="00000085"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e)</w:t>
      </w:r>
      <w:r w:rsidRPr="007F6737">
        <w:rPr>
          <w:rFonts w:ascii="Arial" w:eastAsia="Arial" w:hAnsi="Arial" w:cs="Arial"/>
          <w:i/>
          <w:color w:val="000000"/>
          <w:spacing w:val="6"/>
          <w:sz w:val="24"/>
          <w:szCs w:val="24"/>
        </w:rPr>
        <w:t xml:space="preserve"> gyakorolja az önkormányzati tulajdon tekintetében a tulajdonost megillető jogokat;</w:t>
      </w:r>
    </w:p>
    <w:p w14:paraId="00000086"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f)</w:t>
      </w:r>
      <w:r w:rsidRPr="007F6737">
        <w:rPr>
          <w:rFonts w:ascii="Arial" w:eastAsia="Arial" w:hAnsi="Arial" w:cs="Arial"/>
          <w:i/>
          <w:color w:val="000000"/>
          <w:spacing w:val="6"/>
          <w:sz w:val="24"/>
          <w:szCs w:val="24"/>
        </w:rPr>
        <w:t xml:space="preserve"> meghatározza költségvetését, annak alapján önállóan gazdálkodik;</w:t>
      </w:r>
    </w:p>
    <w:p w14:paraId="00000087"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g)</w:t>
      </w:r>
      <w:r w:rsidRPr="007F6737">
        <w:rPr>
          <w:rFonts w:ascii="Arial" w:eastAsia="Arial" w:hAnsi="Arial" w:cs="Arial"/>
          <w:i/>
          <w:color w:val="000000"/>
          <w:spacing w:val="6"/>
          <w:sz w:val="24"/>
          <w:szCs w:val="24"/>
        </w:rPr>
        <w:t xml:space="preserve"> e célra felhasználható vagyonával és bevételeivel kötelező feladatai ellátásának veszélyeztetése nélkül vállalkozást folytathat;</w:t>
      </w:r>
    </w:p>
    <w:p w14:paraId="00000088"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h)</w:t>
      </w:r>
      <w:r w:rsidRPr="007F6737">
        <w:rPr>
          <w:rFonts w:ascii="Arial" w:eastAsia="Arial" w:hAnsi="Arial" w:cs="Arial"/>
          <w:i/>
          <w:color w:val="000000"/>
          <w:spacing w:val="6"/>
          <w:sz w:val="24"/>
          <w:szCs w:val="24"/>
        </w:rPr>
        <w:t xml:space="preserve"> dönt a helyi adók fajtájáról és mértékéről;</w:t>
      </w:r>
    </w:p>
    <w:p w14:paraId="00000089"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i)</w:t>
      </w:r>
      <w:r w:rsidRPr="007F6737">
        <w:rPr>
          <w:rFonts w:ascii="Arial" w:eastAsia="Arial" w:hAnsi="Arial" w:cs="Arial"/>
          <w:i/>
          <w:color w:val="000000"/>
          <w:spacing w:val="6"/>
          <w:sz w:val="24"/>
          <w:szCs w:val="24"/>
        </w:rPr>
        <w:t xml:space="preserve"> önkormányzati jelképeket alkothat, helyi kitüntetéseket és elismerő címeket alapíthat;</w:t>
      </w:r>
    </w:p>
    <w:p w14:paraId="0000008A"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b/>
          <w:i/>
          <w:color w:val="000000"/>
          <w:spacing w:val="6"/>
          <w:sz w:val="24"/>
          <w:szCs w:val="24"/>
          <w:u w:val="single"/>
        </w:rPr>
      </w:pPr>
      <w:r w:rsidRPr="007F6737">
        <w:rPr>
          <w:rFonts w:ascii="Arial" w:eastAsia="Arial" w:hAnsi="Arial" w:cs="Arial"/>
          <w:b/>
          <w:i/>
          <w:color w:val="000000"/>
          <w:spacing w:val="6"/>
          <w:sz w:val="24"/>
          <w:szCs w:val="24"/>
        </w:rPr>
        <w:lastRenderedPageBreak/>
        <w:t>j)</w:t>
      </w:r>
      <w:r w:rsidRPr="007F6737">
        <w:rPr>
          <w:rFonts w:ascii="Arial" w:eastAsia="Arial" w:hAnsi="Arial" w:cs="Arial"/>
          <w:i/>
          <w:color w:val="000000"/>
          <w:spacing w:val="6"/>
          <w:sz w:val="24"/>
          <w:szCs w:val="24"/>
        </w:rPr>
        <w:t xml:space="preserve"> a feladat- és hatáskörrel rendelkező szervtől tájékoztatást kérhet, döntést kezdeményezhet, </w:t>
      </w:r>
      <w:r w:rsidRPr="007F6737">
        <w:rPr>
          <w:rFonts w:ascii="Arial" w:eastAsia="Arial" w:hAnsi="Arial" w:cs="Arial"/>
          <w:b/>
          <w:i/>
          <w:color w:val="000000"/>
          <w:spacing w:val="6"/>
          <w:sz w:val="24"/>
          <w:szCs w:val="24"/>
          <w:u w:val="single"/>
        </w:rPr>
        <w:t>véleményt nyilváníthat;</w:t>
      </w:r>
    </w:p>
    <w:p w14:paraId="0000008B"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i/>
          <w:color w:val="000000"/>
          <w:spacing w:val="6"/>
          <w:sz w:val="24"/>
          <w:szCs w:val="24"/>
        </w:rPr>
      </w:pPr>
      <w:r w:rsidRPr="007F6737">
        <w:rPr>
          <w:rFonts w:ascii="Arial" w:eastAsia="Arial" w:hAnsi="Arial" w:cs="Arial"/>
          <w:b/>
          <w:i/>
          <w:color w:val="000000"/>
          <w:spacing w:val="6"/>
          <w:sz w:val="24"/>
          <w:szCs w:val="24"/>
        </w:rPr>
        <w:t>k)</w:t>
      </w:r>
      <w:r w:rsidRPr="007F6737">
        <w:rPr>
          <w:rFonts w:ascii="Arial" w:eastAsia="Arial" w:hAnsi="Arial" w:cs="Arial"/>
          <w:i/>
          <w:color w:val="000000"/>
          <w:spacing w:val="6"/>
          <w:sz w:val="24"/>
          <w:szCs w:val="24"/>
        </w:rPr>
        <w:t xml:space="preserve"> szabadon társulhat más helyi önkormányzattal, érdek-képviseleti szövetséget hozhat létre, feladat- és hatáskörében együttműködhet más országok helyi önkormányzatával, és tagja lehet nemzetközi önkormányzati szervezetnek;</w:t>
      </w:r>
    </w:p>
    <w:p w14:paraId="0000008C"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b/>
          <w:i/>
          <w:color w:val="000000"/>
          <w:spacing w:val="6"/>
          <w:sz w:val="24"/>
          <w:szCs w:val="24"/>
          <w:u w:val="single"/>
        </w:rPr>
      </w:pPr>
      <w:r w:rsidRPr="007F6737">
        <w:rPr>
          <w:rFonts w:ascii="Arial" w:eastAsia="Arial" w:hAnsi="Arial" w:cs="Arial"/>
          <w:b/>
          <w:i/>
          <w:color w:val="000000"/>
          <w:spacing w:val="6"/>
          <w:sz w:val="24"/>
          <w:szCs w:val="24"/>
          <w:u w:val="single"/>
        </w:rPr>
        <w:t>l) törvényben meghatározott további feladat- és hatásköröket gyakorol.</w:t>
      </w:r>
    </w:p>
    <w:p w14:paraId="0000008D" w14:textId="77777777" w:rsidR="00361FAC" w:rsidRPr="007F6737" w:rsidRDefault="00361FAC" w:rsidP="007F6737">
      <w:pPr>
        <w:pBdr>
          <w:top w:val="nil"/>
          <w:left w:val="nil"/>
          <w:bottom w:val="nil"/>
          <w:right w:val="nil"/>
          <w:between w:val="nil"/>
        </w:pBdr>
        <w:spacing w:after="0" w:line="360" w:lineRule="auto"/>
        <w:ind w:left="0" w:hanging="2"/>
        <w:jc w:val="both"/>
        <w:rPr>
          <w:rFonts w:ascii="Arial" w:eastAsia="Arial" w:hAnsi="Arial" w:cs="Arial"/>
          <w:spacing w:val="6"/>
          <w:sz w:val="24"/>
          <w:szCs w:val="24"/>
        </w:rPr>
      </w:pPr>
    </w:p>
    <w:p w14:paraId="0000008E" w14:textId="6C2321B0"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b) A megsemmisíteni kért jogszabály, jogszabályi rendelkezés alaptörvény-ellenességének indokolása</w:t>
      </w:r>
    </w:p>
    <w:p w14:paraId="7954432E" w14:textId="77777777" w:rsidR="00D0305F" w:rsidRPr="007F6737" w:rsidRDefault="00D0305F" w:rsidP="007F6737">
      <w:pPr>
        <w:spacing w:line="360" w:lineRule="auto"/>
        <w:ind w:left="0" w:hanging="2"/>
        <w:jc w:val="both"/>
        <w:rPr>
          <w:rFonts w:ascii="Arial" w:eastAsia="Arial" w:hAnsi="Arial" w:cs="Arial"/>
          <w:i/>
          <w:spacing w:val="6"/>
          <w:sz w:val="24"/>
          <w:szCs w:val="24"/>
        </w:rPr>
      </w:pPr>
      <w:r w:rsidRPr="007F6737">
        <w:rPr>
          <w:rFonts w:ascii="Arial" w:eastAsia="Arial" w:hAnsi="Arial" w:cs="Arial"/>
          <w:spacing w:val="6"/>
          <w:sz w:val="24"/>
          <w:szCs w:val="24"/>
        </w:rPr>
        <w:t>A településkép védelméről szóló 2016. évi LXXIV. törvény indokolása szerint “</w:t>
      </w:r>
      <w:r w:rsidRPr="007F6737">
        <w:rPr>
          <w:rFonts w:ascii="Arial" w:eastAsia="Arial" w:hAnsi="Arial" w:cs="Arial"/>
          <w:i/>
          <w:spacing w:val="6"/>
          <w:sz w:val="24"/>
          <w:szCs w:val="24"/>
        </w:rPr>
        <w:t xml:space="preserve">Településeink megjelenése a helyi kultúra meghatározó része. A hely, ahol élünk, meghatározza életünk minden pillanatát.” </w:t>
      </w:r>
    </w:p>
    <w:p w14:paraId="680740F7" w14:textId="5AB6339E" w:rsidR="00D0305F" w:rsidRPr="007F6737" w:rsidRDefault="00D0305F"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spacing w:val="6"/>
          <w:sz w:val="24"/>
          <w:szCs w:val="24"/>
        </w:rPr>
        <w:t>Az indokolás megjegyzi továbbá, hogy</w:t>
      </w:r>
      <w:r w:rsidRPr="007F6737">
        <w:rPr>
          <w:rFonts w:ascii="Arial" w:eastAsia="Arial" w:hAnsi="Arial" w:cs="Arial"/>
          <w:i/>
          <w:spacing w:val="6"/>
          <w:sz w:val="24"/>
          <w:szCs w:val="24"/>
        </w:rPr>
        <w:t xml:space="preserve"> “A törvényjavaslat lehetővé teszi, hogy az </w:t>
      </w:r>
      <w:r w:rsidRPr="001826B2">
        <w:rPr>
          <w:rFonts w:ascii="Arial" w:eastAsia="Arial" w:hAnsi="Arial" w:cs="Arial"/>
          <w:b/>
          <w:bCs/>
          <w:i/>
          <w:spacing w:val="6"/>
          <w:sz w:val="24"/>
          <w:szCs w:val="24"/>
        </w:rPr>
        <w:t>önkormányzat egy helyi jogszabályban határozza meg</w:t>
      </w:r>
      <w:r w:rsidRPr="007F6737">
        <w:rPr>
          <w:rFonts w:ascii="Arial" w:eastAsia="Arial" w:hAnsi="Arial" w:cs="Arial"/>
          <w:i/>
          <w:spacing w:val="6"/>
          <w:sz w:val="24"/>
          <w:szCs w:val="24"/>
        </w:rPr>
        <w:t xml:space="preserve"> mindazon követelményeket, amelyeket a településkép védelme érdekében támasztani kíván, ezzel öt önálló önkormányzati rendelet és a helyi építési szabályzat vonatkozó rendelkezései kerülhetnek egy településképi rendeletbe”, </w:t>
      </w:r>
      <w:r w:rsidRPr="007F6737">
        <w:rPr>
          <w:rFonts w:ascii="Arial" w:eastAsia="Arial" w:hAnsi="Arial" w:cs="Arial"/>
          <w:spacing w:val="6"/>
          <w:sz w:val="24"/>
          <w:szCs w:val="24"/>
        </w:rPr>
        <w:t>valamint, hogy</w:t>
      </w:r>
      <w:r w:rsidRPr="007F6737">
        <w:rPr>
          <w:rFonts w:ascii="Arial" w:eastAsia="Arial" w:hAnsi="Arial" w:cs="Arial"/>
          <w:i/>
          <w:spacing w:val="6"/>
          <w:sz w:val="24"/>
          <w:szCs w:val="24"/>
        </w:rPr>
        <w:t xml:space="preserve"> “A településkép védelme a település vagy településrész jellegzetes, értékes, illetve hagyományt őrző építészeti arculatának és szerkezetének – az építészeti, táji érték és az örökségvédelem figyelembevételével történő – megőrzése, kialakítása”, illetve, hogy a “településkép védelme érdekében (...) az önkormányzat polgármestere (főpolgármester) az építésügyi engedélyezési eljárást megelőzően véleményt adhat a jogszabályban meghatározott építésügyi hatósági engedélykérelemhez (a továbbiakban: településképi véleményezési eljárás)</w:t>
      </w:r>
      <w:r w:rsidRPr="007F6737">
        <w:rPr>
          <w:rFonts w:ascii="Arial" w:eastAsia="Arial" w:hAnsi="Arial" w:cs="Arial"/>
          <w:spacing w:val="6"/>
          <w:sz w:val="24"/>
          <w:szCs w:val="24"/>
        </w:rPr>
        <w:t>”.</w:t>
      </w:r>
    </w:p>
    <w:p w14:paraId="3B61C5E6" w14:textId="436ABC32" w:rsidR="005F4676" w:rsidRPr="007F6737" w:rsidRDefault="005F4676" w:rsidP="007F6737">
      <w:pP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 településkép védelméről szóló 2016. évi LXXIV. törvény (</w:t>
      </w:r>
      <w:r w:rsidRPr="007F6737">
        <w:rPr>
          <w:rFonts w:ascii="Arial" w:eastAsia="Arial" w:hAnsi="Arial" w:cs="Arial"/>
          <w:b/>
          <w:spacing w:val="6"/>
          <w:sz w:val="24"/>
          <w:szCs w:val="24"/>
        </w:rPr>
        <w:t>Tvtv.</w:t>
      </w:r>
      <w:r w:rsidRPr="007F6737">
        <w:rPr>
          <w:rFonts w:ascii="Arial" w:eastAsia="Arial" w:hAnsi="Arial" w:cs="Arial"/>
          <w:spacing w:val="6"/>
          <w:sz w:val="24"/>
          <w:szCs w:val="24"/>
        </w:rPr>
        <w:t>) szerint:</w:t>
      </w:r>
    </w:p>
    <w:p w14:paraId="30F1CACB" w14:textId="77777777" w:rsidR="005F4676" w:rsidRPr="007F6737" w:rsidRDefault="005F4676" w:rsidP="007F6737">
      <w:pPr>
        <w:spacing w:line="360" w:lineRule="auto"/>
        <w:ind w:left="0" w:hanging="2"/>
        <w:jc w:val="both"/>
        <w:rPr>
          <w:rFonts w:ascii="Arial" w:eastAsia="Arial" w:hAnsi="Arial" w:cs="Arial"/>
          <w:b/>
          <w:spacing w:val="6"/>
          <w:sz w:val="24"/>
          <w:szCs w:val="24"/>
        </w:rPr>
      </w:pPr>
      <w:r w:rsidRPr="007F6737">
        <w:rPr>
          <w:rFonts w:ascii="Arial" w:eastAsia="Arial" w:hAnsi="Arial" w:cs="Arial"/>
          <w:b/>
          <w:spacing w:val="6"/>
          <w:sz w:val="24"/>
          <w:szCs w:val="24"/>
        </w:rPr>
        <w:t>4. Az önkormányzati településkép-érvényesítési eszközök</w:t>
      </w:r>
    </w:p>
    <w:p w14:paraId="46FD971A"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8. § (1)</w:t>
      </w:r>
      <w:r w:rsidRPr="007B2A02">
        <w:rPr>
          <w:rFonts w:ascii="Arial" w:eastAsia="Arial" w:hAnsi="Arial" w:cs="Arial"/>
          <w:i/>
          <w:iCs/>
          <w:spacing w:val="6"/>
          <w:sz w:val="24"/>
          <w:szCs w:val="24"/>
        </w:rPr>
        <w:t xml:space="preserve"> A településképi követelményeknek az egyedi építési beruházásoknál való alkalmazását - a hatósági eljárásoktól független - önkormányzati településkép-érvényesítési eszközök segítik elő.</w:t>
      </w:r>
    </w:p>
    <w:p w14:paraId="099A939F"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lastRenderedPageBreak/>
        <w:t>(2)</w:t>
      </w:r>
      <w:r w:rsidRPr="007B2A02">
        <w:rPr>
          <w:rFonts w:ascii="Arial" w:eastAsia="Arial" w:hAnsi="Arial" w:cs="Arial"/>
          <w:i/>
          <w:iCs/>
          <w:spacing w:val="6"/>
          <w:sz w:val="24"/>
          <w:szCs w:val="24"/>
        </w:rPr>
        <w:t xml:space="preserve"> A településkép védelme érdekében</w:t>
      </w:r>
    </w:p>
    <w:p w14:paraId="0A1DDFB4"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a)</w:t>
      </w:r>
      <w:r w:rsidRPr="007B2A02">
        <w:rPr>
          <w:rFonts w:ascii="Arial" w:eastAsia="Arial" w:hAnsi="Arial" w:cs="Arial"/>
          <w:i/>
          <w:iCs/>
          <w:spacing w:val="6"/>
          <w:sz w:val="24"/>
          <w:szCs w:val="24"/>
        </w:rPr>
        <w:t xml:space="preserve"> az önkormányzat tájékoztatást ad és szakmai konzultációt biztosít a településképi követelményekről, ennek keretében javaslatot tehet a településképi követelmények érvényesítésének módjára,</w:t>
      </w:r>
    </w:p>
    <w:p w14:paraId="371BC4EC"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b)</w:t>
      </w:r>
      <w:r w:rsidRPr="007B2A02">
        <w:rPr>
          <w:rFonts w:ascii="Arial" w:eastAsia="Arial" w:hAnsi="Arial" w:cs="Arial"/>
          <w:i/>
          <w:iCs/>
          <w:spacing w:val="6"/>
          <w:sz w:val="24"/>
          <w:szCs w:val="24"/>
        </w:rPr>
        <w:t xml:space="preserve"> az önkormányzat kormányrendeletben meghatározott építésügyi engedélyezési eljárást </w:t>
      </w:r>
      <w:r w:rsidRPr="007B2A02">
        <w:rPr>
          <w:rFonts w:ascii="Arial" w:eastAsia="Arial" w:hAnsi="Arial" w:cs="Arial"/>
          <w:b/>
          <w:i/>
          <w:iCs/>
          <w:spacing w:val="6"/>
          <w:sz w:val="24"/>
          <w:szCs w:val="24"/>
        </w:rPr>
        <w:t>megelőzően véleményt adhat</w:t>
      </w:r>
      <w:r w:rsidRPr="007B2A02">
        <w:rPr>
          <w:rFonts w:ascii="Arial" w:eastAsia="Arial" w:hAnsi="Arial" w:cs="Arial"/>
          <w:i/>
          <w:iCs/>
          <w:spacing w:val="6"/>
          <w:sz w:val="24"/>
          <w:szCs w:val="24"/>
        </w:rPr>
        <w:t xml:space="preserve"> az építésügyi hatósági engedélykérelemhez (a továbbiakban: településképi véleményezési eljárás),</w:t>
      </w:r>
    </w:p>
    <w:p w14:paraId="3F5E64FB"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c)</w:t>
      </w:r>
      <w:r w:rsidRPr="007B2A02">
        <w:rPr>
          <w:rFonts w:ascii="Arial" w:eastAsia="Arial" w:hAnsi="Arial" w:cs="Arial"/>
          <w:i/>
          <w:iCs/>
          <w:spacing w:val="6"/>
          <w:sz w:val="24"/>
          <w:szCs w:val="24"/>
        </w:rPr>
        <w:t xml:space="preserve"> az önkormányzat településképi bejelentési eljárást folytathat le az Étv. 57/F. § hatálya alá nem tartozó, az építésügyi hatósági engedélyhez nem kötött és az Étv. 33/A. §-a szerinti egyszerű bejelentéshez kötött építési tevékenységnek sem minősülő építési tevékenységek, valamint bejelentési eljárást folytat le az Étv. 57/F. § hatálya alá nem tartozó, rendeltetésmódosítást vagy a rendeltetési egységek számának megváltozását jelentő rendeltetésváltozások (a továbbiakban együtt: rendeltetésváltozás), továbbá a reklámok és reklámhordozók elhelyezése tekintetében,</w:t>
      </w:r>
    </w:p>
    <w:p w14:paraId="2354C375"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d)</w:t>
      </w:r>
      <w:r w:rsidRPr="007B2A02">
        <w:rPr>
          <w:rFonts w:ascii="Arial" w:eastAsia="Arial" w:hAnsi="Arial" w:cs="Arial"/>
          <w:i/>
          <w:iCs/>
          <w:spacing w:val="6"/>
          <w:sz w:val="24"/>
          <w:szCs w:val="24"/>
        </w:rPr>
        <w:t xml:space="preserve"> az önkormányzat </w:t>
      </w:r>
      <w:r w:rsidRPr="007B2A02">
        <w:rPr>
          <w:rFonts w:ascii="Arial" w:eastAsia="Arial" w:hAnsi="Arial" w:cs="Arial"/>
          <w:b/>
          <w:i/>
          <w:iCs/>
          <w:spacing w:val="6"/>
          <w:sz w:val="24"/>
          <w:szCs w:val="24"/>
        </w:rPr>
        <w:t>településképi kötelezést adhat ki és bírságot szabhat ki</w:t>
      </w:r>
      <w:r w:rsidRPr="007B2A02">
        <w:rPr>
          <w:rFonts w:ascii="Arial" w:eastAsia="Arial" w:hAnsi="Arial" w:cs="Arial"/>
          <w:i/>
          <w:iCs/>
          <w:spacing w:val="6"/>
          <w:sz w:val="24"/>
          <w:szCs w:val="24"/>
        </w:rPr>
        <w:t>, ide nem értve a reklámhordozók és reklámok jogellenes elhelyezésével kapcsolatos közigazgatási, valamint a településképi bírságot.</w:t>
      </w:r>
    </w:p>
    <w:p w14:paraId="05DB23EB"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e)</w:t>
      </w:r>
      <w:r w:rsidRPr="007B2A02">
        <w:rPr>
          <w:rFonts w:ascii="Arial" w:eastAsia="Arial" w:hAnsi="Arial" w:cs="Arial"/>
          <w:i/>
          <w:iCs/>
          <w:spacing w:val="6"/>
          <w:sz w:val="24"/>
          <w:szCs w:val="24"/>
        </w:rPr>
        <w:t xml:space="preserve"> az önkormányzat a kötelezésben foglaltak nem teljesítése esetén - a településkép-védelmi bírság ismételt kiszabása helyett - a </w:t>
      </w:r>
      <w:r w:rsidRPr="007B2A02">
        <w:rPr>
          <w:rFonts w:ascii="Arial" w:eastAsia="Arial" w:hAnsi="Arial" w:cs="Arial"/>
          <w:b/>
          <w:i/>
          <w:iCs/>
          <w:spacing w:val="6"/>
          <w:sz w:val="24"/>
          <w:szCs w:val="24"/>
        </w:rPr>
        <w:t>kötelezést tartalmazó döntés végrehajtását foganatosítja</w:t>
      </w:r>
      <w:r w:rsidRPr="007B2A02">
        <w:rPr>
          <w:rFonts w:ascii="Arial" w:eastAsia="Arial" w:hAnsi="Arial" w:cs="Arial"/>
          <w:i/>
          <w:iCs/>
          <w:spacing w:val="6"/>
          <w:sz w:val="24"/>
          <w:szCs w:val="24"/>
        </w:rPr>
        <w:t>, mely során a meghatározott cselekményt a kötelezett költségére és veszélyére elvégzi vagy mással elvégezteti, egyúttal a kötelezettet a felmerülő költség megfizetésére kötelezi.</w:t>
      </w:r>
    </w:p>
    <w:p w14:paraId="42FD9BA1" w14:textId="77777777" w:rsidR="005F4676" w:rsidRPr="007B2A02" w:rsidRDefault="005F4676" w:rsidP="007F6737">
      <w:pPr>
        <w:spacing w:line="360" w:lineRule="auto"/>
        <w:ind w:left="0" w:hanging="2"/>
        <w:jc w:val="both"/>
        <w:rPr>
          <w:rFonts w:ascii="Arial" w:eastAsia="Arial" w:hAnsi="Arial" w:cs="Arial"/>
          <w:i/>
          <w:iCs/>
          <w:spacing w:val="6"/>
          <w:sz w:val="24"/>
          <w:szCs w:val="24"/>
        </w:rPr>
      </w:pPr>
      <w:r w:rsidRPr="007B2A02">
        <w:rPr>
          <w:rFonts w:ascii="Arial" w:eastAsia="Arial" w:hAnsi="Arial" w:cs="Arial"/>
          <w:b/>
          <w:i/>
          <w:iCs/>
          <w:spacing w:val="6"/>
          <w:sz w:val="24"/>
          <w:szCs w:val="24"/>
        </w:rPr>
        <w:t>(3)</w:t>
      </w:r>
      <w:r w:rsidRPr="007B2A02">
        <w:rPr>
          <w:rFonts w:ascii="Arial" w:eastAsia="Arial" w:hAnsi="Arial" w:cs="Arial"/>
          <w:i/>
          <w:iCs/>
          <w:spacing w:val="6"/>
          <w:sz w:val="24"/>
          <w:szCs w:val="24"/>
        </w:rPr>
        <w:t xml:space="preserve"> A (2) bekezdés b)-d) pontjában szereplő településkép-érvényesítési eszközök alkalmazásának általános szabályait kormányrendelet, részletes szabályait az egyes önkormányzatok településképi rendelete tartalmazza.</w:t>
      </w:r>
    </w:p>
    <w:p w14:paraId="263C0DD3" w14:textId="006BFE16" w:rsidR="005F4676" w:rsidRPr="007F6737" w:rsidRDefault="00D0305F"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Az Alaptörvény korábban idézett, </w:t>
      </w:r>
      <w:r w:rsidRPr="001826B2">
        <w:rPr>
          <w:rFonts w:ascii="Arial" w:eastAsia="Arial" w:hAnsi="Arial" w:cs="Arial"/>
          <w:b/>
          <w:bCs/>
          <w:color w:val="000000"/>
          <w:spacing w:val="6"/>
          <w:sz w:val="24"/>
          <w:szCs w:val="24"/>
        </w:rPr>
        <w:t xml:space="preserve">32. cikke </w:t>
      </w:r>
      <w:r w:rsidR="00570418" w:rsidRPr="001826B2">
        <w:rPr>
          <w:rFonts w:ascii="Arial" w:eastAsia="Arial" w:hAnsi="Arial" w:cs="Arial"/>
          <w:b/>
          <w:bCs/>
          <w:color w:val="000000"/>
          <w:spacing w:val="6"/>
          <w:sz w:val="24"/>
          <w:szCs w:val="24"/>
        </w:rPr>
        <w:t>tételes listát</w:t>
      </w:r>
      <w:r w:rsidR="00570418" w:rsidRPr="007F6737">
        <w:rPr>
          <w:rFonts w:ascii="Arial" w:eastAsia="Arial" w:hAnsi="Arial" w:cs="Arial"/>
          <w:color w:val="000000"/>
          <w:spacing w:val="6"/>
          <w:sz w:val="24"/>
          <w:szCs w:val="24"/>
        </w:rPr>
        <w:t xml:space="preserve"> állít fel arról, hogy </w:t>
      </w:r>
      <w:r w:rsidR="005245E1" w:rsidRPr="007F6737">
        <w:rPr>
          <w:rFonts w:ascii="Arial" w:eastAsia="Arial" w:hAnsi="Arial" w:cs="Arial"/>
          <w:color w:val="000000"/>
          <w:spacing w:val="6"/>
          <w:sz w:val="24"/>
          <w:szCs w:val="24"/>
        </w:rPr>
        <w:t xml:space="preserve">milyen eszközei vannak az önkormányzatnak a helyi önkormányzással kapcsolatos feladatait ellátni. Egyes szakági törvények ezeket az eszközöket töltik fel </w:t>
      </w:r>
      <w:r w:rsidR="005245E1" w:rsidRPr="007F6737">
        <w:rPr>
          <w:rFonts w:ascii="Arial" w:eastAsia="Arial" w:hAnsi="Arial" w:cs="Arial"/>
          <w:color w:val="000000"/>
          <w:spacing w:val="6"/>
          <w:sz w:val="24"/>
          <w:szCs w:val="24"/>
        </w:rPr>
        <w:lastRenderedPageBreak/>
        <w:t>tartalommal, mint ahogyan teszi ezt a Tvtv. is. A törvény indokolása egyértelművé teszi, hogy a helyi önkormányzatoknak a településkép</w:t>
      </w:r>
      <w:r w:rsidR="00791938">
        <w:rPr>
          <w:rFonts w:ascii="Arial" w:eastAsia="Arial" w:hAnsi="Arial" w:cs="Arial"/>
          <w:color w:val="000000"/>
          <w:spacing w:val="6"/>
          <w:sz w:val="24"/>
          <w:szCs w:val="24"/>
        </w:rPr>
        <w:t xml:space="preserve"> </w:t>
      </w:r>
      <w:r w:rsidR="005245E1" w:rsidRPr="007F6737">
        <w:rPr>
          <w:rFonts w:ascii="Arial" w:eastAsia="Arial" w:hAnsi="Arial" w:cs="Arial"/>
          <w:color w:val="000000"/>
          <w:spacing w:val="6"/>
          <w:sz w:val="24"/>
          <w:szCs w:val="24"/>
        </w:rPr>
        <w:t>védelme körében alapvetően két eszköze van. Az egyik, az általános hatáskörükbe utalt rendeletalkotási jog, amely, a törvény keretei között, erre a területre is kiterjed. A másik, a Tvtv-ben tételesen meghatározott, településképvédelmi eljáráshoz kapcsolódó többletjogosultságok.</w:t>
      </w:r>
      <w:r w:rsidR="006A3977" w:rsidRPr="007F6737">
        <w:rPr>
          <w:rFonts w:ascii="Arial" w:eastAsia="Arial" w:hAnsi="Arial" w:cs="Arial"/>
          <w:color w:val="000000"/>
          <w:spacing w:val="6"/>
          <w:sz w:val="24"/>
          <w:szCs w:val="24"/>
        </w:rPr>
        <w:t xml:space="preserve"> Ez utóbbi, Tvtv-ben rögzített jogok, illetve azok sérelmével kapcsolatban a jelen </w:t>
      </w:r>
      <w:r w:rsidR="001826B2">
        <w:rPr>
          <w:rFonts w:ascii="Arial" w:eastAsia="Arial" w:hAnsi="Arial" w:cs="Arial"/>
          <w:color w:val="000000"/>
          <w:spacing w:val="6"/>
          <w:sz w:val="24"/>
          <w:szCs w:val="24"/>
        </w:rPr>
        <w:t>b</w:t>
      </w:r>
      <w:r w:rsidR="006A3977" w:rsidRPr="007F6737">
        <w:rPr>
          <w:rFonts w:ascii="Arial" w:eastAsia="Arial" w:hAnsi="Arial" w:cs="Arial"/>
          <w:color w:val="000000"/>
          <w:spacing w:val="6"/>
          <w:sz w:val="24"/>
          <w:szCs w:val="24"/>
        </w:rPr>
        <w:t xml:space="preserve">eadványozó </w:t>
      </w:r>
      <w:r w:rsidR="006A3977" w:rsidRPr="001826B2">
        <w:rPr>
          <w:rFonts w:ascii="Arial" w:eastAsia="Arial" w:hAnsi="Arial" w:cs="Arial"/>
          <w:b/>
          <w:bCs/>
          <w:color w:val="000000"/>
          <w:spacing w:val="6"/>
          <w:sz w:val="24"/>
          <w:szCs w:val="24"/>
        </w:rPr>
        <w:t>már élt alkotmányjogi panasszal</w:t>
      </w:r>
      <w:r w:rsidR="006A3977" w:rsidRPr="007F6737">
        <w:rPr>
          <w:rFonts w:ascii="Arial" w:eastAsia="Arial" w:hAnsi="Arial" w:cs="Arial"/>
          <w:color w:val="000000"/>
          <w:spacing w:val="6"/>
          <w:sz w:val="24"/>
          <w:szCs w:val="24"/>
        </w:rPr>
        <w:t xml:space="preserve">, amelyben kifejtette, hogy milyen szempontok szerint sérti a jogait a településképi véleményezési eljárásban a bekövetkezett változtatások. A </w:t>
      </w:r>
      <w:r w:rsidR="001826B2">
        <w:rPr>
          <w:rFonts w:ascii="Arial" w:eastAsia="Arial" w:hAnsi="Arial" w:cs="Arial"/>
          <w:color w:val="000000"/>
          <w:spacing w:val="6"/>
          <w:sz w:val="24"/>
          <w:szCs w:val="24"/>
        </w:rPr>
        <w:t>b</w:t>
      </w:r>
      <w:r w:rsidR="006A3977" w:rsidRPr="007F6737">
        <w:rPr>
          <w:rFonts w:ascii="Arial" w:eastAsia="Arial" w:hAnsi="Arial" w:cs="Arial"/>
          <w:color w:val="000000"/>
          <w:spacing w:val="6"/>
          <w:sz w:val="24"/>
          <w:szCs w:val="24"/>
        </w:rPr>
        <w:t xml:space="preserve">eadványozó </w:t>
      </w:r>
      <w:r w:rsidR="001826B2">
        <w:rPr>
          <w:rFonts w:ascii="Arial" w:eastAsia="Arial" w:hAnsi="Arial" w:cs="Arial"/>
          <w:color w:val="000000"/>
          <w:spacing w:val="6"/>
          <w:sz w:val="24"/>
          <w:szCs w:val="24"/>
        </w:rPr>
        <w:t xml:space="preserve">önkormányzat </w:t>
      </w:r>
      <w:r w:rsidR="006A3977" w:rsidRPr="007F6737">
        <w:rPr>
          <w:rFonts w:ascii="Arial" w:eastAsia="Arial" w:hAnsi="Arial" w:cs="Arial"/>
          <w:color w:val="000000"/>
          <w:spacing w:val="6"/>
          <w:sz w:val="24"/>
          <w:szCs w:val="24"/>
        </w:rPr>
        <w:t xml:space="preserve">azon beadványa jelen Beadvány mellékletét képezi. Fontos azonban a beadványt jelen ügy vonatkozásában felhívni, hiszen, bár a jelen </w:t>
      </w:r>
      <w:r w:rsidR="001826B2">
        <w:rPr>
          <w:rFonts w:ascii="Arial" w:eastAsia="Arial" w:hAnsi="Arial" w:cs="Arial"/>
          <w:color w:val="000000"/>
          <w:spacing w:val="6"/>
          <w:sz w:val="24"/>
          <w:szCs w:val="24"/>
        </w:rPr>
        <w:t>b</w:t>
      </w:r>
      <w:r w:rsidR="006A3977" w:rsidRPr="007F6737">
        <w:rPr>
          <w:rFonts w:ascii="Arial" w:eastAsia="Arial" w:hAnsi="Arial" w:cs="Arial"/>
          <w:color w:val="000000"/>
          <w:spacing w:val="6"/>
          <w:sz w:val="24"/>
          <w:szCs w:val="24"/>
        </w:rPr>
        <w:t>eadvánnyal támadott Kormányrendelet önmagában is Alaptörvény</w:t>
      </w:r>
      <w:r w:rsidR="001826B2">
        <w:rPr>
          <w:rFonts w:ascii="Arial" w:eastAsia="Arial" w:hAnsi="Arial" w:cs="Arial"/>
          <w:color w:val="000000"/>
          <w:spacing w:val="6"/>
          <w:sz w:val="24"/>
          <w:szCs w:val="24"/>
        </w:rPr>
        <w:t>-</w:t>
      </w:r>
      <w:r w:rsidR="006A3977" w:rsidRPr="007F6737">
        <w:rPr>
          <w:rFonts w:ascii="Arial" w:eastAsia="Arial" w:hAnsi="Arial" w:cs="Arial"/>
          <w:color w:val="000000"/>
          <w:spacing w:val="6"/>
          <w:sz w:val="24"/>
          <w:szCs w:val="24"/>
        </w:rPr>
        <w:t xml:space="preserve">ellenes módon üresíti ki a </w:t>
      </w:r>
      <w:r w:rsidR="001826B2">
        <w:rPr>
          <w:rFonts w:ascii="Arial" w:eastAsia="Arial" w:hAnsi="Arial" w:cs="Arial"/>
          <w:color w:val="000000"/>
          <w:spacing w:val="6"/>
          <w:sz w:val="24"/>
          <w:szCs w:val="24"/>
        </w:rPr>
        <w:t>b</w:t>
      </w:r>
      <w:r w:rsidR="006A3977" w:rsidRPr="007F6737">
        <w:rPr>
          <w:rFonts w:ascii="Arial" w:eastAsia="Arial" w:hAnsi="Arial" w:cs="Arial"/>
          <w:color w:val="000000"/>
          <w:spacing w:val="6"/>
          <w:sz w:val="24"/>
          <w:szCs w:val="24"/>
        </w:rPr>
        <w:t xml:space="preserve">eadványozó rendeletalkotási jogosultságát, a korábbi </w:t>
      </w:r>
      <w:r w:rsidR="001826B2">
        <w:rPr>
          <w:rFonts w:ascii="Arial" w:eastAsia="Arial" w:hAnsi="Arial" w:cs="Arial"/>
          <w:color w:val="000000"/>
          <w:spacing w:val="6"/>
          <w:sz w:val="24"/>
          <w:szCs w:val="24"/>
        </w:rPr>
        <w:t>b</w:t>
      </w:r>
      <w:r w:rsidR="006A3977" w:rsidRPr="007F6737">
        <w:rPr>
          <w:rFonts w:ascii="Arial" w:eastAsia="Arial" w:hAnsi="Arial" w:cs="Arial"/>
          <w:color w:val="000000"/>
          <w:spacing w:val="6"/>
          <w:sz w:val="24"/>
          <w:szCs w:val="24"/>
        </w:rPr>
        <w:t>eadvánnyal együtt vitán felül áll a kiüresítés ténye.</w:t>
      </w:r>
    </w:p>
    <w:p w14:paraId="6F803503" w14:textId="49AA3618" w:rsidR="001826B2" w:rsidRDefault="006A3977"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color w:val="000000"/>
          <w:spacing w:val="6"/>
          <w:sz w:val="24"/>
          <w:szCs w:val="24"/>
        </w:rPr>
        <w:t xml:space="preserve">A jelen Beadvánnyal támadott </w:t>
      </w:r>
      <w:r w:rsidR="00670DE0" w:rsidRPr="007F6737">
        <w:rPr>
          <w:rFonts w:ascii="Arial" w:eastAsia="Arial" w:hAnsi="Arial" w:cs="Arial"/>
          <w:color w:val="000000"/>
          <w:spacing w:val="6"/>
          <w:sz w:val="24"/>
          <w:szCs w:val="24"/>
        </w:rPr>
        <w:t>rendelkezések a településkép</w:t>
      </w:r>
      <w:r w:rsidR="00791938">
        <w:rPr>
          <w:rFonts w:ascii="Arial" w:eastAsia="Arial" w:hAnsi="Arial" w:cs="Arial"/>
          <w:color w:val="000000"/>
          <w:spacing w:val="6"/>
          <w:sz w:val="24"/>
          <w:szCs w:val="24"/>
        </w:rPr>
        <w:t xml:space="preserve"> </w:t>
      </w:r>
      <w:r w:rsidR="00670DE0" w:rsidRPr="007F6737">
        <w:rPr>
          <w:rFonts w:ascii="Arial" w:eastAsia="Arial" w:hAnsi="Arial" w:cs="Arial"/>
          <w:color w:val="000000"/>
          <w:spacing w:val="6"/>
          <w:sz w:val="24"/>
          <w:szCs w:val="24"/>
        </w:rPr>
        <w:t xml:space="preserve">védelmével kapcsolatos rendeletalkotási jogát üresítik ki az önkormányzatnak általában és konkrétan is. A Tvtv. indokolásában is leírt módokon ennek a </w:t>
      </w:r>
      <w:r w:rsidR="00670DE0" w:rsidRPr="001826B2">
        <w:rPr>
          <w:rFonts w:ascii="Arial" w:eastAsia="Arial" w:hAnsi="Arial" w:cs="Arial"/>
          <w:b/>
          <w:bCs/>
          <w:color w:val="000000"/>
          <w:spacing w:val="6"/>
          <w:sz w:val="24"/>
          <w:szCs w:val="24"/>
        </w:rPr>
        <w:t>településkép</w:t>
      </w:r>
      <w:r w:rsidR="00791938">
        <w:rPr>
          <w:rFonts w:ascii="Arial" w:eastAsia="Arial" w:hAnsi="Arial" w:cs="Arial"/>
          <w:b/>
          <w:bCs/>
          <w:color w:val="000000"/>
          <w:spacing w:val="6"/>
          <w:sz w:val="24"/>
          <w:szCs w:val="24"/>
        </w:rPr>
        <w:t xml:space="preserve"> </w:t>
      </w:r>
      <w:r w:rsidR="00670DE0" w:rsidRPr="001826B2">
        <w:rPr>
          <w:rFonts w:ascii="Arial" w:eastAsia="Arial" w:hAnsi="Arial" w:cs="Arial"/>
          <w:b/>
          <w:bCs/>
          <w:color w:val="000000"/>
          <w:spacing w:val="6"/>
          <w:sz w:val="24"/>
          <w:szCs w:val="24"/>
        </w:rPr>
        <w:t>védelemnek egyik eszköze a helyi építési szabályzat megalkotása</w:t>
      </w:r>
      <w:r w:rsidR="00670DE0" w:rsidRPr="007F6737">
        <w:rPr>
          <w:rFonts w:ascii="Arial" w:eastAsia="Arial" w:hAnsi="Arial" w:cs="Arial"/>
          <w:color w:val="000000"/>
          <w:spacing w:val="6"/>
          <w:sz w:val="24"/>
          <w:szCs w:val="24"/>
        </w:rPr>
        <w:t xml:space="preserve">, amelyet a </w:t>
      </w:r>
      <w:r w:rsidR="001826B2">
        <w:rPr>
          <w:rFonts w:ascii="Arial" w:eastAsia="Arial" w:hAnsi="Arial" w:cs="Arial"/>
          <w:color w:val="000000"/>
          <w:spacing w:val="6"/>
          <w:sz w:val="24"/>
          <w:szCs w:val="24"/>
        </w:rPr>
        <w:t>b</w:t>
      </w:r>
      <w:r w:rsidR="00670DE0" w:rsidRPr="007F6737">
        <w:rPr>
          <w:rFonts w:ascii="Arial" w:eastAsia="Arial" w:hAnsi="Arial" w:cs="Arial"/>
          <w:color w:val="000000"/>
          <w:spacing w:val="6"/>
          <w:sz w:val="24"/>
          <w:szCs w:val="24"/>
        </w:rPr>
        <w:t>eadványozó meg is alkotott</w:t>
      </w:r>
      <w:r w:rsidR="00670DE0" w:rsidRPr="007F6737">
        <w:rPr>
          <w:rFonts w:ascii="Arial" w:eastAsia="Arial" w:hAnsi="Arial" w:cs="Arial"/>
          <w:spacing w:val="6"/>
          <w:sz w:val="24"/>
          <w:szCs w:val="24"/>
        </w:rPr>
        <w:t xml:space="preserve"> Budapest Főváros XIV. Kerület Zugló Önkormányzata Képviselő-testületének</w:t>
      </w:r>
      <w:r w:rsidR="00670DE0" w:rsidRPr="007F6737">
        <w:rPr>
          <w:rFonts w:ascii="Arial" w:eastAsia="Arial" w:hAnsi="Arial" w:cs="Arial"/>
          <w:color w:val="000000"/>
          <w:spacing w:val="6"/>
          <w:sz w:val="24"/>
          <w:szCs w:val="24"/>
        </w:rPr>
        <w:t xml:space="preserve"> a </w:t>
      </w:r>
      <w:r w:rsidR="00670DE0" w:rsidRPr="007F6737">
        <w:rPr>
          <w:rFonts w:ascii="Arial" w:eastAsia="Arial" w:hAnsi="Arial" w:cs="Arial"/>
          <w:spacing w:val="6"/>
          <w:sz w:val="24"/>
          <w:szCs w:val="24"/>
        </w:rPr>
        <w:t>Zugló építési szabályzatáról szóló 11/2021. (III. 26.) önkormányzati rendeletében</w:t>
      </w:r>
      <w:r w:rsidR="009C06AF">
        <w:rPr>
          <w:rFonts w:ascii="Arial" w:eastAsia="Arial" w:hAnsi="Arial" w:cs="Arial"/>
          <w:spacing w:val="6"/>
          <w:sz w:val="24"/>
          <w:szCs w:val="24"/>
        </w:rPr>
        <w:t xml:space="preserve"> (a továbbiakban: </w:t>
      </w:r>
      <w:r w:rsidR="009C06AF" w:rsidRPr="009C06AF">
        <w:rPr>
          <w:rFonts w:ascii="Arial" w:eastAsia="Arial" w:hAnsi="Arial" w:cs="Arial"/>
          <w:b/>
          <w:bCs/>
          <w:spacing w:val="6"/>
          <w:sz w:val="24"/>
          <w:szCs w:val="24"/>
        </w:rPr>
        <w:t>ZÉSZ</w:t>
      </w:r>
      <w:r w:rsidR="009C06AF">
        <w:rPr>
          <w:rFonts w:ascii="Arial" w:eastAsia="Arial" w:hAnsi="Arial" w:cs="Arial"/>
          <w:spacing w:val="6"/>
          <w:sz w:val="24"/>
          <w:szCs w:val="24"/>
        </w:rPr>
        <w:t>)</w:t>
      </w:r>
      <w:r w:rsidR="00670DE0" w:rsidRPr="007F6737">
        <w:rPr>
          <w:rFonts w:ascii="Arial" w:eastAsia="Arial" w:hAnsi="Arial" w:cs="Arial"/>
          <w:spacing w:val="6"/>
          <w:sz w:val="24"/>
          <w:szCs w:val="24"/>
        </w:rPr>
        <w:t xml:space="preserve">. Ebben a rendeletben a jelen Beadvánnyal támadott Kormányrendelet által érintett területek beépíthetőségét is szabályozza 1.-4.mellékletében. </w:t>
      </w:r>
    </w:p>
    <w:p w14:paraId="2C644C95" w14:textId="77777777" w:rsidR="001826B2" w:rsidRDefault="00670DE0"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Látható, hogy a támadott Kormányrendelet által érintett területek az önkormányzati rendeletben a Vt-M/1 megjelölésű területeket érintik, amelyeket a Vt-M/3, Vt-M/7, LK-1/6, LK-1/1 és LK-1/15 megjelölésű területek határolnak. </w:t>
      </w:r>
    </w:p>
    <w:p w14:paraId="0A968FA6" w14:textId="247EB7F7" w:rsidR="006A3977" w:rsidRPr="007F6737" w:rsidRDefault="00670DE0" w:rsidP="007F6737">
      <w:pPr>
        <w:pBdr>
          <w:top w:val="nil"/>
          <w:left w:val="nil"/>
          <w:bottom w:val="nil"/>
          <w:right w:val="nil"/>
          <w:between w:val="nil"/>
        </w:pBdr>
        <w:spacing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w:t>
      </w:r>
      <w:r w:rsidR="007B02F4" w:rsidRPr="007F6737">
        <w:rPr>
          <w:rFonts w:ascii="Arial" w:eastAsia="Arial" w:hAnsi="Arial" w:cs="Arial"/>
          <w:spacing w:val="6"/>
          <w:sz w:val="24"/>
          <w:szCs w:val="24"/>
        </w:rPr>
        <w:t xml:space="preserve"> 2-4. számú mellékletek szerint ezen területek beépíthetősége az alábbiak szerint alakul:</w:t>
      </w:r>
    </w:p>
    <w:tbl>
      <w:tblPr>
        <w:tblStyle w:val="Rcsostblzat"/>
        <w:tblW w:w="0" w:type="auto"/>
        <w:tblLook w:val="04A0" w:firstRow="1" w:lastRow="0" w:firstColumn="1" w:lastColumn="0" w:noHBand="0" w:noVBand="1"/>
      </w:tblPr>
      <w:tblGrid>
        <w:gridCol w:w="2305"/>
        <w:gridCol w:w="2478"/>
        <w:gridCol w:w="2467"/>
        <w:gridCol w:w="1812"/>
      </w:tblGrid>
      <w:tr w:rsidR="007B02F4" w:rsidRPr="007F6737" w14:paraId="1A6E5142" w14:textId="15F20A6B" w:rsidTr="007B02F4">
        <w:tc>
          <w:tcPr>
            <w:tcW w:w="2305" w:type="dxa"/>
          </w:tcPr>
          <w:p w14:paraId="10C1D3C3" w14:textId="6F553480"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Megjelölés</w:t>
            </w:r>
          </w:p>
        </w:tc>
        <w:tc>
          <w:tcPr>
            <w:tcW w:w="2478" w:type="dxa"/>
          </w:tcPr>
          <w:p w14:paraId="28CD86F5" w14:textId="77777777" w:rsidR="007B02F4"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Beépíthetőség</w:t>
            </w:r>
          </w:p>
          <w:p w14:paraId="76E59842" w14:textId="60E0A997" w:rsidR="000717BA"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w:t>
            </w:r>
          </w:p>
        </w:tc>
        <w:tc>
          <w:tcPr>
            <w:tcW w:w="2467" w:type="dxa"/>
          </w:tcPr>
          <w:p w14:paraId="5B262474" w14:textId="77777777" w:rsidR="007B02F4"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Terepszint alatti beépíthetőség</w:t>
            </w:r>
          </w:p>
          <w:p w14:paraId="610F138F" w14:textId="61516123" w:rsidR="000717BA"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lastRenderedPageBreak/>
              <w:t>(%)</w:t>
            </w:r>
          </w:p>
        </w:tc>
        <w:tc>
          <w:tcPr>
            <w:tcW w:w="1812" w:type="dxa"/>
          </w:tcPr>
          <w:p w14:paraId="7EFA60E8" w14:textId="7FD6CA0D" w:rsidR="007B02F4"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lastRenderedPageBreak/>
              <w:t>Zöld</w:t>
            </w:r>
            <w:r w:rsidR="000717BA">
              <w:rPr>
                <w:rFonts w:ascii="Arial" w:eastAsia="Arial" w:hAnsi="Arial" w:cs="Arial"/>
                <w:color w:val="000000"/>
                <w:spacing w:val="6"/>
                <w:sz w:val="24"/>
                <w:szCs w:val="24"/>
              </w:rPr>
              <w:t>felület</w:t>
            </w:r>
            <w:r w:rsidRPr="007F6737">
              <w:rPr>
                <w:rFonts w:ascii="Arial" w:eastAsia="Arial" w:hAnsi="Arial" w:cs="Arial"/>
                <w:color w:val="000000"/>
                <w:spacing w:val="6"/>
                <w:sz w:val="24"/>
                <w:szCs w:val="24"/>
              </w:rPr>
              <w:t xml:space="preserve"> megengedett </w:t>
            </w:r>
            <w:r w:rsidRPr="007F6737">
              <w:rPr>
                <w:rFonts w:ascii="Arial" w:eastAsia="Arial" w:hAnsi="Arial" w:cs="Arial"/>
                <w:color w:val="000000"/>
                <w:spacing w:val="6"/>
                <w:sz w:val="24"/>
                <w:szCs w:val="24"/>
              </w:rPr>
              <w:lastRenderedPageBreak/>
              <w:t>legkisebb mértéke</w:t>
            </w:r>
          </w:p>
          <w:p w14:paraId="0186634C" w14:textId="6664A1EF" w:rsidR="000717BA"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w:t>
            </w:r>
          </w:p>
        </w:tc>
      </w:tr>
      <w:tr w:rsidR="007B02F4" w:rsidRPr="007F6737" w14:paraId="205EC55A" w14:textId="1B9C0579" w:rsidTr="007B02F4">
        <w:tc>
          <w:tcPr>
            <w:tcW w:w="2305" w:type="dxa"/>
          </w:tcPr>
          <w:p w14:paraId="15301191" w14:textId="4EEBC237"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spacing w:val="6"/>
                <w:sz w:val="24"/>
                <w:szCs w:val="24"/>
              </w:rPr>
              <w:lastRenderedPageBreak/>
              <w:t>Vt-M/1</w:t>
            </w:r>
          </w:p>
        </w:tc>
        <w:tc>
          <w:tcPr>
            <w:tcW w:w="2478" w:type="dxa"/>
          </w:tcPr>
          <w:p w14:paraId="701EB12E" w14:textId="23784E9A"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50</w:t>
            </w:r>
          </w:p>
        </w:tc>
        <w:tc>
          <w:tcPr>
            <w:tcW w:w="2467" w:type="dxa"/>
          </w:tcPr>
          <w:p w14:paraId="648012D1" w14:textId="26EF8EB2"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70</w:t>
            </w:r>
          </w:p>
        </w:tc>
        <w:tc>
          <w:tcPr>
            <w:tcW w:w="1812" w:type="dxa"/>
          </w:tcPr>
          <w:p w14:paraId="4B8AA28A" w14:textId="35B11985"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30</w:t>
            </w:r>
          </w:p>
        </w:tc>
      </w:tr>
      <w:tr w:rsidR="007B02F4" w:rsidRPr="007F6737" w14:paraId="05FA6C57" w14:textId="208A543A" w:rsidTr="007B02F4">
        <w:tc>
          <w:tcPr>
            <w:tcW w:w="2305" w:type="dxa"/>
          </w:tcPr>
          <w:p w14:paraId="6EC5D6F9" w14:textId="11A422A6"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spacing w:val="6"/>
                <w:sz w:val="24"/>
                <w:szCs w:val="24"/>
              </w:rPr>
              <w:t>Vt-M/3</w:t>
            </w:r>
          </w:p>
        </w:tc>
        <w:tc>
          <w:tcPr>
            <w:tcW w:w="2478" w:type="dxa"/>
          </w:tcPr>
          <w:p w14:paraId="36D50106" w14:textId="60F6A72B"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80</w:t>
            </w:r>
          </w:p>
        </w:tc>
        <w:tc>
          <w:tcPr>
            <w:tcW w:w="2467" w:type="dxa"/>
          </w:tcPr>
          <w:p w14:paraId="249512AE" w14:textId="259AF77C"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80</w:t>
            </w:r>
          </w:p>
        </w:tc>
        <w:tc>
          <w:tcPr>
            <w:tcW w:w="1812" w:type="dxa"/>
          </w:tcPr>
          <w:p w14:paraId="75CDE6D2" w14:textId="5559D924"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10</w:t>
            </w:r>
          </w:p>
        </w:tc>
      </w:tr>
      <w:tr w:rsidR="007B02F4" w:rsidRPr="007F6737" w14:paraId="34032D5D" w14:textId="771CF781" w:rsidTr="007B02F4">
        <w:tc>
          <w:tcPr>
            <w:tcW w:w="2305" w:type="dxa"/>
          </w:tcPr>
          <w:p w14:paraId="731AF1E3" w14:textId="3964B73B"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spacing w:val="6"/>
                <w:sz w:val="24"/>
                <w:szCs w:val="24"/>
              </w:rPr>
              <w:t>Vt-M/7</w:t>
            </w:r>
          </w:p>
        </w:tc>
        <w:tc>
          <w:tcPr>
            <w:tcW w:w="2478" w:type="dxa"/>
          </w:tcPr>
          <w:p w14:paraId="6BBE78B7" w14:textId="6540B5FD"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30</w:t>
            </w:r>
          </w:p>
        </w:tc>
        <w:tc>
          <w:tcPr>
            <w:tcW w:w="2467" w:type="dxa"/>
          </w:tcPr>
          <w:p w14:paraId="0529EA03" w14:textId="5B53CDDD"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40</w:t>
            </w:r>
          </w:p>
        </w:tc>
        <w:tc>
          <w:tcPr>
            <w:tcW w:w="1812" w:type="dxa"/>
          </w:tcPr>
          <w:p w14:paraId="2D4FFB63" w14:textId="52EAB39C"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55</w:t>
            </w:r>
          </w:p>
        </w:tc>
      </w:tr>
      <w:tr w:rsidR="007B02F4" w:rsidRPr="007F6737" w14:paraId="77137B8F" w14:textId="706BD19D" w:rsidTr="007B02F4">
        <w:tc>
          <w:tcPr>
            <w:tcW w:w="2305" w:type="dxa"/>
          </w:tcPr>
          <w:p w14:paraId="78F00C11" w14:textId="43BAE2A0"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spacing w:val="6"/>
                <w:sz w:val="24"/>
                <w:szCs w:val="24"/>
              </w:rPr>
              <w:t>LK-1/1</w:t>
            </w:r>
          </w:p>
        </w:tc>
        <w:tc>
          <w:tcPr>
            <w:tcW w:w="2478" w:type="dxa"/>
          </w:tcPr>
          <w:p w14:paraId="2C0BECBA" w14:textId="6E124DCE" w:rsidR="007B02F4"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50</w:t>
            </w:r>
          </w:p>
        </w:tc>
        <w:tc>
          <w:tcPr>
            <w:tcW w:w="2467" w:type="dxa"/>
          </w:tcPr>
          <w:p w14:paraId="60855B7C" w14:textId="4F3FC60E" w:rsidR="007B02F4"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60</w:t>
            </w:r>
          </w:p>
        </w:tc>
        <w:tc>
          <w:tcPr>
            <w:tcW w:w="1812" w:type="dxa"/>
          </w:tcPr>
          <w:p w14:paraId="73556D44" w14:textId="5C9DE86B" w:rsidR="007B02F4"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35</w:t>
            </w:r>
          </w:p>
        </w:tc>
      </w:tr>
      <w:tr w:rsidR="007B02F4" w:rsidRPr="007F6737" w14:paraId="4590BF79" w14:textId="2F4DC603" w:rsidTr="007B02F4">
        <w:tc>
          <w:tcPr>
            <w:tcW w:w="2305" w:type="dxa"/>
          </w:tcPr>
          <w:p w14:paraId="41782325" w14:textId="34DE5E5E"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spacing w:val="6"/>
                <w:sz w:val="24"/>
                <w:szCs w:val="24"/>
              </w:rPr>
              <w:t>LK-1/6</w:t>
            </w:r>
          </w:p>
        </w:tc>
        <w:tc>
          <w:tcPr>
            <w:tcW w:w="2478" w:type="dxa"/>
          </w:tcPr>
          <w:p w14:paraId="38E92892" w14:textId="30EA28D7" w:rsidR="007B02F4"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30</w:t>
            </w:r>
          </w:p>
        </w:tc>
        <w:tc>
          <w:tcPr>
            <w:tcW w:w="2467" w:type="dxa"/>
          </w:tcPr>
          <w:p w14:paraId="63C6329E" w14:textId="222D7D06" w:rsidR="007B02F4"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40</w:t>
            </w:r>
          </w:p>
        </w:tc>
        <w:tc>
          <w:tcPr>
            <w:tcW w:w="1812" w:type="dxa"/>
          </w:tcPr>
          <w:p w14:paraId="55B221C1" w14:textId="46221C81" w:rsidR="007B02F4"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55</w:t>
            </w:r>
          </w:p>
        </w:tc>
      </w:tr>
      <w:tr w:rsidR="007B02F4" w:rsidRPr="007F6737" w14:paraId="0C44649C" w14:textId="2DC5B996" w:rsidTr="007B02F4">
        <w:tc>
          <w:tcPr>
            <w:tcW w:w="2305" w:type="dxa"/>
          </w:tcPr>
          <w:p w14:paraId="5D0E6A42" w14:textId="2406D82A"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spacing w:val="6"/>
                <w:sz w:val="24"/>
                <w:szCs w:val="24"/>
              </w:rPr>
              <w:t>LK-1/15</w:t>
            </w:r>
          </w:p>
        </w:tc>
        <w:tc>
          <w:tcPr>
            <w:tcW w:w="2478" w:type="dxa"/>
          </w:tcPr>
          <w:p w14:paraId="0D0F55FF" w14:textId="4CF41FB2"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50</w:t>
            </w:r>
          </w:p>
        </w:tc>
        <w:tc>
          <w:tcPr>
            <w:tcW w:w="2467" w:type="dxa"/>
          </w:tcPr>
          <w:p w14:paraId="2062E052" w14:textId="1E56A6E2"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50</w:t>
            </w:r>
          </w:p>
        </w:tc>
        <w:tc>
          <w:tcPr>
            <w:tcW w:w="1812" w:type="dxa"/>
          </w:tcPr>
          <w:p w14:paraId="156D8C7B" w14:textId="09DC3A6C"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35</w:t>
            </w:r>
          </w:p>
        </w:tc>
      </w:tr>
    </w:tbl>
    <w:p w14:paraId="01E6CFB5" w14:textId="77777777" w:rsidR="009C06AF" w:rsidRDefault="009C06AF"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5AD0A610" w14:textId="29281628" w:rsidR="007B02F4" w:rsidRPr="007F6737" w:rsidRDefault="007B02F4"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A Kormányrendelet 3. mellékletében foglalt területek beépíthetősége az alábbiak szerint alakul:</w:t>
      </w:r>
    </w:p>
    <w:tbl>
      <w:tblPr>
        <w:tblStyle w:val="Rcsostblzat"/>
        <w:tblW w:w="0" w:type="auto"/>
        <w:tblLook w:val="04A0" w:firstRow="1" w:lastRow="0" w:firstColumn="1" w:lastColumn="0" w:noHBand="0" w:noVBand="1"/>
      </w:tblPr>
      <w:tblGrid>
        <w:gridCol w:w="2264"/>
        <w:gridCol w:w="2266"/>
        <w:gridCol w:w="2266"/>
        <w:gridCol w:w="2266"/>
      </w:tblGrid>
      <w:tr w:rsidR="007B02F4" w:rsidRPr="007F6737" w14:paraId="1C1AACEB" w14:textId="692A42D2" w:rsidTr="007B02F4">
        <w:tc>
          <w:tcPr>
            <w:tcW w:w="2264" w:type="dxa"/>
          </w:tcPr>
          <w:p w14:paraId="3066A7D8" w14:textId="7739A1C7"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Megjelölés</w:t>
            </w:r>
          </w:p>
        </w:tc>
        <w:tc>
          <w:tcPr>
            <w:tcW w:w="2266" w:type="dxa"/>
          </w:tcPr>
          <w:p w14:paraId="07760DD3" w14:textId="77777777" w:rsidR="007B02F4"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Beépíthetőség</w:t>
            </w:r>
          </w:p>
          <w:p w14:paraId="6D41CABB" w14:textId="56FD1504" w:rsidR="000717BA"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w:t>
            </w:r>
          </w:p>
        </w:tc>
        <w:tc>
          <w:tcPr>
            <w:tcW w:w="2266" w:type="dxa"/>
          </w:tcPr>
          <w:p w14:paraId="42A7405A" w14:textId="77777777" w:rsidR="007B02F4"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Terepszint alatti beépíthetőség</w:t>
            </w:r>
          </w:p>
          <w:p w14:paraId="100B49CB" w14:textId="255C9603" w:rsidR="000717BA"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w:t>
            </w:r>
          </w:p>
        </w:tc>
        <w:tc>
          <w:tcPr>
            <w:tcW w:w="2266" w:type="dxa"/>
          </w:tcPr>
          <w:p w14:paraId="7FF3FE34" w14:textId="25AC6C16" w:rsidR="007B02F4"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Zöld</w:t>
            </w:r>
            <w:r w:rsidR="000717BA">
              <w:rPr>
                <w:rFonts w:ascii="Arial" w:eastAsia="Arial" w:hAnsi="Arial" w:cs="Arial"/>
                <w:color w:val="000000"/>
                <w:spacing w:val="6"/>
                <w:sz w:val="24"/>
                <w:szCs w:val="24"/>
              </w:rPr>
              <w:t xml:space="preserve">felület </w:t>
            </w:r>
            <w:r w:rsidRPr="007F6737">
              <w:rPr>
                <w:rFonts w:ascii="Arial" w:eastAsia="Arial" w:hAnsi="Arial" w:cs="Arial"/>
                <w:color w:val="000000"/>
                <w:spacing w:val="6"/>
                <w:sz w:val="24"/>
                <w:szCs w:val="24"/>
              </w:rPr>
              <w:t>megengedett legkisebb mértéke</w:t>
            </w:r>
          </w:p>
          <w:p w14:paraId="15525EF0" w14:textId="4E6C0302" w:rsidR="000717BA" w:rsidRPr="007F6737" w:rsidRDefault="000717BA" w:rsidP="007F6737">
            <w:pPr>
              <w:spacing w:line="360" w:lineRule="auto"/>
              <w:ind w:leftChars="0" w:left="0" w:firstLineChars="0" w:firstLine="0"/>
              <w:jc w:val="both"/>
              <w:rPr>
                <w:rFonts w:ascii="Arial" w:eastAsia="Arial" w:hAnsi="Arial" w:cs="Arial"/>
                <w:color w:val="000000"/>
                <w:spacing w:val="6"/>
                <w:sz w:val="24"/>
                <w:szCs w:val="24"/>
              </w:rPr>
            </w:pPr>
            <w:r>
              <w:rPr>
                <w:rFonts w:ascii="Arial" w:eastAsia="Arial" w:hAnsi="Arial" w:cs="Arial"/>
                <w:color w:val="000000"/>
                <w:spacing w:val="6"/>
                <w:sz w:val="24"/>
                <w:szCs w:val="24"/>
              </w:rPr>
              <w:t>(%)</w:t>
            </w:r>
          </w:p>
        </w:tc>
      </w:tr>
      <w:tr w:rsidR="007B02F4" w:rsidRPr="007F6737" w14:paraId="46A8E709" w14:textId="1410DF34" w:rsidTr="007B02F4">
        <w:tc>
          <w:tcPr>
            <w:tcW w:w="2264" w:type="dxa"/>
          </w:tcPr>
          <w:p w14:paraId="46686161" w14:textId="574E561A"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2D6C8DF2" w14:textId="0E5C6DC4"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70</w:t>
            </w:r>
          </w:p>
        </w:tc>
        <w:tc>
          <w:tcPr>
            <w:tcW w:w="2266" w:type="dxa"/>
          </w:tcPr>
          <w:p w14:paraId="388E503C" w14:textId="0D70EC09"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95</w:t>
            </w:r>
          </w:p>
        </w:tc>
        <w:tc>
          <w:tcPr>
            <w:tcW w:w="2266" w:type="dxa"/>
          </w:tcPr>
          <w:p w14:paraId="664F8257" w14:textId="0389C93A"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15</w:t>
            </w:r>
          </w:p>
        </w:tc>
      </w:tr>
      <w:tr w:rsidR="007B02F4" w:rsidRPr="007F6737" w14:paraId="1E4544D3" w14:textId="13482324" w:rsidTr="007B02F4">
        <w:tc>
          <w:tcPr>
            <w:tcW w:w="2264" w:type="dxa"/>
          </w:tcPr>
          <w:p w14:paraId="58B42AEC" w14:textId="43AE0D37"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12DF73BB" w14:textId="18B735FD"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70</w:t>
            </w:r>
          </w:p>
        </w:tc>
        <w:tc>
          <w:tcPr>
            <w:tcW w:w="2266" w:type="dxa"/>
          </w:tcPr>
          <w:p w14:paraId="2167982A" w14:textId="67BDFF97"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100</w:t>
            </w:r>
          </w:p>
        </w:tc>
        <w:tc>
          <w:tcPr>
            <w:tcW w:w="2266" w:type="dxa"/>
          </w:tcPr>
          <w:p w14:paraId="5178E642" w14:textId="36EFF7D1"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10</w:t>
            </w:r>
          </w:p>
        </w:tc>
      </w:tr>
      <w:tr w:rsidR="007B02F4" w:rsidRPr="007F6737" w14:paraId="6379CB8D" w14:textId="26264513" w:rsidTr="007B02F4">
        <w:tc>
          <w:tcPr>
            <w:tcW w:w="2264" w:type="dxa"/>
          </w:tcPr>
          <w:p w14:paraId="626E03A7" w14:textId="775A0C07"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318F15EE" w14:textId="1DF13827"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50</w:t>
            </w:r>
          </w:p>
        </w:tc>
        <w:tc>
          <w:tcPr>
            <w:tcW w:w="2266" w:type="dxa"/>
          </w:tcPr>
          <w:p w14:paraId="59491364" w14:textId="149127FA"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95</w:t>
            </w:r>
          </w:p>
        </w:tc>
        <w:tc>
          <w:tcPr>
            <w:tcW w:w="2266" w:type="dxa"/>
          </w:tcPr>
          <w:p w14:paraId="2534AE3D" w14:textId="56811F97"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15</w:t>
            </w:r>
          </w:p>
        </w:tc>
      </w:tr>
      <w:tr w:rsidR="007B02F4" w:rsidRPr="007F6737" w14:paraId="0D5592A7" w14:textId="710D26CF" w:rsidTr="007B02F4">
        <w:tc>
          <w:tcPr>
            <w:tcW w:w="2264" w:type="dxa"/>
          </w:tcPr>
          <w:p w14:paraId="5282D376" w14:textId="3FCA3BF1"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7FF73DA4" w14:textId="3CE3FE2D"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65</w:t>
            </w:r>
          </w:p>
        </w:tc>
        <w:tc>
          <w:tcPr>
            <w:tcW w:w="2266" w:type="dxa"/>
          </w:tcPr>
          <w:p w14:paraId="4B04AC5F" w14:textId="7EBA988D"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95</w:t>
            </w:r>
          </w:p>
        </w:tc>
        <w:tc>
          <w:tcPr>
            <w:tcW w:w="2266" w:type="dxa"/>
          </w:tcPr>
          <w:p w14:paraId="2096CC6F" w14:textId="33812C91"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20</w:t>
            </w:r>
          </w:p>
        </w:tc>
      </w:tr>
      <w:tr w:rsidR="007B02F4" w:rsidRPr="007F6737" w14:paraId="73D65DA6" w14:textId="542D9444" w:rsidTr="007B02F4">
        <w:tc>
          <w:tcPr>
            <w:tcW w:w="2264" w:type="dxa"/>
          </w:tcPr>
          <w:p w14:paraId="26E7D7DA" w14:textId="7C34B43F"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27508F1A" w14:textId="3AEEC55C"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65</w:t>
            </w:r>
          </w:p>
        </w:tc>
        <w:tc>
          <w:tcPr>
            <w:tcW w:w="2266" w:type="dxa"/>
          </w:tcPr>
          <w:p w14:paraId="588EA82B" w14:textId="6CAF64BD"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95</w:t>
            </w:r>
          </w:p>
        </w:tc>
        <w:tc>
          <w:tcPr>
            <w:tcW w:w="2266" w:type="dxa"/>
          </w:tcPr>
          <w:p w14:paraId="739DDBA7" w14:textId="07065F25"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20</w:t>
            </w:r>
          </w:p>
        </w:tc>
      </w:tr>
      <w:tr w:rsidR="007B02F4" w:rsidRPr="007F6737" w14:paraId="09A24101" w14:textId="0A00858A" w:rsidTr="007B02F4">
        <w:tc>
          <w:tcPr>
            <w:tcW w:w="2264" w:type="dxa"/>
          </w:tcPr>
          <w:p w14:paraId="01D395F4" w14:textId="07B4F098"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2D2C73CE" w14:textId="3D425BE6"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50</w:t>
            </w:r>
          </w:p>
        </w:tc>
        <w:tc>
          <w:tcPr>
            <w:tcW w:w="2266" w:type="dxa"/>
          </w:tcPr>
          <w:p w14:paraId="1D63683A" w14:textId="7D6CAAEB"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95</w:t>
            </w:r>
          </w:p>
        </w:tc>
        <w:tc>
          <w:tcPr>
            <w:tcW w:w="2266" w:type="dxa"/>
          </w:tcPr>
          <w:p w14:paraId="510FB9F3" w14:textId="2E7BE487"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15</w:t>
            </w:r>
          </w:p>
        </w:tc>
      </w:tr>
      <w:tr w:rsidR="007B02F4" w:rsidRPr="007F6737" w14:paraId="46ACACBB" w14:textId="635D8FAB" w:rsidTr="007B02F4">
        <w:tc>
          <w:tcPr>
            <w:tcW w:w="2264" w:type="dxa"/>
          </w:tcPr>
          <w:p w14:paraId="30A4853A" w14:textId="58CD2D7C"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3297CEF3" w14:textId="6DB74675"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50</w:t>
            </w:r>
          </w:p>
        </w:tc>
        <w:tc>
          <w:tcPr>
            <w:tcW w:w="2266" w:type="dxa"/>
          </w:tcPr>
          <w:p w14:paraId="04EB01B2" w14:textId="29AD3ED1"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85</w:t>
            </w:r>
          </w:p>
        </w:tc>
        <w:tc>
          <w:tcPr>
            <w:tcW w:w="2266" w:type="dxa"/>
          </w:tcPr>
          <w:p w14:paraId="175D7EA5" w14:textId="69132D01"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25</w:t>
            </w:r>
          </w:p>
        </w:tc>
      </w:tr>
      <w:tr w:rsidR="007B02F4" w:rsidRPr="007F6737" w14:paraId="15E19D62" w14:textId="77777777" w:rsidTr="007B02F4">
        <w:tc>
          <w:tcPr>
            <w:tcW w:w="2264" w:type="dxa"/>
          </w:tcPr>
          <w:p w14:paraId="064AB75D" w14:textId="0B5F65C9" w:rsidR="007B02F4" w:rsidRPr="007F6737" w:rsidRDefault="007B02F4" w:rsidP="007F6737">
            <w:pPr>
              <w:pStyle w:val="Listaszerbekezds"/>
              <w:numPr>
                <w:ilvl w:val="0"/>
                <w:numId w:val="1"/>
              </w:numPr>
              <w:spacing w:line="360" w:lineRule="auto"/>
              <w:ind w:leftChars="0" w:firstLineChars="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táblázat</w:t>
            </w:r>
          </w:p>
        </w:tc>
        <w:tc>
          <w:tcPr>
            <w:tcW w:w="2266" w:type="dxa"/>
          </w:tcPr>
          <w:p w14:paraId="7B691365" w14:textId="1B4B0C94"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65</w:t>
            </w:r>
          </w:p>
        </w:tc>
        <w:tc>
          <w:tcPr>
            <w:tcW w:w="2266" w:type="dxa"/>
          </w:tcPr>
          <w:p w14:paraId="0919F4C5" w14:textId="6F77339B"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85</w:t>
            </w:r>
          </w:p>
        </w:tc>
        <w:tc>
          <w:tcPr>
            <w:tcW w:w="2266" w:type="dxa"/>
          </w:tcPr>
          <w:p w14:paraId="43CFCC68" w14:textId="66917976" w:rsidR="007B02F4" w:rsidRPr="007F6737" w:rsidRDefault="007B02F4" w:rsidP="007F6737">
            <w:pPr>
              <w:spacing w:line="360" w:lineRule="auto"/>
              <w:ind w:leftChars="0" w:left="0" w:firstLineChars="0" w:firstLine="0"/>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25</w:t>
            </w:r>
          </w:p>
        </w:tc>
      </w:tr>
    </w:tbl>
    <w:p w14:paraId="7EF63C52" w14:textId="77777777" w:rsidR="009C06AF" w:rsidRDefault="009C06AF"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71EAC23E" w14:textId="77777777" w:rsidR="009C06AF" w:rsidRDefault="00D53242"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fentiekből több dolog is látható. Egyrészt a táblázat mindegyik eleme a Vt-M/1 jelzésű területet érinti alapvetően, első körben ezzel kell összehasonlítani a Kormányrendelet rendelkezéseit. </w:t>
      </w:r>
    </w:p>
    <w:p w14:paraId="00F92514" w14:textId="77777777" w:rsidR="00506666" w:rsidRDefault="00506666"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1FFF15A8" w14:textId="63B063FF" w:rsidR="005F4676" w:rsidRPr="007F6737" w:rsidRDefault="00D53242"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lastRenderedPageBreak/>
        <w:t xml:space="preserve">Látható, hogy a </w:t>
      </w:r>
      <w:r w:rsidRPr="001826B2">
        <w:rPr>
          <w:rFonts w:ascii="Arial" w:eastAsia="Arial" w:hAnsi="Arial" w:cs="Arial"/>
          <w:b/>
          <w:bCs/>
          <w:color w:val="000000"/>
          <w:spacing w:val="6"/>
          <w:sz w:val="24"/>
          <w:szCs w:val="24"/>
        </w:rPr>
        <w:t xml:space="preserve">Kormányrendelet </w:t>
      </w:r>
      <w:r w:rsidRPr="009C06AF">
        <w:rPr>
          <w:rFonts w:ascii="Arial" w:eastAsia="Arial" w:hAnsi="Arial" w:cs="Arial"/>
          <w:b/>
          <w:bCs/>
          <w:color w:val="000000"/>
          <w:spacing w:val="6"/>
          <w:sz w:val="24"/>
          <w:szCs w:val="24"/>
          <w:u w:val="single"/>
        </w:rPr>
        <w:t>minden kategóriában eltér</w:t>
      </w:r>
      <w:r w:rsidRPr="001826B2">
        <w:rPr>
          <w:rFonts w:ascii="Arial" w:eastAsia="Arial" w:hAnsi="Arial" w:cs="Arial"/>
          <w:b/>
          <w:bCs/>
          <w:color w:val="000000"/>
          <w:spacing w:val="6"/>
          <w:sz w:val="24"/>
          <w:szCs w:val="24"/>
        </w:rPr>
        <w:t xml:space="preserve"> az Önkormányzati rendelettől, annál </w:t>
      </w:r>
      <w:r w:rsidR="009B081F">
        <w:rPr>
          <w:rFonts w:ascii="Arial" w:eastAsia="Arial" w:hAnsi="Arial" w:cs="Arial"/>
          <w:b/>
          <w:bCs/>
          <w:color w:val="000000"/>
          <w:spacing w:val="6"/>
          <w:sz w:val="24"/>
          <w:szCs w:val="24"/>
        </w:rPr>
        <w:t xml:space="preserve">a beadványozó önkormányzat, illetve a helyben élő lakosok számára </w:t>
      </w:r>
      <w:r w:rsidRPr="001826B2">
        <w:rPr>
          <w:rFonts w:ascii="Arial" w:eastAsia="Arial" w:hAnsi="Arial" w:cs="Arial"/>
          <w:b/>
          <w:bCs/>
          <w:color w:val="000000"/>
          <w:spacing w:val="6"/>
          <w:sz w:val="24"/>
          <w:szCs w:val="24"/>
        </w:rPr>
        <w:t xml:space="preserve">hátrányosabb </w:t>
      </w:r>
      <w:r w:rsidR="009B081F">
        <w:rPr>
          <w:rFonts w:ascii="Arial" w:eastAsia="Arial" w:hAnsi="Arial" w:cs="Arial"/>
          <w:b/>
          <w:bCs/>
          <w:color w:val="000000"/>
          <w:spacing w:val="6"/>
          <w:sz w:val="24"/>
          <w:szCs w:val="24"/>
        </w:rPr>
        <w:t xml:space="preserve">(zsúfoltság, településkép, stb.) </w:t>
      </w:r>
      <w:r w:rsidRPr="001826B2">
        <w:rPr>
          <w:rFonts w:ascii="Arial" w:eastAsia="Arial" w:hAnsi="Arial" w:cs="Arial"/>
          <w:b/>
          <w:bCs/>
          <w:color w:val="000000"/>
          <w:spacing w:val="6"/>
          <w:sz w:val="24"/>
          <w:szCs w:val="24"/>
        </w:rPr>
        <w:t>szabályokat állapít meg</w:t>
      </w:r>
      <w:r w:rsidRPr="007F6737">
        <w:rPr>
          <w:rFonts w:ascii="Arial" w:eastAsia="Arial" w:hAnsi="Arial" w:cs="Arial"/>
          <w:color w:val="000000"/>
          <w:spacing w:val="6"/>
          <w:sz w:val="24"/>
          <w:szCs w:val="24"/>
        </w:rPr>
        <w:t xml:space="preserve">. A Kormányrendelet Önkormányzati rendelettel szembeni negatív volta abban áll, hogy minden kategóriában kisebb a zöldterület megengedett legkisebb mértéke a jelenleginél (vö. 30% v. 25, 20,15,10%). A beépíthetőség a </w:t>
      </w:r>
      <w:r w:rsidRPr="009C06AF">
        <w:rPr>
          <w:rFonts w:ascii="Arial" w:eastAsia="Arial" w:hAnsi="Arial" w:cs="Arial"/>
          <w:b/>
          <w:bCs/>
          <w:color w:val="000000"/>
          <w:spacing w:val="6"/>
          <w:sz w:val="24"/>
          <w:szCs w:val="24"/>
        </w:rPr>
        <w:t>8-ból 6 esetben magasabb, sokszor jelentős mértékben</w:t>
      </w:r>
      <w:r w:rsidRPr="007F6737">
        <w:rPr>
          <w:rFonts w:ascii="Arial" w:eastAsia="Arial" w:hAnsi="Arial" w:cs="Arial"/>
          <w:color w:val="000000"/>
          <w:spacing w:val="6"/>
          <w:sz w:val="24"/>
          <w:szCs w:val="24"/>
        </w:rPr>
        <w:t xml:space="preserve"> (vö. 50% v. 70%), míg a terepszint alatti beépíthetőség minden esetben, esetenként jelentős mértékben (vö. 70% és 100%) magasabb. Ez azt eredményezi, hogy a helyi közösség akaratát kifejező települési önkormányzat akaratánál jelentősen nagyobb beépíthetőséget és jelentőse</w:t>
      </w:r>
      <w:r w:rsidR="00791938">
        <w:rPr>
          <w:rFonts w:ascii="Arial" w:eastAsia="Arial" w:hAnsi="Arial" w:cs="Arial"/>
          <w:color w:val="000000"/>
          <w:spacing w:val="6"/>
          <w:sz w:val="24"/>
          <w:szCs w:val="24"/>
        </w:rPr>
        <w:t>n</w:t>
      </w:r>
      <w:r w:rsidRPr="007F6737">
        <w:rPr>
          <w:rFonts w:ascii="Arial" w:eastAsia="Arial" w:hAnsi="Arial" w:cs="Arial"/>
          <w:color w:val="000000"/>
          <w:spacing w:val="6"/>
          <w:sz w:val="24"/>
          <w:szCs w:val="24"/>
        </w:rPr>
        <w:t xml:space="preserve"> kisebb zöldterületet eredményez a szabályozás.</w:t>
      </w:r>
    </w:p>
    <w:p w14:paraId="48EDB300" w14:textId="77777777" w:rsidR="001826B2" w:rsidRDefault="00D53242"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Egy másik szempontból is fontos vizsgálni a Kormányrendeleti szabályozást, ez pedig az, hogy a beépíthetőség Kormányrendeletben meghatározott mértéke </w:t>
      </w:r>
      <w:r w:rsidRPr="001826B2">
        <w:rPr>
          <w:rFonts w:ascii="Arial" w:eastAsia="Arial" w:hAnsi="Arial" w:cs="Arial"/>
          <w:b/>
          <w:bCs/>
          <w:color w:val="000000"/>
          <w:spacing w:val="6"/>
          <w:sz w:val="24"/>
          <w:szCs w:val="24"/>
        </w:rPr>
        <w:t>hogyan illeszkedik</w:t>
      </w:r>
      <w:r w:rsidRPr="007F6737">
        <w:rPr>
          <w:rFonts w:ascii="Arial" w:eastAsia="Arial" w:hAnsi="Arial" w:cs="Arial"/>
          <w:color w:val="000000"/>
          <w:spacing w:val="6"/>
          <w:sz w:val="24"/>
          <w:szCs w:val="24"/>
        </w:rPr>
        <w:t xml:space="preserve"> az azt körülvevő területekhez. Ezt tartalmazzák a jelen Beadvány 1. mellékletének 2-5. sorai.</w:t>
      </w:r>
      <w:r w:rsidR="00434C7A" w:rsidRPr="007F6737">
        <w:rPr>
          <w:rFonts w:ascii="Arial" w:eastAsia="Arial" w:hAnsi="Arial" w:cs="Arial"/>
          <w:color w:val="000000"/>
          <w:spacing w:val="6"/>
          <w:sz w:val="24"/>
          <w:szCs w:val="24"/>
        </w:rPr>
        <w:t xml:space="preserve"> </w:t>
      </w:r>
    </w:p>
    <w:p w14:paraId="66F1F802" w14:textId="68EC5028" w:rsidR="00434C7A" w:rsidRPr="007F6737" w:rsidRDefault="00434C7A"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Látható, hogy alapvetően nem enged a ZÉSZ akkora beépíthetőséget, mint a Kormányrendeletben meghatározott beépíthetőség. A Terepszint alatti beépíthetőség egyik esetben sem akkora, mint a Kormányrendelet által megállapított szabályok, a beépíthetőség mértéke is összesen két kategóriában magasabb (kiemelendő, hogy ezek közül az egyik, a Vt-M/3 a Bosnyák Téri piac területe, a beépíthetőség annak különleges rendeltetése miatt engedélyezett), de az egyik kategóriában (</w:t>
      </w:r>
      <w:r w:rsidR="000717BA" w:rsidRPr="007F6737">
        <w:rPr>
          <w:rFonts w:ascii="Arial" w:eastAsia="Arial" w:hAnsi="Arial" w:cs="Arial"/>
          <w:color w:val="000000"/>
          <w:spacing w:val="6"/>
          <w:sz w:val="24"/>
          <w:szCs w:val="24"/>
        </w:rPr>
        <w:t>LK-1/</w:t>
      </w:r>
      <w:r w:rsidR="000717BA">
        <w:rPr>
          <w:rFonts w:ascii="Arial" w:eastAsia="Arial" w:hAnsi="Arial" w:cs="Arial"/>
          <w:color w:val="000000"/>
          <w:spacing w:val="6"/>
          <w:sz w:val="24"/>
          <w:szCs w:val="24"/>
        </w:rPr>
        <w:t xml:space="preserve">1, </w:t>
      </w:r>
      <w:r w:rsidR="000717BA" w:rsidRPr="007F6737">
        <w:rPr>
          <w:rFonts w:ascii="Arial" w:eastAsia="Arial" w:hAnsi="Arial" w:cs="Arial"/>
          <w:color w:val="000000"/>
          <w:spacing w:val="6"/>
          <w:sz w:val="24"/>
          <w:szCs w:val="24"/>
        </w:rPr>
        <w:t>LK-1/</w:t>
      </w:r>
      <w:r w:rsidR="000717BA">
        <w:rPr>
          <w:rFonts w:ascii="Arial" w:eastAsia="Arial" w:hAnsi="Arial" w:cs="Arial"/>
          <w:color w:val="000000"/>
          <w:spacing w:val="6"/>
          <w:sz w:val="24"/>
          <w:szCs w:val="24"/>
        </w:rPr>
        <w:t>16</w:t>
      </w:r>
      <w:r w:rsidRPr="007F6737">
        <w:rPr>
          <w:rFonts w:ascii="Arial" w:eastAsia="Arial" w:hAnsi="Arial" w:cs="Arial"/>
          <w:color w:val="000000"/>
          <w:spacing w:val="6"/>
          <w:sz w:val="24"/>
          <w:szCs w:val="24"/>
        </w:rPr>
        <w:t>) az 5</w:t>
      </w:r>
      <w:r w:rsidR="0065509E">
        <w:rPr>
          <w:rFonts w:ascii="Arial" w:eastAsia="Arial" w:hAnsi="Arial" w:cs="Arial"/>
          <w:color w:val="000000"/>
          <w:spacing w:val="6"/>
          <w:sz w:val="24"/>
          <w:szCs w:val="24"/>
        </w:rPr>
        <w:t>0</w:t>
      </w:r>
      <w:r w:rsidRPr="007F6737">
        <w:rPr>
          <w:rFonts w:ascii="Arial" w:eastAsia="Arial" w:hAnsi="Arial" w:cs="Arial"/>
          <w:color w:val="000000"/>
          <w:spacing w:val="6"/>
          <w:sz w:val="24"/>
          <w:szCs w:val="24"/>
        </w:rPr>
        <w:t>%-os beépíthetőség még így is alacsonyabb, mint a Kormányrendelet 8 kategóriája közül 5. A zöldterület megengedett mértéke is az előzekben leírtakhoz hasonló módon általában döntő mértékben alacsonyabb, mint a ZÉSZ által szabályozott területeke</w:t>
      </w:r>
      <w:r w:rsidR="00791938">
        <w:rPr>
          <w:rFonts w:ascii="Arial" w:eastAsia="Arial" w:hAnsi="Arial" w:cs="Arial"/>
          <w:color w:val="000000"/>
          <w:spacing w:val="6"/>
          <w:sz w:val="24"/>
          <w:szCs w:val="24"/>
        </w:rPr>
        <w:t>n</w:t>
      </w:r>
      <w:r w:rsidRPr="007F6737">
        <w:rPr>
          <w:rFonts w:ascii="Arial" w:eastAsia="Arial" w:hAnsi="Arial" w:cs="Arial"/>
          <w:color w:val="000000"/>
          <w:spacing w:val="6"/>
          <w:sz w:val="24"/>
          <w:szCs w:val="24"/>
        </w:rPr>
        <w:t xml:space="preserve">. </w:t>
      </w:r>
    </w:p>
    <w:p w14:paraId="0F412DAE" w14:textId="528216C5" w:rsidR="00506666" w:rsidRPr="007F6737" w:rsidRDefault="00434C7A" w:rsidP="00506666">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fentiekből következő módon tehát a Kormányrendelet szabályai nem csak, hogy a ZÉSZ konkrét területet érintő szabályainál hátrányosabbak, de sem a beépíthetőség, sem a zöld terület mértékét illetően nem illeszkednek a </w:t>
      </w:r>
      <w:r w:rsidR="007B2D30" w:rsidRPr="007F6737">
        <w:rPr>
          <w:rFonts w:ascii="Arial" w:eastAsia="Arial" w:hAnsi="Arial" w:cs="Arial"/>
          <w:color w:val="000000"/>
          <w:spacing w:val="6"/>
          <w:sz w:val="24"/>
          <w:szCs w:val="24"/>
        </w:rPr>
        <w:t>ZÉSZ</w:t>
      </w:r>
      <w:r w:rsidR="009C06AF">
        <w:rPr>
          <w:rFonts w:ascii="Arial" w:eastAsia="Arial" w:hAnsi="Arial" w:cs="Arial"/>
          <w:color w:val="000000"/>
          <w:spacing w:val="6"/>
          <w:sz w:val="24"/>
          <w:szCs w:val="24"/>
        </w:rPr>
        <w:t>-</w:t>
      </w:r>
      <w:r w:rsidR="007B2D30" w:rsidRPr="007F6737">
        <w:rPr>
          <w:rFonts w:ascii="Arial" w:eastAsia="Arial" w:hAnsi="Arial" w:cs="Arial"/>
          <w:color w:val="000000"/>
          <w:spacing w:val="6"/>
          <w:sz w:val="24"/>
          <w:szCs w:val="24"/>
        </w:rPr>
        <w:t>nek a Kormányrendelettel érintett területet körbevevő területek</w:t>
      </w:r>
      <w:r w:rsidR="00682282">
        <w:rPr>
          <w:rFonts w:ascii="Arial" w:eastAsia="Arial" w:hAnsi="Arial" w:cs="Arial"/>
          <w:color w:val="000000"/>
          <w:spacing w:val="6"/>
          <w:sz w:val="24"/>
          <w:szCs w:val="24"/>
        </w:rPr>
        <w:t>re kialakított</w:t>
      </w:r>
      <w:r w:rsidR="007B2D30" w:rsidRPr="007F6737">
        <w:rPr>
          <w:rFonts w:ascii="Arial" w:eastAsia="Arial" w:hAnsi="Arial" w:cs="Arial"/>
          <w:color w:val="000000"/>
          <w:spacing w:val="6"/>
          <w:sz w:val="24"/>
          <w:szCs w:val="24"/>
        </w:rPr>
        <w:t xml:space="preserve"> </w:t>
      </w:r>
      <w:r w:rsidR="007B2D30" w:rsidRPr="007F6737">
        <w:rPr>
          <w:rFonts w:ascii="Arial" w:eastAsia="Arial" w:hAnsi="Arial" w:cs="Arial"/>
          <w:color w:val="000000"/>
          <w:spacing w:val="6"/>
          <w:sz w:val="24"/>
          <w:szCs w:val="24"/>
        </w:rPr>
        <w:lastRenderedPageBreak/>
        <w:t xml:space="preserve">rendszerébe, vagyis a </w:t>
      </w:r>
      <w:r w:rsidR="007B2D30" w:rsidRPr="009C06AF">
        <w:rPr>
          <w:rFonts w:ascii="Arial" w:eastAsia="Arial" w:hAnsi="Arial" w:cs="Arial"/>
          <w:b/>
          <w:bCs/>
          <w:color w:val="000000"/>
          <w:spacing w:val="6"/>
          <w:sz w:val="24"/>
          <w:szCs w:val="24"/>
        </w:rPr>
        <w:t xml:space="preserve">Kormányrendelet szabályozása nem illik bele a környék </w:t>
      </w:r>
      <w:r w:rsidR="009C06AF">
        <w:rPr>
          <w:rFonts w:ascii="Arial" w:eastAsia="Arial" w:hAnsi="Arial" w:cs="Arial"/>
          <w:color w:val="000000"/>
          <w:spacing w:val="6"/>
          <w:sz w:val="24"/>
          <w:szCs w:val="24"/>
        </w:rPr>
        <w:t xml:space="preserve">(zuglói) </w:t>
      </w:r>
      <w:r w:rsidR="007B2D30" w:rsidRPr="009C06AF">
        <w:rPr>
          <w:rFonts w:ascii="Arial" w:eastAsia="Arial" w:hAnsi="Arial" w:cs="Arial"/>
          <w:b/>
          <w:bCs/>
          <w:color w:val="000000"/>
          <w:spacing w:val="6"/>
          <w:sz w:val="24"/>
          <w:szCs w:val="24"/>
        </w:rPr>
        <w:t>városképébe</w:t>
      </w:r>
      <w:r w:rsidR="007B2D30" w:rsidRPr="007F6737">
        <w:rPr>
          <w:rFonts w:ascii="Arial" w:eastAsia="Arial" w:hAnsi="Arial" w:cs="Arial"/>
          <w:color w:val="000000"/>
          <w:spacing w:val="6"/>
          <w:sz w:val="24"/>
          <w:szCs w:val="24"/>
        </w:rPr>
        <w:t>.</w:t>
      </w:r>
    </w:p>
    <w:p w14:paraId="4124591D" w14:textId="77777777" w:rsidR="009C06AF" w:rsidRDefault="007B2D30"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Az AB több határozatában is vizsgálta, mikor jelenti a helyi önkormányzatiság jogsértő korlátozását egy magasabb szintű jogszabályi rendelkezés. </w:t>
      </w:r>
    </w:p>
    <w:p w14:paraId="376641CF" w14:textId="7C0ED3E6" w:rsidR="005F4676" w:rsidRPr="007F6737" w:rsidRDefault="007B2D30"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w:t>
      </w:r>
      <w:r w:rsidRPr="009C06AF">
        <w:rPr>
          <w:rFonts w:ascii="Arial" w:eastAsia="Arial" w:hAnsi="Arial" w:cs="Arial"/>
          <w:b/>
          <w:bCs/>
          <w:color w:val="000000"/>
          <w:spacing w:val="6"/>
          <w:sz w:val="24"/>
          <w:szCs w:val="24"/>
        </w:rPr>
        <w:t>3264/2021. (VII. 7.) AB határozat</w:t>
      </w:r>
      <w:r w:rsidRPr="007F6737">
        <w:rPr>
          <w:rFonts w:ascii="Arial" w:eastAsia="Arial" w:hAnsi="Arial" w:cs="Arial"/>
          <w:color w:val="000000"/>
          <w:spacing w:val="6"/>
          <w:sz w:val="24"/>
          <w:szCs w:val="24"/>
        </w:rPr>
        <w:t xml:space="preserve"> szerint „</w:t>
      </w:r>
      <w:r w:rsidRPr="002C3BDE">
        <w:rPr>
          <w:rFonts w:ascii="Arial" w:eastAsia="Arial" w:hAnsi="Arial" w:cs="Arial"/>
          <w:i/>
          <w:iCs/>
          <w:color w:val="000000"/>
          <w:spacing w:val="6"/>
          <w:sz w:val="24"/>
          <w:szCs w:val="24"/>
        </w:rPr>
        <w:t xml:space="preserve">Az Alaptörvény 31. cikk (1) bekezdése értelmében a helyi önkormányzatok a helyi közügyek intézése és a helyi közhatalom gyakorlása érdekében működnek. Ennek különös jelentősége abban áll, hogy az Alaptörvény egyértelműen elismeri az összállami érdektől elkülönülő helyi közügy és közhatalom létét. Az Alaptörvény rendszertani megközelítéséből levezethető, hogy a  helyi önkormányzatok az  egységes állami szervezetrendszer részei. Ugyanakkor az Alaptörvény 32. cikk (1) bekezdése értelmében az is egyértelmű, hogy a helyi önkormányzatok a központi állami szervekkel szemben relatív autonómiát élveznek. Ez az autonómia képezi az önkormányzat lényegét, amelynek legfontosabb elemeit az Alaptörvény 32. cikk (1) bekezdése sorolja fel. Eszerint az autonómia feltétlenül tartalmazza a törvények szabta keretek között az önálló szabályozás lehetőségét is. Ugyanakkor az Alkotmánybíróság álláspontja szerint figyelembe kell venni, hogy a hatalommegosztás klasszikus szereplőihez képest a helyi önkormányzatok vertikális pozícióban vannak, azaz számos esetben szükségszerűen kerülnek alárendelt helyzetbe {3311/2019. (XI. 21.) AB határozat, Indokolás [31]}. Azt is hangsúlyozza az Alkotmánybíróság, hogy a törvényhozó hatalommal szemben ezek a rendelkezések csak korlátozott védelemre adnak lehetőséget, tekintettel arra, hogy eleve törvény keretei között léteznek. Ennélfogva a törvényhozó hatalommal szemben csak azok kiüresítése lehet az alaptörvény-ellenesség mércéje {3311/2019. (XI. 21.) AB határozat, Indokolás [36]}. Mindez az  Alkotmánybíróság értelmezésében azt jelenti, hogy az  Alaptörvény 32.  cikk (1)  bekezdése a  helyi önkormányzatok szempontjából Alaptörvényben biztosított jognak minősül, de nem tekinthető alapjognak. Ennek jelentősége abban rejlik, hogy korlátozásának nem az Alaptörvény I. cikk (3) bekezdése (szükségesség-arányosság) a mércéje. </w:t>
      </w:r>
      <w:r w:rsidRPr="002C3BDE">
        <w:rPr>
          <w:rFonts w:ascii="Arial" w:eastAsia="Arial" w:hAnsi="Arial" w:cs="Arial"/>
          <w:b/>
          <w:bCs/>
          <w:i/>
          <w:iCs/>
          <w:color w:val="000000"/>
          <w:spacing w:val="6"/>
          <w:sz w:val="24"/>
          <w:szCs w:val="24"/>
        </w:rPr>
        <w:t xml:space="preserve">Az Alaptörvény 31. cikkének alkotmányos tartalmát (önkormányzati autonómia) az Alaptörvény 32. cikkében garantált alkotmányosan védett hatáskörök/hatáskörcsoportok töltik meg </w:t>
      </w:r>
      <w:r w:rsidRPr="002C3BDE">
        <w:rPr>
          <w:rFonts w:ascii="Arial" w:eastAsia="Arial" w:hAnsi="Arial" w:cs="Arial"/>
          <w:b/>
          <w:bCs/>
          <w:i/>
          <w:iCs/>
          <w:color w:val="000000"/>
          <w:spacing w:val="6"/>
          <w:sz w:val="24"/>
          <w:szCs w:val="24"/>
        </w:rPr>
        <w:lastRenderedPageBreak/>
        <w:t>tartalommal</w:t>
      </w:r>
      <w:r w:rsidRPr="002C3BDE">
        <w:rPr>
          <w:rFonts w:ascii="Arial" w:eastAsia="Arial" w:hAnsi="Arial" w:cs="Arial"/>
          <w:i/>
          <w:iCs/>
          <w:color w:val="000000"/>
          <w:spacing w:val="6"/>
          <w:sz w:val="24"/>
          <w:szCs w:val="24"/>
        </w:rPr>
        <w:t xml:space="preserve">. Ezek korlátozásának a  mércéje az </w:t>
      </w:r>
      <w:r w:rsidRPr="002C3BDE">
        <w:rPr>
          <w:rFonts w:ascii="Arial" w:eastAsia="Arial" w:hAnsi="Arial" w:cs="Arial"/>
          <w:b/>
          <w:bCs/>
          <w:i/>
          <w:iCs/>
          <w:color w:val="000000"/>
          <w:spacing w:val="6"/>
          <w:sz w:val="24"/>
          <w:szCs w:val="24"/>
          <w:u w:val="single"/>
        </w:rPr>
        <w:t>ún. kiüresítési mérce</w:t>
      </w:r>
      <w:r w:rsidRPr="002C3BDE">
        <w:rPr>
          <w:rFonts w:ascii="Arial" w:eastAsia="Arial" w:hAnsi="Arial" w:cs="Arial"/>
          <w:i/>
          <w:iCs/>
          <w:color w:val="000000"/>
          <w:spacing w:val="6"/>
          <w:sz w:val="24"/>
          <w:szCs w:val="24"/>
        </w:rPr>
        <w:t>, amelynek értelmében az Országgyűlés az önkormányzati autonómiát [mivel azt az Alaptörvény 32. cikk (1) bekezdése eleve törvény keretei között biztosítja] törvénnyel korlátozhatja, de nem üresítheti ki {8/2021. (III. 2.) AB határozat, Indokolás [162]}</w:t>
      </w:r>
      <w:r w:rsidRPr="007F6737">
        <w:rPr>
          <w:rFonts w:ascii="Arial" w:eastAsia="Arial" w:hAnsi="Arial" w:cs="Arial"/>
          <w:color w:val="000000"/>
          <w:spacing w:val="6"/>
          <w:sz w:val="24"/>
          <w:szCs w:val="24"/>
        </w:rPr>
        <w:t>”</w:t>
      </w:r>
    </w:p>
    <w:p w14:paraId="55DB334E" w14:textId="6EDB0F17" w:rsidR="007B2D30" w:rsidRPr="007F6737" w:rsidRDefault="007B2D30" w:rsidP="007F6737">
      <w:pPr>
        <w:pBdr>
          <w:top w:val="nil"/>
          <w:left w:val="nil"/>
          <w:bottom w:val="nil"/>
          <w:right w:val="nil"/>
          <w:between w:val="nil"/>
        </w:pBdr>
        <w:spacing w:line="360" w:lineRule="auto"/>
        <w:ind w:left="0" w:hanging="2"/>
        <w:jc w:val="both"/>
        <w:rPr>
          <w:rFonts w:ascii="Arial" w:hAnsi="Arial" w:cs="Arial"/>
          <w:spacing w:val="6"/>
          <w:sz w:val="24"/>
          <w:szCs w:val="24"/>
        </w:rPr>
      </w:pPr>
      <w:r w:rsidRPr="007F6737">
        <w:rPr>
          <w:rFonts w:ascii="Arial" w:eastAsia="Arial" w:hAnsi="Arial" w:cs="Arial"/>
          <w:color w:val="000000"/>
          <w:spacing w:val="6"/>
          <w:sz w:val="24"/>
          <w:szCs w:val="24"/>
        </w:rPr>
        <w:t xml:space="preserve">A </w:t>
      </w:r>
      <w:r w:rsidRPr="002C3BDE">
        <w:rPr>
          <w:rFonts w:ascii="Arial" w:hAnsi="Arial" w:cs="Arial"/>
          <w:b/>
          <w:bCs/>
          <w:spacing w:val="6"/>
          <w:sz w:val="24"/>
          <w:szCs w:val="24"/>
        </w:rPr>
        <w:t>3311/2019. (XI. 21.) AB</w:t>
      </w:r>
      <w:r w:rsidRPr="002C3BDE">
        <w:rPr>
          <w:rFonts w:ascii="Arial" w:eastAsia="Arial" w:hAnsi="Arial" w:cs="Arial"/>
          <w:b/>
          <w:bCs/>
          <w:color w:val="000000"/>
          <w:spacing w:val="6"/>
          <w:sz w:val="24"/>
          <w:szCs w:val="24"/>
        </w:rPr>
        <w:t xml:space="preserve"> határozat</w:t>
      </w:r>
      <w:r w:rsidRPr="007F6737">
        <w:rPr>
          <w:rFonts w:ascii="Arial" w:eastAsia="Arial" w:hAnsi="Arial" w:cs="Arial"/>
          <w:color w:val="000000"/>
          <w:spacing w:val="6"/>
          <w:sz w:val="24"/>
          <w:szCs w:val="24"/>
        </w:rPr>
        <w:t xml:space="preserve"> szerint „</w:t>
      </w:r>
      <w:r w:rsidRPr="002C3BDE">
        <w:rPr>
          <w:rFonts w:ascii="Arial" w:hAnsi="Arial" w:cs="Arial"/>
          <w:i/>
          <w:iCs/>
          <w:spacing w:val="6"/>
          <w:sz w:val="24"/>
          <w:szCs w:val="24"/>
        </w:rPr>
        <w:t>Ha ezeknek az Alaptörvényben biztosított jogoknak a védelme érdekében az önkormányzatok nem tudnának az Alkotmánybírósághoz fordulni, akkor azzal kiszolgáltatottá válnának az egyes államhatalmi szerveknek, különösen a végrehajtó hatalom központi szerveinek, valamint az alaptörvény-ellenes bírósági döntéseknek. Azt is hangsúlyozza azonban az Alkotmánybíróság, hogy a törvényhozó hatalommal szemben ezek a rendelkezések csak korlátozottan védelemre adnak lehetőséget, tekintettel arra, hogy eleve törvény keretei között léteznek. Ennélfogva a törvényhozó hatalommal szemben csak azok kiüresítése lehet az alaptörvény-ellenesség mércéje</w:t>
      </w:r>
      <w:r w:rsidRPr="007F6737">
        <w:rPr>
          <w:rFonts w:ascii="Arial" w:hAnsi="Arial" w:cs="Arial"/>
          <w:spacing w:val="6"/>
          <w:sz w:val="24"/>
          <w:szCs w:val="24"/>
        </w:rPr>
        <w:t>.”</w:t>
      </w:r>
    </w:p>
    <w:p w14:paraId="0EDF58E5" w14:textId="77777777" w:rsidR="009E0334" w:rsidRPr="007F6737" w:rsidRDefault="007B2D30" w:rsidP="007F6737">
      <w:pPr>
        <w:pBdr>
          <w:top w:val="nil"/>
          <w:left w:val="nil"/>
          <w:bottom w:val="nil"/>
          <w:right w:val="nil"/>
          <w:between w:val="nil"/>
        </w:pBdr>
        <w:spacing w:line="360" w:lineRule="auto"/>
        <w:ind w:left="0" w:hanging="2"/>
        <w:jc w:val="both"/>
        <w:rPr>
          <w:rFonts w:ascii="Arial" w:hAnsi="Arial" w:cs="Arial"/>
          <w:spacing w:val="6"/>
          <w:sz w:val="24"/>
          <w:szCs w:val="24"/>
        </w:rPr>
      </w:pPr>
      <w:r w:rsidRPr="007F6737">
        <w:rPr>
          <w:rFonts w:ascii="Arial" w:hAnsi="Arial" w:cs="Arial"/>
          <w:spacing w:val="6"/>
          <w:sz w:val="24"/>
          <w:szCs w:val="24"/>
        </w:rPr>
        <w:t xml:space="preserve">A fentiekből leírtakból több dolog is következik. Egyrészt, hogy a településkép meghatározása helyi közügy, amelynek intézése a helyi önkormányzatokat az Alaptörvény, Mötv. és a Tvtv. alapján is megilleti. Másrészt, hogy a településkép meghatározásának alapvetően két módja van, az egyik, a Tvtv. szerinti eljárásokban való véleményezési, és eljárásban való részvételi, </w:t>
      </w:r>
      <w:r w:rsidR="009E0334" w:rsidRPr="007F6737">
        <w:rPr>
          <w:rFonts w:ascii="Arial" w:hAnsi="Arial" w:cs="Arial"/>
          <w:spacing w:val="6"/>
          <w:sz w:val="24"/>
          <w:szCs w:val="24"/>
        </w:rPr>
        <w:t>„</w:t>
      </w:r>
      <w:r w:rsidRPr="007F6737">
        <w:rPr>
          <w:rFonts w:ascii="Arial" w:hAnsi="Arial" w:cs="Arial"/>
          <w:spacing w:val="6"/>
          <w:sz w:val="24"/>
          <w:szCs w:val="24"/>
        </w:rPr>
        <w:t>ügyféli</w:t>
      </w:r>
      <w:r w:rsidR="009E0334" w:rsidRPr="007F6737">
        <w:rPr>
          <w:rFonts w:ascii="Arial" w:hAnsi="Arial" w:cs="Arial"/>
          <w:spacing w:val="6"/>
          <w:sz w:val="24"/>
          <w:szCs w:val="24"/>
        </w:rPr>
        <w:t>”</w:t>
      </w:r>
      <w:r w:rsidRPr="007F6737">
        <w:rPr>
          <w:rFonts w:ascii="Arial" w:hAnsi="Arial" w:cs="Arial"/>
          <w:spacing w:val="6"/>
          <w:sz w:val="24"/>
          <w:szCs w:val="24"/>
        </w:rPr>
        <w:t xml:space="preserve"> jogosultság</w:t>
      </w:r>
      <w:r w:rsidR="009E0334" w:rsidRPr="007F6737">
        <w:rPr>
          <w:rFonts w:ascii="Arial" w:hAnsi="Arial" w:cs="Arial"/>
          <w:spacing w:val="6"/>
          <w:sz w:val="24"/>
          <w:szCs w:val="24"/>
        </w:rPr>
        <w:t>;</w:t>
      </w:r>
      <w:r w:rsidRPr="007F6737">
        <w:rPr>
          <w:rFonts w:ascii="Arial" w:hAnsi="Arial" w:cs="Arial"/>
          <w:spacing w:val="6"/>
          <w:sz w:val="24"/>
          <w:szCs w:val="24"/>
        </w:rPr>
        <w:t xml:space="preserve"> a másik </w:t>
      </w:r>
      <w:r w:rsidR="009E0334" w:rsidRPr="007F6737">
        <w:rPr>
          <w:rFonts w:ascii="Arial" w:hAnsi="Arial" w:cs="Arial"/>
          <w:spacing w:val="6"/>
          <w:sz w:val="24"/>
          <w:szCs w:val="24"/>
        </w:rPr>
        <w:t>pedig a helyi építési szabályzat megalkotására való rendeletalkotási jogosultság. Harmadrészt megállapítható, hogy ezek olyan, Alaptörvényben biztosított jogok, amelyeket nem lehet kiüresíteni.</w:t>
      </w:r>
    </w:p>
    <w:p w14:paraId="200FFC59" w14:textId="74BBF0B9" w:rsidR="002C3BDE" w:rsidRDefault="009E0334" w:rsidP="007F6737">
      <w:pPr>
        <w:pBdr>
          <w:top w:val="nil"/>
          <w:left w:val="nil"/>
          <w:bottom w:val="nil"/>
          <w:right w:val="nil"/>
          <w:between w:val="nil"/>
        </w:pBdr>
        <w:spacing w:line="360" w:lineRule="auto"/>
        <w:ind w:left="0" w:hanging="2"/>
        <w:jc w:val="both"/>
        <w:rPr>
          <w:rFonts w:ascii="Arial" w:hAnsi="Arial" w:cs="Arial"/>
          <w:spacing w:val="6"/>
          <w:sz w:val="24"/>
          <w:szCs w:val="24"/>
        </w:rPr>
      </w:pPr>
      <w:r w:rsidRPr="007F6737">
        <w:rPr>
          <w:rFonts w:ascii="Arial" w:hAnsi="Arial" w:cs="Arial"/>
          <w:spacing w:val="6"/>
          <w:sz w:val="24"/>
          <w:szCs w:val="24"/>
        </w:rPr>
        <w:t xml:space="preserve">Tekintettel azonban arra, hogy a jelen beadványban hivatkozott módon a Kormányrendelet kiüresíti a </w:t>
      </w:r>
      <w:r w:rsidR="002C3BDE">
        <w:rPr>
          <w:rFonts w:ascii="Arial" w:hAnsi="Arial" w:cs="Arial"/>
          <w:spacing w:val="6"/>
          <w:sz w:val="24"/>
          <w:szCs w:val="24"/>
        </w:rPr>
        <w:t>b</w:t>
      </w:r>
      <w:r w:rsidRPr="007F6737">
        <w:rPr>
          <w:rFonts w:ascii="Arial" w:hAnsi="Arial" w:cs="Arial"/>
          <w:spacing w:val="6"/>
          <w:sz w:val="24"/>
          <w:szCs w:val="24"/>
        </w:rPr>
        <w:t xml:space="preserve">eadványozó rendeletalkotási jogosultságát, míg egy másik, a </w:t>
      </w:r>
      <w:r w:rsidR="002C3BDE">
        <w:rPr>
          <w:rFonts w:ascii="Arial" w:hAnsi="Arial" w:cs="Arial"/>
          <w:spacing w:val="6"/>
          <w:sz w:val="24"/>
          <w:szCs w:val="24"/>
        </w:rPr>
        <w:t>b</w:t>
      </w:r>
      <w:r w:rsidRPr="007F6737">
        <w:rPr>
          <w:rFonts w:ascii="Arial" w:hAnsi="Arial" w:cs="Arial"/>
          <w:spacing w:val="6"/>
          <w:sz w:val="24"/>
          <w:szCs w:val="24"/>
        </w:rPr>
        <w:t xml:space="preserve">eadványozó által a </w:t>
      </w:r>
      <w:r w:rsidR="002C3BDE">
        <w:rPr>
          <w:rFonts w:ascii="Arial" w:hAnsi="Arial" w:cs="Arial"/>
          <w:spacing w:val="6"/>
          <w:sz w:val="24"/>
          <w:szCs w:val="24"/>
        </w:rPr>
        <w:t>ti</w:t>
      </w:r>
      <w:r w:rsidRPr="007F6737">
        <w:rPr>
          <w:rFonts w:ascii="Arial" w:hAnsi="Arial" w:cs="Arial"/>
          <w:spacing w:val="6"/>
          <w:sz w:val="24"/>
          <w:szCs w:val="24"/>
        </w:rPr>
        <w:t xml:space="preserve">sztelt Alkotmánybíróságnál szintén támadott kormányrendelet kiüresíti a Tvtv. szerinti eljárásokban való részvételi jogosultságokat. Ennek, beadványozó által </w:t>
      </w:r>
      <w:r w:rsidR="00682282" w:rsidRPr="007F6737">
        <w:rPr>
          <w:rFonts w:ascii="Arial" w:hAnsi="Arial" w:cs="Arial"/>
          <w:spacing w:val="6"/>
          <w:sz w:val="24"/>
          <w:szCs w:val="24"/>
        </w:rPr>
        <w:t xml:space="preserve">több </w:t>
      </w:r>
      <w:r w:rsidRPr="007F6737">
        <w:rPr>
          <w:rFonts w:ascii="Arial" w:hAnsi="Arial" w:cs="Arial"/>
          <w:spacing w:val="6"/>
          <w:sz w:val="24"/>
          <w:szCs w:val="24"/>
        </w:rPr>
        <w:t>külön eljárásban támadott jogalko</w:t>
      </w:r>
      <w:r w:rsidR="002C3BDE">
        <w:rPr>
          <w:rFonts w:ascii="Arial" w:hAnsi="Arial" w:cs="Arial"/>
          <w:spacing w:val="6"/>
          <w:sz w:val="24"/>
          <w:szCs w:val="24"/>
        </w:rPr>
        <w:t>tás</w:t>
      </w:r>
      <w:r w:rsidRPr="007F6737">
        <w:rPr>
          <w:rFonts w:ascii="Arial" w:hAnsi="Arial" w:cs="Arial"/>
          <w:spacing w:val="6"/>
          <w:sz w:val="24"/>
          <w:szCs w:val="24"/>
        </w:rPr>
        <w:t xml:space="preserve">nak a következtében a településképpel kapcsolatos, </w:t>
      </w:r>
      <w:r w:rsidR="002C3BDE">
        <w:rPr>
          <w:rFonts w:ascii="Arial" w:hAnsi="Arial" w:cs="Arial"/>
          <w:spacing w:val="6"/>
          <w:sz w:val="24"/>
          <w:szCs w:val="24"/>
        </w:rPr>
        <w:t>A</w:t>
      </w:r>
      <w:r w:rsidRPr="007F6737">
        <w:rPr>
          <w:rFonts w:ascii="Arial" w:hAnsi="Arial" w:cs="Arial"/>
          <w:spacing w:val="6"/>
          <w:sz w:val="24"/>
          <w:szCs w:val="24"/>
        </w:rPr>
        <w:t xml:space="preserve">laptörvényben biztosított jog teljességgel kiüresedik, a </w:t>
      </w:r>
      <w:r w:rsidR="002C3BDE">
        <w:rPr>
          <w:rFonts w:ascii="Arial" w:hAnsi="Arial" w:cs="Arial"/>
          <w:spacing w:val="6"/>
          <w:sz w:val="24"/>
          <w:szCs w:val="24"/>
        </w:rPr>
        <w:t>b</w:t>
      </w:r>
      <w:r w:rsidRPr="007F6737">
        <w:rPr>
          <w:rFonts w:ascii="Arial" w:hAnsi="Arial" w:cs="Arial"/>
          <w:spacing w:val="6"/>
          <w:sz w:val="24"/>
          <w:szCs w:val="24"/>
        </w:rPr>
        <w:t xml:space="preserve">eadványozó önkormányzat </w:t>
      </w:r>
      <w:r w:rsidR="00300AAB" w:rsidRPr="007F6737">
        <w:rPr>
          <w:rFonts w:ascii="Arial" w:hAnsi="Arial" w:cs="Arial"/>
          <w:spacing w:val="6"/>
          <w:sz w:val="24"/>
          <w:szCs w:val="24"/>
        </w:rPr>
        <w:t xml:space="preserve">érdemben az ezzel kapcsolatos kérdéseket nem szabályozhatja rendeletben, és nem vehet érdemben részt a szakági törvényi eljárásokban. </w:t>
      </w:r>
    </w:p>
    <w:p w14:paraId="64DEDD64" w14:textId="2050B80D" w:rsidR="007B2D30" w:rsidRPr="007F6737" w:rsidRDefault="00300AAB" w:rsidP="007F6737">
      <w:pPr>
        <w:pBdr>
          <w:top w:val="nil"/>
          <w:left w:val="nil"/>
          <w:bottom w:val="nil"/>
          <w:right w:val="nil"/>
          <w:between w:val="nil"/>
        </w:pBdr>
        <w:spacing w:line="360" w:lineRule="auto"/>
        <w:ind w:left="0" w:hanging="2"/>
        <w:jc w:val="both"/>
        <w:rPr>
          <w:rFonts w:ascii="Arial" w:hAnsi="Arial" w:cs="Arial"/>
          <w:spacing w:val="6"/>
          <w:sz w:val="24"/>
          <w:szCs w:val="24"/>
        </w:rPr>
      </w:pPr>
      <w:r w:rsidRPr="007F6737">
        <w:rPr>
          <w:rFonts w:ascii="Arial" w:hAnsi="Arial" w:cs="Arial"/>
          <w:spacing w:val="6"/>
          <w:sz w:val="24"/>
          <w:szCs w:val="24"/>
        </w:rPr>
        <w:lastRenderedPageBreak/>
        <w:t xml:space="preserve">Ez a </w:t>
      </w:r>
      <w:r w:rsidRPr="002C3BDE">
        <w:rPr>
          <w:rFonts w:ascii="Arial" w:hAnsi="Arial" w:cs="Arial"/>
          <w:b/>
          <w:bCs/>
          <w:spacing w:val="6"/>
          <w:sz w:val="24"/>
          <w:szCs w:val="24"/>
        </w:rPr>
        <w:t>fajta kiüresítés pedig sérti az önkormányzati autonómia kiüresítési-mércére vonatkozó rendelkezéseit</w:t>
      </w:r>
      <w:r w:rsidRPr="007F6737">
        <w:rPr>
          <w:rFonts w:ascii="Arial" w:hAnsi="Arial" w:cs="Arial"/>
          <w:spacing w:val="6"/>
          <w:sz w:val="24"/>
          <w:szCs w:val="24"/>
        </w:rPr>
        <w:t>, különösen igaz ez arra való tekintettel, hogy a jelen Beadvánnyal támadott Kormányrendelet a ZÉSZ-nél, vagyis a helyi közösség akaratánál, hátrányosabb követelményeket állapít meg.</w:t>
      </w:r>
    </w:p>
    <w:p w14:paraId="02BB153F" w14:textId="116380A2" w:rsidR="008F505E" w:rsidRPr="007F6737" w:rsidRDefault="008F505E" w:rsidP="007F6737">
      <w:pPr>
        <w:pBdr>
          <w:top w:val="nil"/>
          <w:left w:val="nil"/>
          <w:bottom w:val="nil"/>
          <w:right w:val="nil"/>
          <w:between w:val="nil"/>
        </w:pBdr>
        <w:spacing w:line="360" w:lineRule="auto"/>
        <w:ind w:left="0" w:hanging="2"/>
        <w:jc w:val="center"/>
        <w:rPr>
          <w:rFonts w:ascii="Arial" w:eastAsia="Arial" w:hAnsi="Arial" w:cs="Arial"/>
          <w:b/>
          <w:bCs/>
          <w:color w:val="000000"/>
          <w:spacing w:val="6"/>
          <w:sz w:val="24"/>
          <w:szCs w:val="24"/>
        </w:rPr>
      </w:pPr>
      <w:r w:rsidRPr="007F6737">
        <w:rPr>
          <w:rFonts w:ascii="Arial" w:hAnsi="Arial" w:cs="Arial"/>
          <w:b/>
          <w:bCs/>
          <w:spacing w:val="6"/>
          <w:sz w:val="24"/>
          <w:szCs w:val="24"/>
        </w:rPr>
        <w:t>Egészséges környezethez való jog sérelme</w:t>
      </w:r>
    </w:p>
    <w:p w14:paraId="6A471A99" w14:textId="77777777"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spacing w:val="6"/>
          <w:sz w:val="24"/>
          <w:szCs w:val="24"/>
          <w:lang w:eastAsia="hu-HU"/>
        </w:rPr>
        <w:t xml:space="preserve">Az Alaptörvény XXI. cikk (1) bekezdésében biztosított egészséges környezethez való jogot </w:t>
      </w:r>
    </w:p>
    <w:p w14:paraId="44D4470F" w14:textId="77777777"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spacing w:val="6"/>
          <w:sz w:val="24"/>
          <w:szCs w:val="24"/>
          <w:lang w:eastAsia="hu-HU"/>
        </w:rPr>
        <w:t>“(1) Magyarország elismeri és érvényesíti mindenki jogát az egészséges környezethez.”</w:t>
      </w:r>
    </w:p>
    <w:p w14:paraId="1EB6DE5F" w14:textId="77777777"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spacing w:val="6"/>
          <w:sz w:val="24"/>
          <w:szCs w:val="24"/>
          <w:lang w:eastAsia="hu-HU"/>
        </w:rPr>
        <w:t>P) cikk (1) bekezdése tartalmazza a környezet védelmének kötelezettségét:</w:t>
      </w:r>
    </w:p>
    <w:p w14:paraId="687DA6C5" w14:textId="77777777"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spacing w:val="6"/>
          <w:sz w:val="24"/>
          <w:szCs w:val="24"/>
          <w:lang w:eastAsia="hu-HU"/>
        </w:rPr>
        <w:t>“(1) A természeti erőforrások, különösen a termőföld, az erdők és a vízkészlet, a biológiai sokféleség, különösen a honos növény- és állatfajok, valamint a kulturális értékek a nemzet közös örökségét képezik, amelynek védelme, fenntartása és a jövő nemzedékek számára való megőrzése az állam és mindenki kötelessége”</w:t>
      </w:r>
    </w:p>
    <w:p w14:paraId="4CE55D53" w14:textId="77777777" w:rsidR="002C3BDE" w:rsidRDefault="002C3BDE" w:rsidP="007F6737">
      <w:pPr>
        <w:spacing w:before="240" w:after="0" w:line="360" w:lineRule="auto"/>
        <w:ind w:left="0" w:hanging="2"/>
        <w:jc w:val="both"/>
        <w:rPr>
          <w:rFonts w:ascii="Arial" w:eastAsia="Times New Roman" w:hAnsi="Arial" w:cs="Arial"/>
          <w:color w:val="000000"/>
          <w:spacing w:val="6"/>
          <w:sz w:val="24"/>
          <w:szCs w:val="24"/>
          <w:lang w:eastAsia="hu-HU"/>
        </w:rPr>
      </w:pPr>
    </w:p>
    <w:p w14:paraId="6E8AC106" w14:textId="163A19E3" w:rsidR="00133FAC" w:rsidRPr="007F6737" w:rsidRDefault="00133FAC" w:rsidP="007F6737">
      <w:pPr>
        <w:spacing w:before="240" w:after="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 xml:space="preserve">Az Alaptörvény P) cikke tartalmazza a környezet védelmének általános kötelezettségét. Ezt az Alkotmánybíróság a </w:t>
      </w:r>
      <w:r w:rsidRPr="002C3BDE">
        <w:rPr>
          <w:rFonts w:ascii="Arial" w:eastAsia="Times New Roman" w:hAnsi="Arial" w:cs="Arial"/>
          <w:b/>
          <w:bCs/>
          <w:color w:val="000000"/>
          <w:spacing w:val="6"/>
          <w:sz w:val="24"/>
          <w:szCs w:val="24"/>
          <w:lang w:eastAsia="hu-HU"/>
        </w:rPr>
        <w:t>28/2017. (X. 25.) AB határozat</w:t>
      </w:r>
      <w:r w:rsidRPr="007F6737">
        <w:rPr>
          <w:rFonts w:ascii="Arial" w:eastAsia="Times New Roman" w:hAnsi="Arial" w:cs="Arial"/>
          <w:color w:val="000000"/>
          <w:spacing w:val="6"/>
          <w:sz w:val="24"/>
          <w:szCs w:val="24"/>
          <w:lang w:eastAsia="hu-HU"/>
        </w:rPr>
        <w:t xml:space="preserve"> foglalta össze, ahol akként érvelt, hogy: </w:t>
      </w:r>
    </w:p>
    <w:p w14:paraId="5C1BFEF6"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color w:val="000000"/>
          <w:spacing w:val="6"/>
          <w:sz w:val="24"/>
          <w:szCs w:val="24"/>
          <w:lang w:eastAsia="hu-HU"/>
        </w:rPr>
        <w:t xml:space="preserve">„Az Alaptörvény P) cikk (1) bekezdésében meghatározott fizikai, biológiai és kulturális alapok megóvásának kötelezettsége az Alaptörvény egész szellemiségét átható strukturális elv, mely kifejezi Magyarország elkötelezettségét a természeti értékeink megóvása iránt, annak érdekében, hogy azokat megőrizve adhassuk tovább a jövő generációk számára.” </w:t>
      </w:r>
    </w:p>
    <w:p w14:paraId="3910FFE8"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 xml:space="preserve">A fenti alkotmánybírósági határozat alapján meghatározott kötelezettség részletszabályait, pontosabban szólva a kötelezettség egyes részeit is kidolgozta az Alkotmánybíróság ezen határozatában. Ez alapján: </w:t>
      </w:r>
    </w:p>
    <w:p w14:paraId="5C362745"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color w:val="000000"/>
          <w:spacing w:val="6"/>
          <w:sz w:val="24"/>
          <w:szCs w:val="24"/>
          <w:lang w:eastAsia="hu-HU"/>
        </w:rPr>
        <w:t xml:space="preserve">„Az Alaptörvény P) cikk (1) bekezdése alapján a jelen generációt </w:t>
      </w:r>
      <w:r w:rsidRPr="007F6737">
        <w:rPr>
          <w:rFonts w:ascii="Arial" w:eastAsia="Times New Roman" w:hAnsi="Arial" w:cs="Arial"/>
          <w:b/>
          <w:bCs/>
          <w:i/>
          <w:iCs/>
          <w:color w:val="000000"/>
          <w:spacing w:val="6"/>
          <w:sz w:val="24"/>
          <w:szCs w:val="24"/>
          <w:lang w:eastAsia="hu-HU"/>
        </w:rPr>
        <w:t xml:space="preserve">három fő kötelezettség terheli: a választás lehetőségének megőrzése, a minőség </w:t>
      </w:r>
      <w:r w:rsidRPr="007F6737">
        <w:rPr>
          <w:rFonts w:ascii="Arial" w:eastAsia="Times New Roman" w:hAnsi="Arial" w:cs="Arial"/>
          <w:b/>
          <w:bCs/>
          <w:i/>
          <w:iCs/>
          <w:color w:val="000000"/>
          <w:spacing w:val="6"/>
          <w:sz w:val="24"/>
          <w:szCs w:val="24"/>
          <w:lang w:eastAsia="hu-HU"/>
        </w:rPr>
        <w:lastRenderedPageBreak/>
        <w:t>megőrzése és a hozzáférés lehetőségének biztosítása.</w:t>
      </w:r>
      <w:r w:rsidRPr="007F6737">
        <w:rPr>
          <w:rFonts w:ascii="Arial" w:eastAsia="Times New Roman" w:hAnsi="Arial" w:cs="Arial"/>
          <w:i/>
          <w:iCs/>
          <w:color w:val="000000"/>
          <w:spacing w:val="6"/>
          <w:sz w:val="24"/>
          <w:szCs w:val="24"/>
          <w:lang w:eastAsia="hu-HU"/>
        </w:rPr>
        <w:t xml:space="preserve"> A választás lehetőségének biztosítása azon a megfontoláson alapul, hogy a jövő nemzedékek életfeltételei akkor biztosíthatóak leginkább, ha az átörökített természeti örökség képes a jövő generációk számára megadni a választás szabadságát problémáik megoldásában ahelyett, hogy a jelenkor döntései kényszerpályára állítanák a későbbi generációkat. A minőség megőrzésének követelménye szerint törekedni kell arra, hogy a természeti környezetet legalább olyan állapotban adjuk át a jövő nemzedékek számára, mint ahogy azt az elmúlt nemzedékektől kaptuk. A természeti erőforrásokhoz való hozzáférés követelménye szerint pedig a jelen nemzedékei mindaddig szabadon hozzáférhetnek a rendelkezésre álló erőforrásokhoz, amíg tiszteletben tartják a jövő generációk méltányos érdekeit.” </w:t>
      </w:r>
    </w:p>
    <w:p w14:paraId="248D608E"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 xml:space="preserve">A fenti részletezés alapján látható, hogy az állam kötelezettsége a természeti erőforrásokhoz, így parkokhoz, zöldterületekhez való hozzáférés biztosítása. A hozzáféréssel kapcsolatos kötelezettség a fentiek alapján kettős. Egyrészt a szabad hozzáférést biztosítani kell a jelen generáció számára. Ennek a hozzáférésnek a belső korlátját jelenti, hogy a jövő nemzedék érdekének tiszteletben tartásával kell ezt a hozzáférést biztosítani. Ez a belső korlát azonban nem jelenti azt, hogy a szabad hozzáférést nem kell biztosítani, pusztán annyit jelent, hogy a szabad hozzáférés biztosításál a jövő nemzedék érdekeit figyelembe kell venni oly módon, hogy az arra való hivatkozás a szabad hozzáférés korlátozásának legitim alapja lehet. </w:t>
      </w:r>
    </w:p>
    <w:p w14:paraId="5EBDDCEF" w14:textId="690ECCDC"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Az Alaptörv</w:t>
      </w:r>
      <w:r w:rsidR="00E82C42" w:rsidRPr="007F6737">
        <w:rPr>
          <w:rFonts w:ascii="Arial" w:eastAsia="Times New Roman" w:hAnsi="Arial" w:cs="Arial"/>
          <w:color w:val="000000"/>
          <w:spacing w:val="6"/>
          <w:sz w:val="24"/>
          <w:szCs w:val="24"/>
          <w:lang w:eastAsia="hu-HU"/>
        </w:rPr>
        <w:t>é</w:t>
      </w:r>
      <w:r w:rsidRPr="007F6737">
        <w:rPr>
          <w:rFonts w:ascii="Arial" w:eastAsia="Times New Roman" w:hAnsi="Arial" w:cs="Arial"/>
          <w:color w:val="000000"/>
          <w:spacing w:val="6"/>
          <w:sz w:val="24"/>
          <w:szCs w:val="24"/>
          <w:lang w:eastAsia="hu-HU"/>
        </w:rPr>
        <w:t xml:space="preserve">ny P) cikke szoros kapcsolatban áll az Alaptörvény XXI. cikk (1) bekezdésében megfogalmazott egészséges környezethez való joggal, előbbi az utóbbi intézményvédelmi kötelezettségének részleteit tartalmazza. Ez az Alkotmánybíróság gyakorlatában akként jelenik meg, hogy </w:t>
      </w:r>
    </w:p>
    <w:p w14:paraId="34D1A341"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color w:val="000000"/>
          <w:spacing w:val="6"/>
          <w:sz w:val="24"/>
          <w:szCs w:val="24"/>
          <w:lang w:eastAsia="hu-HU"/>
        </w:rPr>
        <w:t xml:space="preserve">„A nemzet közös öröksége védelemének  fenntartásának és megőrzésének kötelezettsége nemcsak a magyar állampolgárokat, hanem mindenkit terhel. A P) cikk (1) bekezdése az egészséges környezethez való alapvető jog intézményvédelmi garanciáinak olyan pillére, amely a természetes és épített környezet, a nemzet közös, természeti és kulturális öröksége értékeinek védelmét, fenntartását és a jövő nemzedékek számára való megőrzését az állam </w:t>
      </w:r>
      <w:r w:rsidRPr="007F6737">
        <w:rPr>
          <w:rFonts w:ascii="Arial" w:eastAsia="Times New Roman" w:hAnsi="Arial" w:cs="Arial"/>
          <w:i/>
          <w:iCs/>
          <w:color w:val="000000"/>
          <w:spacing w:val="6"/>
          <w:sz w:val="24"/>
          <w:szCs w:val="24"/>
          <w:lang w:eastAsia="hu-HU"/>
        </w:rPr>
        <w:lastRenderedPageBreak/>
        <w:t>és mindenki általános alkotmányos felelősségeként állapítja meg és Alaptörvényből fakadó kötelességévé teszi.”</w:t>
      </w:r>
    </w:p>
    <w:p w14:paraId="6970B3B3"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 xml:space="preserve">A védett jogok körét az Alkotmánybíróság tágan értelmezte, amely körben a műemlékvédelem körében fontos megállapításokat tett. </w:t>
      </w:r>
    </w:p>
    <w:p w14:paraId="23AAD7FC"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color w:val="000000"/>
          <w:spacing w:val="6"/>
          <w:sz w:val="24"/>
          <w:szCs w:val="24"/>
          <w:lang w:eastAsia="hu-HU"/>
        </w:rPr>
        <w:t xml:space="preserve">„A műemlékvédelem körében tehát az állam arra vállal kötelezettséget, hogy teherbíróképessége függvényében milyen értékeket kíván a jövő nemzedékek számára megőrizni, amely alkotmányos értelemben osztja az egészséges környezethez való jog körében megállapított visszalépési tilalmat. </w:t>
      </w:r>
      <w:r w:rsidRPr="007F6737">
        <w:rPr>
          <w:rFonts w:ascii="Arial" w:eastAsia="Times New Roman" w:hAnsi="Arial" w:cs="Arial"/>
          <w:b/>
          <w:bCs/>
          <w:i/>
          <w:iCs/>
          <w:color w:val="000000"/>
          <w:spacing w:val="6"/>
          <w:sz w:val="24"/>
          <w:szCs w:val="24"/>
          <w:lang w:eastAsia="hu-HU"/>
        </w:rPr>
        <w:t>Ha egyszer már valami védelem alá került, az onnét való kivételhez rendkívüli indok kell.</w:t>
      </w:r>
      <w:r w:rsidRPr="007F6737">
        <w:rPr>
          <w:rFonts w:ascii="Arial" w:eastAsia="Times New Roman" w:hAnsi="Arial" w:cs="Arial"/>
          <w:i/>
          <w:iCs/>
          <w:color w:val="000000"/>
          <w:spacing w:val="6"/>
          <w:sz w:val="24"/>
          <w:szCs w:val="24"/>
          <w:lang w:eastAsia="hu-HU"/>
        </w:rPr>
        <w:t xml:space="preserve"> A bírónak tehát arra van alkotmányos értelemben jogköre és lehetősége, hogy a nyilvántartásbavételi eljárásban észlelt jogsértés esetén a hatóságot új eljárásra utasítsa.” </w:t>
      </w:r>
      <w:r w:rsidRPr="007F6737">
        <w:rPr>
          <w:rFonts w:ascii="Arial" w:eastAsia="Times New Roman" w:hAnsi="Arial" w:cs="Arial"/>
          <w:color w:val="000000"/>
          <w:spacing w:val="6"/>
          <w:sz w:val="24"/>
          <w:szCs w:val="24"/>
          <w:lang w:eastAsia="hu-HU"/>
        </w:rPr>
        <w:t> </w:t>
      </w:r>
      <w:r w:rsidRPr="00C43EEC">
        <w:rPr>
          <w:rFonts w:ascii="Arial" w:eastAsia="Times New Roman" w:hAnsi="Arial" w:cs="Arial"/>
          <w:color w:val="000000"/>
          <w:spacing w:val="6"/>
          <w:sz w:val="24"/>
          <w:szCs w:val="24"/>
          <w:lang w:eastAsia="hu-HU"/>
        </w:rPr>
        <w:t xml:space="preserve">- </w:t>
      </w:r>
      <w:r w:rsidRPr="00C43EEC">
        <w:rPr>
          <w:rFonts w:ascii="Arial" w:eastAsia="Times New Roman" w:hAnsi="Arial" w:cs="Arial"/>
          <w:b/>
          <w:bCs/>
          <w:color w:val="000000"/>
          <w:spacing w:val="6"/>
          <w:sz w:val="24"/>
          <w:szCs w:val="24"/>
          <w:lang w:eastAsia="hu-HU"/>
        </w:rPr>
        <w:t>3104/2017. (V. 8.) AB határozat</w:t>
      </w:r>
    </w:p>
    <w:p w14:paraId="43CDD9F5" w14:textId="7CCC9A9A" w:rsidR="00C43EEC" w:rsidRPr="00C43EEC" w:rsidRDefault="00C43EEC" w:rsidP="00C43EEC">
      <w:pPr>
        <w:spacing w:before="120" w:after="240" w:line="360" w:lineRule="auto"/>
        <w:ind w:left="0" w:hanging="2"/>
        <w:jc w:val="both"/>
        <w:rPr>
          <w:rFonts w:ascii="Arial" w:eastAsia="Times New Roman" w:hAnsi="Arial" w:cs="Arial"/>
          <w:color w:val="000000"/>
          <w:spacing w:val="6"/>
          <w:sz w:val="24"/>
          <w:szCs w:val="24"/>
          <w:lang w:eastAsia="hu-HU"/>
        </w:rPr>
      </w:pPr>
      <w:r>
        <w:rPr>
          <w:rFonts w:ascii="Arial" w:eastAsia="Times New Roman" w:hAnsi="Arial" w:cs="Arial"/>
          <w:color w:val="000000"/>
          <w:spacing w:val="6"/>
          <w:sz w:val="24"/>
          <w:szCs w:val="24"/>
          <w:lang w:eastAsia="hu-HU"/>
        </w:rPr>
        <w:t>A</w:t>
      </w:r>
      <w:r w:rsidRPr="00C43EEC">
        <w:rPr>
          <w:rFonts w:ascii="Arial" w:eastAsia="Times New Roman" w:hAnsi="Arial" w:cs="Arial"/>
          <w:color w:val="000000"/>
          <w:spacing w:val="6"/>
          <w:sz w:val="24"/>
          <w:szCs w:val="24"/>
          <w:lang w:eastAsia="hu-HU"/>
        </w:rPr>
        <w:t xml:space="preserve"> 3328/2018. (X. 16.) AB végzés indokolásában az alábbiak kerültek rögzítésre:</w:t>
      </w:r>
    </w:p>
    <w:p w14:paraId="4B2F61F2" w14:textId="6406121F" w:rsidR="00C43EEC" w:rsidRPr="00C43EEC" w:rsidRDefault="00C43EEC" w:rsidP="00C43EEC">
      <w:pPr>
        <w:spacing w:before="120" w:after="240" w:line="360" w:lineRule="auto"/>
        <w:ind w:left="0" w:hanging="2"/>
        <w:jc w:val="both"/>
        <w:rPr>
          <w:rFonts w:ascii="Arial" w:eastAsia="Times New Roman" w:hAnsi="Arial" w:cs="Arial"/>
          <w:i/>
          <w:iCs/>
          <w:color w:val="000000"/>
          <w:spacing w:val="6"/>
          <w:sz w:val="24"/>
          <w:szCs w:val="24"/>
          <w:lang w:eastAsia="hu-HU"/>
        </w:rPr>
      </w:pPr>
      <w:r w:rsidRPr="00C43EEC">
        <w:rPr>
          <w:rFonts w:ascii="Arial" w:eastAsia="Times New Roman" w:hAnsi="Arial" w:cs="Arial"/>
          <w:i/>
          <w:iCs/>
          <w:color w:val="000000"/>
          <w:spacing w:val="6"/>
          <w:sz w:val="24"/>
          <w:szCs w:val="24"/>
          <w:lang w:eastAsia="hu-HU"/>
        </w:rPr>
        <w:t xml:space="preserve">„[8] </w:t>
      </w:r>
      <w:r w:rsidR="00571EB3">
        <w:rPr>
          <w:rFonts w:ascii="Arial" w:eastAsia="Times New Roman" w:hAnsi="Arial" w:cs="Arial"/>
          <w:i/>
          <w:iCs/>
          <w:color w:val="000000"/>
          <w:spacing w:val="6"/>
          <w:sz w:val="24"/>
          <w:szCs w:val="24"/>
          <w:lang w:eastAsia="hu-HU"/>
        </w:rPr>
        <w:t xml:space="preserve">… </w:t>
      </w:r>
      <w:r w:rsidRPr="00C43EEC">
        <w:rPr>
          <w:rFonts w:ascii="Arial" w:eastAsia="Times New Roman" w:hAnsi="Arial" w:cs="Arial"/>
          <w:i/>
          <w:iCs/>
          <w:color w:val="000000"/>
          <w:spacing w:val="6"/>
          <w:sz w:val="24"/>
          <w:szCs w:val="24"/>
          <w:lang w:eastAsia="hu-HU"/>
        </w:rPr>
        <w:t xml:space="preserve">Az Alaptörvény XXI. cikk (1) bekezdése szerinti </w:t>
      </w:r>
      <w:r w:rsidRPr="00C43EEC">
        <w:rPr>
          <w:rFonts w:ascii="Arial" w:eastAsia="Times New Roman" w:hAnsi="Arial" w:cs="Arial"/>
          <w:b/>
          <w:bCs/>
          <w:i/>
          <w:iCs/>
          <w:color w:val="000000"/>
          <w:spacing w:val="6"/>
          <w:sz w:val="24"/>
          <w:szCs w:val="24"/>
          <w:u w:val="single"/>
          <w:lang w:eastAsia="hu-HU"/>
        </w:rPr>
        <w:t>egészséges környezethez való jog</w:t>
      </w:r>
      <w:r w:rsidRPr="00C43EEC">
        <w:rPr>
          <w:rFonts w:ascii="Arial" w:eastAsia="Times New Roman" w:hAnsi="Arial" w:cs="Arial"/>
          <w:i/>
          <w:iCs/>
          <w:color w:val="000000"/>
          <w:spacing w:val="6"/>
          <w:sz w:val="24"/>
          <w:szCs w:val="24"/>
          <w:lang w:eastAsia="hu-HU"/>
        </w:rPr>
        <w:t xml:space="preserve">, és az annak részét képező visszalépés tilalmának elve egyaránt vonatkozik a környezetre vonatkozó anyagi jogi, eljárási és szervezeti szabályozásra, tekintettel arra, hogy ezek együttesen biztosíthatják csak az elv maradéktalan, az Alaptörvényből következő érvényesülését (3223/2017. (IX. 25.) AB határozat, Indokolás [28]). </w:t>
      </w:r>
    </w:p>
    <w:p w14:paraId="2A167928" w14:textId="77777777" w:rsidR="00C43EEC" w:rsidRPr="00C43EEC" w:rsidRDefault="00C43EEC" w:rsidP="00C43EEC">
      <w:pPr>
        <w:spacing w:before="120" w:after="240" w:line="360" w:lineRule="auto"/>
        <w:ind w:left="0" w:hanging="2"/>
        <w:jc w:val="both"/>
        <w:rPr>
          <w:rFonts w:ascii="Arial" w:eastAsia="Times New Roman" w:hAnsi="Arial" w:cs="Arial"/>
          <w:i/>
          <w:iCs/>
          <w:color w:val="000000"/>
          <w:spacing w:val="6"/>
          <w:sz w:val="24"/>
          <w:szCs w:val="24"/>
          <w:lang w:eastAsia="hu-HU"/>
        </w:rPr>
      </w:pPr>
      <w:r w:rsidRPr="00C43EEC">
        <w:rPr>
          <w:rFonts w:ascii="Arial" w:eastAsia="Times New Roman" w:hAnsi="Arial" w:cs="Arial"/>
          <w:i/>
          <w:iCs/>
          <w:color w:val="000000"/>
          <w:spacing w:val="6"/>
          <w:sz w:val="24"/>
          <w:szCs w:val="24"/>
          <w:lang w:eastAsia="hu-HU"/>
        </w:rPr>
        <w:t xml:space="preserve">Mindez azt jelenti, hogy adott esetben, különösen valamely eljárási vagy </w:t>
      </w:r>
      <w:r w:rsidRPr="00C43EEC">
        <w:rPr>
          <w:rFonts w:ascii="Arial" w:eastAsia="Times New Roman" w:hAnsi="Arial" w:cs="Arial"/>
          <w:b/>
          <w:bCs/>
          <w:i/>
          <w:iCs/>
          <w:color w:val="000000"/>
          <w:spacing w:val="6"/>
          <w:sz w:val="24"/>
          <w:szCs w:val="24"/>
          <w:lang w:eastAsia="hu-HU"/>
        </w:rPr>
        <w:t xml:space="preserve">szervezeti szabályozás változása esetén </w:t>
      </w:r>
      <w:r w:rsidRPr="00C43EEC">
        <w:rPr>
          <w:rFonts w:ascii="Arial" w:eastAsia="Times New Roman" w:hAnsi="Arial" w:cs="Arial"/>
          <w:b/>
          <w:bCs/>
          <w:i/>
          <w:iCs/>
          <w:color w:val="000000"/>
          <w:spacing w:val="6"/>
          <w:sz w:val="24"/>
          <w:szCs w:val="24"/>
          <w:u w:val="single"/>
          <w:lang w:eastAsia="hu-HU"/>
        </w:rPr>
        <w:t>jogi személyek esetében is</w:t>
      </w:r>
      <w:r w:rsidRPr="00C43EEC">
        <w:rPr>
          <w:rFonts w:ascii="Arial" w:eastAsia="Times New Roman" w:hAnsi="Arial" w:cs="Arial"/>
          <w:b/>
          <w:bCs/>
          <w:i/>
          <w:iCs/>
          <w:color w:val="000000"/>
          <w:spacing w:val="6"/>
          <w:sz w:val="24"/>
          <w:szCs w:val="24"/>
          <w:lang w:eastAsia="hu-HU"/>
        </w:rPr>
        <w:t xml:space="preserve"> teljesülhet a személyes érintettség követelménye</w:t>
      </w:r>
      <w:r w:rsidRPr="00C43EEC">
        <w:rPr>
          <w:rFonts w:ascii="Arial" w:eastAsia="Times New Roman" w:hAnsi="Arial" w:cs="Arial"/>
          <w:i/>
          <w:iCs/>
          <w:color w:val="000000"/>
          <w:spacing w:val="6"/>
          <w:sz w:val="24"/>
          <w:szCs w:val="24"/>
          <w:lang w:eastAsia="hu-HU"/>
        </w:rPr>
        <w:t xml:space="preserve"> </w:t>
      </w:r>
      <w:r w:rsidRPr="00C43EEC">
        <w:rPr>
          <w:rFonts w:ascii="Arial" w:eastAsia="Times New Roman" w:hAnsi="Arial" w:cs="Arial"/>
          <w:b/>
          <w:bCs/>
          <w:i/>
          <w:iCs/>
          <w:color w:val="000000"/>
          <w:spacing w:val="6"/>
          <w:sz w:val="24"/>
          <w:szCs w:val="24"/>
          <w:u w:val="single"/>
          <w:lang w:eastAsia="hu-HU"/>
        </w:rPr>
        <w:t>az Alaptörvény XXI. cikk (1)</w:t>
      </w:r>
      <w:r w:rsidRPr="00C43EEC">
        <w:rPr>
          <w:rFonts w:ascii="Arial" w:eastAsia="Times New Roman" w:hAnsi="Arial" w:cs="Arial"/>
          <w:i/>
          <w:iCs/>
          <w:color w:val="000000"/>
          <w:spacing w:val="6"/>
          <w:sz w:val="24"/>
          <w:szCs w:val="24"/>
          <w:lang w:eastAsia="hu-HU"/>
        </w:rPr>
        <w:t xml:space="preserve"> bekezdésével összefüggésben.”</w:t>
      </w:r>
    </w:p>
    <w:p w14:paraId="2081C0ED" w14:textId="77D6043C" w:rsidR="00764224" w:rsidRPr="00764224" w:rsidRDefault="00133FAC" w:rsidP="00764224">
      <w:pPr>
        <w:spacing w:before="120" w:after="240" w:line="360" w:lineRule="auto"/>
        <w:ind w:left="0" w:hanging="2"/>
        <w:jc w:val="both"/>
        <w:rPr>
          <w:rFonts w:ascii="Arial" w:eastAsia="Times New Roman" w:hAnsi="Arial" w:cs="Arial"/>
          <w:color w:val="000000"/>
          <w:spacing w:val="6"/>
          <w:sz w:val="24"/>
          <w:szCs w:val="24"/>
          <w:lang w:eastAsia="hu-HU"/>
        </w:rPr>
      </w:pPr>
      <w:r w:rsidRPr="007F6737">
        <w:rPr>
          <w:rFonts w:ascii="Arial" w:eastAsia="Times New Roman" w:hAnsi="Arial" w:cs="Arial"/>
          <w:color w:val="000000"/>
          <w:spacing w:val="6"/>
          <w:sz w:val="24"/>
          <w:szCs w:val="24"/>
          <w:lang w:eastAsia="hu-HU"/>
        </w:rPr>
        <w:t>A fentiek alapján látható, hogy az Alaptörvény P) cikke és az abból levezetett részletszabályok egységesen részesülnek védelemben, mint az egészséges környezethez való jog intézményi oldala. Az esetleges hivatkozásbeli eltérések az AB korábbi gyakorlata alapján az Alkotmány és Alaptörvény részletességének eltéréseiből adód</w:t>
      </w:r>
      <w:r w:rsidR="00682282">
        <w:rPr>
          <w:rFonts w:ascii="Arial" w:eastAsia="Times New Roman" w:hAnsi="Arial" w:cs="Arial"/>
          <w:color w:val="000000"/>
          <w:spacing w:val="6"/>
          <w:sz w:val="24"/>
          <w:szCs w:val="24"/>
          <w:lang w:eastAsia="hu-HU"/>
        </w:rPr>
        <w:t>nak</w:t>
      </w:r>
      <w:r w:rsidRPr="007F6737">
        <w:rPr>
          <w:rFonts w:ascii="Arial" w:eastAsia="Times New Roman" w:hAnsi="Arial" w:cs="Arial"/>
          <w:color w:val="000000"/>
          <w:spacing w:val="6"/>
          <w:sz w:val="24"/>
          <w:szCs w:val="24"/>
          <w:lang w:eastAsia="hu-HU"/>
        </w:rPr>
        <w:t>.</w:t>
      </w:r>
      <w:r w:rsidR="00764224">
        <w:rPr>
          <w:rFonts w:ascii="Arial" w:eastAsia="Times New Roman" w:hAnsi="Arial" w:cs="Arial"/>
          <w:color w:val="000000"/>
          <w:spacing w:val="6"/>
          <w:sz w:val="24"/>
          <w:szCs w:val="24"/>
          <w:lang w:eastAsia="hu-HU"/>
        </w:rPr>
        <w:t xml:space="preserve"> </w:t>
      </w:r>
      <w:r w:rsidR="00764224" w:rsidRPr="00764224">
        <w:rPr>
          <w:rFonts w:ascii="Arial" w:eastAsia="Times New Roman" w:hAnsi="Arial" w:cs="Arial"/>
          <w:color w:val="000000"/>
          <w:spacing w:val="6"/>
          <w:sz w:val="24"/>
          <w:szCs w:val="24"/>
          <w:lang w:eastAsia="hu-HU"/>
        </w:rPr>
        <w:t xml:space="preserve">A </w:t>
      </w:r>
      <w:r w:rsidR="00764224" w:rsidRPr="00764224">
        <w:rPr>
          <w:rFonts w:ascii="Arial" w:eastAsia="Times New Roman" w:hAnsi="Arial" w:cs="Arial"/>
          <w:b/>
          <w:bCs/>
          <w:color w:val="000000"/>
          <w:spacing w:val="6"/>
          <w:sz w:val="24"/>
          <w:szCs w:val="24"/>
          <w:lang w:eastAsia="hu-HU"/>
        </w:rPr>
        <w:t>13/2013. (VI. 17.) AB határozat</w:t>
      </w:r>
      <w:r w:rsidR="00764224" w:rsidRPr="00764224">
        <w:rPr>
          <w:rFonts w:ascii="Arial" w:eastAsia="Times New Roman" w:hAnsi="Arial" w:cs="Arial"/>
          <w:color w:val="000000"/>
          <w:spacing w:val="6"/>
          <w:sz w:val="24"/>
          <w:szCs w:val="24"/>
          <w:lang w:eastAsia="hu-HU"/>
        </w:rPr>
        <w:t xml:space="preserve"> értelmében pedig az Alkotmánybíróság az újabb ügyekben vizsgálandó alkotmányjogi kérdések </w:t>
      </w:r>
      <w:r w:rsidR="00764224" w:rsidRPr="00764224">
        <w:rPr>
          <w:rFonts w:ascii="Arial" w:eastAsia="Times New Roman" w:hAnsi="Arial" w:cs="Arial"/>
          <w:color w:val="000000"/>
          <w:spacing w:val="6"/>
          <w:sz w:val="24"/>
          <w:szCs w:val="24"/>
          <w:lang w:eastAsia="hu-HU"/>
        </w:rPr>
        <w:lastRenderedPageBreak/>
        <w:t xml:space="preserve">kapcsán felhasználhatja a korábbi határozataiban kidolgozott érveket, jogelveket és alkotmányossági összefüggéseket, ha az Alaptörvény adott szakaszának az Alkotmánnyal fennálló tartalmi egyezése, az Alaptörvény értelmezési szabályainak figyelembevétele és a konkrét ügy alapján </w:t>
      </w:r>
      <w:r w:rsidR="00764224" w:rsidRPr="00764224">
        <w:rPr>
          <w:rFonts w:ascii="Arial" w:eastAsia="Times New Roman" w:hAnsi="Arial" w:cs="Arial"/>
          <w:b/>
          <w:bCs/>
          <w:color w:val="000000"/>
          <w:spacing w:val="6"/>
          <w:sz w:val="24"/>
          <w:szCs w:val="24"/>
          <w:lang w:eastAsia="hu-HU"/>
        </w:rPr>
        <w:t>a megállapítások alkalmazhatóságának nincs akadálya</w:t>
      </w:r>
      <w:r w:rsidR="00764224" w:rsidRPr="00764224">
        <w:rPr>
          <w:rFonts w:ascii="Arial" w:eastAsia="Times New Roman" w:hAnsi="Arial" w:cs="Arial"/>
          <w:color w:val="000000"/>
          <w:spacing w:val="6"/>
          <w:sz w:val="24"/>
          <w:szCs w:val="24"/>
          <w:lang w:eastAsia="hu-HU"/>
        </w:rPr>
        <w:t>, és szükségesnek mutatkozik azoknak a meghozandó döntése indokolásába történő beillesztése. (Indokolás [32]</w:t>
      </w:r>
      <w:r w:rsidR="00764224">
        <w:rPr>
          <w:rFonts w:ascii="Arial" w:eastAsia="Times New Roman" w:hAnsi="Arial" w:cs="Arial"/>
          <w:color w:val="000000"/>
          <w:spacing w:val="6"/>
          <w:sz w:val="24"/>
          <w:szCs w:val="24"/>
          <w:lang w:eastAsia="hu-HU"/>
        </w:rPr>
        <w:t xml:space="preserve"> bekezdése</w:t>
      </w:r>
      <w:r w:rsidR="00764224" w:rsidRPr="00764224">
        <w:rPr>
          <w:rFonts w:ascii="Arial" w:eastAsia="Times New Roman" w:hAnsi="Arial" w:cs="Arial"/>
          <w:color w:val="000000"/>
          <w:spacing w:val="6"/>
          <w:sz w:val="24"/>
          <w:szCs w:val="24"/>
          <w:lang w:eastAsia="hu-HU"/>
        </w:rPr>
        <w:t>)</w:t>
      </w:r>
    </w:p>
    <w:p w14:paraId="06DC0B7B" w14:textId="2A2FCC3D"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 xml:space="preserve">A fentiek alapján tehát az Alaptörvény P) cikkének vonatkozásában is értelmezhető a </w:t>
      </w:r>
      <w:r w:rsidRPr="00571EB3">
        <w:rPr>
          <w:rFonts w:ascii="Arial" w:eastAsia="Times New Roman" w:hAnsi="Arial" w:cs="Arial"/>
          <w:b/>
          <w:bCs/>
          <w:color w:val="000000"/>
          <w:spacing w:val="6"/>
          <w:sz w:val="24"/>
          <w:szCs w:val="24"/>
          <w:lang w:eastAsia="hu-HU"/>
        </w:rPr>
        <w:t>visszalépés tilalmával</w:t>
      </w:r>
      <w:r w:rsidRPr="007F6737">
        <w:rPr>
          <w:rFonts w:ascii="Arial" w:eastAsia="Times New Roman" w:hAnsi="Arial" w:cs="Arial"/>
          <w:color w:val="000000"/>
          <w:spacing w:val="6"/>
          <w:sz w:val="24"/>
          <w:szCs w:val="24"/>
          <w:lang w:eastAsia="hu-HU"/>
        </w:rPr>
        <w:t xml:space="preserve"> kapcsolatos korábbi alkotmánybírósági gyakorlat.</w:t>
      </w:r>
    </w:p>
    <w:p w14:paraId="42B130BF"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 xml:space="preserve">Ezt legkorábban a </w:t>
      </w:r>
      <w:r w:rsidRPr="00571EB3">
        <w:rPr>
          <w:rFonts w:ascii="Arial" w:eastAsia="Times New Roman" w:hAnsi="Arial" w:cs="Arial"/>
          <w:b/>
          <w:bCs/>
          <w:color w:val="000000"/>
          <w:spacing w:val="6"/>
          <w:sz w:val="24"/>
          <w:szCs w:val="24"/>
          <w:lang w:eastAsia="hu-HU"/>
        </w:rPr>
        <w:t>28/1994. (V. 20.) AB határozatában</w:t>
      </w:r>
      <w:r w:rsidRPr="007F6737">
        <w:rPr>
          <w:rFonts w:ascii="Arial" w:eastAsia="Times New Roman" w:hAnsi="Arial" w:cs="Arial"/>
          <w:color w:val="000000"/>
          <w:spacing w:val="6"/>
          <w:sz w:val="24"/>
          <w:szCs w:val="24"/>
          <w:lang w:eastAsia="hu-HU"/>
        </w:rPr>
        <w:t xml:space="preserve"> rögzítette a testület. Ez alapján </w:t>
      </w:r>
      <w:r w:rsidRPr="007F6737">
        <w:rPr>
          <w:rFonts w:ascii="Arial" w:eastAsia="Times New Roman" w:hAnsi="Arial" w:cs="Arial"/>
          <w:i/>
          <w:iCs/>
          <w:color w:val="000000"/>
          <w:spacing w:val="6"/>
          <w:sz w:val="24"/>
          <w:szCs w:val="24"/>
          <w:lang w:eastAsia="hu-HU"/>
        </w:rPr>
        <w:t>„[a] környezethez való jog tárgyából és dogmatikai sajátosságából az következik, hogy a természetvédelem jogszabályokkal biztosított szintjét az állam nem csökkentheti, kivéve, ha ez más alkotmányos jog vagy érték érvényesítéséhez elkerülhetetlen. A védelmi szint csökkentésének mértéke az elérni kívánt célhoz képest ekkor sem lehet aránytalan”</w:t>
      </w:r>
    </w:p>
    <w:p w14:paraId="22A7D8AB"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Majd akként folytatta:</w:t>
      </w:r>
    </w:p>
    <w:p w14:paraId="1C2FE453"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color w:val="000000"/>
          <w:spacing w:val="6"/>
          <w:sz w:val="24"/>
          <w:szCs w:val="24"/>
          <w:lang w:eastAsia="hu-HU"/>
        </w:rPr>
        <w:t xml:space="preserve">„az egészséges környezethez való jog a Magyar Köztársaságnak azt a kötelezettségét is magában foglalja, hogy az állam a természetvédelem </w:t>
      </w:r>
      <w:r w:rsidRPr="00764224">
        <w:rPr>
          <w:rFonts w:ascii="Arial" w:eastAsia="Times New Roman" w:hAnsi="Arial" w:cs="Arial"/>
          <w:b/>
          <w:bCs/>
          <w:i/>
          <w:iCs/>
          <w:color w:val="000000"/>
          <w:spacing w:val="6"/>
          <w:sz w:val="24"/>
          <w:szCs w:val="24"/>
          <w:lang w:eastAsia="hu-HU"/>
        </w:rPr>
        <w:t>jogszabályokkal biztosított szintjét nem csökkentheti</w:t>
      </w:r>
      <w:r w:rsidRPr="007F6737">
        <w:rPr>
          <w:rFonts w:ascii="Arial" w:eastAsia="Times New Roman" w:hAnsi="Arial" w:cs="Arial"/>
          <w:i/>
          <w:iCs/>
          <w:color w:val="000000"/>
          <w:spacing w:val="6"/>
          <w:sz w:val="24"/>
          <w:szCs w:val="24"/>
          <w:lang w:eastAsia="hu-HU"/>
        </w:rPr>
        <w:t>, kivéve, ha ez más alapjog vagy alkotmányos érték érvényesítéséhez elkerülhetetlen. A védelmi szint csökkentésének mértéke az elérni kívánt célhoz képest ekkor sem lehet aránytalan.”</w:t>
      </w:r>
    </w:p>
    <w:p w14:paraId="74571393" w14:textId="75379763"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color w:val="000000"/>
          <w:spacing w:val="6"/>
          <w:sz w:val="24"/>
          <w:szCs w:val="24"/>
          <w:lang w:eastAsia="hu-HU"/>
        </w:rPr>
        <w:t>Az állami, intézményi kötelezettség és a visszalépés tilalmát az Alkotmánybíróság az elmúlt évek gyakorlatában is vizsgálta, eg</w:t>
      </w:r>
      <w:r w:rsidR="00764224">
        <w:rPr>
          <w:rFonts w:ascii="Arial" w:eastAsia="Times New Roman" w:hAnsi="Arial" w:cs="Arial"/>
          <w:color w:val="000000"/>
          <w:spacing w:val="6"/>
          <w:sz w:val="24"/>
          <w:szCs w:val="24"/>
          <w:lang w:eastAsia="hu-HU"/>
        </w:rPr>
        <w:t>y</w:t>
      </w:r>
      <w:r w:rsidRPr="007F6737">
        <w:rPr>
          <w:rFonts w:ascii="Arial" w:eastAsia="Times New Roman" w:hAnsi="Arial" w:cs="Arial"/>
          <w:color w:val="000000"/>
          <w:spacing w:val="6"/>
          <w:sz w:val="24"/>
          <w:szCs w:val="24"/>
          <w:lang w:eastAsia="hu-HU"/>
        </w:rPr>
        <w:t xml:space="preserve">részt meghatározva, hogy a P) cikk rendelkezései az Alaptörvényben megjelenő konkrétumai annak a kötelezettségnek, amelyek korábban az egészséges környezethez való jog részét képezték. Ezt a testület a </w:t>
      </w:r>
      <w:r w:rsidRPr="00764224">
        <w:rPr>
          <w:rFonts w:ascii="Arial" w:eastAsia="Times New Roman" w:hAnsi="Arial" w:cs="Arial"/>
          <w:b/>
          <w:bCs/>
          <w:color w:val="000000"/>
          <w:spacing w:val="6"/>
          <w:sz w:val="24"/>
          <w:szCs w:val="24"/>
          <w:lang w:eastAsia="hu-HU"/>
        </w:rPr>
        <w:t>3223/2017. (IX. 25.) AB határozatban</w:t>
      </w:r>
      <w:r w:rsidRPr="007F6737">
        <w:rPr>
          <w:rFonts w:ascii="Arial" w:eastAsia="Times New Roman" w:hAnsi="Arial" w:cs="Arial"/>
          <w:color w:val="000000"/>
          <w:spacing w:val="6"/>
          <w:sz w:val="24"/>
          <w:szCs w:val="24"/>
          <w:lang w:eastAsia="hu-HU"/>
        </w:rPr>
        <w:t xml:space="preserve"> fejtette ki az alábbiak szerint:</w:t>
      </w:r>
    </w:p>
    <w:p w14:paraId="4B96DCEC" w14:textId="77777777" w:rsidR="00133FAC" w:rsidRPr="007F6737" w:rsidRDefault="00133FAC" w:rsidP="007F6737">
      <w:pPr>
        <w:spacing w:before="120" w:after="240"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i/>
          <w:iCs/>
          <w:color w:val="000000"/>
          <w:spacing w:val="6"/>
          <w:sz w:val="24"/>
          <w:szCs w:val="24"/>
          <w:lang w:eastAsia="hu-HU"/>
        </w:rPr>
        <w:lastRenderedPageBreak/>
        <w:t xml:space="preserve">A </w:t>
      </w:r>
      <w:r w:rsidRPr="00764224">
        <w:rPr>
          <w:rFonts w:ascii="Arial" w:eastAsia="Times New Roman" w:hAnsi="Arial" w:cs="Arial"/>
          <w:b/>
          <w:bCs/>
          <w:i/>
          <w:iCs/>
          <w:color w:val="000000"/>
          <w:spacing w:val="6"/>
          <w:sz w:val="24"/>
          <w:szCs w:val="24"/>
          <w:lang w:eastAsia="hu-HU"/>
        </w:rPr>
        <w:t>visszalépés tilalmának (non-derogation)</w:t>
      </w:r>
      <w:r w:rsidRPr="007F6737">
        <w:rPr>
          <w:rFonts w:ascii="Arial" w:eastAsia="Times New Roman" w:hAnsi="Arial" w:cs="Arial"/>
          <w:i/>
          <w:iCs/>
          <w:color w:val="000000"/>
          <w:spacing w:val="6"/>
          <w:sz w:val="24"/>
          <w:szCs w:val="24"/>
          <w:lang w:eastAsia="hu-HU"/>
        </w:rPr>
        <w:t xml:space="preserve"> mint szabályozási zsinórmértéknek az indoka elsősorban az, hogy a természet és környezet védelmének elmulasztása visszafordíthatatlan folyamatokat indíthat meg, ekként az elővigyázatosság, illetőleg a megelőzés elveire tekintettel lehetséges csak a környezet védelmére vonatkozó szabályozás megalkotása. A szabályozással kapcsolatosan pedig az Alkotmánybíróság azt is leszögezte, hogy „[e] jog sajátosságai folytán mindazokat a feladatokat, amelyeket másutt alanyi jogok védelmével teljesít az állam, itt törvényi és szervezeti garanciák nyújtásával kell ellátnia.” (ABH 1997, 133, 138.). Az Alaptörvény P) cikk (1) bekezdése ezt a kötelezettséget még egyértelműbbé teszi és közvetlenül alaptörvényi szintre emeli, amikor rögzíti, hogy a természeti erőforrások „védelme, fenntartása és a jövő nemzedékek számára való megőrzése az állam és mindenki kötelezettsége”</w:t>
      </w:r>
      <w:r w:rsidRPr="007F6737">
        <w:rPr>
          <w:rFonts w:ascii="Arial" w:eastAsia="Times New Roman" w:hAnsi="Arial" w:cs="Arial"/>
          <w:b/>
          <w:bCs/>
          <w:color w:val="000000"/>
          <w:spacing w:val="6"/>
          <w:sz w:val="24"/>
          <w:szCs w:val="24"/>
          <w:lang w:eastAsia="hu-HU"/>
        </w:rPr>
        <w:t xml:space="preserve">. </w:t>
      </w:r>
    </w:p>
    <w:p w14:paraId="75A62093" w14:textId="686D7CB6"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spacing w:val="6"/>
          <w:sz w:val="24"/>
          <w:szCs w:val="24"/>
          <w:lang w:eastAsia="hu-HU"/>
        </w:rPr>
        <w:t xml:space="preserve">A jelen beadvánnyal támadott rendelkezések azonban egyrészt a </w:t>
      </w:r>
      <w:r w:rsidRPr="00764224">
        <w:rPr>
          <w:rFonts w:ascii="Arial" w:eastAsia="Times New Roman" w:hAnsi="Arial" w:cs="Arial"/>
          <w:b/>
          <w:bCs/>
          <w:spacing w:val="6"/>
          <w:sz w:val="24"/>
          <w:szCs w:val="24"/>
          <w:lang w:eastAsia="hu-HU"/>
        </w:rPr>
        <w:t xml:space="preserve">beépíthetőség jelenlegi mértékének növelésével a jelenleg XIV. kerületben élő lakosok hozzáférését </w:t>
      </w:r>
      <w:r w:rsidRPr="00764224">
        <w:rPr>
          <w:rFonts w:ascii="Arial" w:eastAsia="Times New Roman" w:hAnsi="Arial" w:cs="Arial"/>
          <w:b/>
          <w:bCs/>
          <w:spacing w:val="6"/>
          <w:sz w:val="24"/>
          <w:szCs w:val="24"/>
          <w:u w:val="single"/>
          <w:lang w:eastAsia="hu-HU"/>
        </w:rPr>
        <w:t>csökkentik az egészséges környezethez</w:t>
      </w:r>
      <w:r w:rsidRPr="007F6737">
        <w:rPr>
          <w:rFonts w:ascii="Arial" w:eastAsia="Times New Roman" w:hAnsi="Arial" w:cs="Arial"/>
          <w:spacing w:val="6"/>
          <w:sz w:val="24"/>
          <w:szCs w:val="24"/>
          <w:lang w:eastAsia="hu-HU"/>
        </w:rPr>
        <w:t>, természeti erőforrásokhoz azáltal, hogy legitim ok nélkül növelik a zöldterület beépíthetőségének mértékét</w:t>
      </w:r>
      <w:r w:rsidR="00B37CD6" w:rsidRPr="007F6737">
        <w:rPr>
          <w:rFonts w:ascii="Arial" w:eastAsia="Times New Roman" w:hAnsi="Arial" w:cs="Arial"/>
          <w:spacing w:val="6"/>
          <w:sz w:val="24"/>
          <w:szCs w:val="24"/>
          <w:lang w:eastAsia="hu-HU"/>
        </w:rPr>
        <w:t xml:space="preserve"> és csökkentik a zöldterület nagyságát</w:t>
      </w:r>
      <w:r w:rsidRPr="007F6737">
        <w:rPr>
          <w:rFonts w:ascii="Arial" w:eastAsia="Times New Roman" w:hAnsi="Arial" w:cs="Arial"/>
          <w:spacing w:val="6"/>
          <w:sz w:val="24"/>
          <w:szCs w:val="24"/>
          <w:lang w:eastAsia="hu-HU"/>
        </w:rPr>
        <w:t>. Ezen felül a jövő nemzedék hozzáférését „kényszerpályára helyezik”, hiszen a beépíthetőség növelése nem a jogszabály megalkotásakor, hanem a beépítettség tényleges növekedésének következménye lesz</w:t>
      </w:r>
      <w:r w:rsidR="006018C7">
        <w:rPr>
          <w:rFonts w:ascii="Arial" w:eastAsia="Times New Roman" w:hAnsi="Arial" w:cs="Arial"/>
          <w:spacing w:val="6"/>
          <w:sz w:val="24"/>
          <w:szCs w:val="24"/>
          <w:lang w:eastAsia="hu-HU"/>
        </w:rPr>
        <w:t xml:space="preserve"> a jövőben</w:t>
      </w:r>
      <w:r w:rsidRPr="007F6737">
        <w:rPr>
          <w:rFonts w:ascii="Arial" w:eastAsia="Times New Roman" w:hAnsi="Arial" w:cs="Arial"/>
          <w:spacing w:val="6"/>
          <w:sz w:val="24"/>
          <w:szCs w:val="24"/>
          <w:lang w:eastAsia="hu-HU"/>
        </w:rPr>
        <w:t>.</w:t>
      </w:r>
    </w:p>
    <w:p w14:paraId="013C9540" w14:textId="4B564954"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spacing w:val="6"/>
          <w:sz w:val="24"/>
          <w:szCs w:val="24"/>
          <w:lang w:eastAsia="hu-HU"/>
        </w:rPr>
        <w:t>Ezen a ponto</w:t>
      </w:r>
      <w:r w:rsidR="004F2F7C">
        <w:rPr>
          <w:rFonts w:ascii="Arial" w:eastAsia="Times New Roman" w:hAnsi="Arial" w:cs="Arial"/>
          <w:spacing w:val="6"/>
          <w:sz w:val="24"/>
          <w:szCs w:val="24"/>
          <w:lang w:eastAsia="hu-HU"/>
        </w:rPr>
        <w:t>n</w:t>
      </w:r>
      <w:r w:rsidRPr="007F6737">
        <w:rPr>
          <w:rFonts w:ascii="Arial" w:eastAsia="Times New Roman" w:hAnsi="Arial" w:cs="Arial"/>
          <w:spacing w:val="6"/>
          <w:sz w:val="24"/>
          <w:szCs w:val="24"/>
          <w:lang w:eastAsia="hu-HU"/>
        </w:rPr>
        <w:t xml:space="preserve"> fontos kiemelni a beadvánnyal támadott rendelkezések által érintett terület földrajzi elhelyezkedését. Az ugyanis Budapest </w:t>
      </w:r>
      <w:r w:rsidR="00764224">
        <w:rPr>
          <w:rFonts w:ascii="Arial" w:eastAsia="Times New Roman" w:hAnsi="Arial" w:cs="Arial"/>
          <w:spacing w:val="6"/>
          <w:sz w:val="24"/>
          <w:szCs w:val="24"/>
          <w:lang w:eastAsia="hu-HU"/>
        </w:rPr>
        <w:t>„</w:t>
      </w:r>
      <w:r w:rsidRPr="007F6737">
        <w:rPr>
          <w:rFonts w:ascii="Arial" w:eastAsia="Times New Roman" w:hAnsi="Arial" w:cs="Arial"/>
          <w:spacing w:val="6"/>
          <w:sz w:val="24"/>
          <w:szCs w:val="24"/>
          <w:lang w:eastAsia="hu-HU"/>
        </w:rPr>
        <w:t>belsejében</w:t>
      </w:r>
      <w:r w:rsidR="00764224">
        <w:rPr>
          <w:rFonts w:ascii="Arial" w:eastAsia="Times New Roman" w:hAnsi="Arial" w:cs="Arial"/>
          <w:spacing w:val="6"/>
          <w:sz w:val="24"/>
          <w:szCs w:val="24"/>
          <w:lang w:eastAsia="hu-HU"/>
        </w:rPr>
        <w:t>”</w:t>
      </w:r>
      <w:r w:rsidRPr="007F6737">
        <w:rPr>
          <w:rFonts w:ascii="Arial" w:eastAsia="Times New Roman" w:hAnsi="Arial" w:cs="Arial"/>
          <w:spacing w:val="6"/>
          <w:sz w:val="24"/>
          <w:szCs w:val="24"/>
          <w:lang w:eastAsia="hu-HU"/>
        </w:rPr>
        <w:t xml:space="preserve"> található, ahol jelentős mértékben beépített terület veszi körül. A beépített zöldterület más, újonnan kialakított zöldterülettel való pótlása </w:t>
      </w:r>
      <w:r w:rsidRPr="00764224">
        <w:rPr>
          <w:rFonts w:ascii="Arial" w:eastAsia="Times New Roman" w:hAnsi="Arial" w:cs="Arial"/>
          <w:b/>
          <w:bCs/>
          <w:spacing w:val="6"/>
          <w:sz w:val="24"/>
          <w:szCs w:val="24"/>
          <w:lang w:eastAsia="hu-HU"/>
        </w:rPr>
        <w:t>rendkívül nehezen megoldható</w:t>
      </w:r>
      <w:r w:rsidRPr="007F6737">
        <w:rPr>
          <w:rFonts w:ascii="Arial" w:eastAsia="Times New Roman" w:hAnsi="Arial" w:cs="Arial"/>
          <w:spacing w:val="6"/>
          <w:sz w:val="24"/>
          <w:szCs w:val="24"/>
          <w:lang w:eastAsia="hu-HU"/>
        </w:rPr>
        <w:t>, ilyen nagyméretű, összefüggő zöldterület kialakítása pedig szinte megoldhatatlan.</w:t>
      </w:r>
    </w:p>
    <w:p w14:paraId="0C3676D2" w14:textId="7977BD24" w:rsidR="00133FAC" w:rsidRPr="007F6737" w:rsidRDefault="00133FAC" w:rsidP="007F6737">
      <w:pPr>
        <w:spacing w:line="360" w:lineRule="auto"/>
        <w:ind w:left="0" w:hanging="2"/>
        <w:jc w:val="both"/>
        <w:rPr>
          <w:rFonts w:ascii="Arial" w:eastAsia="Times New Roman" w:hAnsi="Arial" w:cs="Arial"/>
          <w:spacing w:val="6"/>
          <w:sz w:val="24"/>
          <w:szCs w:val="24"/>
          <w:lang w:eastAsia="hu-HU"/>
        </w:rPr>
      </w:pPr>
      <w:r w:rsidRPr="007F6737">
        <w:rPr>
          <w:rFonts w:ascii="Arial" w:eastAsia="Times New Roman" w:hAnsi="Arial" w:cs="Arial"/>
          <w:spacing w:val="6"/>
          <w:sz w:val="24"/>
          <w:szCs w:val="24"/>
          <w:lang w:eastAsia="hu-HU"/>
        </w:rPr>
        <w:t xml:space="preserve">Fentiekre való tekintettel </w:t>
      </w:r>
      <w:r w:rsidRPr="00764224">
        <w:rPr>
          <w:rFonts w:ascii="Arial" w:eastAsia="Times New Roman" w:hAnsi="Arial" w:cs="Arial"/>
          <w:b/>
          <w:bCs/>
          <w:spacing w:val="6"/>
          <w:sz w:val="24"/>
          <w:szCs w:val="24"/>
          <w:u w:val="single"/>
          <w:lang w:eastAsia="hu-HU"/>
        </w:rPr>
        <w:t>a zöldterület mértéke tehát úgy csökken, hogy annak pótlása lehetetlen</w:t>
      </w:r>
      <w:r w:rsidRPr="007F6737">
        <w:rPr>
          <w:rFonts w:ascii="Arial" w:eastAsia="Times New Roman" w:hAnsi="Arial" w:cs="Arial"/>
          <w:spacing w:val="6"/>
          <w:sz w:val="24"/>
          <w:szCs w:val="24"/>
          <w:lang w:eastAsia="hu-HU"/>
        </w:rPr>
        <w:t>. Az elért védelmi szint (a beépíthetőség növelésének</w:t>
      </w:r>
      <w:r w:rsidR="00B37CD6" w:rsidRPr="007F6737">
        <w:rPr>
          <w:rFonts w:ascii="Arial" w:eastAsia="Times New Roman" w:hAnsi="Arial" w:cs="Arial"/>
          <w:spacing w:val="6"/>
          <w:sz w:val="24"/>
          <w:szCs w:val="24"/>
          <w:lang w:eastAsia="hu-HU"/>
        </w:rPr>
        <w:t xml:space="preserve"> és a minimális zöldterület arányának csökkentése</w:t>
      </w:r>
      <w:r w:rsidRPr="007F6737">
        <w:rPr>
          <w:rFonts w:ascii="Arial" w:eastAsia="Times New Roman" w:hAnsi="Arial" w:cs="Arial"/>
          <w:spacing w:val="6"/>
          <w:sz w:val="24"/>
          <w:szCs w:val="24"/>
          <w:lang w:eastAsia="hu-HU"/>
        </w:rPr>
        <w:t xml:space="preserve"> következtében) csökken úgy, hogy erre legitim indokot a jelen beadvánnyal támadott rendelkezésekben, jogszabályban nem lehet azonosítani. Ezekre, illetve a korábban idézett alkotmánybírósági határozatokra tekintettel, az alapjogkorlátozás jogellenes, </w:t>
      </w:r>
      <w:r w:rsidRPr="007F6737">
        <w:rPr>
          <w:rFonts w:ascii="Arial" w:eastAsia="Times New Roman" w:hAnsi="Arial" w:cs="Arial"/>
          <w:spacing w:val="6"/>
          <w:sz w:val="24"/>
          <w:szCs w:val="24"/>
          <w:lang w:eastAsia="hu-HU"/>
        </w:rPr>
        <w:lastRenderedPageBreak/>
        <w:t xml:space="preserve">hiszen a </w:t>
      </w:r>
      <w:r w:rsidRPr="00764224">
        <w:rPr>
          <w:rFonts w:ascii="Arial" w:eastAsia="Times New Roman" w:hAnsi="Arial" w:cs="Arial"/>
          <w:b/>
          <w:bCs/>
          <w:spacing w:val="6"/>
          <w:sz w:val="24"/>
          <w:szCs w:val="24"/>
          <w:lang w:eastAsia="hu-HU"/>
        </w:rPr>
        <w:t>6/2017. (III. 10.) AB határozat</w:t>
      </w:r>
      <w:r w:rsidRPr="007F6737">
        <w:rPr>
          <w:rFonts w:ascii="Arial" w:eastAsia="Times New Roman" w:hAnsi="Arial" w:cs="Arial"/>
          <w:spacing w:val="6"/>
          <w:sz w:val="24"/>
          <w:szCs w:val="24"/>
          <w:lang w:eastAsia="hu-HU"/>
        </w:rPr>
        <w:t xml:space="preserve"> alapján alapjog korlátozása csak akkor jogszerű, ha az más alapvető jog vagy alkotmányos érdek, cél védelme érdekében elkerülhetetlenül szükséges.</w:t>
      </w:r>
    </w:p>
    <w:p w14:paraId="779271FE" w14:textId="555AD2DE" w:rsidR="005F4676" w:rsidRPr="007F6737" w:rsidRDefault="00600117" w:rsidP="00764224">
      <w:pP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Magyarország helyi önkormányzatairól szóló 2011. évi CLXXXIX. törvény</w:t>
      </w:r>
      <w:r w:rsidR="007B2A02">
        <w:rPr>
          <w:rFonts w:ascii="Arial" w:eastAsia="Arial" w:hAnsi="Arial" w:cs="Arial"/>
          <w:color w:val="000000"/>
          <w:spacing w:val="6"/>
          <w:sz w:val="24"/>
          <w:szCs w:val="24"/>
        </w:rPr>
        <w:t xml:space="preserve"> (Mötv.)</w:t>
      </w:r>
      <w:r w:rsidRPr="007F6737">
        <w:rPr>
          <w:rFonts w:ascii="Arial" w:eastAsia="Arial" w:hAnsi="Arial" w:cs="Arial"/>
          <w:color w:val="000000"/>
          <w:spacing w:val="6"/>
          <w:sz w:val="24"/>
          <w:szCs w:val="24"/>
        </w:rPr>
        <w:t xml:space="preserve"> preambulum</w:t>
      </w:r>
      <w:r w:rsidR="007B2A02">
        <w:rPr>
          <w:rFonts w:ascii="Arial" w:eastAsia="Arial" w:hAnsi="Arial" w:cs="Arial"/>
          <w:color w:val="000000"/>
          <w:spacing w:val="6"/>
          <w:sz w:val="24"/>
          <w:szCs w:val="24"/>
        </w:rPr>
        <w:t>ának első mondata</w:t>
      </w:r>
      <w:r w:rsidRPr="007F6737">
        <w:rPr>
          <w:rFonts w:ascii="Arial" w:eastAsia="Arial" w:hAnsi="Arial" w:cs="Arial"/>
          <w:color w:val="000000"/>
          <w:spacing w:val="6"/>
          <w:sz w:val="24"/>
          <w:szCs w:val="24"/>
        </w:rPr>
        <w:t xml:space="preserve"> szerint „</w:t>
      </w:r>
      <w:r w:rsidRPr="007B2A02">
        <w:rPr>
          <w:rFonts w:ascii="Arial" w:eastAsia="Arial" w:hAnsi="Arial" w:cs="Arial"/>
          <w:i/>
          <w:iCs/>
          <w:color w:val="000000"/>
          <w:spacing w:val="6"/>
          <w:sz w:val="24"/>
          <w:szCs w:val="24"/>
        </w:rPr>
        <w:t xml:space="preserve">Az Országgyűlés elismeri és védi a helyi választópolgárok közösségének önkormányzáshoz való jogát” </w:t>
      </w:r>
      <w:r w:rsidRPr="007B2A02">
        <w:rPr>
          <w:rFonts w:ascii="Arial" w:eastAsia="Arial" w:hAnsi="Arial" w:cs="Arial"/>
          <w:color w:val="000000"/>
          <w:spacing w:val="6"/>
          <w:sz w:val="24"/>
          <w:szCs w:val="24"/>
        </w:rPr>
        <w:t>ennek keretében biztosítja a helyi önkormányzatisághoz való jogot.</w:t>
      </w:r>
      <w:r w:rsidRPr="007F6737">
        <w:rPr>
          <w:rFonts w:ascii="Arial" w:eastAsia="Arial" w:hAnsi="Arial" w:cs="Arial"/>
          <w:color w:val="000000"/>
          <w:spacing w:val="6"/>
          <w:sz w:val="24"/>
          <w:szCs w:val="24"/>
        </w:rPr>
        <w:t xml:space="preserve"> A </w:t>
      </w:r>
      <w:r w:rsidR="007B2A02">
        <w:rPr>
          <w:rFonts w:ascii="Arial" w:eastAsia="Arial" w:hAnsi="Arial" w:cs="Arial"/>
          <w:color w:val="000000"/>
          <w:spacing w:val="6"/>
          <w:sz w:val="24"/>
          <w:szCs w:val="24"/>
        </w:rPr>
        <w:t>b</w:t>
      </w:r>
      <w:r w:rsidRPr="007F6737">
        <w:rPr>
          <w:rFonts w:ascii="Arial" w:eastAsia="Arial" w:hAnsi="Arial" w:cs="Arial"/>
          <w:color w:val="000000"/>
          <w:spacing w:val="6"/>
          <w:sz w:val="24"/>
          <w:szCs w:val="24"/>
        </w:rPr>
        <w:t>eadványozó, mint a helyi választópolgárok közössége szabályozta azokat a</w:t>
      </w:r>
      <w:r w:rsidR="007B2A02">
        <w:rPr>
          <w:rFonts w:ascii="Arial" w:eastAsia="Arial" w:hAnsi="Arial" w:cs="Arial"/>
          <w:color w:val="000000"/>
          <w:spacing w:val="6"/>
          <w:sz w:val="24"/>
          <w:szCs w:val="24"/>
        </w:rPr>
        <w:t xml:space="preserve">z </w:t>
      </w:r>
      <w:r w:rsidR="007B2A02" w:rsidRPr="007B2A02">
        <w:rPr>
          <w:rFonts w:ascii="Arial" w:eastAsia="Arial" w:hAnsi="Arial" w:cs="Arial"/>
          <w:b/>
          <w:bCs/>
          <w:color w:val="000000"/>
          <w:spacing w:val="6"/>
          <w:sz w:val="24"/>
          <w:szCs w:val="24"/>
        </w:rPr>
        <w:t>egészséges</w:t>
      </w:r>
      <w:r w:rsidRPr="007B2A02">
        <w:rPr>
          <w:rFonts w:ascii="Arial" w:eastAsia="Arial" w:hAnsi="Arial" w:cs="Arial"/>
          <w:b/>
          <w:bCs/>
          <w:color w:val="000000"/>
          <w:spacing w:val="6"/>
          <w:sz w:val="24"/>
          <w:szCs w:val="24"/>
        </w:rPr>
        <w:t xml:space="preserve"> környezeti</w:t>
      </w:r>
      <w:r w:rsidR="007B2A02" w:rsidRPr="007B2A02">
        <w:rPr>
          <w:rFonts w:ascii="Arial" w:eastAsia="Arial" w:hAnsi="Arial" w:cs="Arial"/>
          <w:b/>
          <w:bCs/>
          <w:color w:val="000000"/>
          <w:spacing w:val="6"/>
          <w:sz w:val="24"/>
          <w:szCs w:val="24"/>
        </w:rPr>
        <w:t xml:space="preserve"> </w:t>
      </w:r>
      <w:r w:rsidRPr="007B2A02">
        <w:rPr>
          <w:rFonts w:ascii="Arial" w:eastAsia="Arial" w:hAnsi="Arial" w:cs="Arial"/>
          <w:b/>
          <w:bCs/>
          <w:color w:val="000000"/>
          <w:spacing w:val="6"/>
          <w:sz w:val="24"/>
          <w:szCs w:val="24"/>
        </w:rPr>
        <w:t>feltételeket, amelyekben</w:t>
      </w:r>
      <w:r w:rsidR="004F2F7C">
        <w:rPr>
          <w:rFonts w:ascii="Arial" w:eastAsia="Arial" w:hAnsi="Arial" w:cs="Arial"/>
          <w:b/>
          <w:bCs/>
          <w:color w:val="000000"/>
          <w:spacing w:val="6"/>
          <w:sz w:val="24"/>
          <w:szCs w:val="24"/>
        </w:rPr>
        <w:t xml:space="preserve"> a helyi polgárok</w:t>
      </w:r>
      <w:r w:rsidRPr="007B2A02">
        <w:rPr>
          <w:rFonts w:ascii="Arial" w:eastAsia="Arial" w:hAnsi="Arial" w:cs="Arial"/>
          <w:b/>
          <w:bCs/>
          <w:color w:val="000000"/>
          <w:spacing w:val="6"/>
          <w:sz w:val="24"/>
          <w:szCs w:val="24"/>
        </w:rPr>
        <w:t xml:space="preserve"> élni kívánnak, ennek érdekében a képviselőik útján a helyi építési szabályzatban meghatározták azokat</w:t>
      </w:r>
      <w:r w:rsidRPr="007F6737">
        <w:rPr>
          <w:rFonts w:ascii="Arial" w:eastAsia="Arial" w:hAnsi="Arial" w:cs="Arial"/>
          <w:color w:val="000000"/>
          <w:spacing w:val="6"/>
          <w:sz w:val="24"/>
          <w:szCs w:val="24"/>
        </w:rPr>
        <w:t xml:space="preserve"> a környezeti szabályokat, amelyek az önkormányzati rendeleti szinten relevánsak. Így a területek beépíthetőségét és a zöldterület arányát. Ezt a meghatározott jogot korlátozza a jelen </w:t>
      </w:r>
      <w:r w:rsidR="007B2A02">
        <w:rPr>
          <w:rFonts w:ascii="Arial" w:eastAsia="Arial" w:hAnsi="Arial" w:cs="Arial"/>
          <w:color w:val="000000"/>
          <w:spacing w:val="6"/>
          <w:sz w:val="24"/>
          <w:szCs w:val="24"/>
        </w:rPr>
        <w:t>panasszal</w:t>
      </w:r>
      <w:r w:rsidRPr="007F6737">
        <w:rPr>
          <w:rFonts w:ascii="Arial" w:eastAsia="Arial" w:hAnsi="Arial" w:cs="Arial"/>
          <w:color w:val="000000"/>
          <w:spacing w:val="6"/>
          <w:sz w:val="24"/>
          <w:szCs w:val="24"/>
        </w:rPr>
        <w:t xml:space="preserve"> támadott Kormányrendelet ráadásul oly</w:t>
      </w:r>
      <w:r w:rsidR="007B2A02">
        <w:rPr>
          <w:rFonts w:ascii="Arial" w:eastAsia="Arial" w:hAnsi="Arial" w:cs="Arial"/>
          <w:color w:val="000000"/>
          <w:spacing w:val="6"/>
          <w:sz w:val="24"/>
          <w:szCs w:val="24"/>
        </w:rPr>
        <w:t>’</w:t>
      </w:r>
      <w:r w:rsidRPr="007F6737">
        <w:rPr>
          <w:rFonts w:ascii="Arial" w:eastAsia="Arial" w:hAnsi="Arial" w:cs="Arial"/>
          <w:color w:val="000000"/>
          <w:spacing w:val="6"/>
          <w:sz w:val="24"/>
          <w:szCs w:val="24"/>
        </w:rPr>
        <w:t xml:space="preserve"> módon, hogy az a helyi </w:t>
      </w:r>
      <w:r w:rsidRPr="00574196">
        <w:rPr>
          <w:rFonts w:ascii="Arial" w:eastAsia="Arial" w:hAnsi="Arial" w:cs="Arial"/>
          <w:b/>
          <w:bCs/>
          <w:color w:val="000000"/>
          <w:spacing w:val="6"/>
          <w:sz w:val="24"/>
          <w:szCs w:val="24"/>
        </w:rPr>
        <w:t xml:space="preserve">közösség környezeti jogaival </w:t>
      </w:r>
      <w:r w:rsidR="007B2A02" w:rsidRPr="00574196">
        <w:rPr>
          <w:rFonts w:ascii="Arial" w:eastAsia="Arial" w:hAnsi="Arial" w:cs="Arial"/>
          <w:b/>
          <w:bCs/>
          <w:color w:val="000000"/>
          <w:spacing w:val="6"/>
          <w:sz w:val="24"/>
          <w:szCs w:val="24"/>
        </w:rPr>
        <w:t xml:space="preserve">és a </w:t>
      </w:r>
      <w:r w:rsidR="00574196" w:rsidRPr="00574196">
        <w:rPr>
          <w:rFonts w:ascii="Arial" w:eastAsia="Arial" w:hAnsi="Arial" w:cs="Arial"/>
          <w:b/>
          <w:bCs/>
          <w:spacing w:val="6"/>
          <w:sz w:val="24"/>
          <w:szCs w:val="24"/>
        </w:rPr>
        <w:t xml:space="preserve">Tvtv. 8. §-ával, azaz törvénnyel </w:t>
      </w:r>
      <w:r w:rsidRPr="00574196">
        <w:rPr>
          <w:rFonts w:ascii="Arial" w:eastAsia="Arial" w:hAnsi="Arial" w:cs="Arial"/>
          <w:b/>
          <w:bCs/>
          <w:color w:val="000000"/>
          <w:spacing w:val="6"/>
          <w:sz w:val="24"/>
          <w:szCs w:val="24"/>
        </w:rPr>
        <w:t>kifejezetten ellentétes</w:t>
      </w:r>
      <w:r w:rsidRPr="007F6737">
        <w:rPr>
          <w:rFonts w:ascii="Arial" w:eastAsia="Arial" w:hAnsi="Arial" w:cs="Arial"/>
          <w:color w:val="000000"/>
          <w:spacing w:val="6"/>
          <w:sz w:val="24"/>
          <w:szCs w:val="24"/>
        </w:rPr>
        <w:t>. Bár a helyi önkormányzat jogi személy, azonban arra való tekintettel, hogy a helyi választópolgárok közösségét jeleníti meg</w:t>
      </w:r>
      <w:r w:rsidR="004F2F7C">
        <w:rPr>
          <w:rFonts w:ascii="Arial" w:eastAsia="Arial" w:hAnsi="Arial" w:cs="Arial"/>
          <w:color w:val="000000"/>
          <w:spacing w:val="6"/>
          <w:sz w:val="24"/>
          <w:szCs w:val="24"/>
        </w:rPr>
        <w:t>,</w:t>
      </w:r>
      <w:r w:rsidRPr="007F6737">
        <w:rPr>
          <w:rFonts w:ascii="Arial" w:eastAsia="Arial" w:hAnsi="Arial" w:cs="Arial"/>
          <w:color w:val="000000"/>
          <w:spacing w:val="6"/>
          <w:sz w:val="24"/>
          <w:szCs w:val="24"/>
        </w:rPr>
        <w:t xml:space="preserve"> maga is jogosultja az egészséges környezethez való jognak még akkor is, ha egyébként a saját közigazgatási határain belüli állampolgárok irányába kötelezett. Ezáltal a korábban bemutatottak alapján megnövelt beépítési aránynövelés és zöldterület aránycsökkentés súlyosan korlátozza a </w:t>
      </w:r>
      <w:r w:rsidR="00574196">
        <w:rPr>
          <w:rFonts w:ascii="Arial" w:eastAsia="Arial" w:hAnsi="Arial" w:cs="Arial"/>
          <w:color w:val="000000"/>
          <w:spacing w:val="6"/>
          <w:sz w:val="24"/>
          <w:szCs w:val="24"/>
        </w:rPr>
        <w:t>b</w:t>
      </w:r>
      <w:r w:rsidRPr="007F6737">
        <w:rPr>
          <w:rFonts w:ascii="Arial" w:eastAsia="Arial" w:hAnsi="Arial" w:cs="Arial"/>
          <w:color w:val="000000"/>
          <w:spacing w:val="6"/>
          <w:sz w:val="24"/>
          <w:szCs w:val="24"/>
        </w:rPr>
        <w:t>eadványozó egészséges környezethez való jogát</w:t>
      </w:r>
      <w:r w:rsidR="0078279E" w:rsidRPr="007F6737">
        <w:rPr>
          <w:rFonts w:ascii="Arial" w:eastAsia="Arial" w:hAnsi="Arial" w:cs="Arial"/>
          <w:color w:val="000000"/>
          <w:spacing w:val="6"/>
          <w:sz w:val="24"/>
          <w:szCs w:val="24"/>
        </w:rPr>
        <w:t xml:space="preserve"> azáltal, hogy az eddigi szabályozáshoz képest jelentős mértékben növeli a beépíthetőséget és csökkenti a minimális zöldterület arányát.</w:t>
      </w:r>
      <w:r w:rsidR="00574196">
        <w:rPr>
          <w:rFonts w:ascii="Arial" w:eastAsia="Arial" w:hAnsi="Arial" w:cs="Arial"/>
          <w:color w:val="000000"/>
          <w:spacing w:val="6"/>
          <w:sz w:val="24"/>
          <w:szCs w:val="24"/>
        </w:rPr>
        <w:t xml:space="preserve"> Kiemeljük, hogy a zuglói magánszemélyek </w:t>
      </w:r>
      <w:r w:rsidR="00574196" w:rsidRPr="007F6737">
        <w:rPr>
          <w:rFonts w:ascii="Arial" w:eastAsia="Arial" w:hAnsi="Arial" w:cs="Arial"/>
          <w:color w:val="000000"/>
          <w:spacing w:val="6"/>
          <w:sz w:val="24"/>
          <w:szCs w:val="24"/>
        </w:rPr>
        <w:t>egészséges környezethez való jog</w:t>
      </w:r>
      <w:r w:rsidR="00574196">
        <w:rPr>
          <w:rFonts w:ascii="Arial" w:eastAsia="Arial" w:hAnsi="Arial" w:cs="Arial"/>
          <w:color w:val="000000"/>
          <w:spacing w:val="6"/>
          <w:sz w:val="24"/>
          <w:szCs w:val="24"/>
        </w:rPr>
        <w:t>a önmagában nem, hanem csak a beadványozó önkormányzat útján tud érvényesülni, amely jogi személy intézményi úton garantálja azt, amit kiüresít a Kormányrendelet.</w:t>
      </w:r>
    </w:p>
    <w:p w14:paraId="000000AA" w14:textId="77777777" w:rsidR="00361FAC" w:rsidRPr="007F6737" w:rsidRDefault="004F2F7C" w:rsidP="007F6737">
      <w:pPr>
        <w:pBdr>
          <w:top w:val="nil"/>
          <w:left w:val="nil"/>
          <w:bottom w:val="nil"/>
          <w:right w:val="nil"/>
          <w:between w:val="nil"/>
        </w:pBdr>
        <w:spacing w:after="0" w:line="360" w:lineRule="auto"/>
        <w:ind w:left="0" w:hanging="2"/>
        <w:jc w:val="center"/>
        <w:rPr>
          <w:rFonts w:ascii="Arial" w:eastAsia="Arial" w:hAnsi="Arial" w:cs="Arial"/>
          <w:color w:val="000000"/>
          <w:spacing w:val="6"/>
          <w:sz w:val="24"/>
          <w:szCs w:val="24"/>
        </w:rPr>
      </w:pPr>
      <w:r w:rsidRPr="007F6737">
        <w:rPr>
          <w:rFonts w:ascii="Arial" w:eastAsia="Arial" w:hAnsi="Arial" w:cs="Arial"/>
          <w:b/>
          <w:color w:val="000000"/>
          <w:spacing w:val="6"/>
          <w:sz w:val="24"/>
          <w:szCs w:val="24"/>
        </w:rPr>
        <w:t xml:space="preserve">Nemzetközi szerződés ütközés </w:t>
      </w:r>
      <w:r w:rsidRPr="007F6737">
        <w:rPr>
          <w:rFonts w:ascii="Arial" w:eastAsia="Arial" w:hAnsi="Arial" w:cs="Arial"/>
          <w:color w:val="000000"/>
          <w:spacing w:val="6"/>
          <w:sz w:val="24"/>
          <w:szCs w:val="24"/>
        </w:rPr>
        <w:t>(ld. Q) cikk)</w:t>
      </w:r>
    </w:p>
    <w:p w14:paraId="000000AB" w14:textId="77777777" w:rsidR="00361FAC" w:rsidRPr="007F6737" w:rsidRDefault="00361FA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p>
    <w:p w14:paraId="000000AC"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Helyi Önkormányzatok Európai Chartájáról szóló, 1985. október 15-én, Strasbourgban kelt egyezmény kihirdetéséről szóló 1997. évi XV. törvénnyel (továbbiakban: </w:t>
      </w:r>
      <w:r w:rsidRPr="007F6737">
        <w:rPr>
          <w:rFonts w:ascii="Arial" w:eastAsia="Arial" w:hAnsi="Arial" w:cs="Arial"/>
          <w:b/>
          <w:color w:val="000000"/>
          <w:spacing w:val="6"/>
          <w:sz w:val="24"/>
          <w:szCs w:val="24"/>
        </w:rPr>
        <w:t>Charta</w:t>
      </w:r>
      <w:r w:rsidRPr="007F6737">
        <w:rPr>
          <w:rFonts w:ascii="Arial" w:eastAsia="Arial" w:hAnsi="Arial" w:cs="Arial"/>
          <w:color w:val="000000"/>
          <w:spacing w:val="6"/>
          <w:sz w:val="24"/>
          <w:szCs w:val="24"/>
        </w:rPr>
        <w:t xml:space="preserve">) hirdette ki Magyarország a Helyi Önkormányzatok Európai Chartáját. </w:t>
      </w:r>
    </w:p>
    <w:p w14:paraId="000000AE" w14:textId="0B8E1661"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lastRenderedPageBreak/>
        <w:t>A Charta 3. cikke meghatározza a helyi önkormányzás fogalmát. A 3. cikk 1. pontja szerint „</w:t>
      </w:r>
      <w:r w:rsidRPr="007F6737">
        <w:rPr>
          <w:rFonts w:ascii="Arial" w:eastAsia="Arial" w:hAnsi="Arial" w:cs="Arial"/>
          <w:i/>
          <w:color w:val="000000"/>
          <w:spacing w:val="6"/>
          <w:sz w:val="24"/>
          <w:szCs w:val="24"/>
        </w:rPr>
        <w:t xml:space="preserve">A helyi önkormányzás a helyi önkormányzatoknak azt a jogát és képességét jelenti, hogy </w:t>
      </w:r>
      <w:r>
        <w:rPr>
          <w:rFonts w:ascii="Arial" w:eastAsia="Arial" w:hAnsi="Arial" w:cs="Arial"/>
          <w:i/>
          <w:color w:val="000000"/>
          <w:spacing w:val="6"/>
          <w:sz w:val="24"/>
          <w:szCs w:val="24"/>
        </w:rPr>
        <w:t>–</w:t>
      </w:r>
      <w:r w:rsidRPr="007F6737">
        <w:rPr>
          <w:rFonts w:ascii="Arial" w:eastAsia="Arial" w:hAnsi="Arial" w:cs="Arial"/>
          <w:i/>
          <w:color w:val="000000"/>
          <w:spacing w:val="6"/>
          <w:sz w:val="24"/>
          <w:szCs w:val="24"/>
        </w:rPr>
        <w:t xml:space="preserve"> jogszabályi keretek között </w:t>
      </w:r>
      <w:r>
        <w:rPr>
          <w:rFonts w:ascii="Arial" w:eastAsia="Arial" w:hAnsi="Arial" w:cs="Arial"/>
          <w:i/>
          <w:color w:val="000000"/>
          <w:spacing w:val="6"/>
          <w:sz w:val="24"/>
          <w:szCs w:val="24"/>
        </w:rPr>
        <w:t>–</w:t>
      </w:r>
      <w:r w:rsidRPr="007F6737">
        <w:rPr>
          <w:rFonts w:ascii="Arial" w:eastAsia="Arial" w:hAnsi="Arial" w:cs="Arial"/>
          <w:i/>
          <w:color w:val="000000"/>
          <w:spacing w:val="6"/>
          <w:sz w:val="24"/>
          <w:szCs w:val="24"/>
        </w:rPr>
        <w:t xml:space="preserve"> a közügyek lényegi részét saját hatáskörükben szabályozzák és igazgassák a </w:t>
      </w:r>
      <w:r w:rsidRPr="007F6737">
        <w:rPr>
          <w:rFonts w:ascii="Arial" w:eastAsia="Arial" w:hAnsi="Arial" w:cs="Arial"/>
          <w:b/>
          <w:i/>
          <w:color w:val="000000"/>
          <w:spacing w:val="6"/>
          <w:sz w:val="24"/>
          <w:szCs w:val="24"/>
        </w:rPr>
        <w:t>helyi lakosság érdekében</w:t>
      </w:r>
      <w:r w:rsidRPr="007F6737">
        <w:rPr>
          <w:rFonts w:ascii="Arial" w:eastAsia="Arial" w:hAnsi="Arial" w:cs="Arial"/>
          <w:i/>
          <w:color w:val="000000"/>
          <w:spacing w:val="6"/>
          <w:sz w:val="24"/>
          <w:szCs w:val="24"/>
        </w:rPr>
        <w:t>.”</w:t>
      </w:r>
      <w:r w:rsidRPr="007F6737">
        <w:rPr>
          <w:rFonts w:ascii="Arial" w:eastAsia="Arial" w:hAnsi="Arial" w:cs="Arial"/>
          <w:color w:val="000000"/>
          <w:spacing w:val="6"/>
          <w:sz w:val="24"/>
          <w:szCs w:val="24"/>
        </w:rPr>
        <w:t xml:space="preserve"> </w:t>
      </w:r>
    </w:p>
    <w:p w14:paraId="000000B0" w14:textId="414508AB"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Azt, hogy ennek a fogalomnak milyen tartalmi követelményei vannak</w:t>
      </w:r>
      <w:r>
        <w:rPr>
          <w:rFonts w:ascii="Arial" w:eastAsia="Arial" w:hAnsi="Arial" w:cs="Arial"/>
          <w:color w:val="000000"/>
          <w:spacing w:val="6"/>
          <w:sz w:val="24"/>
          <w:szCs w:val="24"/>
        </w:rPr>
        <w:t>,</w:t>
      </w:r>
      <w:r w:rsidRPr="007F6737">
        <w:rPr>
          <w:rFonts w:ascii="Arial" w:eastAsia="Arial" w:hAnsi="Arial" w:cs="Arial"/>
          <w:color w:val="000000"/>
          <w:spacing w:val="6"/>
          <w:sz w:val="24"/>
          <w:szCs w:val="24"/>
        </w:rPr>
        <w:t xml:space="preserve"> az Európa Tanács keretében működő Institutional Committee of the Chamber of Local Authorities (továbbiakban: Bizottság) 2002. április 7-én elfogadott, „</w:t>
      </w:r>
      <w:r w:rsidRPr="007F6737">
        <w:rPr>
          <w:rFonts w:ascii="Arial" w:eastAsia="Arial" w:hAnsi="Arial" w:cs="Arial"/>
          <w:b/>
          <w:color w:val="000000"/>
          <w:spacing w:val="6"/>
          <w:sz w:val="24"/>
          <w:szCs w:val="24"/>
        </w:rPr>
        <w:t>Part II on municipal property in the light of the principles of the European Charter of Local Self-Government</w:t>
      </w:r>
      <w:r w:rsidRPr="007F6737">
        <w:rPr>
          <w:rFonts w:ascii="Arial" w:eastAsia="Arial" w:hAnsi="Arial" w:cs="Arial"/>
          <w:color w:val="000000"/>
          <w:spacing w:val="6"/>
          <w:sz w:val="24"/>
          <w:szCs w:val="24"/>
        </w:rPr>
        <w:t xml:space="preserve">” című kiadványában részletesen bemutatja. Megjegyzi ebben a Bizottság, hogy a 3. cikk 1. pontjában meghatározottak szerinti „képesség” követelményéből az következik, hogy a </w:t>
      </w:r>
      <w:r w:rsidRPr="007F6737">
        <w:rPr>
          <w:rFonts w:ascii="Arial" w:eastAsia="Arial" w:hAnsi="Arial" w:cs="Arial"/>
          <w:b/>
          <w:color w:val="000000"/>
          <w:spacing w:val="6"/>
          <w:sz w:val="24"/>
          <w:szCs w:val="24"/>
        </w:rPr>
        <w:t>helyi önkormányzatoknak rendelkeznie kell azokkal a forrásokkal</w:t>
      </w:r>
      <w:r w:rsidRPr="007F6737">
        <w:rPr>
          <w:rFonts w:ascii="Arial" w:eastAsia="Arial" w:hAnsi="Arial" w:cs="Arial"/>
          <w:color w:val="000000"/>
          <w:spacing w:val="6"/>
          <w:sz w:val="24"/>
          <w:szCs w:val="24"/>
        </w:rPr>
        <w:t>, amelyek lehetőséget biztosítanak számukra arra, hogy egyrészt a kötelezettségeiket teljesíteni tudják, másrészt pedig a számukra megadott jogokkal élni tudjanak.</w:t>
      </w:r>
    </w:p>
    <w:p w14:paraId="000000B2" w14:textId="77777777"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 </w:t>
      </w:r>
      <w:r w:rsidRPr="007F6737">
        <w:rPr>
          <w:rFonts w:ascii="Arial" w:eastAsia="Arial" w:hAnsi="Arial" w:cs="Arial"/>
          <w:b/>
          <w:spacing w:val="6"/>
          <w:sz w:val="24"/>
          <w:szCs w:val="24"/>
        </w:rPr>
        <w:t>22/2015. (VI. 18.) AB határozat</w:t>
      </w:r>
      <w:r w:rsidRPr="007F6737">
        <w:rPr>
          <w:rFonts w:ascii="Arial" w:eastAsia="Arial" w:hAnsi="Arial" w:cs="Arial"/>
          <w:spacing w:val="6"/>
          <w:sz w:val="24"/>
          <w:szCs w:val="24"/>
        </w:rPr>
        <w:t xml:space="preserve"> számos elemét azonosította a Chartának és annak egyes rendelkezéseinek, ezek alapján:</w:t>
      </w:r>
      <w:r w:rsidRPr="007F6737">
        <w:rPr>
          <w:rFonts w:ascii="Arial" w:eastAsia="Arial" w:hAnsi="Arial" w:cs="Arial"/>
          <w:color w:val="000000"/>
          <w:spacing w:val="6"/>
          <w:sz w:val="24"/>
          <w:szCs w:val="24"/>
        </w:rPr>
        <w:t xml:space="preserve"> </w:t>
      </w:r>
    </w:p>
    <w:p w14:paraId="000000B4" w14:textId="19CB0046"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 xml:space="preserve">A Charta 8. Cikke szabályozza a helyi önkormányzatok tevékenységének államigazgatási felügyeletét, amelynek 3. pontja szerint </w:t>
      </w:r>
      <w:r w:rsidRPr="007F6737">
        <w:rPr>
          <w:rFonts w:ascii="Arial" w:eastAsia="Arial" w:hAnsi="Arial" w:cs="Arial"/>
          <w:i/>
          <w:spacing w:val="6"/>
          <w:sz w:val="24"/>
          <w:szCs w:val="24"/>
        </w:rPr>
        <w:t xml:space="preserve">„[a] helyi önkormányzatok államigazgatási felügyeletét olyan módon kell gyakorolni, hogy a felügyeletet gyakorló szerv beavatkozása arányban legyen a </w:t>
      </w:r>
      <w:r w:rsidRPr="00574196">
        <w:rPr>
          <w:rFonts w:ascii="Arial" w:eastAsia="Arial" w:hAnsi="Arial" w:cs="Arial"/>
          <w:b/>
          <w:bCs/>
          <w:i/>
          <w:spacing w:val="6"/>
          <w:sz w:val="24"/>
          <w:szCs w:val="24"/>
        </w:rPr>
        <w:t>védeni szándékozott érdekek</w:t>
      </w:r>
      <w:r w:rsidRPr="007F6737">
        <w:rPr>
          <w:rFonts w:ascii="Arial" w:eastAsia="Arial" w:hAnsi="Arial" w:cs="Arial"/>
          <w:i/>
          <w:spacing w:val="6"/>
          <w:sz w:val="24"/>
          <w:szCs w:val="24"/>
        </w:rPr>
        <w:t xml:space="preserve"> fontosságával</w:t>
      </w:r>
      <w:r w:rsidRPr="007F6737">
        <w:rPr>
          <w:rFonts w:ascii="Arial" w:eastAsia="Arial" w:hAnsi="Arial" w:cs="Arial"/>
          <w:spacing w:val="6"/>
          <w:sz w:val="24"/>
          <w:szCs w:val="24"/>
        </w:rPr>
        <w:t xml:space="preserve">”. </w:t>
      </w:r>
    </w:p>
    <w:p w14:paraId="000000B6" w14:textId="17CFCBD2" w:rsidR="00361FAC" w:rsidRPr="007F6737" w:rsidRDefault="004F2F7C" w:rsidP="007F6737">
      <w:pPr>
        <w:pBdr>
          <w:top w:val="nil"/>
          <w:left w:val="nil"/>
          <w:bottom w:val="nil"/>
          <w:right w:val="nil"/>
          <w:between w:val="nil"/>
        </w:pBdr>
        <w:spacing w:after="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 Charta 4. Cikk 6. pontjában a részes államok vállalták, hogy a központi hatalom és a helyi közhatalom dialógusba kerül minden, az önkormányzatok hatáskörét érintő, avagy azon kívül eső, az önkormányzatokat mégis közvetlenül érintő kérdésben.”</w:t>
      </w:r>
    </w:p>
    <w:p w14:paraId="000000B7" w14:textId="64FD4EDE" w:rsidR="00361FAC" w:rsidRPr="007F6737" w:rsidRDefault="004F2F7C" w:rsidP="007F6737">
      <w:pPr>
        <w:pBdr>
          <w:top w:val="nil"/>
          <w:left w:val="nil"/>
          <w:bottom w:val="nil"/>
          <w:right w:val="nil"/>
          <w:between w:val="nil"/>
        </w:pBdr>
        <w:spacing w:after="12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t>A fentiekből egyértelmű követelményként jelentkezik, hogy azokban az ügyekben</w:t>
      </w:r>
      <w:r>
        <w:rPr>
          <w:rFonts w:ascii="Arial" w:eastAsia="Arial" w:hAnsi="Arial" w:cs="Arial"/>
          <w:spacing w:val="6"/>
          <w:sz w:val="24"/>
          <w:szCs w:val="24"/>
        </w:rPr>
        <w:t>,</w:t>
      </w:r>
      <w:r w:rsidRPr="007F6737">
        <w:rPr>
          <w:rFonts w:ascii="Arial" w:eastAsia="Arial" w:hAnsi="Arial" w:cs="Arial"/>
          <w:spacing w:val="6"/>
          <w:sz w:val="24"/>
          <w:szCs w:val="24"/>
        </w:rPr>
        <w:t xml:space="preserve"> ahol az önkormányzat</w:t>
      </w:r>
      <w:r>
        <w:rPr>
          <w:rFonts w:ascii="Arial" w:eastAsia="Arial" w:hAnsi="Arial" w:cs="Arial"/>
          <w:spacing w:val="6"/>
          <w:sz w:val="24"/>
          <w:szCs w:val="24"/>
        </w:rPr>
        <w:t xml:space="preserve"> által</w:t>
      </w:r>
      <w:r w:rsidRPr="007F6737">
        <w:rPr>
          <w:rFonts w:ascii="Arial" w:eastAsia="Arial" w:hAnsi="Arial" w:cs="Arial"/>
          <w:spacing w:val="6"/>
          <w:sz w:val="24"/>
          <w:szCs w:val="24"/>
        </w:rPr>
        <w:t xml:space="preserve"> egyébként gyakorolt jogok kerülnek hatósági eljárásokban korlátozásra, teljesüljön a Chartában megjelenített követelményrendszer. Ez azonban, a korábbiakban is kifejtettek alapján, nem teljesül, a </w:t>
      </w:r>
      <w:r w:rsidRPr="007F6737">
        <w:rPr>
          <w:rFonts w:ascii="Arial" w:eastAsia="Arial" w:hAnsi="Arial" w:cs="Arial"/>
          <w:b/>
          <w:spacing w:val="6"/>
          <w:sz w:val="24"/>
          <w:szCs w:val="24"/>
        </w:rPr>
        <w:t>véleményezési jog pont azokban az esetekben üresedik ki</w:t>
      </w:r>
      <w:r w:rsidRPr="007F6737">
        <w:rPr>
          <w:rFonts w:ascii="Arial" w:eastAsia="Arial" w:hAnsi="Arial" w:cs="Arial"/>
          <w:spacing w:val="6"/>
          <w:sz w:val="24"/>
          <w:szCs w:val="24"/>
        </w:rPr>
        <w:t>, amikor az önkormányzat törvényben meghatározott és Alaptörvényben biztosított jogai a leginkább érintettek, a jelen beadvánnyal támadott jogszabályhelyeken meghatározott méretbéli adottságok miatt.</w:t>
      </w:r>
    </w:p>
    <w:p w14:paraId="000000B8" w14:textId="711011E8" w:rsidR="00361FAC" w:rsidRDefault="004F2F7C" w:rsidP="007F6737">
      <w:pPr>
        <w:pBdr>
          <w:top w:val="nil"/>
          <w:left w:val="nil"/>
          <w:bottom w:val="nil"/>
          <w:right w:val="nil"/>
          <w:between w:val="nil"/>
        </w:pBdr>
        <w:spacing w:after="120" w:line="360" w:lineRule="auto"/>
        <w:ind w:left="0" w:hanging="2"/>
        <w:jc w:val="both"/>
        <w:rPr>
          <w:rFonts w:ascii="Arial" w:eastAsia="Arial" w:hAnsi="Arial" w:cs="Arial"/>
          <w:spacing w:val="6"/>
          <w:sz w:val="24"/>
          <w:szCs w:val="24"/>
        </w:rPr>
      </w:pPr>
      <w:r w:rsidRPr="007F6737">
        <w:rPr>
          <w:rFonts w:ascii="Arial" w:eastAsia="Arial" w:hAnsi="Arial" w:cs="Arial"/>
          <w:spacing w:val="6"/>
          <w:sz w:val="24"/>
          <w:szCs w:val="24"/>
        </w:rPr>
        <w:lastRenderedPageBreak/>
        <w:t>A fentiek alapján az Abtv. 55. § (4a) bekezdésének b) pontja alapján e tekintetben is kimutatható az Alaptörvényben rögzített hatáskör sérelme.</w:t>
      </w:r>
    </w:p>
    <w:p w14:paraId="108BE07B" w14:textId="77777777" w:rsidR="00506666" w:rsidRPr="007F6737" w:rsidRDefault="00506666" w:rsidP="007F6737">
      <w:pPr>
        <w:pBdr>
          <w:top w:val="nil"/>
          <w:left w:val="nil"/>
          <w:bottom w:val="nil"/>
          <w:right w:val="nil"/>
          <w:between w:val="nil"/>
        </w:pBdr>
        <w:spacing w:after="120" w:line="360" w:lineRule="auto"/>
        <w:ind w:left="0" w:hanging="2"/>
        <w:jc w:val="both"/>
        <w:rPr>
          <w:rFonts w:ascii="Arial" w:eastAsia="Arial" w:hAnsi="Arial" w:cs="Arial"/>
          <w:spacing w:val="6"/>
          <w:sz w:val="24"/>
          <w:szCs w:val="24"/>
        </w:rPr>
      </w:pPr>
    </w:p>
    <w:p w14:paraId="000000BA" w14:textId="77777777" w:rsidR="00361FAC" w:rsidRPr="007F6737" w:rsidRDefault="004F2F7C" w:rsidP="007F6737">
      <w:pPr>
        <w:pBdr>
          <w:top w:val="nil"/>
          <w:left w:val="nil"/>
          <w:bottom w:val="nil"/>
          <w:right w:val="nil"/>
          <w:between w:val="nil"/>
        </w:pBdr>
        <w:spacing w:after="120" w:line="360" w:lineRule="auto"/>
        <w:ind w:left="0" w:hanging="2"/>
        <w:jc w:val="both"/>
        <w:rPr>
          <w:rFonts w:ascii="Arial" w:eastAsia="Arial" w:hAnsi="Arial" w:cs="Arial"/>
          <w:b/>
          <w:color w:val="000000"/>
          <w:spacing w:val="6"/>
          <w:sz w:val="24"/>
          <w:szCs w:val="24"/>
        </w:rPr>
      </w:pPr>
      <w:r w:rsidRPr="007F6737">
        <w:rPr>
          <w:rFonts w:ascii="Arial" w:eastAsia="Arial" w:hAnsi="Arial" w:cs="Arial"/>
          <w:b/>
          <w:color w:val="000000"/>
          <w:spacing w:val="6"/>
          <w:sz w:val="24"/>
          <w:szCs w:val="24"/>
        </w:rPr>
        <w:t xml:space="preserve">3. </w:t>
      </w:r>
      <w:r w:rsidRPr="007F6737">
        <w:rPr>
          <w:rFonts w:ascii="Arial" w:eastAsia="Arial" w:hAnsi="Arial" w:cs="Arial"/>
          <w:b/>
          <w:color w:val="000000"/>
          <w:spacing w:val="6"/>
          <w:sz w:val="24"/>
          <w:szCs w:val="24"/>
        </w:rPr>
        <w:tab/>
        <w:t>Egyéb nyilatkozatok és mellékletek</w:t>
      </w:r>
    </w:p>
    <w:p w14:paraId="000000BC"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a) </w:t>
      </w:r>
      <w:r w:rsidRPr="007F6737">
        <w:rPr>
          <w:rFonts w:ascii="Arial" w:eastAsia="Arial" w:hAnsi="Arial" w:cs="Arial"/>
          <w:color w:val="000000"/>
          <w:spacing w:val="6"/>
          <w:sz w:val="24"/>
          <w:szCs w:val="24"/>
        </w:rPr>
        <w:tab/>
        <w:t>Ügyvédi meghatalmazás eredeti példánya, vagy jogtanácsosi igazolvány másolata, ha az indítványozó jogi képviselővel jár el. (Melléklet)</w:t>
      </w:r>
    </w:p>
    <w:p w14:paraId="000000BD"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Mellékelem az </w:t>
      </w:r>
      <w:r w:rsidRPr="007F6737">
        <w:rPr>
          <w:rFonts w:ascii="Arial" w:eastAsia="Arial" w:hAnsi="Arial" w:cs="Arial"/>
          <w:b/>
          <w:color w:val="000000"/>
          <w:spacing w:val="6"/>
          <w:sz w:val="24"/>
          <w:szCs w:val="24"/>
        </w:rPr>
        <w:t>ügyvédi meghatalmazás eredeti példányát</w:t>
      </w:r>
      <w:r w:rsidRPr="007F6737">
        <w:rPr>
          <w:rFonts w:ascii="Arial" w:eastAsia="Arial" w:hAnsi="Arial" w:cs="Arial"/>
          <w:color w:val="000000"/>
          <w:spacing w:val="6"/>
          <w:sz w:val="24"/>
          <w:szCs w:val="24"/>
        </w:rPr>
        <w:t>.</w:t>
      </w:r>
    </w:p>
    <w:p w14:paraId="75CC7A22" w14:textId="77777777" w:rsidR="00506666" w:rsidRDefault="00506666"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000000BF" w14:textId="612F7C9D"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b) </w:t>
      </w:r>
      <w:r w:rsidRPr="007F6737">
        <w:rPr>
          <w:rFonts w:ascii="Arial" w:eastAsia="Arial" w:hAnsi="Arial" w:cs="Arial"/>
          <w:color w:val="000000"/>
          <w:spacing w:val="6"/>
          <w:sz w:val="24"/>
          <w:szCs w:val="24"/>
        </w:rPr>
        <w:tab/>
        <w:t>Nyilatkozat az indítványozó személyes adatainak nyilvánosságra hozhatóságáról</w:t>
      </w:r>
    </w:p>
    <w:p w14:paraId="000000C0" w14:textId="40766828" w:rsidR="00361FAC"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Az indítványozó</w:t>
      </w:r>
      <w:r>
        <w:rPr>
          <w:rFonts w:ascii="Arial" w:eastAsia="Arial" w:hAnsi="Arial" w:cs="Arial"/>
          <w:color w:val="000000"/>
          <w:spacing w:val="6"/>
          <w:sz w:val="24"/>
          <w:szCs w:val="24"/>
        </w:rPr>
        <w:t>,</w:t>
      </w:r>
      <w:r w:rsidRPr="007F6737">
        <w:rPr>
          <w:rFonts w:ascii="Arial" w:eastAsia="Arial" w:hAnsi="Arial" w:cs="Arial"/>
          <w:color w:val="000000"/>
          <w:spacing w:val="6"/>
          <w:sz w:val="24"/>
          <w:szCs w:val="24"/>
        </w:rPr>
        <w:t xml:space="preserve"> mint közpénzből gazdálkodó jogi személy (a Ptk. 3:1. § (3) bekezdésére is figyelemmel, miszerint „</w:t>
      </w:r>
      <w:r w:rsidRPr="007F6737">
        <w:rPr>
          <w:rFonts w:ascii="Arial" w:eastAsia="Arial" w:hAnsi="Arial" w:cs="Arial"/>
          <w:i/>
          <w:color w:val="000000"/>
          <w:spacing w:val="6"/>
          <w:sz w:val="24"/>
          <w:szCs w:val="24"/>
        </w:rPr>
        <w:t>A jogi személy személyhez fűződő jogaira a személyiségi jogokra vonatkozó szabályokat kell alkalmazni, kivéve, ha a védelem jellegénél fogva csupán az embert illetheti meg</w:t>
      </w:r>
      <w:r w:rsidRPr="007F6737">
        <w:rPr>
          <w:rFonts w:ascii="Arial" w:eastAsia="Arial" w:hAnsi="Arial" w:cs="Arial"/>
          <w:color w:val="000000"/>
          <w:spacing w:val="6"/>
          <w:sz w:val="24"/>
          <w:szCs w:val="24"/>
        </w:rPr>
        <w:t xml:space="preserve">.”) az adatainak és jelen beadványának nyilvánosságra hozatalához </w:t>
      </w:r>
      <w:r w:rsidRPr="007F6737">
        <w:rPr>
          <w:rFonts w:ascii="Arial" w:eastAsia="Arial" w:hAnsi="Arial" w:cs="Arial"/>
          <w:b/>
          <w:color w:val="000000"/>
          <w:spacing w:val="6"/>
          <w:sz w:val="24"/>
          <w:szCs w:val="24"/>
        </w:rPr>
        <w:t>hozzájárul</w:t>
      </w:r>
      <w:r w:rsidRPr="007F6737">
        <w:rPr>
          <w:rFonts w:ascii="Arial" w:eastAsia="Arial" w:hAnsi="Arial" w:cs="Arial"/>
          <w:color w:val="000000"/>
          <w:spacing w:val="6"/>
          <w:sz w:val="24"/>
          <w:szCs w:val="24"/>
        </w:rPr>
        <w:t>.</w:t>
      </w:r>
    </w:p>
    <w:p w14:paraId="19869F79" w14:textId="77777777" w:rsidR="00506666" w:rsidRPr="007F6737" w:rsidRDefault="00506666"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000000C1" w14:textId="73517936" w:rsidR="00361FAC"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Kelt: Budapest, 202</w:t>
      </w:r>
      <w:r w:rsidR="0078279E" w:rsidRPr="007F6737">
        <w:rPr>
          <w:rFonts w:ascii="Arial" w:eastAsia="Arial" w:hAnsi="Arial" w:cs="Arial"/>
          <w:spacing w:val="6"/>
          <w:sz w:val="24"/>
          <w:szCs w:val="24"/>
        </w:rPr>
        <w:t>3</w:t>
      </w:r>
      <w:r w:rsidRPr="007F6737">
        <w:rPr>
          <w:rFonts w:ascii="Arial" w:eastAsia="Arial" w:hAnsi="Arial" w:cs="Arial"/>
          <w:color w:val="000000"/>
          <w:spacing w:val="6"/>
          <w:sz w:val="24"/>
          <w:szCs w:val="24"/>
        </w:rPr>
        <w:t xml:space="preserve">. </w:t>
      </w:r>
      <w:r w:rsidR="0078279E" w:rsidRPr="007F6737">
        <w:rPr>
          <w:rFonts w:ascii="Arial" w:eastAsia="Arial" w:hAnsi="Arial" w:cs="Arial"/>
          <w:color w:val="000000"/>
          <w:spacing w:val="6"/>
          <w:sz w:val="24"/>
          <w:szCs w:val="24"/>
        </w:rPr>
        <w:t>január</w:t>
      </w:r>
      <w:r w:rsidRPr="007F6737">
        <w:rPr>
          <w:rFonts w:ascii="Arial" w:eastAsia="Arial" w:hAnsi="Arial" w:cs="Arial"/>
          <w:color w:val="000000"/>
          <w:spacing w:val="6"/>
          <w:sz w:val="24"/>
          <w:szCs w:val="24"/>
        </w:rPr>
        <w:t xml:space="preserve"> </w:t>
      </w:r>
      <w:r w:rsidR="00A95DE7">
        <w:rPr>
          <w:rFonts w:ascii="Arial" w:eastAsia="Arial" w:hAnsi="Arial" w:cs="Arial"/>
          <w:spacing w:val="6"/>
          <w:sz w:val="24"/>
          <w:szCs w:val="24"/>
        </w:rPr>
        <w:t>24</w:t>
      </w:r>
      <w:r w:rsidRPr="007F6737">
        <w:rPr>
          <w:rFonts w:ascii="Arial" w:eastAsia="Arial" w:hAnsi="Arial" w:cs="Arial"/>
          <w:color w:val="000000"/>
          <w:spacing w:val="6"/>
          <w:sz w:val="24"/>
          <w:szCs w:val="24"/>
        </w:rPr>
        <w:t>.</w:t>
      </w:r>
    </w:p>
    <w:p w14:paraId="79559411" w14:textId="77777777" w:rsidR="00A95DE7" w:rsidRPr="007F6737" w:rsidRDefault="00A95DE7"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p>
    <w:p w14:paraId="000000C3" w14:textId="77777777" w:rsidR="00361FAC" w:rsidRPr="007F6737"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b/>
          <w:spacing w:val="6"/>
          <w:sz w:val="24"/>
          <w:szCs w:val="24"/>
        </w:rPr>
        <w:t>Budapest Főváros XIV. Kerület Zugló Önkormányzata</w:t>
      </w:r>
      <w:r w:rsidRPr="007F6737">
        <w:rPr>
          <w:rFonts w:ascii="Arial" w:eastAsia="Arial" w:hAnsi="Arial" w:cs="Arial"/>
          <w:color w:val="000000"/>
          <w:spacing w:val="6"/>
          <w:sz w:val="24"/>
          <w:szCs w:val="24"/>
        </w:rPr>
        <w:t xml:space="preserve"> </w:t>
      </w:r>
    </w:p>
    <w:p w14:paraId="3B16C35C" w14:textId="77777777" w:rsidR="00A95DE7"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képv.: </w:t>
      </w:r>
    </w:p>
    <w:p w14:paraId="000000C6" w14:textId="1B82A3C7" w:rsidR="00361FAC" w:rsidRDefault="004F2F7C"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r w:rsidRPr="007F6737">
        <w:rPr>
          <w:rFonts w:ascii="Arial" w:eastAsia="Arial" w:hAnsi="Arial" w:cs="Arial"/>
          <w:color w:val="000000"/>
          <w:spacing w:val="6"/>
          <w:sz w:val="24"/>
          <w:szCs w:val="24"/>
        </w:rPr>
        <w:t>dr. Litresits András ügyvéd</w:t>
      </w:r>
    </w:p>
    <w:p w14:paraId="7DD1D305" w14:textId="75995CD3" w:rsidR="00506666" w:rsidRDefault="00506666" w:rsidP="007F6737">
      <w:pPr>
        <w:pBdr>
          <w:top w:val="nil"/>
          <w:left w:val="nil"/>
          <w:bottom w:val="nil"/>
          <w:right w:val="nil"/>
          <w:between w:val="nil"/>
        </w:pBdr>
        <w:spacing w:line="360" w:lineRule="auto"/>
        <w:ind w:left="0" w:hanging="2"/>
        <w:rPr>
          <w:rFonts w:ascii="Arial" w:eastAsia="Arial" w:hAnsi="Arial" w:cs="Arial"/>
          <w:color w:val="000000"/>
          <w:spacing w:val="6"/>
          <w:sz w:val="24"/>
          <w:szCs w:val="24"/>
        </w:rPr>
      </w:pPr>
    </w:p>
    <w:p w14:paraId="000000C7"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(Litresits Ügyvédi Iroda; székhely: 1053 Budapest, Veres Pálné utca 14. II/4.; </w:t>
      </w:r>
    </w:p>
    <w:p w14:paraId="000000C8" w14:textId="77777777" w:rsidR="00361FAC" w:rsidRPr="007F6737" w:rsidRDefault="004F2F7C" w:rsidP="007F6737">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 xml:space="preserve">mobil: +36-20-349-1636; e-mail: </w:t>
      </w:r>
      <w:hyperlink r:id="rId10">
        <w:r w:rsidRPr="007F6737">
          <w:rPr>
            <w:rFonts w:ascii="Arial" w:eastAsia="Arial" w:hAnsi="Arial" w:cs="Arial"/>
            <w:color w:val="0563C1"/>
            <w:spacing w:val="6"/>
            <w:sz w:val="24"/>
            <w:szCs w:val="24"/>
            <w:u w:val="single"/>
          </w:rPr>
          <w:t>andras@litresitsugyvediiroda.hu</w:t>
        </w:r>
      </w:hyperlink>
      <w:r w:rsidRPr="007F6737">
        <w:rPr>
          <w:rFonts w:ascii="Arial" w:eastAsia="Arial" w:hAnsi="Arial" w:cs="Arial"/>
          <w:color w:val="000000"/>
          <w:spacing w:val="6"/>
          <w:sz w:val="24"/>
          <w:szCs w:val="24"/>
        </w:rPr>
        <w:t>)</w:t>
      </w:r>
    </w:p>
    <w:p w14:paraId="23F4F4EB" w14:textId="0764AC39" w:rsidR="00C820CC" w:rsidRPr="007F6737" w:rsidRDefault="004F2F7C" w:rsidP="00C820CC">
      <w:pPr>
        <w:pBdr>
          <w:top w:val="nil"/>
          <w:left w:val="nil"/>
          <w:bottom w:val="nil"/>
          <w:right w:val="nil"/>
          <w:between w:val="nil"/>
        </w:pBdr>
        <w:spacing w:line="360" w:lineRule="auto"/>
        <w:ind w:left="0" w:hanging="2"/>
        <w:jc w:val="both"/>
        <w:rPr>
          <w:rFonts w:ascii="Arial" w:eastAsia="Arial" w:hAnsi="Arial" w:cs="Arial"/>
          <w:color w:val="000000"/>
          <w:spacing w:val="6"/>
          <w:sz w:val="24"/>
          <w:szCs w:val="24"/>
        </w:rPr>
      </w:pPr>
      <w:r w:rsidRPr="007F6737">
        <w:rPr>
          <w:rFonts w:ascii="Arial" w:eastAsia="Arial" w:hAnsi="Arial" w:cs="Arial"/>
          <w:color w:val="000000"/>
          <w:spacing w:val="6"/>
          <w:sz w:val="24"/>
          <w:szCs w:val="24"/>
        </w:rPr>
        <w:t>Az indítványozó, illetve jogi képviselő neve, aláírása, adatai, elérhetősége stb.</w:t>
      </w:r>
    </w:p>
    <w:sectPr w:rsidR="00C820CC" w:rsidRPr="007F673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9DC0" w14:textId="77777777" w:rsidR="00F753CE" w:rsidRDefault="00F753CE">
      <w:pPr>
        <w:spacing w:after="0" w:line="240" w:lineRule="auto"/>
        <w:ind w:left="0" w:hanging="2"/>
      </w:pPr>
      <w:r>
        <w:separator/>
      </w:r>
    </w:p>
  </w:endnote>
  <w:endnote w:type="continuationSeparator" w:id="0">
    <w:p w14:paraId="06F0E527" w14:textId="77777777" w:rsidR="00F753CE" w:rsidRDefault="00F753C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D" w14:textId="77777777" w:rsidR="00361FAC" w:rsidRDefault="00361FAC">
    <w:pPr>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F" w14:textId="42940898" w:rsidR="00361FAC" w:rsidRDefault="001826B2">
    <w:pPr>
      <w:pBdr>
        <w:top w:val="nil"/>
        <w:left w:val="nil"/>
        <w:bottom w:val="nil"/>
        <w:right w:val="nil"/>
        <w:between w:val="nil"/>
      </w:pBdr>
      <w:tabs>
        <w:tab w:val="center" w:pos="4536"/>
        <w:tab w:val="right" w:pos="9072"/>
      </w:tabs>
      <w:ind w:left="0" w:hanging="2"/>
      <w:jc w:val="right"/>
      <w:rPr>
        <w:color w:val="000000"/>
      </w:rPr>
    </w:pPr>
    <w:r>
      <w:rPr>
        <w:color w:val="000000"/>
      </w:rPr>
      <w:t>26/</w:t>
    </w:r>
    <w:r>
      <w:rPr>
        <w:color w:val="000000"/>
      </w:rPr>
      <w:fldChar w:fldCharType="begin"/>
    </w:r>
    <w:r>
      <w:rPr>
        <w:color w:val="000000"/>
      </w:rPr>
      <w:instrText>PAGE</w:instrText>
    </w:r>
    <w:r>
      <w:rPr>
        <w:color w:val="000000"/>
      </w:rPr>
      <w:fldChar w:fldCharType="separate"/>
    </w:r>
    <w:r w:rsidR="00085446">
      <w:rPr>
        <w:noProof/>
        <w:color w:val="000000"/>
      </w:rPr>
      <w:t>1</w:t>
    </w:r>
    <w:r>
      <w:rPr>
        <w:color w:val="000000"/>
      </w:rPr>
      <w:fldChar w:fldCharType="end"/>
    </w:r>
  </w:p>
  <w:p w14:paraId="000000D0" w14:textId="77777777" w:rsidR="00361FAC" w:rsidRDefault="00361FAC">
    <w:pPr>
      <w:pBdr>
        <w:top w:val="nil"/>
        <w:left w:val="nil"/>
        <w:bottom w:val="nil"/>
        <w:right w:val="nil"/>
        <w:between w:val="nil"/>
      </w:pBdr>
      <w:tabs>
        <w:tab w:val="center" w:pos="4536"/>
        <w:tab w:val="right" w:pos="9072"/>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E" w14:textId="77777777" w:rsidR="00361FAC" w:rsidRDefault="00361FAC">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B453" w14:textId="77777777" w:rsidR="00F753CE" w:rsidRDefault="00F753CE">
      <w:pPr>
        <w:spacing w:after="0" w:line="240" w:lineRule="auto"/>
        <w:ind w:left="0" w:hanging="2"/>
      </w:pPr>
      <w:r>
        <w:separator/>
      </w:r>
    </w:p>
  </w:footnote>
  <w:footnote w:type="continuationSeparator" w:id="0">
    <w:p w14:paraId="734248F7" w14:textId="77777777" w:rsidR="00F753CE" w:rsidRDefault="00F753C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77777777" w:rsidR="00361FAC" w:rsidRDefault="00361FAC">
    <w:pPr>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A" w14:textId="77777777" w:rsidR="00361FAC" w:rsidRDefault="00361FA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C" w14:textId="77777777" w:rsidR="00361FAC" w:rsidRDefault="00361FAC">
    <w:pPr>
      <w:pBdr>
        <w:top w:val="nil"/>
        <w:left w:val="nil"/>
        <w:bottom w:val="nil"/>
        <w:right w:val="nil"/>
        <w:between w:val="nil"/>
      </w:pBdr>
      <w:tabs>
        <w:tab w:val="center" w:pos="4536"/>
        <w:tab w:val="right" w:pos="9072"/>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D2A14"/>
    <w:multiLevelType w:val="hybridMultilevel"/>
    <w:tmpl w:val="4C0826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839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AC"/>
    <w:rsid w:val="000627A3"/>
    <w:rsid w:val="000717BA"/>
    <w:rsid w:val="00085446"/>
    <w:rsid w:val="00133FAC"/>
    <w:rsid w:val="00151721"/>
    <w:rsid w:val="001826B2"/>
    <w:rsid w:val="001908B1"/>
    <w:rsid w:val="002A6F4D"/>
    <w:rsid w:val="002C3BDE"/>
    <w:rsid w:val="002F4C67"/>
    <w:rsid w:val="00300AAB"/>
    <w:rsid w:val="0032755F"/>
    <w:rsid w:val="00361FAC"/>
    <w:rsid w:val="0039326C"/>
    <w:rsid w:val="00434C7A"/>
    <w:rsid w:val="004F2F7C"/>
    <w:rsid w:val="00506666"/>
    <w:rsid w:val="00523791"/>
    <w:rsid w:val="005245E1"/>
    <w:rsid w:val="00570418"/>
    <w:rsid w:val="00571EB3"/>
    <w:rsid w:val="00574196"/>
    <w:rsid w:val="005F4676"/>
    <w:rsid w:val="00600117"/>
    <w:rsid w:val="006018C7"/>
    <w:rsid w:val="0065509E"/>
    <w:rsid w:val="00670DE0"/>
    <w:rsid w:val="00682282"/>
    <w:rsid w:val="006A3977"/>
    <w:rsid w:val="00764224"/>
    <w:rsid w:val="00776D7D"/>
    <w:rsid w:val="0078279E"/>
    <w:rsid w:val="00791938"/>
    <w:rsid w:val="007B02F4"/>
    <w:rsid w:val="007B2A02"/>
    <w:rsid w:val="007B2D30"/>
    <w:rsid w:val="007F6737"/>
    <w:rsid w:val="008018AC"/>
    <w:rsid w:val="008A306C"/>
    <w:rsid w:val="008F505E"/>
    <w:rsid w:val="009B081F"/>
    <w:rsid w:val="009C06AF"/>
    <w:rsid w:val="009D262D"/>
    <w:rsid w:val="009E0334"/>
    <w:rsid w:val="009F265F"/>
    <w:rsid w:val="00A101D3"/>
    <w:rsid w:val="00A436F9"/>
    <w:rsid w:val="00A95DE7"/>
    <w:rsid w:val="00B37CD6"/>
    <w:rsid w:val="00B82294"/>
    <w:rsid w:val="00C43EEC"/>
    <w:rsid w:val="00C820CC"/>
    <w:rsid w:val="00C936D3"/>
    <w:rsid w:val="00C937FC"/>
    <w:rsid w:val="00D0305F"/>
    <w:rsid w:val="00D131D1"/>
    <w:rsid w:val="00D53242"/>
    <w:rsid w:val="00DB4055"/>
    <w:rsid w:val="00E22F66"/>
    <w:rsid w:val="00E6682C"/>
    <w:rsid w:val="00E82C42"/>
    <w:rsid w:val="00F36A37"/>
    <w:rsid w:val="00F753CE"/>
    <w:rsid w:val="00FA77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4F"/>
  <w15:docId w15:val="{F697DD0B-A985-4ED3-8D11-295CDE6D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hu-H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ind w:leftChars="-1" w:left="-1" w:hangingChars="1"/>
      <w:textDirection w:val="btLr"/>
      <w:textAlignment w:val="top"/>
      <w:outlineLvl w:val="0"/>
    </w:pPr>
    <w:rPr>
      <w:position w:val="-1"/>
      <w:lang w:eastAsia="en-US"/>
    </w:rPr>
  </w:style>
  <w:style w:type="paragraph" w:styleId="Cmsor1">
    <w:name w:val="heading 1"/>
    <w:basedOn w:val="Norml"/>
    <w:next w:val="Norml"/>
    <w:uiPriority w:val="9"/>
    <w:qFormat/>
    <w:pPr>
      <w:keepNext/>
      <w:spacing w:before="240" w:after="60"/>
    </w:pPr>
    <w:rPr>
      <w:rFonts w:ascii="Calibri Light" w:eastAsia="Times New Roman" w:hAnsi="Calibri Light" w:cs="Times New Roman"/>
      <w:b/>
      <w:bCs/>
      <w:kern w:val="32"/>
      <w:sz w:val="32"/>
      <w:szCs w:val="32"/>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Jegyzethivatkozs">
    <w:name w:val="annotation reference"/>
    <w:qFormat/>
    <w:rPr>
      <w:w w:val="100"/>
      <w:position w:val="-1"/>
      <w:sz w:val="16"/>
      <w:szCs w:val="16"/>
      <w:effect w:val="none"/>
      <w:vertAlign w:val="baseline"/>
      <w:cs w:val="0"/>
      <w:em w:val="none"/>
    </w:rPr>
  </w:style>
  <w:style w:type="paragraph" w:styleId="Jegyzetszveg">
    <w:name w:val="annotation text"/>
    <w:basedOn w:val="Norml"/>
    <w:qFormat/>
    <w:rPr>
      <w:sz w:val="20"/>
      <w:szCs w:val="20"/>
    </w:rPr>
  </w:style>
  <w:style w:type="character" w:customStyle="1" w:styleId="JegyzetszvegChar">
    <w:name w:val="Jegyzetszöveg Char"/>
    <w:rPr>
      <w:w w:val="100"/>
      <w:position w:val="-1"/>
      <w:effect w:val="none"/>
      <w:vertAlign w:val="baseline"/>
      <w:cs w:val="0"/>
      <w:em w:val="none"/>
      <w:lang w:eastAsia="en-US"/>
    </w:rPr>
  </w:style>
  <w:style w:type="paragraph" w:styleId="Megjegyzstrgya">
    <w:name w:val="annotation subject"/>
    <w:basedOn w:val="Jegyzetszveg"/>
    <w:next w:val="Jegyzetszveg"/>
    <w:qFormat/>
    <w:rPr>
      <w:b/>
      <w:bCs/>
    </w:rPr>
  </w:style>
  <w:style w:type="character" w:customStyle="1" w:styleId="MegjegyzstrgyaChar">
    <w:name w:val="Megjegyzés tárgya Char"/>
    <w:rPr>
      <w:b/>
      <w:bCs/>
      <w:w w:val="100"/>
      <w:position w:val="-1"/>
      <w:effect w:val="none"/>
      <w:vertAlign w:val="baseline"/>
      <w:cs w:val="0"/>
      <w:em w:val="none"/>
      <w:lang w:eastAsia="en-US"/>
    </w:rPr>
  </w:style>
  <w:style w:type="paragraph" w:styleId="Buborkszveg">
    <w:name w:val="Balloon Text"/>
    <w:basedOn w:val="Norml"/>
    <w:qFormat/>
    <w:pPr>
      <w:spacing w:after="0" w:line="240" w:lineRule="auto"/>
    </w:pPr>
    <w:rPr>
      <w:rFonts w:ascii="Tahoma" w:hAnsi="Tahoma" w:cs="Tahoma"/>
      <w:sz w:val="16"/>
      <w:szCs w:val="16"/>
    </w:rPr>
  </w:style>
  <w:style w:type="character" w:customStyle="1" w:styleId="BuborkszvegChar">
    <w:name w:val="Buborékszöveg Char"/>
    <w:rPr>
      <w:rFonts w:ascii="Tahoma" w:hAnsi="Tahoma" w:cs="Tahoma"/>
      <w:w w:val="100"/>
      <w:position w:val="-1"/>
      <w:sz w:val="16"/>
      <w:szCs w:val="16"/>
      <w:effect w:val="none"/>
      <w:vertAlign w:val="baseline"/>
      <w:cs w:val="0"/>
      <w:em w:val="none"/>
      <w:lang w:eastAsia="en-US"/>
    </w:rPr>
  </w:style>
  <w:style w:type="paragraph" w:customStyle="1" w:styleId="Szktett11-esszvegSegoeUI1-essortv">
    <w:name w:val="Szűkített 11-es szöveg SegoeUI 1-es sortáv"/>
    <w:basedOn w:val="Norml"/>
    <w:pPr>
      <w:spacing w:after="120" w:line="240" w:lineRule="auto"/>
      <w:jc w:val="both"/>
    </w:pPr>
    <w:rPr>
      <w:rFonts w:ascii="Segoe UI" w:eastAsia="Times New Roman" w:hAnsi="Segoe UI" w:cs="Segoe UI"/>
      <w:lang w:eastAsia="hu-HU"/>
    </w:rPr>
  </w:style>
  <w:style w:type="paragraph" w:styleId="Lbjegyzetszveg">
    <w:name w:val="footnote text"/>
    <w:basedOn w:val="Norml"/>
    <w:qFormat/>
    <w:rPr>
      <w:sz w:val="20"/>
      <w:szCs w:val="20"/>
    </w:rPr>
  </w:style>
  <w:style w:type="character" w:customStyle="1" w:styleId="LbjegyzetszvegChar">
    <w:name w:val="Lábjegyzetszöveg Char"/>
    <w:rPr>
      <w:w w:val="100"/>
      <w:position w:val="-1"/>
      <w:effect w:val="none"/>
      <w:vertAlign w:val="baseline"/>
      <w:cs w:val="0"/>
      <w:em w:val="none"/>
      <w:lang w:eastAsia="en-US"/>
    </w:rPr>
  </w:style>
  <w:style w:type="character" w:styleId="Lbjegyzet-hivatkozs">
    <w:name w:val="footnote reference"/>
    <w:qFormat/>
    <w:rPr>
      <w:w w:val="100"/>
      <w:position w:val="-1"/>
      <w:effect w:val="none"/>
      <w:vertAlign w:val="superscript"/>
      <w:cs w:val="0"/>
      <w:em w:val="none"/>
    </w:rPr>
  </w:style>
  <w:style w:type="paragraph" w:styleId="NormlWeb">
    <w:name w:val="Normal (Web)"/>
    <w:basedOn w:val="Norml"/>
    <w:uiPriority w:val="99"/>
    <w:qFormat/>
    <w:rPr>
      <w:rFonts w:ascii="Times New Roman" w:hAnsi="Times New Roman"/>
      <w:sz w:val="24"/>
      <w:szCs w:val="24"/>
    </w:rPr>
  </w:style>
  <w:style w:type="character" w:styleId="Hiperhivatkozs">
    <w:name w:val="Hyperlink"/>
    <w:qFormat/>
    <w:rPr>
      <w:color w:val="0563C1"/>
      <w:w w:val="100"/>
      <w:position w:val="-1"/>
      <w:u w:val="single"/>
      <w:effect w:val="none"/>
      <w:vertAlign w:val="baseline"/>
      <w:cs w:val="0"/>
      <w:em w:val="none"/>
    </w:rPr>
  </w:style>
  <w:style w:type="paragraph" w:styleId="lfej">
    <w:name w:val="header"/>
    <w:basedOn w:val="Norml"/>
    <w:qFormat/>
    <w:pPr>
      <w:tabs>
        <w:tab w:val="center" w:pos="4536"/>
        <w:tab w:val="right" w:pos="9072"/>
      </w:tabs>
    </w:pPr>
  </w:style>
  <w:style w:type="character" w:customStyle="1" w:styleId="lfejChar">
    <w:name w:val="Élőfej Char"/>
    <w:rPr>
      <w:w w:val="100"/>
      <w:position w:val="-1"/>
      <w:sz w:val="22"/>
      <w:szCs w:val="22"/>
      <w:effect w:val="none"/>
      <w:vertAlign w:val="baseline"/>
      <w:cs w:val="0"/>
      <w:em w:val="none"/>
      <w:lang w:eastAsia="en-US"/>
    </w:rPr>
  </w:style>
  <w:style w:type="paragraph" w:styleId="llb">
    <w:name w:val="footer"/>
    <w:basedOn w:val="Norml"/>
    <w:qFormat/>
    <w:pPr>
      <w:tabs>
        <w:tab w:val="center" w:pos="4536"/>
        <w:tab w:val="right" w:pos="9072"/>
      </w:tabs>
    </w:pPr>
  </w:style>
  <w:style w:type="character" w:customStyle="1" w:styleId="llbChar">
    <w:name w:val="Élőláb Char"/>
    <w:rPr>
      <w:w w:val="100"/>
      <w:position w:val="-1"/>
      <w:sz w:val="22"/>
      <w:szCs w:val="22"/>
      <w:effect w:val="none"/>
      <w:vertAlign w:val="baseline"/>
      <w:cs w:val="0"/>
      <w:em w:val="none"/>
      <w:lang w:eastAsia="en-US"/>
    </w:rPr>
  </w:style>
  <w:style w:type="character" w:customStyle="1" w:styleId="Cmsor1Char">
    <w:name w:val="Címsor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styleId="Rcsostblzat">
    <w:name w:val="Table Grid"/>
    <w:basedOn w:val="Normltblzat"/>
    <w:uiPriority w:val="39"/>
    <w:rsid w:val="007B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7B02F4"/>
    <w:pPr>
      <w:ind w:left="720"/>
      <w:contextualSpacing/>
    </w:pPr>
  </w:style>
  <w:style w:type="paragraph" w:styleId="Vltozat">
    <w:name w:val="Revision"/>
    <w:hidden/>
    <w:uiPriority w:val="99"/>
    <w:semiHidden/>
    <w:rsid w:val="009D262D"/>
    <w:pPr>
      <w:spacing w:after="0" w:line="240" w:lineRule="auto"/>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30984">
      <w:bodyDiv w:val="1"/>
      <w:marLeft w:val="0"/>
      <w:marRight w:val="0"/>
      <w:marTop w:val="0"/>
      <w:marBottom w:val="0"/>
      <w:divBdr>
        <w:top w:val="none" w:sz="0" w:space="0" w:color="auto"/>
        <w:left w:val="none" w:sz="0" w:space="0" w:color="auto"/>
        <w:bottom w:val="none" w:sz="0" w:space="0" w:color="auto"/>
        <w:right w:val="none" w:sz="0" w:space="0" w:color="auto"/>
      </w:divBdr>
    </w:div>
    <w:div w:id="1194004474">
      <w:bodyDiv w:val="1"/>
      <w:marLeft w:val="0"/>
      <w:marRight w:val="0"/>
      <w:marTop w:val="0"/>
      <w:marBottom w:val="0"/>
      <w:divBdr>
        <w:top w:val="none" w:sz="0" w:space="0" w:color="auto"/>
        <w:left w:val="none" w:sz="0" w:space="0" w:color="auto"/>
        <w:bottom w:val="none" w:sz="0" w:space="0" w:color="auto"/>
        <w:right w:val="none" w:sz="0" w:space="0" w:color="auto"/>
      </w:divBdr>
    </w:div>
    <w:div w:id="1207252926">
      <w:bodyDiv w:val="1"/>
      <w:marLeft w:val="0"/>
      <w:marRight w:val="0"/>
      <w:marTop w:val="0"/>
      <w:marBottom w:val="0"/>
      <w:divBdr>
        <w:top w:val="none" w:sz="0" w:space="0" w:color="auto"/>
        <w:left w:val="none" w:sz="0" w:space="0" w:color="auto"/>
        <w:bottom w:val="none" w:sz="0" w:space="0" w:color="auto"/>
        <w:right w:val="none" w:sz="0" w:space="0" w:color="auto"/>
      </w:divBdr>
    </w:div>
    <w:div w:id="1728064114">
      <w:bodyDiv w:val="1"/>
      <w:marLeft w:val="0"/>
      <w:marRight w:val="0"/>
      <w:marTop w:val="0"/>
      <w:marBottom w:val="0"/>
      <w:divBdr>
        <w:top w:val="none" w:sz="0" w:space="0" w:color="auto"/>
        <w:left w:val="none" w:sz="0" w:space="0" w:color="auto"/>
        <w:bottom w:val="none" w:sz="0" w:space="0" w:color="auto"/>
        <w:right w:val="none" w:sz="0" w:space="0" w:color="auto"/>
      </w:divBdr>
    </w:div>
    <w:div w:id="205835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dras@litresitsugyvediiroda.hu" TargetMode="External"/><Relationship Id="rId4" Type="http://schemas.openxmlformats.org/officeDocument/2006/relationships/styles" Target="styles.xml"/><Relationship Id="rId9" Type="http://schemas.openxmlformats.org/officeDocument/2006/relationships/hyperlink" Target="mailto:andras@litresitsugyvediiroda.h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X6PYQJDCPy4F+AeGxh3zx1MLdg==">AMUW2mX2Rj3Hw8gBOAwM2uH15zZWYChQFSPC8LJxqcarrrKjLoYdDXfTYtJV1oE9K0bzSPoLdZe4up6FFGprXirShCfPcOfbGDUvDIFGMmfjQKXGYXGBupzUwE/2cFtifhf+5rx28cC4</go:docsCustomData>
</go:gDocsCustomXmlDataStorage>
</file>

<file path=customXml/itemProps1.xml><?xml version="1.0" encoding="utf-8"?>
<ds:datastoreItem xmlns:ds="http://schemas.openxmlformats.org/officeDocument/2006/customXml" ds:itemID="{FDF93B39-3379-4AC1-98C3-095103049C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6261</Words>
  <Characters>43207</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Alkotmánybíróság</dc:creator>
  <cp:lastModifiedBy>András Litresits</cp:lastModifiedBy>
  <cp:revision>6</cp:revision>
  <dcterms:created xsi:type="dcterms:W3CDTF">2023-01-24T11:48:00Z</dcterms:created>
  <dcterms:modified xsi:type="dcterms:W3CDTF">2023-01-24T12:09:00Z</dcterms:modified>
</cp:coreProperties>
</file>