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FB41B" w14:textId="19A800C1" w:rsidR="004D3A1D" w:rsidRDefault="004D3A1D" w:rsidP="004D3A1D">
      <w:pPr>
        <w:pStyle w:val="Cmsor1"/>
        <w:rPr>
          <w:bCs w:val="0"/>
          <w:sz w:val="24"/>
        </w:rPr>
      </w:pPr>
      <w:r>
        <w:rPr>
          <w:bCs w:val="0"/>
          <w:sz w:val="24"/>
        </w:rPr>
        <w:t>Budapest Főváros XIV. Kerület Zugló Önkormányzat</w:t>
      </w:r>
    </w:p>
    <w:p w14:paraId="511D4321" w14:textId="77777777" w:rsidR="004D3A1D" w:rsidRDefault="004D3A1D" w:rsidP="004D3A1D">
      <w:pPr>
        <w:jc w:val="both"/>
        <w:rPr>
          <w:b/>
          <w:bCs/>
        </w:rPr>
      </w:pPr>
      <w:r>
        <w:rPr>
          <w:b/>
          <w:bCs/>
        </w:rPr>
        <w:t>Polgármestere</w:t>
      </w:r>
    </w:p>
    <w:p w14:paraId="6AA5223A" w14:textId="77777777" w:rsidR="004D3A1D" w:rsidRDefault="004D3A1D" w:rsidP="004D3A1D">
      <w:pPr>
        <w:rPr>
          <w:bCs/>
        </w:rPr>
      </w:pPr>
    </w:p>
    <w:p w14:paraId="5C1EF1B8" w14:textId="1EFD3C68" w:rsidR="004D3A1D" w:rsidRDefault="004D3A1D" w:rsidP="006657F7">
      <w:pPr>
        <w:tabs>
          <w:tab w:val="right" w:pos="9072"/>
        </w:tabs>
        <w:rPr>
          <w:bCs/>
        </w:rPr>
      </w:pPr>
      <w:r>
        <w:rPr>
          <w:bCs/>
        </w:rPr>
        <w:t xml:space="preserve">Szám: </w:t>
      </w:r>
      <w:r w:rsidR="00E8549B">
        <w:rPr>
          <w:bCs/>
        </w:rPr>
        <w:t>1</w:t>
      </w:r>
      <w:r w:rsidR="00870E2E">
        <w:rPr>
          <w:bCs/>
        </w:rPr>
        <w:t>23-21</w:t>
      </w:r>
      <w:r>
        <w:rPr>
          <w:bCs/>
        </w:rPr>
        <w:t>/2020</w:t>
      </w:r>
      <w:r w:rsidR="006657F7">
        <w:rPr>
          <w:bCs/>
        </w:rPr>
        <w:tab/>
      </w:r>
      <w:r w:rsidR="0009095F">
        <w:rPr>
          <w:bCs/>
        </w:rPr>
        <w:t>Nyilvános ülésen tárgyalandó!</w:t>
      </w:r>
    </w:p>
    <w:p w14:paraId="2A2C1A34" w14:textId="77777777" w:rsidR="004D3A1D" w:rsidRDefault="004D3A1D" w:rsidP="004D3A1D">
      <w:pPr>
        <w:rPr>
          <w:bCs/>
        </w:rPr>
      </w:pPr>
    </w:p>
    <w:p w14:paraId="11A24ED4" w14:textId="38EA2900" w:rsidR="004D3A1D" w:rsidRDefault="00493D16" w:rsidP="004D3A1D">
      <w:pPr>
        <w:jc w:val="center"/>
        <w:rPr>
          <w:b/>
        </w:rPr>
      </w:pPr>
      <w:r>
        <w:t>……..</w:t>
      </w:r>
      <w:r w:rsidR="0084076F">
        <w:t xml:space="preserve"> számú napirend</w:t>
      </w:r>
    </w:p>
    <w:p w14:paraId="0304774E" w14:textId="3ADB8D17" w:rsidR="004D3A1D" w:rsidRDefault="00A04C68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a </w:t>
      </w:r>
      <w:r w:rsidR="004D3A1D">
        <w:rPr>
          <w:b/>
          <w:i w:val="0"/>
        </w:rPr>
        <w:t>Képviselő-testület</w:t>
      </w:r>
      <w:r>
        <w:rPr>
          <w:b/>
          <w:i w:val="0"/>
        </w:rPr>
        <w:t xml:space="preserve"> </w:t>
      </w:r>
      <w:r w:rsidR="004426F9">
        <w:rPr>
          <w:b/>
          <w:i w:val="0"/>
        </w:rPr>
        <w:t xml:space="preserve">2020. </w:t>
      </w:r>
      <w:r w:rsidR="00C919DF">
        <w:rPr>
          <w:b/>
          <w:i w:val="0"/>
        </w:rPr>
        <w:t>február</w:t>
      </w:r>
      <w:r w:rsidR="004D3A1D">
        <w:rPr>
          <w:b/>
          <w:i w:val="0"/>
        </w:rPr>
        <w:t xml:space="preserve"> </w:t>
      </w:r>
      <w:r w:rsidR="00CD2C58">
        <w:rPr>
          <w:b/>
          <w:i w:val="0"/>
        </w:rPr>
        <w:t xml:space="preserve">…… </w:t>
      </w:r>
      <w:r w:rsidR="004D3A1D">
        <w:rPr>
          <w:b/>
          <w:i w:val="0"/>
        </w:rPr>
        <w:t>ülésére</w:t>
      </w:r>
    </w:p>
    <w:p w14:paraId="5D61ADA5" w14:textId="2EACDDBE" w:rsidR="004D3A1D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38C38383" w14:textId="77777777" w:rsidR="00391325" w:rsidRDefault="00391325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074F89A2" w14:textId="77777777" w:rsidR="004D3A1D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Tisztelt Képviselő-testület!</w:t>
      </w:r>
    </w:p>
    <w:p w14:paraId="115FCB8B" w14:textId="3F9908FD" w:rsidR="004D3A1D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6CFAA7ED" w14:textId="77777777" w:rsidR="00391325" w:rsidRDefault="00391325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2310561C" w14:textId="77777777" w:rsidR="004D3A1D" w:rsidRDefault="004D3A1D" w:rsidP="004D3A1D">
      <w:pPr>
        <w:jc w:val="both"/>
        <w:rPr>
          <w:b/>
          <w:bCs/>
        </w:rPr>
      </w:pPr>
      <w:r>
        <w:rPr>
          <w:b/>
          <w:bCs/>
        </w:rPr>
        <w:t xml:space="preserve">Tárgy: </w:t>
      </w:r>
    </w:p>
    <w:p w14:paraId="44C43601" w14:textId="77777777" w:rsidR="004D3A1D" w:rsidRDefault="004D3A1D" w:rsidP="004D3A1D">
      <w:pPr>
        <w:jc w:val="center"/>
        <w:rPr>
          <w:b/>
          <w:i/>
        </w:rPr>
      </w:pPr>
      <w:r>
        <w:rPr>
          <w:b/>
        </w:rPr>
        <w:t>Javaslat</w:t>
      </w:r>
      <w:r w:rsidR="00BF4698">
        <w:rPr>
          <w:b/>
        </w:rPr>
        <w:t xml:space="preserve"> </w:t>
      </w:r>
      <w:r w:rsidR="00BF4698" w:rsidRPr="003B1D41">
        <w:rPr>
          <w:b/>
        </w:rPr>
        <w:t>soron kívüli</w:t>
      </w:r>
      <w:r>
        <w:rPr>
          <w:b/>
        </w:rPr>
        <w:t xml:space="preserve"> bírósági ülnökök jelölésére és megválasztására</w:t>
      </w:r>
    </w:p>
    <w:p w14:paraId="3658A94B" w14:textId="77777777" w:rsidR="004D3A1D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2636F6D" w14:textId="77777777" w:rsidR="004D3A1D" w:rsidRDefault="004D3A1D" w:rsidP="004D3A1D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I. Előzmények</w:t>
      </w:r>
    </w:p>
    <w:p w14:paraId="3BB65F85" w14:textId="6F0B8F40" w:rsidR="004D3A1D" w:rsidRDefault="004D3A1D" w:rsidP="003972B1">
      <w:pPr>
        <w:jc w:val="both"/>
      </w:pPr>
      <w:r>
        <w:t xml:space="preserve">Az Alaptörvény 27. cikk (2) bekezdése értelmében törvény által meghatározott ügyekben és módon </w:t>
      </w:r>
      <w:r w:rsidRPr="00BD4747">
        <w:t>nem</w:t>
      </w:r>
      <w:r>
        <w:t xml:space="preserve"> hivatásos </w:t>
      </w:r>
      <w:proofErr w:type="spellStart"/>
      <w:r>
        <w:t>bírák</w:t>
      </w:r>
      <w:proofErr w:type="spellEnd"/>
      <w:r w:rsidR="00BB7F6A">
        <w:t xml:space="preserve"> (ülnökök)</w:t>
      </w:r>
      <w:r>
        <w:t xml:space="preserve"> is részt vesznek az ítélkezésben. </w:t>
      </w:r>
    </w:p>
    <w:p w14:paraId="5E7B50A0" w14:textId="43DAE2CD" w:rsidR="00B52687" w:rsidRDefault="0004309B" w:rsidP="003972B1">
      <w:pPr>
        <w:jc w:val="both"/>
      </w:pPr>
      <w:r>
        <w:t>A Fővárosi Törvényszék elnökhelyettese</w:t>
      </w:r>
      <w:r w:rsidR="00557FD0">
        <w:t xml:space="preserve"> </w:t>
      </w:r>
      <w:r w:rsidR="00EF25B1">
        <w:t>tájékoztatása</w:t>
      </w:r>
      <w:r w:rsidR="003D6B3B">
        <w:t xml:space="preserve">, </w:t>
      </w:r>
      <w:r w:rsidR="006564A5">
        <w:t xml:space="preserve">valamint </w:t>
      </w:r>
      <w:r w:rsidR="003D6B3B">
        <w:t xml:space="preserve">az Országos </w:t>
      </w:r>
      <w:r w:rsidR="009E69D6">
        <w:t>Bírósági Hivatal 2019.OBH.</w:t>
      </w:r>
      <w:r w:rsidR="00F332A2">
        <w:t xml:space="preserve"> </w:t>
      </w:r>
      <w:r w:rsidR="009E69D6">
        <w:t>XXVII.F.1/291.</w:t>
      </w:r>
      <w:r w:rsidR="00EC1012">
        <w:t xml:space="preserve"> </w:t>
      </w:r>
      <w:r w:rsidR="0038267A">
        <w:t>számú</w:t>
      </w:r>
      <w:r w:rsidR="00EC1012">
        <w:t xml:space="preserve"> </w:t>
      </w:r>
      <w:r w:rsidR="00464205">
        <w:t>átirata alapján,</w:t>
      </w:r>
      <w:r w:rsidR="00083DD4">
        <w:t xml:space="preserve"> a</w:t>
      </w:r>
      <w:r w:rsidR="00464205">
        <w:t xml:space="preserve"> köztársasági elnök</w:t>
      </w:r>
      <w:r w:rsidR="00340056">
        <w:t xml:space="preserve"> </w:t>
      </w:r>
      <w:r w:rsidR="00865AF8" w:rsidRPr="00603E55">
        <w:t xml:space="preserve">– </w:t>
      </w:r>
      <w:r w:rsidR="007B764A">
        <w:t>az OBH elnök</w:t>
      </w:r>
      <w:r w:rsidR="00BD5423">
        <w:t>e kezdeményez</w:t>
      </w:r>
      <w:r w:rsidR="00C14E08">
        <w:t>ése alapján</w:t>
      </w:r>
      <w:r w:rsidR="00005455">
        <w:t xml:space="preserve"> </w:t>
      </w:r>
      <w:r w:rsidR="001A505E" w:rsidRPr="00603E55">
        <w:t>–</w:t>
      </w:r>
      <w:r w:rsidR="00005455">
        <w:t>,</w:t>
      </w:r>
      <w:r w:rsidR="00205830">
        <w:t xml:space="preserve"> </w:t>
      </w:r>
      <w:r w:rsidR="009E24B4">
        <w:t>2019. december 1. és</w:t>
      </w:r>
      <w:r w:rsidR="004552DA">
        <w:t xml:space="preserve"> </w:t>
      </w:r>
      <w:r w:rsidR="009E24B4">
        <w:t>2020. február 29. napja között</w:t>
      </w:r>
      <w:r w:rsidR="004552DA">
        <w:t xml:space="preserve"> </w:t>
      </w:r>
      <w:r w:rsidR="000B6AD6" w:rsidRPr="00340056">
        <w:rPr>
          <w:i/>
        </w:rPr>
        <w:t xml:space="preserve">soron kívüli </w:t>
      </w:r>
      <w:r w:rsidR="000B6AD6" w:rsidRPr="007F6B9A">
        <w:t>ülnökválasztást</w:t>
      </w:r>
      <w:r w:rsidR="000B6AD6">
        <w:t xml:space="preserve"> tűzött ki</w:t>
      </w:r>
      <w:r w:rsidR="004552DA">
        <w:t>.</w:t>
      </w:r>
    </w:p>
    <w:p w14:paraId="5B7DC198" w14:textId="77777777" w:rsidR="004D3A1D" w:rsidRDefault="004D3A1D" w:rsidP="004D3A1D">
      <w:pPr>
        <w:pBdr>
          <w:bottom w:val="single" w:sz="12" w:space="1" w:color="auto"/>
        </w:pBdr>
      </w:pPr>
      <w:r>
        <w:rPr>
          <w:b/>
          <w:bCs/>
        </w:rPr>
        <w:t>II. Vélemények</w:t>
      </w:r>
    </w:p>
    <w:p w14:paraId="0278CE9F" w14:textId="17D6C37C" w:rsidR="00CD7A39" w:rsidRPr="00A41381" w:rsidRDefault="004D3A1D" w:rsidP="00CD7A39">
      <w:pPr>
        <w:jc w:val="both"/>
      </w:pPr>
      <w:r w:rsidRPr="00A41381">
        <w:t xml:space="preserve">Az Országos Bírósági Hivatal elnöke által a </w:t>
      </w:r>
      <w:r w:rsidR="00BC51A6" w:rsidRPr="00A41381">
        <w:t>112.SZ</w:t>
      </w:r>
      <w:r w:rsidR="005F7A69" w:rsidRPr="00A41381">
        <w:t>/2019. (XI. 11.)</w:t>
      </w:r>
      <w:r w:rsidRPr="00A41381">
        <w:t xml:space="preserve"> OBHE határozat</w:t>
      </w:r>
      <w:r w:rsidR="004552DA">
        <w:t>ban</w:t>
      </w:r>
      <w:r w:rsidRPr="00A41381">
        <w:t xml:space="preserve"> meghatározott számú ülnököt a</w:t>
      </w:r>
      <w:r w:rsidR="008006CA">
        <w:t xml:space="preserve"> </w:t>
      </w:r>
      <w:proofErr w:type="spellStart"/>
      <w:r w:rsidR="004366DE">
        <w:t>bírák</w:t>
      </w:r>
      <w:proofErr w:type="spellEnd"/>
      <w:r w:rsidR="004366DE">
        <w:t xml:space="preserve"> jogállásáról </w:t>
      </w:r>
      <w:r w:rsidR="00783285">
        <w:t xml:space="preserve">és javadalmazásáról szóló </w:t>
      </w:r>
      <w:r w:rsidR="00BD4747">
        <w:t xml:space="preserve">2011. évi CLXII. törvény (továbbiakban: </w:t>
      </w:r>
      <w:proofErr w:type="spellStart"/>
      <w:r w:rsidR="00BD4747">
        <w:t>Bjt</w:t>
      </w:r>
      <w:proofErr w:type="spellEnd"/>
      <w:r w:rsidR="00BD4747">
        <w:t>.)</w:t>
      </w:r>
      <w:r w:rsidR="00BC5A24">
        <w:t xml:space="preserve"> </w:t>
      </w:r>
      <w:r w:rsidR="00946F74">
        <w:t>215. § (1) bekezdése</w:t>
      </w:r>
      <w:r w:rsidR="00CD7A39">
        <w:t xml:space="preserve"> alapján, a</w:t>
      </w:r>
      <w:r w:rsidR="00CD7A39" w:rsidRPr="00A41381">
        <w:t xml:space="preserve"> bíróság illetékességi területe szerinti települési önkormányzat képviselő-testülete választja meg.</w:t>
      </w:r>
    </w:p>
    <w:p w14:paraId="6F9B5A8A" w14:textId="5DAA1F01" w:rsidR="00C16B94" w:rsidRPr="00603E55" w:rsidRDefault="005F7A69" w:rsidP="00603E55">
      <w:pPr>
        <w:jc w:val="both"/>
      </w:pPr>
      <w:r w:rsidRPr="00603E55">
        <w:t xml:space="preserve">A Fővárosi Törvényszék elnökhelyettese 2019. december 28. </w:t>
      </w:r>
      <w:r w:rsidR="006C47AF" w:rsidRPr="00603E55">
        <w:t>napján</w:t>
      </w:r>
      <w:r w:rsidR="004D3A1D" w:rsidRPr="00603E55">
        <w:t xml:space="preserve"> kelt levelében megkereste </w:t>
      </w:r>
      <w:r w:rsidR="006C47AF" w:rsidRPr="00603E55">
        <w:t>Polgármester urat</w:t>
      </w:r>
      <w:r w:rsidR="004D3A1D" w:rsidRPr="00603E55">
        <w:t xml:space="preserve"> annak érdekében, hogy a </w:t>
      </w:r>
      <w:r w:rsidR="00607B67" w:rsidRPr="00603E55">
        <w:t xml:space="preserve">Képviselő-testület a </w:t>
      </w:r>
      <w:r w:rsidR="005A1F43" w:rsidRPr="00603E55">
        <w:t xml:space="preserve">Pesti Központi Kerületi </w:t>
      </w:r>
      <w:r w:rsidR="0012683A" w:rsidRPr="00603E55">
        <w:t>Bír</w:t>
      </w:r>
      <w:r w:rsidR="00FD2A8C" w:rsidRPr="00603E55">
        <w:t>ó</w:t>
      </w:r>
      <w:r w:rsidR="0012683A" w:rsidRPr="00603E55">
        <w:t>ságra</w:t>
      </w:r>
      <w:r w:rsidR="00A22ADC" w:rsidRPr="00603E55">
        <w:t xml:space="preserve"> </w:t>
      </w:r>
      <w:r w:rsidR="00607B67" w:rsidRPr="00603E55">
        <w:t xml:space="preserve">a </w:t>
      </w:r>
      <w:r w:rsidR="001206D2" w:rsidRPr="00603E55">
        <w:t>büntetőeljárásr</w:t>
      </w:r>
      <w:r w:rsidR="00A62CFA" w:rsidRPr="00603E55">
        <w:t>ól szóló</w:t>
      </w:r>
      <w:r w:rsidR="009749C0">
        <w:t xml:space="preserve"> 2017. évi XC. törvény (továbbiakban: Be.)</w:t>
      </w:r>
      <w:r w:rsidR="00A62CFA" w:rsidRPr="00603E55">
        <w:t xml:space="preserve"> </w:t>
      </w:r>
      <w:r w:rsidR="00607B67" w:rsidRPr="00603E55">
        <w:t>680. § (5) bekezdésé</w:t>
      </w:r>
      <w:r w:rsidR="00A62CFA" w:rsidRPr="00603E55">
        <w:t>ben rögzített</w:t>
      </w:r>
      <w:r w:rsidR="005669E7" w:rsidRPr="00603E55">
        <w:t xml:space="preserve"> különös feltételnek</w:t>
      </w:r>
      <w:r w:rsidR="00607B67" w:rsidRPr="00603E55">
        <w:t xml:space="preserve"> </w:t>
      </w:r>
      <w:r w:rsidR="00A95E98">
        <w:t xml:space="preserve">megfelelő </w:t>
      </w:r>
      <w:r w:rsidR="006C27A4" w:rsidRPr="00603E55">
        <w:t xml:space="preserve">– </w:t>
      </w:r>
      <w:r w:rsidR="00706CAF">
        <w:t>„</w:t>
      </w:r>
      <w:r w:rsidR="007E6945">
        <w:t>a) pedagógus, b) pszichológus, vagy</w:t>
      </w:r>
      <w:r w:rsidR="0070448D">
        <w:br/>
      </w:r>
      <w:r w:rsidR="007E6945">
        <w:t xml:space="preserve">c) </w:t>
      </w:r>
      <w:r w:rsidR="00624D6D">
        <w:t>a család-, gyermek- és ifjúságvédelmi szolgáltatás, gyámügyi igazgatás keretében</w:t>
      </w:r>
      <w:r w:rsidR="0064215A">
        <w:t xml:space="preserve"> </w:t>
      </w:r>
      <w:r w:rsidR="002A348D">
        <w:t>az ellátottak</w:t>
      </w:r>
      <w:r w:rsidR="00FC20BE">
        <w:t xml:space="preserve"> gyógyítását, ápolását, foglalkoztatását, fejlesztését, ellátá</w:t>
      </w:r>
      <w:r w:rsidR="008E4AA3">
        <w:t>sát</w:t>
      </w:r>
      <w:r w:rsidR="00FC20BE">
        <w:t>, nevelését, gondozását vagy szociális segítését, a gyermek sorsának rendezését közvetlenül szolgáló,</w:t>
      </w:r>
      <w:r w:rsidR="0064215A">
        <w:t xml:space="preserve"> egyetemi vagy főiskolai végzettséghez kötött munkakörben dolgozó v</w:t>
      </w:r>
      <w:r w:rsidR="00F1700F">
        <w:t>a</w:t>
      </w:r>
      <w:r w:rsidR="0064215A">
        <w:t>gy korábban dolgozó személy</w:t>
      </w:r>
      <w:r w:rsidR="00EE690C">
        <w:t>”-</w:t>
      </w:r>
      <w:r w:rsidR="00706CAF">
        <w:t>t</w:t>
      </w:r>
      <w:r w:rsidR="0064215A">
        <w:t xml:space="preserve"> </w:t>
      </w:r>
      <w:r w:rsidR="00624D6D" w:rsidRPr="00603E55">
        <w:t>–</w:t>
      </w:r>
      <w:r w:rsidR="005669E7" w:rsidRPr="00603E55">
        <w:t>,</w:t>
      </w:r>
      <w:r w:rsidR="00607B67" w:rsidRPr="00603E55">
        <w:t xml:space="preserve"> összesen 2 </w:t>
      </w:r>
      <w:r w:rsidR="00025A00" w:rsidRPr="00603E55">
        <w:t xml:space="preserve">(kettő) </w:t>
      </w:r>
      <w:r w:rsidR="00607B67" w:rsidRPr="00603E55">
        <w:t xml:space="preserve">fő bírósági ülnököt </w:t>
      </w:r>
      <w:r w:rsidR="008E3690">
        <w:t>válasszanak meg.</w:t>
      </w:r>
      <w:r w:rsidR="00C16B94" w:rsidRPr="00603E55">
        <w:t xml:space="preserve"> </w:t>
      </w:r>
    </w:p>
    <w:p w14:paraId="2FB09006" w14:textId="77777777" w:rsidR="00772A93" w:rsidRDefault="00772A93" w:rsidP="00603E55">
      <w:pPr>
        <w:jc w:val="both"/>
      </w:pPr>
    </w:p>
    <w:p w14:paraId="35ED437E" w14:textId="6B2FE1B5" w:rsidR="000003F1" w:rsidRPr="00603E55" w:rsidRDefault="0022085B" w:rsidP="00603E55">
      <w:pPr>
        <w:jc w:val="both"/>
      </w:pPr>
      <w:r>
        <w:t>A</w:t>
      </w:r>
      <w:r w:rsidR="00653734" w:rsidRPr="00603E55">
        <w:t xml:space="preserve"> </w:t>
      </w:r>
      <w:proofErr w:type="spellStart"/>
      <w:r w:rsidR="00653734" w:rsidRPr="00603E55">
        <w:t>Bjt</w:t>
      </w:r>
      <w:proofErr w:type="spellEnd"/>
      <w:r w:rsidR="00653734" w:rsidRPr="00603E55">
        <w:t>. 213. § (1) bekezdése alapján az ülnököket a bíróság illetékességi területén lakóhellyel rendelkező nagykorú magyar állampolgárok</w:t>
      </w:r>
      <w:r w:rsidR="000003F1" w:rsidRPr="00603E55">
        <w:t>, a</w:t>
      </w:r>
      <w:r w:rsidR="00E56EC1">
        <w:t xml:space="preserve"> bíróság</w:t>
      </w:r>
      <w:r w:rsidR="000003F1" w:rsidRPr="00603E55">
        <w:t xml:space="preserve"> illetékességi területén működő helyi önkormányzatok és az egyesületek – kivéve a pártokat – jelöl</w:t>
      </w:r>
      <w:r w:rsidR="00C329E1">
        <w:t>hették</w:t>
      </w:r>
      <w:r w:rsidR="001733F6">
        <w:t>.</w:t>
      </w:r>
    </w:p>
    <w:p w14:paraId="6A42FDC8" w14:textId="77777777" w:rsidR="00A529A3" w:rsidRPr="00603E55" w:rsidRDefault="00DD4222" w:rsidP="00603E55">
      <w:pPr>
        <w:jc w:val="both"/>
      </w:pPr>
      <w:r w:rsidRPr="00603E55">
        <w:t>Az ülnökök mindannyian a fiatalkorúak</w:t>
      </w:r>
      <w:r w:rsidR="003A6D06">
        <w:t xml:space="preserve"> elleni</w:t>
      </w:r>
      <w:r w:rsidRPr="00603E55">
        <w:t xml:space="preserve"> büntető ügye</w:t>
      </w:r>
      <w:r w:rsidR="00A72C69">
        <w:t>k</w:t>
      </w:r>
      <w:r w:rsidRPr="00603E55">
        <w:t>ben járnak majd el.</w:t>
      </w:r>
    </w:p>
    <w:p w14:paraId="270EC6A9" w14:textId="77777777" w:rsidR="00100077" w:rsidRDefault="00192C04" w:rsidP="00100077">
      <w:pPr>
        <w:spacing w:after="0"/>
        <w:jc w:val="both"/>
      </w:pPr>
      <w:r w:rsidRPr="00603E55">
        <w:t xml:space="preserve">E személyeket a </w:t>
      </w:r>
      <w:proofErr w:type="spellStart"/>
      <w:r w:rsidRPr="00603E55">
        <w:t>Bjt</w:t>
      </w:r>
      <w:proofErr w:type="spellEnd"/>
      <w:r w:rsidRPr="00603E55">
        <w:t>. 213. § (2) bekezdés</w:t>
      </w:r>
    </w:p>
    <w:p w14:paraId="7CE81589" w14:textId="77777777" w:rsidR="00100077" w:rsidRDefault="00CC1512" w:rsidP="00E4603B">
      <w:pPr>
        <w:spacing w:after="0"/>
        <w:jc w:val="both"/>
      </w:pPr>
      <w:r>
        <w:t xml:space="preserve">a) pontja </w:t>
      </w:r>
      <w:r w:rsidR="00192C04" w:rsidRPr="00603E55">
        <w:t>alapján</w:t>
      </w:r>
      <w:r w:rsidR="00363D19">
        <w:t xml:space="preserve"> </w:t>
      </w:r>
      <w:r w:rsidR="00A126C4" w:rsidRPr="00965781">
        <w:rPr>
          <w:i/>
        </w:rPr>
        <w:t>pedagógus ülnökeit</w:t>
      </w:r>
      <w:r w:rsidR="00A126C4">
        <w:t xml:space="preserve"> a bíróság illetékességi területén működő alapfokú és középfokú nevelési-oktatási intézmények tantestületei,</w:t>
      </w:r>
    </w:p>
    <w:p w14:paraId="6E8F284C" w14:textId="208B1BE2" w:rsidR="00A126C4" w:rsidRDefault="00A126C4" w:rsidP="00A126C4">
      <w:pPr>
        <w:jc w:val="both"/>
      </w:pPr>
      <w:r>
        <w:t xml:space="preserve">b) </w:t>
      </w:r>
      <w:r w:rsidR="00AE2575">
        <w:t xml:space="preserve">pontja alapján, a </w:t>
      </w:r>
      <w:r w:rsidRPr="00F87C51">
        <w:rPr>
          <w:i/>
        </w:rPr>
        <w:t>nem pedagógus</w:t>
      </w:r>
      <w:r>
        <w:t xml:space="preserve"> ülnökeit az egyesületek </w:t>
      </w:r>
      <w:r w:rsidR="001A505E" w:rsidRPr="00603E55">
        <w:t xml:space="preserve">– </w:t>
      </w:r>
      <w:r>
        <w:t>kivéve a</w:t>
      </w:r>
      <w:r w:rsidR="00376C89">
        <w:t xml:space="preserve"> </w:t>
      </w:r>
      <w:r>
        <w:t xml:space="preserve">pártokat </w:t>
      </w:r>
      <w:r w:rsidR="001A505E" w:rsidRPr="00603E55">
        <w:t>–</w:t>
      </w:r>
      <w:r>
        <w:t>, a foglalkozásuk szerinti érdek-képviseleti szervek, valamint őket a Be. 680. § (5) bekezdés</w:t>
      </w:r>
      <w:r w:rsidR="00F87C51">
        <w:br/>
      </w:r>
      <w:r>
        <w:t xml:space="preserve">c) pontja </w:t>
      </w:r>
      <w:r w:rsidRPr="00570539">
        <w:t>szerint</w:t>
      </w:r>
      <w:r w:rsidR="00C14743">
        <w:t>i</w:t>
      </w:r>
      <w:r w:rsidRPr="00570539">
        <w:t xml:space="preserve"> </w:t>
      </w:r>
      <w:r>
        <w:t xml:space="preserve">munkakörben </w:t>
      </w:r>
      <w:r w:rsidR="00DF5312">
        <w:t>foglalkoztató</w:t>
      </w:r>
      <w:r>
        <w:t xml:space="preserve"> vagy korábban </w:t>
      </w:r>
      <w:r w:rsidR="00B96A89">
        <w:t>foglalkoztató szervezetek jelöl</w:t>
      </w:r>
      <w:r w:rsidR="008B6E38">
        <w:t>hették.</w:t>
      </w:r>
    </w:p>
    <w:p w14:paraId="0509CB72" w14:textId="62745256" w:rsidR="004E25B1" w:rsidRPr="0063643E" w:rsidRDefault="00E62C3C" w:rsidP="004E25B1">
      <w:pPr>
        <w:jc w:val="both"/>
      </w:pPr>
      <w:r>
        <w:t>A bíróságok működőképessége e</w:t>
      </w:r>
      <w:r w:rsidR="004E25B1" w:rsidRPr="00D70A6E">
        <w:t>gy-egy település</w:t>
      </w:r>
      <w:r w:rsidR="005C606D">
        <w:t xml:space="preserve">, </w:t>
      </w:r>
      <w:r w:rsidR="00E63CDB">
        <w:t xml:space="preserve">fővárosi kerület </w:t>
      </w:r>
      <w:r w:rsidR="004E25B1" w:rsidRPr="00D70A6E">
        <w:t xml:space="preserve">lakossága számára rendkívül fontos. </w:t>
      </w:r>
      <w:r w:rsidR="004E25B1" w:rsidRPr="0063643E">
        <w:t>Ennek egyik feltétele az ülnökök választásának zökkenőmentes lebonyolítása, a járásbíróságok, illetve a kerületi bíróságok esetében az ülnöknek jelölt személyeknek a helyi önkormányzatok és települési nemzetiségi önkormányzatok képviselő-testülete általi</w:t>
      </w:r>
      <w:r w:rsidR="00190F25">
        <w:t xml:space="preserve"> </w:t>
      </w:r>
      <w:r w:rsidR="004E25B1" w:rsidRPr="0063643E">
        <w:t>megválasztása.</w:t>
      </w:r>
    </w:p>
    <w:p w14:paraId="63CE942D" w14:textId="23879971" w:rsidR="004D3A1D" w:rsidRPr="00CD5A53" w:rsidRDefault="004D3A1D" w:rsidP="002201DE">
      <w:pPr>
        <w:jc w:val="both"/>
      </w:pPr>
      <w:r w:rsidRPr="00CD5A53">
        <w:t xml:space="preserve">A felhívásra összesen </w:t>
      </w:r>
      <w:r w:rsidR="002201DE" w:rsidRPr="00CD5A53">
        <w:t>egy</w:t>
      </w:r>
      <w:r w:rsidRPr="00CD5A53">
        <w:t xml:space="preserve"> főt jelöltek, aki a jelen előterjesztés szerinti határozattal a</w:t>
      </w:r>
      <w:r w:rsidR="003E6270" w:rsidRPr="00CD5A53">
        <w:br/>
      </w:r>
      <w:r w:rsidRPr="00CD5A53">
        <w:t>Pesti Központi Kerületi Bíróságra</w:t>
      </w:r>
      <w:r w:rsidR="003E6270" w:rsidRPr="00CD5A53">
        <w:t>,</w:t>
      </w:r>
      <w:r w:rsidRPr="00CD5A53">
        <w:t xml:space="preserve"> mint a fiatalkorúak büntető ügyeiben eljáró bíróságra történő megválasztására történő jelölésére kerülne sor. A jelentkező megfelel a </w:t>
      </w:r>
      <w:proofErr w:type="spellStart"/>
      <w:r w:rsidRPr="00CD5A53">
        <w:t>Bjt</w:t>
      </w:r>
      <w:proofErr w:type="spellEnd"/>
      <w:r w:rsidRPr="00CD5A53">
        <w:t>. 212. § (1) bekezdésében rögzített általános feltételeknek, azaz 30. életé</w:t>
      </w:r>
      <w:r w:rsidR="00A524D0">
        <w:t>vét</w:t>
      </w:r>
      <w:r w:rsidRPr="00CD5A53">
        <w:t xml:space="preserve"> betöltött magyar állampolgár, aki nem áll cselekvőképességet érintő gondnokság vagy támogatott döntéshozatal hatálya alatt, továbbá büntetlen előéletű és nem áll közügyektől eltiltás hatálya alatt sem. A fiatalkorúak büntető ügyeiben eljáró ülnökjelölt a </w:t>
      </w:r>
      <w:proofErr w:type="spellStart"/>
      <w:r w:rsidRPr="00CD5A53">
        <w:t>Bjt</w:t>
      </w:r>
      <w:proofErr w:type="spellEnd"/>
      <w:r w:rsidRPr="00CD5A53">
        <w:t xml:space="preserve">. 213. § (2) bekezdése által megkívánt vagylagos különös feltételek egyikének is megfelel, azaz a bíróság illetékességi területén működő alapfokú és középfokú nevelési-oktatási intézmény által jelölt pedagógus. </w:t>
      </w:r>
    </w:p>
    <w:p w14:paraId="298868F6" w14:textId="4A24971A" w:rsidR="00B333A9" w:rsidRDefault="004D3A1D" w:rsidP="00391325">
      <w:pPr>
        <w:jc w:val="both"/>
        <w:rPr>
          <w:rFonts w:eastAsia="Times New Roman" w:cs="Times New Roman"/>
          <w:bCs/>
          <w:szCs w:val="20"/>
          <w:lang w:eastAsia="hu-HU"/>
        </w:rPr>
      </w:pPr>
      <w:r w:rsidRPr="008311C2">
        <w:t xml:space="preserve">A Képviselő-testület az ülnököt a beérkezett jelölés </w:t>
      </w:r>
      <w:r w:rsidR="00693AB1">
        <w:t>(</w:t>
      </w:r>
      <w:r w:rsidR="006B7C72">
        <w:t>2</w:t>
      </w:r>
      <w:r w:rsidR="00693AB1">
        <w:t xml:space="preserve">. </w:t>
      </w:r>
      <w:r w:rsidR="00BE2485">
        <w:t xml:space="preserve">számú </w:t>
      </w:r>
      <w:r w:rsidR="00693AB1">
        <w:t xml:space="preserve">melléklet) </w:t>
      </w:r>
      <w:r w:rsidRPr="008311C2">
        <w:t xml:space="preserve">alapján </w:t>
      </w:r>
      <w:r w:rsidR="008311C2" w:rsidRPr="008311C2">
        <w:t xml:space="preserve">jelöli és </w:t>
      </w:r>
      <w:r w:rsidR="0000283B" w:rsidRPr="008311C2">
        <w:t xml:space="preserve">választja </w:t>
      </w:r>
      <w:r w:rsidR="008311C2" w:rsidRPr="008311C2">
        <w:t>meg</w:t>
      </w:r>
      <w:r w:rsidR="001D3D70">
        <w:t>, aki hozzájárulását adta</w:t>
      </w:r>
      <w:r w:rsidR="001901F8">
        <w:t xml:space="preserve"> (3. számú melléklet)</w:t>
      </w:r>
      <w:r w:rsidR="00E76A92">
        <w:t xml:space="preserve"> az előterjesztés nyílt ülésen történő tárgyalásához.</w:t>
      </w:r>
    </w:p>
    <w:p w14:paraId="4227F45B" w14:textId="77777777" w:rsidR="00C826FB" w:rsidRDefault="00C826FB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</w:p>
    <w:p w14:paraId="11D60FD1" w14:textId="683B023E" w:rsidR="004D3A1D" w:rsidRDefault="004D3A1D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 xml:space="preserve">III. </w:t>
      </w:r>
      <w:r w:rsidR="00FD271B">
        <w:rPr>
          <w:b/>
          <w:i w:val="0"/>
        </w:rPr>
        <w:t>Bizottsági vélemények</w:t>
      </w:r>
    </w:p>
    <w:p w14:paraId="5C2986B6" w14:textId="26291C1B" w:rsidR="00AF13E4" w:rsidRDefault="00E427A1" w:rsidP="00AF13E4">
      <w:pPr>
        <w:pStyle w:val="BodyText31"/>
        <w:numPr>
          <w:ilvl w:val="12"/>
          <w:numId w:val="0"/>
        </w:numPr>
        <w:spacing w:before="240"/>
        <w:rPr>
          <w:i w:val="0"/>
          <w:iCs w:val="0"/>
          <w:color w:val="000000"/>
        </w:rPr>
      </w:pPr>
      <w:r w:rsidRPr="00E427A1">
        <w:rPr>
          <w:rFonts w:eastAsiaTheme="minorHAnsi" w:cstheme="minorHAnsi"/>
          <w:i w:val="0"/>
          <w:iCs w:val="0"/>
          <w:szCs w:val="22"/>
          <w:lang w:eastAsia="en-US"/>
        </w:rPr>
        <w:t xml:space="preserve">Az előterjesztést a </w:t>
      </w:r>
      <w:r w:rsidR="00644DB2">
        <w:rPr>
          <w:rFonts w:eastAsiaTheme="minorHAnsi" w:cstheme="minorHAnsi"/>
          <w:i w:val="0"/>
          <w:iCs w:val="0"/>
          <w:szCs w:val="22"/>
          <w:lang w:eastAsia="en-US"/>
        </w:rPr>
        <w:t>Jogi és Ügyrendi</w:t>
      </w:r>
      <w:r w:rsidRPr="00E427A1">
        <w:rPr>
          <w:rFonts w:eastAsiaTheme="minorHAnsi" w:cstheme="minorHAnsi"/>
          <w:i w:val="0"/>
          <w:iCs w:val="0"/>
          <w:szCs w:val="22"/>
          <w:lang w:eastAsia="en-US"/>
        </w:rPr>
        <w:t xml:space="preserve"> Bizottság tárgyalja</w:t>
      </w:r>
      <w:r w:rsidR="001A23E3">
        <w:rPr>
          <w:rFonts w:eastAsiaTheme="minorHAnsi" w:cstheme="minorHAnsi"/>
          <w:i w:val="0"/>
          <w:iCs w:val="0"/>
          <w:szCs w:val="22"/>
          <w:lang w:eastAsia="en-US"/>
        </w:rPr>
        <w:t>.</w:t>
      </w:r>
    </w:p>
    <w:p w14:paraId="0D6B2C51" w14:textId="77777777" w:rsidR="00AF13E4" w:rsidRDefault="00AF13E4">
      <w:pPr>
        <w:rPr>
          <w:rFonts w:eastAsia="Times New Roman" w:cs="Times New Roman"/>
          <w:color w:val="000000"/>
          <w:szCs w:val="24"/>
          <w:lang w:eastAsia="hu-HU"/>
        </w:rPr>
      </w:pPr>
      <w:r>
        <w:rPr>
          <w:i/>
          <w:iCs/>
          <w:color w:val="000000"/>
        </w:rPr>
        <w:br w:type="page"/>
      </w:r>
    </w:p>
    <w:p w14:paraId="581A2D8B" w14:textId="638FD7D8" w:rsidR="00CF2BE8" w:rsidRDefault="00CF2BE8" w:rsidP="00AF13E4">
      <w:pPr>
        <w:pStyle w:val="BodyText31"/>
        <w:numPr>
          <w:ilvl w:val="12"/>
          <w:numId w:val="0"/>
        </w:numPr>
        <w:spacing w:before="240"/>
        <w:rPr>
          <w:b/>
          <w:bCs/>
          <w:i w:val="0"/>
          <w:iCs w:val="0"/>
          <w:color w:val="000000"/>
        </w:rPr>
      </w:pPr>
    </w:p>
    <w:p w14:paraId="2058710E" w14:textId="77777777" w:rsidR="00AF13E4" w:rsidRPr="00AF13E4" w:rsidRDefault="00AF13E4" w:rsidP="00AF13E4">
      <w:pPr>
        <w:pStyle w:val="BodyText31"/>
        <w:numPr>
          <w:ilvl w:val="12"/>
          <w:numId w:val="0"/>
        </w:numPr>
        <w:spacing w:before="240"/>
        <w:rPr>
          <w:b/>
          <w:bCs/>
          <w:i w:val="0"/>
          <w:iCs w:val="0"/>
          <w:color w:val="000000"/>
        </w:rPr>
      </w:pPr>
    </w:p>
    <w:p w14:paraId="1CD0B50F" w14:textId="6D04226C" w:rsidR="00644DB2" w:rsidRDefault="00644DB2" w:rsidP="00644DB2">
      <w:pPr>
        <w:pBdr>
          <w:bottom w:val="single" w:sz="12" w:space="1" w:color="auto"/>
        </w:pBdr>
      </w:pPr>
      <w:r>
        <w:rPr>
          <w:b/>
          <w:bCs/>
        </w:rPr>
        <w:t>I</w:t>
      </w:r>
      <w:r w:rsidR="00870D61">
        <w:rPr>
          <w:b/>
          <w:bCs/>
        </w:rPr>
        <w:t>V</w:t>
      </w:r>
      <w:r>
        <w:rPr>
          <w:b/>
          <w:bCs/>
        </w:rPr>
        <w:t xml:space="preserve">. </w:t>
      </w:r>
      <w:r w:rsidR="00870D61">
        <w:rPr>
          <w:b/>
          <w:bCs/>
        </w:rPr>
        <w:t>Döntési javaslat</w:t>
      </w:r>
    </w:p>
    <w:p w14:paraId="47103A73" w14:textId="7BDEF73F" w:rsidR="00A813E2" w:rsidRPr="00087169" w:rsidRDefault="00870D61" w:rsidP="00A813E2">
      <w:pPr>
        <w:spacing w:after="120"/>
        <w:jc w:val="both"/>
        <w:rPr>
          <w:bCs/>
          <w:iCs/>
        </w:rPr>
      </w:pPr>
      <w:r w:rsidRPr="00087169">
        <w:rPr>
          <w:bCs/>
          <w:iCs/>
        </w:rPr>
        <w:t xml:space="preserve">Budapest Főváros </w:t>
      </w:r>
      <w:r w:rsidRPr="00087169">
        <w:rPr>
          <w:iCs/>
        </w:rPr>
        <w:t>XIV</w:t>
      </w:r>
      <w:r w:rsidRPr="00087169">
        <w:rPr>
          <w:bCs/>
          <w:iCs/>
        </w:rPr>
        <w:t>. Kerület Zugló Önkormányzat Képviselő-testülete</w:t>
      </w:r>
      <w:r w:rsidR="00B05AF7" w:rsidRPr="00087169">
        <w:rPr>
          <w:bCs/>
        </w:rPr>
        <w:t xml:space="preserve"> elfogadja az előterjesztés </w:t>
      </w:r>
      <w:r w:rsidR="00B57720">
        <w:rPr>
          <w:bCs/>
        </w:rPr>
        <w:t>1</w:t>
      </w:r>
      <w:r w:rsidR="00B05AF7" w:rsidRPr="00087169">
        <w:rPr>
          <w:bCs/>
        </w:rPr>
        <w:t xml:space="preserve">. </w:t>
      </w:r>
      <w:r w:rsidR="00023D3A">
        <w:rPr>
          <w:bCs/>
        </w:rPr>
        <w:t xml:space="preserve">számú </w:t>
      </w:r>
      <w:r w:rsidR="00B05AF7" w:rsidRPr="00087169">
        <w:rPr>
          <w:bCs/>
        </w:rPr>
        <w:t>melléklet</w:t>
      </w:r>
      <w:r w:rsidR="00C920E6" w:rsidRPr="00087169">
        <w:rPr>
          <w:bCs/>
        </w:rPr>
        <w:t>ét képező</w:t>
      </w:r>
      <w:r w:rsidR="00563DFE" w:rsidRPr="00087169">
        <w:rPr>
          <w:bCs/>
        </w:rPr>
        <w:t xml:space="preserve">, </w:t>
      </w:r>
      <w:r w:rsidR="00136B28">
        <w:rPr>
          <w:bCs/>
        </w:rPr>
        <w:t>„</w:t>
      </w:r>
      <w:r w:rsidR="00A813E2" w:rsidRPr="00087169">
        <w:rPr>
          <w:bCs/>
          <w:iCs/>
        </w:rPr>
        <w:t xml:space="preserve">a </w:t>
      </w:r>
      <w:proofErr w:type="spellStart"/>
      <w:r w:rsidR="00A813E2" w:rsidRPr="00087169">
        <w:rPr>
          <w:bCs/>
          <w:iCs/>
        </w:rPr>
        <w:t>bírák</w:t>
      </w:r>
      <w:proofErr w:type="spellEnd"/>
      <w:r w:rsidR="00A813E2" w:rsidRPr="00087169">
        <w:rPr>
          <w:bCs/>
          <w:iCs/>
        </w:rPr>
        <w:t xml:space="preserve"> jogállásáról és javadalmazásáról szóló</w:t>
      </w:r>
      <w:r w:rsidR="00366073">
        <w:rPr>
          <w:bCs/>
          <w:iCs/>
        </w:rPr>
        <w:br/>
      </w:r>
      <w:r w:rsidR="00A813E2" w:rsidRPr="00087169">
        <w:rPr>
          <w:bCs/>
          <w:iCs/>
        </w:rPr>
        <w:t>2011. évi CLXII. törvény 215. § (1) bekezdése alapján a Pesti Központi Kerületi Bíróságra, mint a fiatalkorúak elleni büntetőeljárásokban eljáró bíróságra</w:t>
      </w:r>
      <w:r w:rsidR="00087169">
        <w:rPr>
          <w:bCs/>
          <w:iCs/>
        </w:rPr>
        <w:t xml:space="preserve"> Rabi Ferenc Györgyné bírósági ülnök</w:t>
      </w:r>
      <w:r w:rsidR="0037621E">
        <w:rPr>
          <w:bCs/>
          <w:iCs/>
        </w:rPr>
        <w:t>nek</w:t>
      </w:r>
      <w:r w:rsidR="00136B28">
        <w:rPr>
          <w:bCs/>
          <w:iCs/>
        </w:rPr>
        <w:t>”</w:t>
      </w:r>
      <w:r w:rsidR="0037621E">
        <w:rPr>
          <w:bCs/>
          <w:iCs/>
        </w:rPr>
        <w:t xml:space="preserve"> történő megválasztásáról szóló </w:t>
      </w:r>
      <w:proofErr w:type="gramStart"/>
      <w:r w:rsidR="001A23E3">
        <w:t>…….</w:t>
      </w:r>
      <w:proofErr w:type="gramEnd"/>
      <w:r w:rsidR="009B6C73">
        <w:rPr>
          <w:bCs/>
          <w:iCs/>
        </w:rPr>
        <w:t xml:space="preserve">/2020. </w:t>
      </w:r>
      <w:r w:rsidR="00B952E5">
        <w:rPr>
          <w:bCs/>
          <w:iCs/>
        </w:rPr>
        <w:t>(…… ……)</w:t>
      </w:r>
      <w:r w:rsidR="009B6C73">
        <w:rPr>
          <w:bCs/>
          <w:iCs/>
        </w:rPr>
        <w:t xml:space="preserve"> önkormányzati határozati javaslatot.</w:t>
      </w:r>
    </w:p>
    <w:p w14:paraId="7E250BB0" w14:textId="69F558A4" w:rsidR="009B6C73" w:rsidRDefault="009B6C73" w:rsidP="00D71A50">
      <w:pPr>
        <w:spacing w:before="360" w:after="120"/>
        <w:jc w:val="both"/>
        <w:rPr>
          <w:bCs/>
          <w:iCs/>
          <w:szCs w:val="24"/>
        </w:rPr>
      </w:pPr>
      <w:r>
        <w:rPr>
          <w:bCs/>
          <w:iCs/>
        </w:rPr>
        <w:t>A</w:t>
      </w:r>
      <w:r w:rsidR="00366073">
        <w:rPr>
          <w:bCs/>
          <w:iCs/>
        </w:rPr>
        <w:t>z</w:t>
      </w:r>
      <w:r w:rsidR="00D71A50">
        <w:rPr>
          <w:bCs/>
          <w:iCs/>
        </w:rPr>
        <w:t xml:space="preserve"> </w:t>
      </w:r>
      <w:r w:rsidR="00D41897">
        <w:rPr>
          <w:bCs/>
          <w:iCs/>
        </w:rPr>
        <w:t>1</w:t>
      </w:r>
      <w:r w:rsidR="00D71A50">
        <w:rPr>
          <w:bCs/>
          <w:iCs/>
        </w:rPr>
        <w:t>. számú melléklet szerinti</w:t>
      </w:r>
      <w:r>
        <w:rPr>
          <w:bCs/>
          <w:iCs/>
        </w:rPr>
        <w:t xml:space="preserve"> </w:t>
      </w:r>
      <w:r>
        <w:rPr>
          <w:b/>
          <w:bCs/>
          <w:iCs/>
        </w:rPr>
        <w:t>határozathozatal</w:t>
      </w:r>
      <w:r>
        <w:rPr>
          <w:bCs/>
          <w:iCs/>
        </w:rPr>
        <w:t xml:space="preserve"> Magyarország helyi önkormányzatairól szóló 2011. évi CLXXXIX. törvény </w:t>
      </w:r>
      <w:r w:rsidR="00AB647A">
        <w:rPr>
          <w:bCs/>
          <w:iCs/>
        </w:rPr>
        <w:t xml:space="preserve">(továbbiakban: </w:t>
      </w:r>
      <w:proofErr w:type="spellStart"/>
      <w:r w:rsidR="00AB647A">
        <w:rPr>
          <w:bCs/>
          <w:iCs/>
        </w:rPr>
        <w:t>Mötv</w:t>
      </w:r>
      <w:proofErr w:type="spellEnd"/>
      <w:r w:rsidR="00AB647A">
        <w:rPr>
          <w:bCs/>
          <w:iCs/>
        </w:rPr>
        <w:t>.)</w:t>
      </w:r>
      <w:r w:rsidR="00B3735C">
        <w:rPr>
          <w:bCs/>
          <w:iCs/>
        </w:rPr>
        <w:t xml:space="preserve"> </w:t>
      </w:r>
      <w:r>
        <w:rPr>
          <w:bCs/>
          <w:iCs/>
        </w:rPr>
        <w:t>47. § (2) bekezdése alapján</w:t>
      </w:r>
      <w:r w:rsidR="00B3735C">
        <w:rPr>
          <w:bCs/>
          <w:iCs/>
        </w:rPr>
        <w:t xml:space="preserve">, </w:t>
      </w:r>
      <w:r w:rsidR="00872501" w:rsidRPr="00603E55">
        <w:t>–</w:t>
      </w:r>
      <w:r w:rsidR="00872501">
        <w:rPr>
          <w:bCs/>
          <w:iCs/>
        </w:rPr>
        <w:t xml:space="preserve"> </w:t>
      </w:r>
      <w:r w:rsidR="00B3735C">
        <w:rPr>
          <w:bCs/>
          <w:iCs/>
        </w:rPr>
        <w:t xml:space="preserve">tekintettel az </w:t>
      </w:r>
      <w:proofErr w:type="spellStart"/>
      <w:r w:rsidR="00B3735C">
        <w:rPr>
          <w:bCs/>
          <w:iCs/>
        </w:rPr>
        <w:t>Mötv</w:t>
      </w:r>
      <w:proofErr w:type="spellEnd"/>
      <w:r w:rsidR="00B3735C">
        <w:rPr>
          <w:bCs/>
          <w:iCs/>
        </w:rPr>
        <w:t xml:space="preserve">. 50. §-ára és </w:t>
      </w:r>
      <w:r w:rsidR="005547AD">
        <w:rPr>
          <w:bCs/>
          <w:iCs/>
        </w:rPr>
        <w:t xml:space="preserve">a </w:t>
      </w:r>
      <w:bookmarkStart w:id="0" w:name="_GoBack"/>
      <w:bookmarkEnd w:id="0"/>
      <w:r w:rsidR="00402E63">
        <w:rPr>
          <w:bCs/>
          <w:iCs/>
        </w:rPr>
        <w:t xml:space="preserve">42. </w:t>
      </w:r>
      <w:r w:rsidR="00872501">
        <w:rPr>
          <w:bCs/>
          <w:iCs/>
        </w:rPr>
        <w:t xml:space="preserve">§ 10. pontjára </w:t>
      </w:r>
      <w:r w:rsidR="00872501" w:rsidRPr="00603E55">
        <w:t>–</w:t>
      </w:r>
      <w:r w:rsidR="005547AD">
        <w:t>,</w:t>
      </w:r>
      <w:r w:rsidR="00872501">
        <w:rPr>
          <w:bCs/>
          <w:iCs/>
        </w:rPr>
        <w:t xml:space="preserve"> </w:t>
      </w:r>
      <w:r w:rsidR="008B2377">
        <w:rPr>
          <w:b/>
          <w:bCs/>
          <w:iCs/>
        </w:rPr>
        <w:t>egyszerű</w:t>
      </w:r>
      <w:r>
        <w:rPr>
          <w:b/>
          <w:bCs/>
          <w:iCs/>
        </w:rPr>
        <w:t xml:space="preserve"> szótöbbséget</w:t>
      </w:r>
      <w:r>
        <w:rPr>
          <w:bCs/>
          <w:iCs/>
        </w:rPr>
        <w:t xml:space="preserve"> igényel.</w:t>
      </w:r>
    </w:p>
    <w:p w14:paraId="682EB530" w14:textId="7CC58EB6" w:rsidR="004D3A1D" w:rsidRDefault="00AA5CA2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>
        <w:rPr>
          <w:i w:val="0"/>
        </w:rPr>
        <w:t>B</w:t>
      </w:r>
      <w:r w:rsidR="004D3A1D">
        <w:rPr>
          <w:i w:val="0"/>
        </w:rPr>
        <w:t xml:space="preserve">udapest, </w:t>
      </w:r>
      <w:r w:rsidR="00903566">
        <w:rPr>
          <w:i w:val="0"/>
        </w:rPr>
        <w:t xml:space="preserve">2020. február </w:t>
      </w:r>
      <w:r w:rsidR="00B57720">
        <w:rPr>
          <w:i w:val="0"/>
        </w:rPr>
        <w:t>„……”</w:t>
      </w:r>
    </w:p>
    <w:p w14:paraId="62E9DEC8" w14:textId="7D0A9EE3" w:rsidR="004D3A1D" w:rsidRDefault="004D3A1D" w:rsidP="004D3A1D">
      <w:pPr>
        <w:pStyle w:val="Szvegtrzs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</w:rPr>
      </w:pPr>
    </w:p>
    <w:p w14:paraId="41149186" w14:textId="77777777" w:rsidR="00E74DF2" w:rsidRDefault="0017042D" w:rsidP="001943FC">
      <w:pPr>
        <w:pStyle w:val="Szvegtrzs31"/>
        <w:numPr>
          <w:ilvl w:val="12"/>
          <w:numId w:val="0"/>
        </w:numPr>
        <w:tabs>
          <w:tab w:val="right" w:pos="9072"/>
        </w:tabs>
        <w:spacing w:before="480"/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  <w:r w:rsidR="00903566">
        <w:rPr>
          <w:b/>
          <w:bCs/>
          <w:i w:val="0"/>
        </w:rPr>
        <w:t>Horváth Csab</w:t>
      </w:r>
      <w:r w:rsidR="00E74DF2">
        <w:rPr>
          <w:b/>
          <w:bCs/>
          <w:i w:val="0"/>
        </w:rPr>
        <w:t>a</w:t>
      </w:r>
    </w:p>
    <w:p w14:paraId="4D1F869D" w14:textId="77777777" w:rsidR="004D3A1D" w:rsidRPr="00B84458" w:rsidRDefault="0017042D" w:rsidP="00B84458">
      <w:pPr>
        <w:pStyle w:val="Szvegtrzs31"/>
        <w:numPr>
          <w:ilvl w:val="12"/>
          <w:numId w:val="0"/>
        </w:numPr>
        <w:tabs>
          <w:tab w:val="right" w:pos="9072"/>
        </w:tabs>
        <w:spacing w:line="360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  <w:r w:rsidR="004D3A1D" w:rsidRPr="00B84458">
        <w:rPr>
          <w:b/>
          <w:bCs/>
          <w:i w:val="0"/>
        </w:rPr>
        <w:t>polgármester</w:t>
      </w:r>
    </w:p>
    <w:p w14:paraId="5BBEC4A0" w14:textId="4C390E3A" w:rsidR="004D3A1D" w:rsidRDefault="004D3A1D" w:rsidP="00BC6C79">
      <w:pPr>
        <w:spacing w:before="840"/>
        <w:rPr>
          <w:b/>
          <w:bCs/>
          <w:szCs w:val="24"/>
        </w:rPr>
      </w:pPr>
      <w:r>
        <w:rPr>
          <w:b/>
          <w:bCs/>
        </w:rPr>
        <w:t>Melléklet</w:t>
      </w:r>
      <w:r w:rsidR="00BD5AF3">
        <w:rPr>
          <w:b/>
          <w:bCs/>
        </w:rPr>
        <w:t>:</w:t>
      </w:r>
    </w:p>
    <w:p w14:paraId="5E965A24" w14:textId="492ADDA6" w:rsidR="007F6F7B" w:rsidRDefault="000771AE" w:rsidP="00C53AF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iCs/>
        </w:rPr>
      </w:pPr>
      <w:r>
        <w:rPr>
          <w:iCs/>
        </w:rPr>
        <w:t xml:space="preserve">számú melléklet: </w:t>
      </w:r>
      <w:r w:rsidR="009252D9">
        <w:rPr>
          <w:iCs/>
        </w:rPr>
        <w:t>Határozati javaslat</w:t>
      </w:r>
    </w:p>
    <w:p w14:paraId="1CD9ABED" w14:textId="6986BFF6" w:rsidR="00C53AFA" w:rsidRDefault="000771AE" w:rsidP="00AF0D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iCs/>
        </w:rPr>
      </w:pPr>
      <w:r>
        <w:rPr>
          <w:iCs/>
        </w:rPr>
        <w:t xml:space="preserve">számú melléklet: </w:t>
      </w:r>
      <w:r w:rsidR="009252D9">
        <w:rPr>
          <w:iCs/>
        </w:rPr>
        <w:t>Bírósági ülnökké jelölés</w:t>
      </w:r>
    </w:p>
    <w:p w14:paraId="717F1ED9" w14:textId="6CF508BA" w:rsidR="00F12194" w:rsidRDefault="00AF0D7E" w:rsidP="00886D1E">
      <w:pPr>
        <w:numPr>
          <w:ilvl w:val="0"/>
          <w:numId w:val="1"/>
        </w:numPr>
        <w:spacing w:after="1320" w:line="240" w:lineRule="auto"/>
        <w:ind w:left="714" w:hanging="357"/>
        <w:jc w:val="both"/>
        <w:rPr>
          <w:iCs/>
        </w:rPr>
      </w:pPr>
      <w:r>
        <w:rPr>
          <w:iCs/>
        </w:rPr>
        <w:t>számú melléklet:</w:t>
      </w:r>
      <w:r w:rsidR="00BF700F">
        <w:rPr>
          <w:iCs/>
        </w:rPr>
        <w:t xml:space="preserve"> </w:t>
      </w:r>
      <w:r>
        <w:rPr>
          <w:iCs/>
        </w:rPr>
        <w:t>Beleegyező nyilatkozat a</w:t>
      </w:r>
      <w:r w:rsidR="006240AC">
        <w:rPr>
          <w:iCs/>
        </w:rPr>
        <w:t xml:space="preserve">z </w:t>
      </w:r>
      <w:r w:rsidR="00BF700F">
        <w:rPr>
          <w:iCs/>
        </w:rPr>
        <w:t>előterjesztés</w:t>
      </w:r>
      <w:r w:rsidR="006240AC">
        <w:rPr>
          <w:iCs/>
        </w:rPr>
        <w:t xml:space="preserve"> </w:t>
      </w:r>
      <w:r>
        <w:rPr>
          <w:iCs/>
        </w:rPr>
        <w:t>nyilvános ülésen</w:t>
      </w:r>
      <w:r w:rsidR="006240AC">
        <w:rPr>
          <w:iCs/>
        </w:rPr>
        <w:t xml:space="preserve"> történő tárgyalás</w:t>
      </w:r>
      <w:r w:rsidR="00BF700F">
        <w:rPr>
          <w:iCs/>
        </w:rPr>
        <w:t>á</w:t>
      </w:r>
      <w:r w:rsidR="006240AC">
        <w:rPr>
          <w:iCs/>
        </w:rPr>
        <w:t>hoz</w:t>
      </w:r>
    </w:p>
    <w:p w14:paraId="3922597A" w14:textId="77777777" w:rsidR="004D3A1D" w:rsidRDefault="004D3A1D" w:rsidP="004D3A1D">
      <w:pPr>
        <w:rPr>
          <w:bCs/>
          <w:i/>
          <w:szCs w:val="24"/>
        </w:rPr>
      </w:pPr>
      <w:r>
        <w:rPr>
          <w:b/>
          <w:bCs/>
        </w:rPr>
        <w:t>Az előterjesztést készítette:</w:t>
      </w:r>
      <w:r>
        <w:rPr>
          <w:bCs/>
          <w:i/>
        </w:rPr>
        <w:t xml:space="preserve"> </w:t>
      </w:r>
    </w:p>
    <w:p w14:paraId="51574DBB" w14:textId="4D426A1F" w:rsidR="00AA5CA2" w:rsidRDefault="00F26EC6" w:rsidP="008E5016">
      <w:pPr>
        <w:ind w:left="426"/>
      </w:pPr>
      <w:r>
        <w:rPr>
          <w:bCs/>
        </w:rPr>
        <w:t>Molnár Jánosné</w:t>
      </w:r>
      <w:r w:rsidR="004D3A1D">
        <w:rPr>
          <w:bCs/>
        </w:rPr>
        <w:t xml:space="preserve"> (Polgármesteri Hivatal, Jogi Osztály)</w:t>
      </w:r>
    </w:p>
    <w:sectPr w:rsidR="00AA5C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BD5B1" w14:textId="77777777" w:rsidR="00751C8B" w:rsidRDefault="00751C8B" w:rsidP="00C3458B">
      <w:pPr>
        <w:spacing w:after="0" w:line="240" w:lineRule="auto"/>
      </w:pPr>
      <w:r>
        <w:separator/>
      </w:r>
    </w:p>
  </w:endnote>
  <w:endnote w:type="continuationSeparator" w:id="0">
    <w:p w14:paraId="3A7B6A75" w14:textId="77777777" w:rsidR="00751C8B" w:rsidRDefault="00751C8B" w:rsidP="00C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944101"/>
      <w:docPartObj>
        <w:docPartGallery w:val="Page Numbers (Bottom of Page)"/>
        <w:docPartUnique/>
      </w:docPartObj>
    </w:sdtPr>
    <w:sdtEndPr/>
    <w:sdtContent>
      <w:p w14:paraId="5739A538" w14:textId="77777777" w:rsidR="00840E17" w:rsidRDefault="00840E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C77">
          <w:rPr>
            <w:noProof/>
          </w:rPr>
          <w:t>3</w:t>
        </w:r>
        <w:r>
          <w:fldChar w:fldCharType="end"/>
        </w:r>
      </w:p>
    </w:sdtContent>
  </w:sdt>
  <w:p w14:paraId="59842D15" w14:textId="77777777" w:rsidR="00840E17" w:rsidRDefault="00840E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8A9E0" w14:textId="77777777" w:rsidR="00751C8B" w:rsidRDefault="00751C8B" w:rsidP="00C3458B">
      <w:pPr>
        <w:spacing w:after="0" w:line="240" w:lineRule="auto"/>
      </w:pPr>
      <w:r>
        <w:separator/>
      </w:r>
    </w:p>
  </w:footnote>
  <w:footnote w:type="continuationSeparator" w:id="0">
    <w:p w14:paraId="3053FF02" w14:textId="77777777" w:rsidR="00751C8B" w:rsidRDefault="00751C8B" w:rsidP="00C3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CCF40" w14:textId="77777777" w:rsidR="00840E17" w:rsidRDefault="00840E17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F7C"/>
    <w:multiLevelType w:val="hybridMultilevel"/>
    <w:tmpl w:val="55980834"/>
    <w:lvl w:ilvl="0" w:tplc="A3B4A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A503CE"/>
    <w:multiLevelType w:val="hybridMultilevel"/>
    <w:tmpl w:val="F5685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6600"/>
    <w:multiLevelType w:val="hybridMultilevel"/>
    <w:tmpl w:val="01046184"/>
    <w:lvl w:ilvl="0" w:tplc="8AD6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2370B3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CD5CF5"/>
    <w:multiLevelType w:val="hybridMultilevel"/>
    <w:tmpl w:val="B0A2B0D8"/>
    <w:lvl w:ilvl="0" w:tplc="23C48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2B02FB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B57491"/>
    <w:multiLevelType w:val="hybridMultilevel"/>
    <w:tmpl w:val="8F2C3644"/>
    <w:lvl w:ilvl="0" w:tplc="3FB67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04"/>
    <w:rsid w:val="000003F1"/>
    <w:rsid w:val="00001C89"/>
    <w:rsid w:val="0000283B"/>
    <w:rsid w:val="00003971"/>
    <w:rsid w:val="00005455"/>
    <w:rsid w:val="00006628"/>
    <w:rsid w:val="00013185"/>
    <w:rsid w:val="00021EF3"/>
    <w:rsid w:val="00023D3A"/>
    <w:rsid w:val="00025A00"/>
    <w:rsid w:val="00030884"/>
    <w:rsid w:val="0004309B"/>
    <w:rsid w:val="00056BB0"/>
    <w:rsid w:val="00067262"/>
    <w:rsid w:val="00071383"/>
    <w:rsid w:val="0007338B"/>
    <w:rsid w:val="000771AE"/>
    <w:rsid w:val="00083DD4"/>
    <w:rsid w:val="00084AD2"/>
    <w:rsid w:val="00087169"/>
    <w:rsid w:val="00090440"/>
    <w:rsid w:val="0009095F"/>
    <w:rsid w:val="000B2F2E"/>
    <w:rsid w:val="000B6AD6"/>
    <w:rsid w:val="000B70C6"/>
    <w:rsid w:val="000C43D6"/>
    <w:rsid w:val="000C5210"/>
    <w:rsid w:val="000E3E07"/>
    <w:rsid w:val="000E6526"/>
    <w:rsid w:val="000F7BC8"/>
    <w:rsid w:val="00100077"/>
    <w:rsid w:val="001119E0"/>
    <w:rsid w:val="00117900"/>
    <w:rsid w:val="001206D2"/>
    <w:rsid w:val="0012683A"/>
    <w:rsid w:val="00135938"/>
    <w:rsid w:val="00136253"/>
    <w:rsid w:val="00136B28"/>
    <w:rsid w:val="0014177F"/>
    <w:rsid w:val="00155709"/>
    <w:rsid w:val="001643F0"/>
    <w:rsid w:val="0017042D"/>
    <w:rsid w:val="001733F6"/>
    <w:rsid w:val="001761EB"/>
    <w:rsid w:val="001802A8"/>
    <w:rsid w:val="001806FC"/>
    <w:rsid w:val="00181708"/>
    <w:rsid w:val="001901F8"/>
    <w:rsid w:val="00190B21"/>
    <w:rsid w:val="00190F25"/>
    <w:rsid w:val="00192C04"/>
    <w:rsid w:val="001943FC"/>
    <w:rsid w:val="001A23E3"/>
    <w:rsid w:val="001A505E"/>
    <w:rsid w:val="001C5599"/>
    <w:rsid w:val="001D3D70"/>
    <w:rsid w:val="001E00E2"/>
    <w:rsid w:val="001E613B"/>
    <w:rsid w:val="001F6B46"/>
    <w:rsid w:val="00205830"/>
    <w:rsid w:val="002201DE"/>
    <w:rsid w:val="0022085B"/>
    <w:rsid w:val="0022704D"/>
    <w:rsid w:val="00235ED4"/>
    <w:rsid w:val="002449F9"/>
    <w:rsid w:val="00247DFD"/>
    <w:rsid w:val="00252BD2"/>
    <w:rsid w:val="002634BC"/>
    <w:rsid w:val="00267101"/>
    <w:rsid w:val="002723E3"/>
    <w:rsid w:val="00291CB5"/>
    <w:rsid w:val="002938F5"/>
    <w:rsid w:val="00295EA0"/>
    <w:rsid w:val="002A3108"/>
    <w:rsid w:val="002A348D"/>
    <w:rsid w:val="002A6A67"/>
    <w:rsid w:val="002D14F4"/>
    <w:rsid w:val="002D5214"/>
    <w:rsid w:val="002E12C0"/>
    <w:rsid w:val="002F0604"/>
    <w:rsid w:val="0031352B"/>
    <w:rsid w:val="0031507D"/>
    <w:rsid w:val="00323DB8"/>
    <w:rsid w:val="0033193A"/>
    <w:rsid w:val="003340A1"/>
    <w:rsid w:val="0033748D"/>
    <w:rsid w:val="00340056"/>
    <w:rsid w:val="00341159"/>
    <w:rsid w:val="0035083F"/>
    <w:rsid w:val="003536A9"/>
    <w:rsid w:val="00354FFB"/>
    <w:rsid w:val="00361411"/>
    <w:rsid w:val="00363D19"/>
    <w:rsid w:val="00366073"/>
    <w:rsid w:val="00371AA2"/>
    <w:rsid w:val="003750FF"/>
    <w:rsid w:val="0037621E"/>
    <w:rsid w:val="00376C89"/>
    <w:rsid w:val="00381296"/>
    <w:rsid w:val="0038267A"/>
    <w:rsid w:val="00391325"/>
    <w:rsid w:val="003972B1"/>
    <w:rsid w:val="003A46A5"/>
    <w:rsid w:val="003A6D06"/>
    <w:rsid w:val="003B1D41"/>
    <w:rsid w:val="003D6B3B"/>
    <w:rsid w:val="003E5987"/>
    <w:rsid w:val="003E6270"/>
    <w:rsid w:val="003F21BD"/>
    <w:rsid w:val="003F21D9"/>
    <w:rsid w:val="00402E63"/>
    <w:rsid w:val="00407174"/>
    <w:rsid w:val="00413E2E"/>
    <w:rsid w:val="00425599"/>
    <w:rsid w:val="004366DE"/>
    <w:rsid w:val="004426F9"/>
    <w:rsid w:val="00451643"/>
    <w:rsid w:val="004552DA"/>
    <w:rsid w:val="004630BC"/>
    <w:rsid w:val="00463B6E"/>
    <w:rsid w:val="00464205"/>
    <w:rsid w:val="004715D7"/>
    <w:rsid w:val="00490522"/>
    <w:rsid w:val="00493D16"/>
    <w:rsid w:val="004B11B7"/>
    <w:rsid w:val="004B7E1D"/>
    <w:rsid w:val="004C68A2"/>
    <w:rsid w:val="004D0D6B"/>
    <w:rsid w:val="004D3A1D"/>
    <w:rsid w:val="004D5BC0"/>
    <w:rsid w:val="004E25B1"/>
    <w:rsid w:val="004E2B17"/>
    <w:rsid w:val="004E2F97"/>
    <w:rsid w:val="004E6702"/>
    <w:rsid w:val="004F0203"/>
    <w:rsid w:val="004F2736"/>
    <w:rsid w:val="005053D3"/>
    <w:rsid w:val="00507250"/>
    <w:rsid w:val="00510B9B"/>
    <w:rsid w:val="0051454E"/>
    <w:rsid w:val="0053661F"/>
    <w:rsid w:val="00537A03"/>
    <w:rsid w:val="0054190D"/>
    <w:rsid w:val="00553F48"/>
    <w:rsid w:val="005547AD"/>
    <w:rsid w:val="005548B4"/>
    <w:rsid w:val="00557FD0"/>
    <w:rsid w:val="00563DFE"/>
    <w:rsid w:val="005669E7"/>
    <w:rsid w:val="00570539"/>
    <w:rsid w:val="005734C2"/>
    <w:rsid w:val="00577BB0"/>
    <w:rsid w:val="005A1F43"/>
    <w:rsid w:val="005B5373"/>
    <w:rsid w:val="005C606D"/>
    <w:rsid w:val="005E0D4B"/>
    <w:rsid w:val="005F7A69"/>
    <w:rsid w:val="0060274A"/>
    <w:rsid w:val="00603D60"/>
    <w:rsid w:val="00603E55"/>
    <w:rsid w:val="0060549F"/>
    <w:rsid w:val="006066F3"/>
    <w:rsid w:val="00607B67"/>
    <w:rsid w:val="006240AC"/>
    <w:rsid w:val="00624D6D"/>
    <w:rsid w:val="00626FCA"/>
    <w:rsid w:val="0063643E"/>
    <w:rsid w:val="00636FF7"/>
    <w:rsid w:val="0064215A"/>
    <w:rsid w:val="00643DA0"/>
    <w:rsid w:val="00644DB2"/>
    <w:rsid w:val="0065356F"/>
    <w:rsid w:val="00653734"/>
    <w:rsid w:val="006564A5"/>
    <w:rsid w:val="006657F7"/>
    <w:rsid w:val="006924DE"/>
    <w:rsid w:val="00693AB1"/>
    <w:rsid w:val="006955F8"/>
    <w:rsid w:val="006A07EE"/>
    <w:rsid w:val="006B6602"/>
    <w:rsid w:val="006B7986"/>
    <w:rsid w:val="006B7C72"/>
    <w:rsid w:val="006C03B2"/>
    <w:rsid w:val="006C27A4"/>
    <w:rsid w:val="006C47AF"/>
    <w:rsid w:val="006C4AFA"/>
    <w:rsid w:val="006C56D2"/>
    <w:rsid w:val="006C798F"/>
    <w:rsid w:val="006F2DD2"/>
    <w:rsid w:val="0070448D"/>
    <w:rsid w:val="00706BD1"/>
    <w:rsid w:val="00706CAF"/>
    <w:rsid w:val="00711F54"/>
    <w:rsid w:val="00712DC3"/>
    <w:rsid w:val="0072441A"/>
    <w:rsid w:val="00745356"/>
    <w:rsid w:val="00751C8B"/>
    <w:rsid w:val="007559B5"/>
    <w:rsid w:val="00757FD2"/>
    <w:rsid w:val="00760C77"/>
    <w:rsid w:val="00763359"/>
    <w:rsid w:val="007729C5"/>
    <w:rsid w:val="00772A93"/>
    <w:rsid w:val="00783285"/>
    <w:rsid w:val="00791633"/>
    <w:rsid w:val="007945CA"/>
    <w:rsid w:val="00795C3F"/>
    <w:rsid w:val="007A176E"/>
    <w:rsid w:val="007A4D4A"/>
    <w:rsid w:val="007B709A"/>
    <w:rsid w:val="007B764A"/>
    <w:rsid w:val="007C6FD5"/>
    <w:rsid w:val="007D7802"/>
    <w:rsid w:val="007E13CD"/>
    <w:rsid w:val="007E5B33"/>
    <w:rsid w:val="007E683D"/>
    <w:rsid w:val="007E6945"/>
    <w:rsid w:val="007F4AF3"/>
    <w:rsid w:val="007F6449"/>
    <w:rsid w:val="007F6B9A"/>
    <w:rsid w:val="007F6F7B"/>
    <w:rsid w:val="008006CA"/>
    <w:rsid w:val="00803FC0"/>
    <w:rsid w:val="00817A61"/>
    <w:rsid w:val="0082727C"/>
    <w:rsid w:val="008311C2"/>
    <w:rsid w:val="00833BCF"/>
    <w:rsid w:val="008341EA"/>
    <w:rsid w:val="0084076F"/>
    <w:rsid w:val="00840E17"/>
    <w:rsid w:val="008454BC"/>
    <w:rsid w:val="00847C74"/>
    <w:rsid w:val="008500E5"/>
    <w:rsid w:val="008523F1"/>
    <w:rsid w:val="0085649C"/>
    <w:rsid w:val="00864AC8"/>
    <w:rsid w:val="00865AF8"/>
    <w:rsid w:val="00870D61"/>
    <w:rsid w:val="00870E2E"/>
    <w:rsid w:val="00872501"/>
    <w:rsid w:val="008849FE"/>
    <w:rsid w:val="00884EE3"/>
    <w:rsid w:val="00886D1E"/>
    <w:rsid w:val="008905BF"/>
    <w:rsid w:val="00893F65"/>
    <w:rsid w:val="00895EAC"/>
    <w:rsid w:val="008A5EB9"/>
    <w:rsid w:val="008B2377"/>
    <w:rsid w:val="008B6E38"/>
    <w:rsid w:val="008D4502"/>
    <w:rsid w:val="008D6EB4"/>
    <w:rsid w:val="008E3690"/>
    <w:rsid w:val="008E4AA3"/>
    <w:rsid w:val="008E5016"/>
    <w:rsid w:val="008E571F"/>
    <w:rsid w:val="008E6B54"/>
    <w:rsid w:val="00903566"/>
    <w:rsid w:val="00915870"/>
    <w:rsid w:val="009252D9"/>
    <w:rsid w:val="00932EAC"/>
    <w:rsid w:val="00944C51"/>
    <w:rsid w:val="009466C1"/>
    <w:rsid w:val="00946F74"/>
    <w:rsid w:val="00960612"/>
    <w:rsid w:val="00965781"/>
    <w:rsid w:val="00967E17"/>
    <w:rsid w:val="009749C0"/>
    <w:rsid w:val="009A5EB4"/>
    <w:rsid w:val="009A7098"/>
    <w:rsid w:val="009B46B2"/>
    <w:rsid w:val="009B6C73"/>
    <w:rsid w:val="009B70D1"/>
    <w:rsid w:val="009C04FD"/>
    <w:rsid w:val="009E24B4"/>
    <w:rsid w:val="009E648A"/>
    <w:rsid w:val="009E69D6"/>
    <w:rsid w:val="009F2CB9"/>
    <w:rsid w:val="009F4C8C"/>
    <w:rsid w:val="00A04C68"/>
    <w:rsid w:val="00A07258"/>
    <w:rsid w:val="00A10606"/>
    <w:rsid w:val="00A126C4"/>
    <w:rsid w:val="00A22ADC"/>
    <w:rsid w:val="00A376E5"/>
    <w:rsid w:val="00A41381"/>
    <w:rsid w:val="00A43574"/>
    <w:rsid w:val="00A44799"/>
    <w:rsid w:val="00A45453"/>
    <w:rsid w:val="00A524D0"/>
    <w:rsid w:val="00A529A3"/>
    <w:rsid w:val="00A55001"/>
    <w:rsid w:val="00A57EC3"/>
    <w:rsid w:val="00A62CFA"/>
    <w:rsid w:val="00A7243B"/>
    <w:rsid w:val="00A72C69"/>
    <w:rsid w:val="00A813E2"/>
    <w:rsid w:val="00A82CF1"/>
    <w:rsid w:val="00A914D6"/>
    <w:rsid w:val="00A95E98"/>
    <w:rsid w:val="00AA58E9"/>
    <w:rsid w:val="00AA5CA2"/>
    <w:rsid w:val="00AB12E7"/>
    <w:rsid w:val="00AB1643"/>
    <w:rsid w:val="00AB2224"/>
    <w:rsid w:val="00AB647A"/>
    <w:rsid w:val="00AD099E"/>
    <w:rsid w:val="00AD5D6D"/>
    <w:rsid w:val="00AE0A24"/>
    <w:rsid w:val="00AE2575"/>
    <w:rsid w:val="00AF0D7E"/>
    <w:rsid w:val="00AF13E4"/>
    <w:rsid w:val="00AF1474"/>
    <w:rsid w:val="00AF2753"/>
    <w:rsid w:val="00B049EC"/>
    <w:rsid w:val="00B04B09"/>
    <w:rsid w:val="00B05AF7"/>
    <w:rsid w:val="00B13B94"/>
    <w:rsid w:val="00B26672"/>
    <w:rsid w:val="00B333A9"/>
    <w:rsid w:val="00B371E5"/>
    <w:rsid w:val="00B3735C"/>
    <w:rsid w:val="00B37660"/>
    <w:rsid w:val="00B414DB"/>
    <w:rsid w:val="00B46255"/>
    <w:rsid w:val="00B52687"/>
    <w:rsid w:val="00B57720"/>
    <w:rsid w:val="00B84458"/>
    <w:rsid w:val="00B85CE2"/>
    <w:rsid w:val="00B91B5D"/>
    <w:rsid w:val="00B952E5"/>
    <w:rsid w:val="00B96A89"/>
    <w:rsid w:val="00BB0BC4"/>
    <w:rsid w:val="00BB7F6A"/>
    <w:rsid w:val="00BC51A6"/>
    <w:rsid w:val="00BC5A24"/>
    <w:rsid w:val="00BC6C79"/>
    <w:rsid w:val="00BD4747"/>
    <w:rsid w:val="00BD5423"/>
    <w:rsid w:val="00BD5AF3"/>
    <w:rsid w:val="00BD7C88"/>
    <w:rsid w:val="00BD7F59"/>
    <w:rsid w:val="00BE16B0"/>
    <w:rsid w:val="00BE2485"/>
    <w:rsid w:val="00BF4698"/>
    <w:rsid w:val="00BF700F"/>
    <w:rsid w:val="00C048FA"/>
    <w:rsid w:val="00C142D8"/>
    <w:rsid w:val="00C14743"/>
    <w:rsid w:val="00C14E08"/>
    <w:rsid w:val="00C15F7E"/>
    <w:rsid w:val="00C16B94"/>
    <w:rsid w:val="00C31B7D"/>
    <w:rsid w:val="00C329E1"/>
    <w:rsid w:val="00C3458B"/>
    <w:rsid w:val="00C346F9"/>
    <w:rsid w:val="00C53AFA"/>
    <w:rsid w:val="00C570CA"/>
    <w:rsid w:val="00C670D4"/>
    <w:rsid w:val="00C703BA"/>
    <w:rsid w:val="00C826FB"/>
    <w:rsid w:val="00C843E7"/>
    <w:rsid w:val="00C919DF"/>
    <w:rsid w:val="00C920E6"/>
    <w:rsid w:val="00CA4224"/>
    <w:rsid w:val="00CC08C3"/>
    <w:rsid w:val="00CC1131"/>
    <w:rsid w:val="00CC1512"/>
    <w:rsid w:val="00CD27C7"/>
    <w:rsid w:val="00CD2C58"/>
    <w:rsid w:val="00CD5A53"/>
    <w:rsid w:val="00CD7A39"/>
    <w:rsid w:val="00CE5C94"/>
    <w:rsid w:val="00CF2BE8"/>
    <w:rsid w:val="00CF5B78"/>
    <w:rsid w:val="00D36125"/>
    <w:rsid w:val="00D4111B"/>
    <w:rsid w:val="00D41897"/>
    <w:rsid w:val="00D43901"/>
    <w:rsid w:val="00D4592D"/>
    <w:rsid w:val="00D46126"/>
    <w:rsid w:val="00D524A7"/>
    <w:rsid w:val="00D60C8F"/>
    <w:rsid w:val="00D70A6E"/>
    <w:rsid w:val="00D71A50"/>
    <w:rsid w:val="00D80265"/>
    <w:rsid w:val="00D9553B"/>
    <w:rsid w:val="00DA33EB"/>
    <w:rsid w:val="00DA648A"/>
    <w:rsid w:val="00DB0171"/>
    <w:rsid w:val="00DB5E61"/>
    <w:rsid w:val="00DD2B7B"/>
    <w:rsid w:val="00DD4222"/>
    <w:rsid w:val="00DE6C48"/>
    <w:rsid w:val="00DF5312"/>
    <w:rsid w:val="00E0084D"/>
    <w:rsid w:val="00E03B07"/>
    <w:rsid w:val="00E05B76"/>
    <w:rsid w:val="00E11932"/>
    <w:rsid w:val="00E23149"/>
    <w:rsid w:val="00E2451A"/>
    <w:rsid w:val="00E24E8B"/>
    <w:rsid w:val="00E3591F"/>
    <w:rsid w:val="00E378C6"/>
    <w:rsid w:val="00E427A1"/>
    <w:rsid w:val="00E4603B"/>
    <w:rsid w:val="00E56EC1"/>
    <w:rsid w:val="00E62C3C"/>
    <w:rsid w:val="00E63CDB"/>
    <w:rsid w:val="00E650AB"/>
    <w:rsid w:val="00E6528A"/>
    <w:rsid w:val="00E70A95"/>
    <w:rsid w:val="00E74DF2"/>
    <w:rsid w:val="00E76A92"/>
    <w:rsid w:val="00E8549B"/>
    <w:rsid w:val="00E85BF7"/>
    <w:rsid w:val="00E86336"/>
    <w:rsid w:val="00E97EA7"/>
    <w:rsid w:val="00EC0408"/>
    <w:rsid w:val="00EC1012"/>
    <w:rsid w:val="00EC32B0"/>
    <w:rsid w:val="00ED5723"/>
    <w:rsid w:val="00EE690C"/>
    <w:rsid w:val="00EF25B1"/>
    <w:rsid w:val="00F03F7C"/>
    <w:rsid w:val="00F07CED"/>
    <w:rsid w:val="00F12194"/>
    <w:rsid w:val="00F1531C"/>
    <w:rsid w:val="00F15AE5"/>
    <w:rsid w:val="00F1700F"/>
    <w:rsid w:val="00F20ECC"/>
    <w:rsid w:val="00F24E4A"/>
    <w:rsid w:val="00F26EC6"/>
    <w:rsid w:val="00F2757C"/>
    <w:rsid w:val="00F30F43"/>
    <w:rsid w:val="00F3162F"/>
    <w:rsid w:val="00F324F8"/>
    <w:rsid w:val="00F332A2"/>
    <w:rsid w:val="00F35BD7"/>
    <w:rsid w:val="00F41996"/>
    <w:rsid w:val="00F52525"/>
    <w:rsid w:val="00F833F5"/>
    <w:rsid w:val="00F87C51"/>
    <w:rsid w:val="00FC20BE"/>
    <w:rsid w:val="00FC30F6"/>
    <w:rsid w:val="00FC54D5"/>
    <w:rsid w:val="00FD271B"/>
    <w:rsid w:val="00FD2A8C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CF83"/>
  <w15:chartTrackingRefBased/>
  <w15:docId w15:val="{F822162E-B2EA-4E77-B020-EF42CBE0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D3A1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A1D"/>
    <w:rPr>
      <w:rFonts w:eastAsia="Times New Roman" w:cs="Times New Roman"/>
      <w:b/>
      <w:bCs/>
      <w:sz w:val="22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D3A1D"/>
    <w:pPr>
      <w:spacing w:after="0" w:line="240" w:lineRule="auto"/>
      <w:jc w:val="both"/>
    </w:pPr>
    <w:rPr>
      <w:rFonts w:eastAsia="Times New Roman" w:cs="Times New Roman"/>
      <w:bCs/>
      <w:iCs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4D3A1D"/>
    <w:rPr>
      <w:rFonts w:eastAsia="Times New Roman" w:cs="Times New Roman"/>
      <w:bCs/>
      <w:iCs/>
      <w:szCs w:val="24"/>
      <w:lang w:eastAsia="hu-HU"/>
    </w:rPr>
  </w:style>
  <w:style w:type="paragraph" w:customStyle="1" w:styleId="Szvegtrzs31">
    <w:name w:val="Szövegtörzs 31"/>
    <w:basedOn w:val="Norml"/>
    <w:rsid w:val="004D3A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93F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58B"/>
  </w:style>
  <w:style w:type="paragraph" w:styleId="llb">
    <w:name w:val="footer"/>
    <w:basedOn w:val="Norml"/>
    <w:link w:val="llb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58B"/>
  </w:style>
  <w:style w:type="character" w:styleId="Jegyzethivatkozs">
    <w:name w:val="annotation reference"/>
    <w:basedOn w:val="Bekezdsalapbettpusa"/>
    <w:uiPriority w:val="99"/>
    <w:semiHidden/>
    <w:unhideWhenUsed/>
    <w:rsid w:val="00001C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C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C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C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C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C89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E427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i/>
      <w:i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Molnár Jánosné</cp:lastModifiedBy>
  <cp:revision>4</cp:revision>
  <cp:lastPrinted>2020-02-10T08:36:00Z</cp:lastPrinted>
  <dcterms:created xsi:type="dcterms:W3CDTF">2020-02-10T08:36:00Z</dcterms:created>
  <dcterms:modified xsi:type="dcterms:W3CDTF">2020-02-11T08:25:00Z</dcterms:modified>
</cp:coreProperties>
</file>