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B8" w:rsidRDefault="009021B8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bookmarkStart w:id="0" w:name="_Hlk113615388"/>
    </w:p>
    <w:p w:rsidR="00C9373E" w:rsidRPr="00C9373E" w:rsidRDefault="00C9373E" w:rsidP="00C937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</w:t>
      </w:r>
      <w:r w:rsidR="00E1213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>testülete ....../2023. (.</w:t>
      </w:r>
      <w:proofErr w:type="gramStart"/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>...</w:t>
      </w:r>
      <w:proofErr w:type="gramEnd"/>
      <w:r w:rsidRPr="00C9373E">
        <w:rPr>
          <w:rFonts w:ascii="Times New Roman" w:eastAsia="Times New Roman" w:hAnsi="Times New Roman" w:cs="Times New Roman"/>
          <w:b/>
          <w:sz w:val="24"/>
          <w:szCs w:val="24"/>
        </w:rPr>
        <w:t xml:space="preserve">) önkormányzati rendelete a Budapest Főváros XIV. Kerület Zugló Önkormányzata tulajdonában álló lakások bérletének szabályozásáról szóló 44/2020. (XII. 18.) önkormányzati rendelet és </w:t>
      </w:r>
      <w:r w:rsidRPr="00C9373E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 módosításáról</w:t>
      </w:r>
    </w:p>
    <w:p w:rsidR="00C9373E" w:rsidRPr="0036117B" w:rsidRDefault="00C9373E" w:rsidP="009021B8">
      <w:pPr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9021B8" w:rsidRPr="0036117B" w:rsidRDefault="009021B8" w:rsidP="009021B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17B">
        <w:rPr>
          <w:rFonts w:ascii="Times New Roman" w:eastAsia="Times New Roman" w:hAnsi="Times New Roman" w:cs="Times New Roman"/>
          <w:sz w:val="24"/>
          <w:szCs w:val="24"/>
        </w:rPr>
        <w:t>Budapest Főváros XIV. Kerület Zugló Önkormányzatának Képviselő-testülete a lakások és helyiségek bérletére, valamint az elidegenítésükre vonatkozó egyes szabályokról szóló 1993. évi LXXVIII. törvény 2. számú mellékletében kapott felhatalmazás alapján</w:t>
      </w:r>
      <w:r w:rsidR="00115C56">
        <w:rPr>
          <w:rFonts w:ascii="Times New Roman" w:eastAsia="Times New Roman" w:hAnsi="Times New Roman" w:cs="Times New Roman"/>
          <w:sz w:val="24"/>
          <w:szCs w:val="24"/>
        </w:rPr>
        <w:t xml:space="preserve"> és </w:t>
      </w:r>
      <w:r w:rsidR="00115C56" w:rsidRPr="00C8459B">
        <w:rPr>
          <w:rFonts w:ascii="Times New Roman" w:hAnsi="Times New Roman" w:cs="Times New Roman"/>
          <w:sz w:val="24"/>
          <w:szCs w:val="24"/>
          <w:shd w:val="clear" w:color="auto" w:fill="FFFFFF"/>
        </w:rPr>
        <w:t>az Alaptörvény 32. cikk (2) bekezdésében meghatározott eredeti jogalkotói hatáskörében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, a Magyarország helyi önkormányzatairól szóló 2011. évi CLXXXIX. törvény 13. § (1) bekezdés 9. pontjában és 23. § (5) bekezdés 14. pontjában </w:t>
      </w:r>
      <w:r w:rsidR="00115C56"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hyperlink r:id="rId7" w:anchor="CA32@BE1@POI" w:tgtFrame="_blank" w:history="1">
        <w:r w:rsidR="00115C56" w:rsidRPr="00115C56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az Alaptörvény 32. cikk (1)</w:t>
        </w:r>
        <w:bookmarkStart w:id="1" w:name="_GoBack"/>
        <w:bookmarkEnd w:id="1"/>
        <w:r w:rsidR="00115C56" w:rsidRPr="00115C56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bekezdés i) pont</w:t>
        </w:r>
      </w:hyperlink>
      <w:r w:rsidR="00115C56" w:rsidRPr="00115C56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="00115C56" w:rsidRPr="00863FDB">
        <w:rPr>
          <w:rFonts w:ascii="Times New Roman" w:hAnsi="Times New Roman" w:cs="Times New Roman"/>
          <w:sz w:val="24"/>
          <w:szCs w:val="24"/>
          <w:shd w:val="clear" w:color="auto" w:fill="FFFFFF"/>
        </w:rPr>
        <w:t>ában</w:t>
      </w:r>
      <w:r w:rsidR="00115C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meghatározott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feladatkörében eljárva,</w:t>
      </w:r>
      <w:r w:rsidRPr="0036117B">
        <w:rPr>
          <w:rFonts w:ascii="Times New Roman" w:eastAsia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 xml:space="preserve"> a lakások és helyiségek bérletére, valamint az elidegenítésükre vonatkozó egyes szabályokról</w:t>
      </w:r>
      <w:r w:rsidRPr="003611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szóló </w:t>
      </w:r>
      <w:r w:rsidRPr="0036117B">
        <w:rPr>
          <w:rFonts w:ascii="Times New Roman" w:hAnsi="Times New Roman" w:cs="Times New Roman"/>
          <w:bCs/>
          <w:iCs/>
          <w:color w:val="000000" w:themeColor="text1"/>
          <w:spacing w:val="-5"/>
          <w:kern w:val="36"/>
          <w:sz w:val="24"/>
          <w:szCs w:val="24"/>
          <w:lang w:val="hu-HU"/>
        </w:rPr>
        <w:t>1993. évi LXXVIII. törvény 79. § (1) bekezdése szerint a bérlők és a bérbeadók településen működő érdekképviseleti szervezete véleményének kikérésével</w:t>
      </w: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17B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 rendeletet alkotja:</w:t>
      </w:r>
    </w:p>
    <w:p w:rsidR="009021B8" w:rsidRPr="00F669C6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6117B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1. § 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Önkormányzata Képviselő-testület</w:t>
      </w:r>
      <w:r w:rsidR="009A0192"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e</w:t>
      </w:r>
      <w:r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a Budapest Főváros XIV. Kerület Zugló Önkormányzata tulajdonában álló lakások bérletének szabályozásáról szóló 44/2020. (XI</w:t>
      </w:r>
      <w:r w:rsidR="00C9373E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I. 18.) önkormányzati rendelet 29</w:t>
      </w:r>
      <w:r w:rsidRPr="0036117B">
        <w:rPr>
          <w:rFonts w:ascii="Times New Roman" w:hAnsi="Times New Roman" w:cs="Times New Roman"/>
          <w:sz w:val="24"/>
          <w:szCs w:val="24"/>
          <w:lang w:val="en-US"/>
        </w:rPr>
        <w:t>. § (</w:t>
      </w:r>
      <w:r w:rsidR="00C9373E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="00C9373E">
        <w:rPr>
          <w:rFonts w:ascii="Times New Roman" w:hAnsi="Times New Roman" w:cs="Times New Roman"/>
          <w:sz w:val="24"/>
          <w:szCs w:val="24"/>
          <w:lang w:val="en-US"/>
        </w:rPr>
        <w:t>bekezdés</w:t>
      </w:r>
      <w:proofErr w:type="spellEnd"/>
      <w:r w:rsidR="00C93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2977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="00A52977">
        <w:rPr>
          <w:rFonts w:ascii="Times New Roman" w:hAnsi="Times New Roman" w:cs="Times New Roman"/>
          <w:sz w:val="24"/>
          <w:szCs w:val="24"/>
          <w:lang w:val="en-US"/>
        </w:rPr>
        <w:t>pontja</w:t>
      </w:r>
      <w:proofErr w:type="spellEnd"/>
      <w:r w:rsidR="00C937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 következő rendelkezés lép:</w:t>
      </w:r>
    </w:p>
    <w:p w:rsidR="00591B23" w:rsidRPr="00F669C6" w:rsidRDefault="00F669C6" w:rsidP="00F669C6">
      <w:pPr>
        <w:jc w:val="both"/>
        <w:rPr>
          <w:rFonts w:ascii="Times New Roman" w:eastAsiaTheme="minorHAnsi" w:hAnsi="Times New Roman" w:cs="Times New Roman"/>
          <w:i/>
          <w:sz w:val="24"/>
          <w:szCs w:val="24"/>
          <w:lang w:val="hu-HU"/>
        </w:rPr>
      </w:pPr>
      <w:r w:rsidRPr="00F669C6">
        <w:rPr>
          <w:rFonts w:ascii="Times New Roman" w:hAnsi="Times New Roman" w:cs="Times New Roman"/>
          <w:i/>
          <w:sz w:val="24"/>
          <w:szCs w:val="24"/>
        </w:rPr>
        <w:t>[(1) Pályázaton kívül, közérdekből valósul meg a bérbeadás az alábbi esetekben:]</w:t>
      </w:r>
    </w:p>
    <w:p w:rsidR="009021B8" w:rsidRPr="00EA0DB6" w:rsidRDefault="00A52977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EA0DB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„e</w:t>
      </w:r>
      <w:r w:rsidR="009021B8" w:rsidRPr="00EA0DB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 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a lakáshasznosítási tervben erre a célra kijelölt lakások tekintetében az Önkormányzat által fenntartott intézményben,</w:t>
      </w:r>
      <w:r w:rsidR="00144003"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052"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az </w:t>
      </w:r>
      <w:r w:rsidR="00145052" w:rsidRPr="00EA0DB6">
        <w:rPr>
          <w:rFonts w:ascii="Times New Roman" w:hAnsi="Times New Roman" w:cs="Times New Roman"/>
          <w:bCs/>
          <w:sz w:val="24"/>
          <w:szCs w:val="24"/>
        </w:rPr>
        <w:t>Ö</w:t>
      </w:r>
      <w:r w:rsidR="00144003" w:rsidRPr="00EA0DB6">
        <w:rPr>
          <w:rFonts w:ascii="Times New Roman" w:hAnsi="Times New Roman" w:cs="Times New Roman"/>
          <w:bCs/>
          <w:sz w:val="24"/>
          <w:szCs w:val="24"/>
        </w:rPr>
        <w:t xml:space="preserve">nkormányzat </w:t>
      </w:r>
      <w:r w:rsidR="00145052" w:rsidRPr="00EA0DB6">
        <w:rPr>
          <w:rFonts w:ascii="Times New Roman" w:hAnsi="Times New Roman" w:cs="Times New Roman"/>
          <w:bCs/>
          <w:sz w:val="24"/>
          <w:szCs w:val="24"/>
        </w:rPr>
        <w:t>által fenntartott</w:t>
      </w:r>
      <w:r w:rsidR="00144003" w:rsidRPr="00EA0DB6">
        <w:rPr>
          <w:rFonts w:ascii="Times New Roman" w:hAnsi="Times New Roman" w:cs="Times New Roman"/>
          <w:bCs/>
          <w:sz w:val="24"/>
          <w:szCs w:val="24"/>
        </w:rPr>
        <w:t xml:space="preserve"> egészségügyi szolgáltató</w:t>
      </w:r>
      <w:r w:rsidR="00145052" w:rsidRPr="00EA0DB6">
        <w:rPr>
          <w:rFonts w:ascii="Times New Roman" w:hAnsi="Times New Roman" w:cs="Times New Roman"/>
          <w:bCs/>
          <w:sz w:val="24"/>
          <w:szCs w:val="24"/>
        </w:rPr>
        <w:t>nál</w:t>
      </w:r>
      <w:r w:rsidR="00857F02">
        <w:rPr>
          <w:rFonts w:ascii="Times New Roman" w:hAnsi="Times New Roman" w:cs="Times New Roman"/>
          <w:bCs/>
          <w:sz w:val="24"/>
          <w:szCs w:val="24"/>
        </w:rPr>
        <w:t>,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az Önkormányzat többségi tulajdonában álló gazdasági társaságban, a Budapesti Rendőr Főkapitányságnál,</w:t>
      </w:r>
      <w:r w:rsidR="001A1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a Fővárosi Katasztrófavédelmi Igazgatóság Észak-pesti Katasztrófavédelmi Kirendeltség</w:t>
      </w:r>
      <w:r w:rsidR="001317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XIV. Kerületi Hivatásos Tűzoltóparancsnokságánál k</w:t>
      </w:r>
      <w:r w:rsidR="00082859"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öztisztviselői, közalkalmazotti,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hivatásos jogviszonnyal</w:t>
      </w:r>
      <w:r w:rsidR="00082859"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munkaviszonnyal vagy </w:t>
      </w:r>
      <w:r w:rsidR="00082859" w:rsidRPr="00EA0DB6">
        <w:rPr>
          <w:rFonts w:ascii="Times New Roman" w:hAnsi="Times New Roman" w:cs="Times New Roman"/>
          <w:bCs/>
          <w:sz w:val="24"/>
          <w:szCs w:val="24"/>
        </w:rPr>
        <w:t>egészségügyi szolgálati jogviszonnyal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rendelkező személy részére, va</w:t>
      </w:r>
      <w:r w:rsidR="00424E30">
        <w:rPr>
          <w:rFonts w:ascii="Times New Roman" w:hAnsi="Times New Roman" w:cs="Times New Roman"/>
          <w:sz w:val="24"/>
          <w:szCs w:val="24"/>
          <w:shd w:val="clear" w:color="auto" w:fill="FFFFFF"/>
        </w:rPr>
        <w:t>lamint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az Önkormányzattal szerződésben álló, </w:t>
      </w:r>
      <w:r w:rsidR="00D07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6004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Budapest, </w:t>
      </w:r>
      <w:r w:rsidR="000B7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XIV. 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kerületi egészségügyi ellátásban részt</w:t>
      </w:r>
      <w:r w:rsidR="00462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vevő személy részére</w:t>
      </w:r>
      <w:r w:rsidR="00B8190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munkaviszony</w:t>
      </w:r>
      <w:r w:rsidR="00DA07A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, a köztisztviselői, közalkalmazotti</w:t>
      </w:r>
      <w:r w:rsidR="00082859"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>, egészségügyi szolgálati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vagy hivatásos</w:t>
      </w:r>
      <w:r w:rsidR="00366642">
        <w:rPr>
          <w:rFonts w:ascii="Times New Roman" w:hAnsi="Times New Roman" w:cs="Times New Roman"/>
          <w:sz w:val="24"/>
          <w:szCs w:val="24"/>
          <w:shd w:val="clear" w:color="auto" w:fill="FFFFFF"/>
        </w:rPr>
        <w:t>, valamint szerződéses</w:t>
      </w:r>
      <w:r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jogviszony</w:t>
      </w:r>
      <w:r w:rsidR="00EB373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82859"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fennállásáig, illetve</w:t>
      </w:r>
      <w:r w:rsidR="00082859" w:rsidRPr="00EA0DB6">
        <w:rPr>
          <w:rFonts w:ascii="Times New Roman" w:hAnsi="Times New Roman" w:cs="Times New Roman"/>
          <w:sz w:val="24"/>
          <w:szCs w:val="24"/>
        </w:rPr>
        <w:t xml:space="preserve"> </w:t>
      </w:r>
      <w:r w:rsidR="006C5567">
        <w:rPr>
          <w:rFonts w:ascii="Times New Roman" w:hAnsi="Times New Roman" w:cs="Times New Roman"/>
          <w:sz w:val="24"/>
          <w:szCs w:val="24"/>
        </w:rPr>
        <w:t xml:space="preserve">a </w:t>
      </w:r>
      <w:r w:rsidR="009B66E6">
        <w:rPr>
          <w:rFonts w:ascii="Times New Roman" w:hAnsi="Times New Roman" w:cs="Times New Roman"/>
          <w:sz w:val="24"/>
          <w:szCs w:val="24"/>
        </w:rPr>
        <w:t xml:space="preserve">Budapest, XIV. </w:t>
      </w:r>
      <w:r w:rsidR="00642832">
        <w:rPr>
          <w:rFonts w:ascii="Times New Roman" w:hAnsi="Times New Roman" w:cs="Times New Roman"/>
          <w:sz w:val="24"/>
          <w:szCs w:val="24"/>
        </w:rPr>
        <w:t>kerü</w:t>
      </w:r>
      <w:r w:rsidR="00FB1DAB">
        <w:rPr>
          <w:rFonts w:ascii="Times New Roman" w:hAnsi="Times New Roman" w:cs="Times New Roman"/>
          <w:sz w:val="24"/>
          <w:szCs w:val="24"/>
        </w:rPr>
        <w:t>leti</w:t>
      </w:r>
      <w:r w:rsidR="00DB48B9">
        <w:rPr>
          <w:rFonts w:ascii="Times New Roman" w:hAnsi="Times New Roman" w:cs="Times New Roman"/>
          <w:sz w:val="24"/>
          <w:szCs w:val="24"/>
        </w:rPr>
        <w:t xml:space="preserve"> </w:t>
      </w:r>
      <w:r w:rsidR="006C5567" w:rsidRPr="00EA0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egészségügyi ellátásban </w:t>
      </w:r>
      <w:r w:rsidR="006E59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082859" w:rsidRPr="00EA0DB6">
        <w:rPr>
          <w:rFonts w:ascii="Times New Roman" w:hAnsi="Times New Roman" w:cs="Times New Roman"/>
          <w:sz w:val="24"/>
          <w:szCs w:val="24"/>
        </w:rPr>
        <w:t>háziorvosi praxisa fennállásáig</w:t>
      </w:r>
      <w:r w:rsidR="00C26F8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021B8" w:rsidRPr="00EA0DB6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”</w:t>
      </w:r>
    </w:p>
    <w:p w:rsidR="009021B8" w:rsidRPr="00EA0DB6" w:rsidRDefault="009021B8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:rsidR="009021B8" w:rsidRDefault="009021B8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36117B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2. § </w:t>
      </w:r>
      <w:r w:rsidR="004838A9" w:rsidRPr="0036117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Budapest Főváros XIV. Kerület Zugló Önkormányzata Képviselő-testülete a Budapest Főváros XIV. Kerület Zugló Önkormányzata tulajdonában álló lakások bérletének szabályozásáról szóló 44/2020. (XI</w:t>
      </w:r>
      <w:r w:rsidR="004838A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I. 18.) önkormányzati rendelet 44</w:t>
      </w:r>
      <w:r w:rsidR="004838A9" w:rsidRPr="0036117B">
        <w:rPr>
          <w:rFonts w:ascii="Times New Roman" w:hAnsi="Times New Roman" w:cs="Times New Roman"/>
          <w:sz w:val="24"/>
          <w:szCs w:val="24"/>
          <w:lang w:val="en-US"/>
        </w:rPr>
        <w:t>. § (</w:t>
      </w:r>
      <w:r w:rsidR="004838A9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="004838A9">
        <w:rPr>
          <w:rFonts w:ascii="Times New Roman" w:hAnsi="Times New Roman" w:cs="Times New Roman"/>
          <w:sz w:val="24"/>
          <w:szCs w:val="24"/>
          <w:lang w:val="en-US"/>
        </w:rPr>
        <w:t>bekezdés</w:t>
      </w:r>
      <w:r w:rsidR="00D6241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483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8A9" w:rsidRPr="003611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helyébe a következő rendelkezés lép:</w:t>
      </w:r>
    </w:p>
    <w:p w:rsidR="004838A9" w:rsidRPr="0036117B" w:rsidRDefault="004838A9" w:rsidP="009021B8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:rsidR="009021B8" w:rsidRPr="004838A9" w:rsidRDefault="004838A9" w:rsidP="009021B8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4838A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„(2</w:t>
      </w:r>
      <w:r w:rsidR="009021B8" w:rsidRPr="004838A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) </w:t>
      </w:r>
      <w:r w:rsidRPr="00483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Amennyiben a bérlő, vagy a lakásban visszamaradt jogcím nélküli lakáshasználó az (1) bekezdésben írt határidőben nem kezdeményezte jogviszonyának rendezését, akkor a Polgármesteri Hivatal írásban felszólítja a lakás kiürítésére és a vele lakó személyekkel együtt történő elhagyására, továbbá rendeltetésszerű használatra alkalmas állapotban a lakásnak a Zuglói </w:t>
      </w:r>
      <w:proofErr w:type="spellStart"/>
      <w:r w:rsidRPr="004838A9">
        <w:rPr>
          <w:rFonts w:ascii="Times New Roman" w:hAnsi="Times New Roman" w:cs="Times New Roman"/>
          <w:sz w:val="24"/>
          <w:szCs w:val="24"/>
          <w:shd w:val="clear" w:color="auto" w:fill="FFFFFF"/>
        </w:rPr>
        <w:t>ZRt</w:t>
      </w:r>
      <w:proofErr w:type="spellEnd"/>
      <w:r w:rsidRPr="00483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birtokába adására. </w:t>
      </w:r>
      <w:r w:rsidR="003F4B12" w:rsidRPr="004838A9">
        <w:rPr>
          <w:rFonts w:ascii="Times New Roman" w:hAnsi="Times New Roman" w:cs="Times New Roman"/>
          <w:sz w:val="24"/>
          <w:szCs w:val="24"/>
          <w:shd w:val="clear" w:color="auto" w:fill="FFFFFF"/>
        </w:rPr>
        <w:t>A felszólításban a Polgármesteri Hivatal egyidejűleg tájékoztatja a bérlőt, hogy a kézbesítéstől számított 30 napon belül kérelmezheti jogviszonyának rendezését.</w:t>
      </w:r>
      <w:r w:rsidR="003F4B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62A7"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4838A9">
        <w:rPr>
          <w:rFonts w:ascii="Times New Roman" w:hAnsi="Times New Roman" w:cs="Times New Roman"/>
          <w:sz w:val="24"/>
          <w:szCs w:val="24"/>
        </w:rPr>
        <w:t>ogviszony rendezése irán</w:t>
      </w:r>
      <w:r w:rsidR="002841F2">
        <w:rPr>
          <w:rFonts w:ascii="Times New Roman" w:hAnsi="Times New Roman" w:cs="Times New Roman"/>
          <w:sz w:val="24"/>
          <w:szCs w:val="24"/>
        </w:rPr>
        <w:t>t</w:t>
      </w:r>
      <w:r w:rsidRPr="004838A9">
        <w:rPr>
          <w:rFonts w:ascii="Times New Roman" w:hAnsi="Times New Roman" w:cs="Times New Roman"/>
          <w:sz w:val="24"/>
          <w:szCs w:val="24"/>
        </w:rPr>
        <w:t>i kérelem felszólítás</w:t>
      </w:r>
      <w:r w:rsidR="00BB3535">
        <w:rPr>
          <w:rFonts w:ascii="Times New Roman" w:hAnsi="Times New Roman" w:cs="Times New Roman"/>
          <w:sz w:val="24"/>
          <w:szCs w:val="24"/>
        </w:rPr>
        <w:t>, illetve annak</w:t>
      </w:r>
      <w:r w:rsidR="006033E0">
        <w:rPr>
          <w:rFonts w:ascii="Times New Roman" w:hAnsi="Times New Roman" w:cs="Times New Roman"/>
          <w:sz w:val="24"/>
          <w:szCs w:val="24"/>
        </w:rPr>
        <w:t xml:space="preserve"> </w:t>
      </w:r>
      <w:r w:rsidRPr="004838A9">
        <w:rPr>
          <w:rFonts w:ascii="Times New Roman" w:hAnsi="Times New Roman" w:cs="Times New Roman"/>
          <w:sz w:val="24"/>
          <w:szCs w:val="24"/>
        </w:rPr>
        <w:t>kézbesítése előtt is benyújtható.</w:t>
      </w:r>
      <w:r w:rsidR="009021B8" w:rsidRPr="004838A9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”</w:t>
      </w:r>
    </w:p>
    <w:p w:rsidR="009021B8" w:rsidRPr="0036117B" w:rsidRDefault="00E30E7A" w:rsidP="009021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9021B8" w:rsidRPr="0036117B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10480" w:rsidRPr="0036117B">
        <w:rPr>
          <w:rFonts w:ascii="Times New Roman" w:eastAsia="Times New Roman" w:hAnsi="Times New Roman" w:cs="Times New Roman"/>
          <w:sz w:val="24"/>
          <w:szCs w:val="24"/>
        </w:rPr>
        <w:t xml:space="preserve"> Budapest Főváros XIV.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 xml:space="preserve"> Kerület Zugló Önkormányzat Képviselő-testülete szervezeti és működési szabályzatáról szóló 15/2019. (XI. 7.) önkormányzati rendelete </w:t>
      </w:r>
      <w:r w:rsidR="00663462">
        <w:rPr>
          <w:rFonts w:ascii="Times New Roman" w:eastAsia="Times New Roman" w:hAnsi="Times New Roman" w:cs="Times New Roman"/>
          <w:sz w:val="24"/>
          <w:szCs w:val="24"/>
        </w:rPr>
        <w:t xml:space="preserve">2. melléklet </w:t>
      </w:r>
      <w:r w:rsidR="009021B8" w:rsidRPr="000D2F5C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9021B8" w:rsidRPr="0036117B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E06ABE" w:rsidRPr="0036117B">
        <w:rPr>
          <w:rFonts w:ascii="Times New Roman" w:eastAsia="Times New Roman" w:hAnsi="Times New Roman" w:cs="Times New Roman"/>
          <w:b/>
          <w:sz w:val="24"/>
          <w:szCs w:val="24"/>
        </w:rPr>
        <w:t>VÁROSFEJLESZTÉSI</w:t>
      </w:r>
      <w:r w:rsidR="009021B8" w:rsidRPr="0036117B">
        <w:rPr>
          <w:rFonts w:ascii="Times New Roman" w:eastAsia="Times New Roman" w:hAnsi="Times New Roman" w:cs="Times New Roman"/>
          <w:b/>
          <w:sz w:val="24"/>
          <w:szCs w:val="24"/>
        </w:rPr>
        <w:t xml:space="preserve"> BIZOTTSÁG FELADAT- ÉS HATÁSKÖREI</w:t>
      </w:r>
      <w:r w:rsidR="009021B8" w:rsidRPr="000D2F5C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E06ABE" w:rsidRPr="0036117B">
        <w:rPr>
          <w:rFonts w:ascii="Times New Roman" w:eastAsia="Times New Roman" w:hAnsi="Times New Roman" w:cs="Times New Roman"/>
          <w:sz w:val="24"/>
          <w:szCs w:val="24"/>
        </w:rPr>
        <w:t xml:space="preserve"> című 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>a „</w:t>
      </w:r>
      <w:r w:rsidR="009021B8" w:rsidRPr="0036117B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9021B8" w:rsidRPr="0036117B">
        <w:rPr>
          <w:rFonts w:ascii="Times New Roman" w:eastAsia="Times New Roman" w:hAnsi="Times New Roman" w:cs="Times New Roman"/>
          <w:sz w:val="24"/>
          <w:szCs w:val="24"/>
        </w:rPr>
        <w:t xml:space="preserve"> Átruházo</w:t>
      </w:r>
      <w:r w:rsidR="004357A1" w:rsidRPr="0036117B">
        <w:rPr>
          <w:rFonts w:ascii="Times New Roman" w:eastAsia="Times New Roman" w:hAnsi="Times New Roman" w:cs="Times New Roman"/>
          <w:sz w:val="24"/>
          <w:szCs w:val="24"/>
        </w:rPr>
        <w:t>tt döntési jogkörök” alcím</w:t>
      </w:r>
      <w:r w:rsidR="00A515C0">
        <w:rPr>
          <w:rFonts w:ascii="Times New Roman" w:eastAsia="Times New Roman" w:hAnsi="Times New Roman" w:cs="Times New Roman"/>
          <w:sz w:val="24"/>
          <w:szCs w:val="24"/>
        </w:rPr>
        <w:t>ében szereplő</w:t>
      </w:r>
      <w:r w:rsidR="006D1333">
        <w:rPr>
          <w:rFonts w:ascii="Times New Roman" w:eastAsia="Times New Roman" w:hAnsi="Times New Roman" w:cs="Times New Roman"/>
          <w:sz w:val="24"/>
          <w:szCs w:val="24"/>
        </w:rPr>
        <w:t xml:space="preserve"> táblázat</w:t>
      </w:r>
      <w:r w:rsidR="004357A1" w:rsidRPr="0036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651" w:rsidRPr="0058128D">
        <w:rPr>
          <w:rFonts w:ascii="Times New Roman" w:hAnsi="Times New Roman" w:cs="Times New Roman"/>
          <w:bCs/>
          <w:color w:val="000000"/>
          <w:sz w:val="24"/>
          <w:szCs w:val="24"/>
        </w:rPr>
        <w:t>1.2</w:t>
      </w:r>
      <w:r w:rsidR="00596875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7E6651" w:rsidRPr="0058128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7E66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5410E"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első oszlopa helyébe az alábbi rendelkezés lép:</w:t>
      </w:r>
      <w:r w:rsidR="00952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1B8" w:rsidRPr="000152DA" w:rsidRDefault="009021B8" w:rsidP="009021B8">
      <w:pPr>
        <w:spacing w:before="120" w:after="120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36117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36117B">
        <w:rPr>
          <w:rFonts w:ascii="Times New Roman" w:hAnsi="Times New Roman" w:cs="Times New Roman"/>
          <w:i/>
          <w:sz w:val="24"/>
          <w:szCs w:val="24"/>
        </w:rPr>
        <w:t>1. A Városfejlesztési Bizottság dönt:</w:t>
      </w:r>
      <w:r w:rsidRPr="0036117B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BD5891" w:rsidRDefault="00213CF7" w:rsidP="00745045">
      <w:pPr>
        <w:spacing w:before="120" w:after="12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8128D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  <w:r w:rsidR="00BD5891" w:rsidRPr="0058128D">
        <w:rPr>
          <w:rFonts w:ascii="Times New Roman" w:hAnsi="Times New Roman" w:cs="Times New Roman"/>
          <w:iCs/>
          <w:sz w:val="24"/>
          <w:szCs w:val="24"/>
          <w:lang w:val="de-DE"/>
        </w:rPr>
        <w:t>„</w:t>
      </w:r>
      <w:r w:rsidR="0058128D" w:rsidRPr="00596875">
        <w:rPr>
          <w:rFonts w:ascii="Times New Roman" w:hAnsi="Times New Roman" w:cs="Times New Roman"/>
          <w:bCs/>
          <w:color w:val="000000"/>
          <w:sz w:val="24"/>
          <w:szCs w:val="24"/>
        </w:rPr>
        <w:t>1.2</w:t>
      </w:r>
      <w:r w:rsidR="00596875" w:rsidRPr="00596875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58128D" w:rsidRPr="005968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96875" w:rsidRPr="00596875">
        <w:rPr>
          <w:rFonts w:ascii="Times New Roman" w:hAnsi="Times New Roman" w:cs="Times New Roman"/>
          <w:sz w:val="24"/>
          <w:szCs w:val="24"/>
        </w:rPr>
        <w:t>ha a bérlő az új lakásbérleti szerződés létesítését az előírt módon és határidőben nem kezdeményezte – a bérleti jogviszony időtartamának lejáratát követően –, jogcím nélküli lakáshasználóként a jogviszony rendezését kezdeményezheti, mely kéreleméről dönt,</w:t>
      </w:r>
      <w:r w:rsidR="005B4B81" w:rsidRPr="0059687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”</w:t>
      </w:r>
    </w:p>
    <w:p w:rsidR="009021B8" w:rsidRPr="0036117B" w:rsidRDefault="00663462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228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 w:rsidRPr="00605CF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 a</w:t>
      </w:r>
      <w:r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>
        <w:rPr>
          <w:rFonts w:ascii="Times New Roman" w:hAnsi="Times New Roman" w:cs="Times New Roman"/>
          <w:sz w:val="24"/>
          <w:szCs w:val="24"/>
        </w:rPr>
        <w:t xml:space="preserve">a kihirdetését követő napon </w:t>
      </w:r>
      <w:r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:rsidR="0036117B" w:rsidRDefault="009021B8" w:rsidP="009021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17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36117B" w:rsidRDefault="0036117B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1B8" w:rsidRPr="0036117B" w:rsidRDefault="0036117B" w:rsidP="003611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021B8" w:rsidRPr="0036117B">
        <w:rPr>
          <w:rFonts w:ascii="Times New Roman" w:hAnsi="Times New Roman" w:cs="Times New Roman"/>
          <w:b/>
          <w:sz w:val="24"/>
          <w:szCs w:val="24"/>
        </w:rPr>
        <w:t>Horváth Csaba                                                                dr. Tiba Zsolt</w:t>
      </w:r>
    </w:p>
    <w:p w:rsidR="009021B8" w:rsidRPr="0036117B" w:rsidRDefault="009021B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117B">
        <w:rPr>
          <w:rFonts w:ascii="Times New Roman" w:hAnsi="Times New Roman" w:cs="Times New Roman"/>
          <w:b/>
          <w:sz w:val="24"/>
          <w:szCs w:val="24"/>
        </w:rPr>
        <w:t xml:space="preserve">            polgármester                                                                        jegyző</w:t>
      </w:r>
    </w:p>
    <w:p w:rsidR="009021B8" w:rsidRPr="0036117B" w:rsidRDefault="009021B8" w:rsidP="009021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17B" w:rsidRDefault="0036117B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36117B" w:rsidRDefault="0036117B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9021B8" w:rsidRPr="0036117B" w:rsidRDefault="009021B8" w:rsidP="009021B8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</w:t>
      </w: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Ez a rendelet kihirdetésre került</w:t>
      </w: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2023. ........................ napján</w:t>
      </w: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9021B8" w:rsidRPr="0036117B" w:rsidRDefault="009021B8" w:rsidP="009021B8">
      <w:pPr>
        <w:suppressAutoHyphens/>
        <w:spacing w:line="240" w:lineRule="auto"/>
        <w:jc w:val="center"/>
        <w:rPr>
          <w:rFonts w:ascii="Times New Roman" w:hAnsi="Times New Roman" w:cs="Times New Roman"/>
          <w:color w:val="333E55"/>
          <w:sz w:val="24"/>
          <w:szCs w:val="24"/>
        </w:rPr>
      </w:pPr>
      <w:r w:rsidRPr="0036117B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 w:rsidRPr="0036117B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dr. Tiba Zsolt</w:t>
      </w:r>
      <w:bookmarkEnd w:id="0"/>
    </w:p>
    <w:p w:rsidR="009369A8" w:rsidRPr="0036117B" w:rsidRDefault="009369A8">
      <w:pPr>
        <w:rPr>
          <w:rFonts w:ascii="Times New Roman" w:hAnsi="Times New Roman" w:cs="Times New Roman"/>
          <w:sz w:val="24"/>
          <w:szCs w:val="24"/>
        </w:rPr>
      </w:pPr>
    </w:p>
    <w:sectPr w:rsidR="009369A8" w:rsidRPr="00361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7E7" w:rsidRDefault="000067E7">
      <w:pPr>
        <w:spacing w:line="240" w:lineRule="auto"/>
      </w:pPr>
      <w:r>
        <w:separator/>
      </w:r>
    </w:p>
  </w:endnote>
  <w:endnote w:type="continuationSeparator" w:id="0">
    <w:p w:rsidR="000067E7" w:rsidRDefault="00006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82607"/>
      <w:docPartObj>
        <w:docPartGallery w:val="Page Numbers (Bottom of Page)"/>
        <w:docPartUnique/>
      </w:docPartObj>
    </w:sdtPr>
    <w:sdtEndPr/>
    <w:sdtContent>
      <w:p w:rsidR="00E43240" w:rsidRDefault="009021B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65E" w:rsidRPr="003C765E">
          <w:rPr>
            <w:noProof/>
            <w:lang w:val="hu-HU"/>
          </w:rPr>
          <w:t>2</w:t>
        </w:r>
        <w:r>
          <w:fldChar w:fldCharType="end"/>
        </w:r>
      </w:p>
    </w:sdtContent>
  </w:sdt>
  <w:p w:rsidR="00E43240" w:rsidRDefault="003C76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7E7" w:rsidRDefault="000067E7">
      <w:pPr>
        <w:spacing w:line="240" w:lineRule="auto"/>
      </w:pPr>
      <w:r>
        <w:separator/>
      </w:r>
    </w:p>
  </w:footnote>
  <w:footnote w:type="continuationSeparator" w:id="0">
    <w:p w:rsidR="000067E7" w:rsidRDefault="00006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099" w:rsidRPr="00B33FC0" w:rsidRDefault="009021B8" w:rsidP="003C765E">
    <w:pPr>
      <w:pStyle w:val="lfej"/>
      <w:numPr>
        <w:ilvl w:val="0"/>
        <w:numId w:val="1"/>
      </w:numPr>
      <w:jc w:val="right"/>
      <w:rPr>
        <w:rFonts w:ascii="Times New Roman" w:hAnsi="Times New Roman" w:cs="Times New Roman"/>
        <w:sz w:val="24"/>
        <w:szCs w:val="24"/>
      </w:rPr>
    </w:pPr>
    <w:r w:rsidRPr="00B33FC0">
      <w:rPr>
        <w:rFonts w:ascii="Times New Roman" w:hAnsi="Times New Roman" w:cs="Times New Roman"/>
        <w:sz w:val="24"/>
        <w:szCs w:val="24"/>
      </w:rPr>
      <w:t xml:space="preserve"> melléklet a </w:t>
    </w:r>
    <w:proofErr w:type="gramStart"/>
    <w:r w:rsidRPr="00B33FC0">
      <w:rPr>
        <w:rFonts w:ascii="Times New Roman" w:hAnsi="Times New Roman" w:cs="Times New Roman"/>
        <w:sz w:val="24"/>
        <w:szCs w:val="24"/>
      </w:rPr>
      <w:t>123-</w:t>
    </w:r>
    <w:r>
      <w:rPr>
        <w:rFonts w:ascii="Times New Roman" w:hAnsi="Times New Roman" w:cs="Times New Roman"/>
        <w:sz w:val="24"/>
        <w:szCs w:val="24"/>
      </w:rPr>
      <w:t xml:space="preserve">      </w:t>
    </w:r>
    <w:r w:rsidRPr="00B33FC0">
      <w:rPr>
        <w:rFonts w:ascii="Times New Roman" w:hAnsi="Times New Roman" w:cs="Times New Roman"/>
        <w:sz w:val="24"/>
        <w:szCs w:val="24"/>
      </w:rPr>
      <w:t>/</w:t>
    </w:r>
    <w:proofErr w:type="gramEnd"/>
    <w:r w:rsidRPr="00B33FC0">
      <w:rPr>
        <w:rFonts w:ascii="Times New Roman" w:hAnsi="Times New Roman" w:cs="Times New Roman"/>
        <w:sz w:val="24"/>
        <w:szCs w:val="24"/>
      </w:rPr>
      <w:t>202</w:t>
    </w:r>
    <w:r>
      <w:rPr>
        <w:rFonts w:ascii="Times New Roman" w:hAnsi="Times New Roman" w:cs="Times New Roman"/>
        <w:sz w:val="24"/>
        <w:szCs w:val="24"/>
      </w:rPr>
      <w:t>3</w:t>
    </w:r>
    <w:r w:rsidRPr="00B33FC0">
      <w:rPr>
        <w:rFonts w:ascii="Times New Roman" w:hAnsi="Times New Roman" w:cs="Times New Roman"/>
        <w:sz w:val="24"/>
        <w:szCs w:val="24"/>
      </w:rPr>
      <w:t xml:space="preserve">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463D5"/>
    <w:multiLevelType w:val="hybridMultilevel"/>
    <w:tmpl w:val="1B587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B8"/>
    <w:rsid w:val="000067E7"/>
    <w:rsid w:val="000125C8"/>
    <w:rsid w:val="000152DA"/>
    <w:rsid w:val="00053214"/>
    <w:rsid w:val="00082859"/>
    <w:rsid w:val="00095E8E"/>
    <w:rsid w:val="000B72D1"/>
    <w:rsid w:val="000D2F5C"/>
    <w:rsid w:val="000F2294"/>
    <w:rsid w:val="00115C56"/>
    <w:rsid w:val="00122C1C"/>
    <w:rsid w:val="0013177C"/>
    <w:rsid w:val="00144003"/>
    <w:rsid w:val="00145052"/>
    <w:rsid w:val="0015410E"/>
    <w:rsid w:val="001649FB"/>
    <w:rsid w:val="001A1C3C"/>
    <w:rsid w:val="001E022E"/>
    <w:rsid w:val="00213CF7"/>
    <w:rsid w:val="002507F6"/>
    <w:rsid w:val="002841F2"/>
    <w:rsid w:val="00292BC2"/>
    <w:rsid w:val="002D1FE2"/>
    <w:rsid w:val="00302774"/>
    <w:rsid w:val="00326D68"/>
    <w:rsid w:val="0035273F"/>
    <w:rsid w:val="0036117B"/>
    <w:rsid w:val="00366642"/>
    <w:rsid w:val="003C765E"/>
    <w:rsid w:val="003F4B12"/>
    <w:rsid w:val="00422FC7"/>
    <w:rsid w:val="00424E30"/>
    <w:rsid w:val="004357A1"/>
    <w:rsid w:val="00462730"/>
    <w:rsid w:val="004838A9"/>
    <w:rsid w:val="00487C67"/>
    <w:rsid w:val="004F6D6B"/>
    <w:rsid w:val="00501C63"/>
    <w:rsid w:val="00505003"/>
    <w:rsid w:val="00574F9B"/>
    <w:rsid w:val="0058128D"/>
    <w:rsid w:val="00591B23"/>
    <w:rsid w:val="00595D58"/>
    <w:rsid w:val="00596875"/>
    <w:rsid w:val="005B4B81"/>
    <w:rsid w:val="005D1228"/>
    <w:rsid w:val="005E110F"/>
    <w:rsid w:val="0060044C"/>
    <w:rsid w:val="006033E0"/>
    <w:rsid w:val="00636F02"/>
    <w:rsid w:val="00642832"/>
    <w:rsid w:val="00663462"/>
    <w:rsid w:val="00682228"/>
    <w:rsid w:val="006837B0"/>
    <w:rsid w:val="006A1666"/>
    <w:rsid w:val="006C5567"/>
    <w:rsid w:val="006D1333"/>
    <w:rsid w:val="006E595C"/>
    <w:rsid w:val="00725499"/>
    <w:rsid w:val="00745045"/>
    <w:rsid w:val="007A0E05"/>
    <w:rsid w:val="007A1E67"/>
    <w:rsid w:val="007C03B9"/>
    <w:rsid w:val="007E6651"/>
    <w:rsid w:val="007F294B"/>
    <w:rsid w:val="008576B0"/>
    <w:rsid w:val="00857F02"/>
    <w:rsid w:val="00890076"/>
    <w:rsid w:val="008F2914"/>
    <w:rsid w:val="008F75F9"/>
    <w:rsid w:val="009021B8"/>
    <w:rsid w:val="00910480"/>
    <w:rsid w:val="009369A8"/>
    <w:rsid w:val="00952C2A"/>
    <w:rsid w:val="009559F0"/>
    <w:rsid w:val="00980120"/>
    <w:rsid w:val="009A0192"/>
    <w:rsid w:val="009B66E6"/>
    <w:rsid w:val="009C5771"/>
    <w:rsid w:val="009C5F63"/>
    <w:rsid w:val="009C7C50"/>
    <w:rsid w:val="009E62A7"/>
    <w:rsid w:val="00A45B5E"/>
    <w:rsid w:val="00A515C0"/>
    <w:rsid w:val="00A52977"/>
    <w:rsid w:val="00A537A8"/>
    <w:rsid w:val="00AD0FB2"/>
    <w:rsid w:val="00AF6EF9"/>
    <w:rsid w:val="00B03A91"/>
    <w:rsid w:val="00B7669A"/>
    <w:rsid w:val="00B81904"/>
    <w:rsid w:val="00BB3535"/>
    <w:rsid w:val="00BD4C4C"/>
    <w:rsid w:val="00BD5891"/>
    <w:rsid w:val="00BF0FD9"/>
    <w:rsid w:val="00C04F04"/>
    <w:rsid w:val="00C26F8C"/>
    <w:rsid w:val="00C60D53"/>
    <w:rsid w:val="00C9183C"/>
    <w:rsid w:val="00C9373E"/>
    <w:rsid w:val="00CA5AD5"/>
    <w:rsid w:val="00CD7246"/>
    <w:rsid w:val="00D07ED3"/>
    <w:rsid w:val="00D338CB"/>
    <w:rsid w:val="00D6241E"/>
    <w:rsid w:val="00D81441"/>
    <w:rsid w:val="00DA07A4"/>
    <w:rsid w:val="00DB48B9"/>
    <w:rsid w:val="00DC56E5"/>
    <w:rsid w:val="00E06ABE"/>
    <w:rsid w:val="00E12131"/>
    <w:rsid w:val="00E2541A"/>
    <w:rsid w:val="00E30E7A"/>
    <w:rsid w:val="00E85D11"/>
    <w:rsid w:val="00EA0DB6"/>
    <w:rsid w:val="00EB373B"/>
    <w:rsid w:val="00EC2EF3"/>
    <w:rsid w:val="00ED1F88"/>
    <w:rsid w:val="00F01FDC"/>
    <w:rsid w:val="00F572EC"/>
    <w:rsid w:val="00F669C6"/>
    <w:rsid w:val="00F6778E"/>
    <w:rsid w:val="00FB1DAB"/>
    <w:rsid w:val="00F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C36E3-CA0A-4398-BF8D-6EBB2264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21B8"/>
    <w:pPr>
      <w:spacing w:after="0" w:line="276" w:lineRule="auto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1B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0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lfej">
    <w:name w:val="header"/>
    <w:basedOn w:val="Norml"/>
    <w:link w:val="lfej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21B8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9021B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21B8"/>
    <w:rPr>
      <w:rFonts w:ascii="Arial" w:eastAsia="Arial" w:hAnsi="Arial" w:cs="Arial"/>
      <w:lang w:val="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0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480"/>
    <w:rPr>
      <w:rFonts w:ascii="Segoe UI" w:eastAsia="Arial" w:hAnsi="Segoe UI" w:cs="Segoe UI"/>
      <w:sz w:val="18"/>
      <w:szCs w:val="18"/>
      <w:lang w:val="hu" w:eastAsia="hu-HU"/>
    </w:rPr>
  </w:style>
  <w:style w:type="character" w:styleId="Hiperhivatkozs">
    <w:name w:val="Hyperlink"/>
    <w:basedOn w:val="Bekezdsalapbettpusa"/>
    <w:uiPriority w:val="99"/>
    <w:unhideWhenUsed/>
    <w:rsid w:val="0011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1-4301-02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Török Kata dr.</cp:lastModifiedBy>
  <cp:revision>6</cp:revision>
  <cp:lastPrinted>2023-05-08T08:20:00Z</cp:lastPrinted>
  <dcterms:created xsi:type="dcterms:W3CDTF">2023-10-09T11:46:00Z</dcterms:created>
  <dcterms:modified xsi:type="dcterms:W3CDTF">2023-10-09T14:27:00Z</dcterms:modified>
</cp:coreProperties>
</file>