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D1" w:rsidRPr="00EF6C66" w:rsidRDefault="00A25DD1" w:rsidP="00EF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1128682"/>
    </w:p>
    <w:p w:rsidR="00EF6C66" w:rsidRDefault="00EF6C66" w:rsidP="00EF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66">
        <w:rPr>
          <w:rFonts w:ascii="Times New Roman" w:hAnsi="Times New Roman" w:cs="Times New Roman"/>
          <w:b/>
          <w:sz w:val="28"/>
          <w:szCs w:val="28"/>
        </w:rPr>
        <w:t>Zugló-központ fejlesztései</w:t>
      </w:r>
    </w:p>
    <w:p w:rsidR="006872EA" w:rsidRPr="00EF6C66" w:rsidRDefault="00EF6C66" w:rsidP="00EF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66"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EF6C66" w:rsidRDefault="00EF6C66" w:rsidP="000E2D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DD1" w:rsidRPr="00487376" w:rsidRDefault="002C0742" w:rsidP="000E2D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76">
        <w:rPr>
          <w:rFonts w:ascii="Times New Roman" w:hAnsi="Times New Roman" w:cs="Times New Roman"/>
          <w:b/>
          <w:sz w:val="28"/>
          <w:szCs w:val="28"/>
        </w:rPr>
        <w:t>Bosnyák tér kialakítása</w:t>
      </w:r>
    </w:p>
    <w:p w:rsidR="002C0742" w:rsidRPr="00487376" w:rsidRDefault="002C0742" w:rsidP="000E2D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742" w:rsidRPr="00487376" w:rsidRDefault="002C0742" w:rsidP="000E2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76">
        <w:rPr>
          <w:rFonts w:ascii="Times New Roman" w:hAnsi="Times New Roman" w:cs="Times New Roman"/>
          <w:b/>
          <w:sz w:val="24"/>
          <w:szCs w:val="24"/>
        </w:rPr>
        <w:t>Előzmények:</w:t>
      </w:r>
    </w:p>
    <w:p w:rsidR="002C0742" w:rsidRPr="00487376" w:rsidRDefault="002C0742" w:rsidP="000E2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03" w:rsidRPr="00487376" w:rsidRDefault="00FC2603" w:rsidP="000E2D8D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487376">
        <w:rPr>
          <w:rFonts w:ascii="Times New Roman" w:hAnsi="Times New Roman" w:cs="Times New Roman"/>
          <w:b/>
        </w:rPr>
        <w:t xml:space="preserve">2006. 06. 12-én </w:t>
      </w:r>
      <w:r w:rsidR="00330788" w:rsidRPr="00487376">
        <w:rPr>
          <w:rFonts w:ascii="Times New Roman" w:hAnsi="Times New Roman" w:cs="Times New Roman"/>
          <w:b/>
        </w:rPr>
        <w:t>Adásvételi Szerződés</w:t>
      </w:r>
      <w:r w:rsidR="00330788"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</w:rPr>
        <w:t xml:space="preserve">jött létre Zugló Önkormányzata (Eladó) és </w:t>
      </w:r>
      <w:proofErr w:type="spellStart"/>
      <w:r w:rsidRPr="00487376">
        <w:rPr>
          <w:rFonts w:ascii="Times New Roman" w:hAnsi="Times New Roman" w:cs="Times New Roman"/>
          <w:b/>
        </w:rPr>
        <w:t>Echo</w:t>
      </w:r>
      <w:proofErr w:type="spellEnd"/>
      <w:r w:rsidRPr="00487376">
        <w:rPr>
          <w:rFonts w:ascii="Times New Roman" w:hAnsi="Times New Roman" w:cs="Times New Roman"/>
          <w:b/>
        </w:rPr>
        <w:t xml:space="preserve"> </w:t>
      </w:r>
      <w:proofErr w:type="spellStart"/>
      <w:r w:rsidRPr="00487376">
        <w:rPr>
          <w:rFonts w:ascii="Times New Roman" w:hAnsi="Times New Roman" w:cs="Times New Roman"/>
          <w:b/>
        </w:rPr>
        <w:t>Investment</w:t>
      </w:r>
      <w:proofErr w:type="spellEnd"/>
      <w:r w:rsidRPr="00487376">
        <w:rPr>
          <w:rFonts w:ascii="Times New Roman" w:hAnsi="Times New Roman" w:cs="Times New Roman"/>
          <w:b/>
        </w:rPr>
        <w:t xml:space="preserve"> S.A</w:t>
      </w:r>
      <w:r w:rsidRPr="00487376">
        <w:rPr>
          <w:rFonts w:ascii="Times New Roman" w:hAnsi="Times New Roman" w:cs="Times New Roman"/>
        </w:rPr>
        <w:t xml:space="preserve"> (székhely: </w:t>
      </w:r>
      <w:proofErr w:type="spellStart"/>
      <w:r w:rsidRPr="00487376">
        <w:rPr>
          <w:rFonts w:ascii="Times New Roman" w:hAnsi="Times New Roman" w:cs="Times New Roman"/>
        </w:rPr>
        <w:t>Kilce</w:t>
      </w:r>
      <w:proofErr w:type="spellEnd"/>
      <w:r w:rsidRPr="00487376">
        <w:rPr>
          <w:rFonts w:ascii="Times New Roman" w:hAnsi="Times New Roman" w:cs="Times New Roman"/>
        </w:rPr>
        <w:t xml:space="preserve"> </w:t>
      </w:r>
      <w:proofErr w:type="spellStart"/>
      <w:r w:rsidRPr="00487376">
        <w:rPr>
          <w:rFonts w:ascii="Times New Roman" w:hAnsi="Times New Roman" w:cs="Times New Roman"/>
        </w:rPr>
        <w:t>Zagnanska</w:t>
      </w:r>
      <w:proofErr w:type="spellEnd"/>
      <w:r w:rsidRPr="00487376">
        <w:rPr>
          <w:rFonts w:ascii="Times New Roman" w:hAnsi="Times New Roman" w:cs="Times New Roman"/>
        </w:rPr>
        <w:t xml:space="preserve"> 27, Lengyelország cg:0000007025, adószám. 657-023-09-12 képviselik közös aláírással: Andrzej </w:t>
      </w:r>
      <w:proofErr w:type="spellStart"/>
      <w:r w:rsidRPr="00487376">
        <w:rPr>
          <w:rFonts w:ascii="Times New Roman" w:hAnsi="Times New Roman" w:cs="Times New Roman"/>
        </w:rPr>
        <w:t>Majcher</w:t>
      </w:r>
      <w:proofErr w:type="spellEnd"/>
      <w:r w:rsidRPr="00487376">
        <w:rPr>
          <w:rFonts w:ascii="Times New Roman" w:hAnsi="Times New Roman" w:cs="Times New Roman"/>
        </w:rPr>
        <w:t xml:space="preserve"> (az </w:t>
      </w:r>
      <w:proofErr w:type="spellStart"/>
      <w:r w:rsidRPr="00487376">
        <w:rPr>
          <w:rFonts w:ascii="Times New Roman" w:hAnsi="Times New Roman" w:cs="Times New Roman"/>
        </w:rPr>
        <w:t>igazgazóság</w:t>
      </w:r>
      <w:proofErr w:type="spellEnd"/>
      <w:r w:rsidRPr="00487376">
        <w:rPr>
          <w:rFonts w:ascii="Times New Roman" w:hAnsi="Times New Roman" w:cs="Times New Roman"/>
        </w:rPr>
        <w:t xml:space="preserve"> elnöke) és </w:t>
      </w:r>
      <w:proofErr w:type="spellStart"/>
      <w:r w:rsidRPr="00487376">
        <w:rPr>
          <w:rFonts w:ascii="Times New Roman" w:hAnsi="Times New Roman" w:cs="Times New Roman"/>
        </w:rPr>
        <w:t>Piotr</w:t>
      </w:r>
      <w:proofErr w:type="spellEnd"/>
      <w:r w:rsidRPr="00487376">
        <w:rPr>
          <w:rFonts w:ascii="Times New Roman" w:hAnsi="Times New Roman" w:cs="Times New Roman"/>
        </w:rPr>
        <w:t xml:space="preserve"> </w:t>
      </w:r>
      <w:proofErr w:type="spellStart"/>
      <w:r w:rsidRPr="00487376">
        <w:rPr>
          <w:rFonts w:ascii="Times New Roman" w:hAnsi="Times New Roman" w:cs="Times New Roman"/>
        </w:rPr>
        <w:t>Gromniak</w:t>
      </w:r>
      <w:proofErr w:type="spellEnd"/>
      <w:r w:rsidRPr="00487376">
        <w:rPr>
          <w:rFonts w:ascii="Times New Roman" w:hAnsi="Times New Roman" w:cs="Times New Roman"/>
        </w:rPr>
        <w:t xml:space="preserve"> (igazgatóság tagja) urak, mint törvényes képviselők, </w:t>
      </w:r>
      <w:r w:rsidRPr="00487376">
        <w:rPr>
          <w:rFonts w:ascii="Times New Roman" w:hAnsi="Times New Roman" w:cs="Times New Roman"/>
          <w:b/>
        </w:rPr>
        <w:t>vevő</w:t>
      </w:r>
      <w:r w:rsidRPr="00487376">
        <w:rPr>
          <w:rFonts w:ascii="Times New Roman" w:hAnsi="Times New Roman" w:cs="Times New Roman"/>
        </w:rPr>
        <w:t xml:space="preserve">) között </w:t>
      </w:r>
      <w:bookmarkStart w:id="1" w:name="_Hlk71048343"/>
      <w:bookmarkStart w:id="2" w:name="_Hlk71048590"/>
      <w:r w:rsidRPr="00487376">
        <w:rPr>
          <w:rFonts w:ascii="Times New Roman" w:hAnsi="Times New Roman" w:cs="Times New Roman"/>
        </w:rPr>
        <w:t xml:space="preserve">a </w:t>
      </w:r>
      <w:r w:rsidRPr="00487376">
        <w:rPr>
          <w:rFonts w:ascii="Times New Roman" w:hAnsi="Times New Roman" w:cs="Times New Roman"/>
          <w:b/>
        </w:rPr>
        <w:t xml:space="preserve">31267/94 </w:t>
      </w:r>
      <w:bookmarkEnd w:id="1"/>
      <w:r w:rsidRPr="00487376">
        <w:rPr>
          <w:rFonts w:ascii="Times New Roman" w:hAnsi="Times New Roman" w:cs="Times New Roman"/>
          <w:b/>
        </w:rPr>
        <w:t>hrsz</w:t>
      </w:r>
      <w:r w:rsidRPr="00487376">
        <w:rPr>
          <w:rFonts w:ascii="Times New Roman" w:hAnsi="Times New Roman" w:cs="Times New Roman"/>
        </w:rPr>
        <w:t xml:space="preserve">-ú (bejegyzett, belterületi kivett sporttelep művelési ágú, az ingatlannyilvántartás szerint 68.417 m2 alapterületű), természetben a </w:t>
      </w:r>
      <w:r w:rsidRPr="00487376">
        <w:rPr>
          <w:rFonts w:ascii="Times New Roman" w:hAnsi="Times New Roman" w:cs="Times New Roman"/>
          <w:b/>
        </w:rPr>
        <w:t>Bp. XIV. kerület Csömöri út – Rákospatak utca – Bosnyák utca – Lőcsei út által határolt területen található Csömöri úti, részben beépített földingatlan</w:t>
      </w:r>
      <w:bookmarkEnd w:id="2"/>
      <w:r w:rsidRPr="00487376">
        <w:rPr>
          <w:rFonts w:ascii="Times New Roman" w:hAnsi="Times New Roman" w:cs="Times New Roman"/>
          <w:b/>
        </w:rPr>
        <w:t xml:space="preserve"> vonatkozásában.</w:t>
      </w:r>
    </w:p>
    <w:p w:rsidR="00FC2603" w:rsidRPr="00487376" w:rsidRDefault="00FC2603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Vevőt a vételár megfizetésén túl az </w:t>
      </w:r>
      <w:r w:rsidR="00330788" w:rsidRPr="00487376">
        <w:rPr>
          <w:rFonts w:ascii="Times New Roman" w:hAnsi="Times New Roman" w:cs="Times New Roman"/>
        </w:rPr>
        <w:t xml:space="preserve">Adásvételi Szerződés </w:t>
      </w:r>
      <w:r w:rsidRPr="00487376">
        <w:rPr>
          <w:rFonts w:ascii="Times New Roman" w:hAnsi="Times New Roman" w:cs="Times New Roman"/>
        </w:rPr>
        <w:t>aláírását követő 5 éven belül beépítési kötelezettség terhelte „</w:t>
      </w:r>
      <w:proofErr w:type="spellStart"/>
      <w:r w:rsidRPr="00487376">
        <w:rPr>
          <w:rFonts w:ascii="Times New Roman" w:hAnsi="Times New Roman" w:cs="Times New Roman"/>
        </w:rPr>
        <w:t>Kerültetközpont</w:t>
      </w:r>
      <w:proofErr w:type="spellEnd"/>
      <w:r w:rsidRPr="00487376">
        <w:rPr>
          <w:rFonts w:ascii="Times New Roman" w:hAnsi="Times New Roman" w:cs="Times New Roman"/>
        </w:rPr>
        <w:t>” létrehozására, a Szerződés Preambulumában jelzettek, illetve a Részletes Pályázati Kiírás és mellékletei vonatkozó pontjában foglaltak szerint.</w:t>
      </w:r>
    </w:p>
    <w:p w:rsidR="00330788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330788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Az Adásvételi Szerződés 16. pontja azt is kimondja, hogy amennyiben </w:t>
      </w:r>
      <w:r w:rsidRPr="00487376">
        <w:rPr>
          <w:rFonts w:ascii="Times New Roman" w:hAnsi="Times New Roman" w:cs="Times New Roman"/>
          <w:b/>
        </w:rPr>
        <w:t>a Vevő az ingatlant</w:t>
      </w:r>
      <w:r w:rsidRPr="00487376">
        <w:rPr>
          <w:rFonts w:ascii="Times New Roman" w:hAnsi="Times New Roman" w:cs="Times New Roman"/>
        </w:rPr>
        <w:t xml:space="preserve"> a beépítési kötelezettség lejárta illetve annak végrehajtása előtt </w:t>
      </w:r>
      <w:r w:rsidRPr="00487376">
        <w:rPr>
          <w:rFonts w:ascii="Times New Roman" w:hAnsi="Times New Roman" w:cs="Times New Roman"/>
          <w:b/>
        </w:rPr>
        <w:t>részben vagy egészben</w:t>
      </w:r>
      <w:r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  <w:b/>
        </w:rPr>
        <w:t>el kívánja</w:t>
      </w:r>
      <w:r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  <w:b/>
        </w:rPr>
        <w:t>adni, Eladót köteles értesíteni</w:t>
      </w:r>
      <w:r w:rsidRPr="00487376">
        <w:rPr>
          <w:rFonts w:ascii="Times New Roman" w:hAnsi="Times New Roman" w:cs="Times New Roman"/>
        </w:rPr>
        <w:t xml:space="preserve"> és az erről szóló Szerződés </w:t>
      </w:r>
      <w:proofErr w:type="spellStart"/>
      <w:r w:rsidRPr="00487376">
        <w:rPr>
          <w:rFonts w:ascii="Times New Roman" w:hAnsi="Times New Roman" w:cs="Times New Roman"/>
        </w:rPr>
        <w:t>hatályosulásához</w:t>
      </w:r>
      <w:proofErr w:type="spellEnd"/>
      <w:r w:rsidRPr="00487376">
        <w:rPr>
          <w:rFonts w:ascii="Times New Roman" w:hAnsi="Times New Roman" w:cs="Times New Roman"/>
        </w:rPr>
        <w:t xml:space="preserve"> írásbeli hozzájáruló nyilatkozatát kérni. </w:t>
      </w:r>
      <w:r w:rsidRPr="00487376">
        <w:rPr>
          <w:rFonts w:ascii="Times New Roman" w:hAnsi="Times New Roman" w:cs="Times New Roman"/>
          <w:b/>
        </w:rPr>
        <w:t>Eladó</w:t>
      </w:r>
      <w:r w:rsidRPr="00487376">
        <w:rPr>
          <w:rFonts w:ascii="Times New Roman" w:hAnsi="Times New Roman" w:cs="Times New Roman"/>
        </w:rPr>
        <w:t xml:space="preserve"> 15 napon belül </w:t>
      </w:r>
      <w:r w:rsidRPr="00487376">
        <w:rPr>
          <w:rFonts w:ascii="Times New Roman" w:hAnsi="Times New Roman" w:cs="Times New Roman"/>
          <w:b/>
        </w:rPr>
        <w:t>köteles hozzájáruló nyilatkozatát kiadni</w:t>
      </w:r>
      <w:r w:rsidRPr="00487376">
        <w:rPr>
          <w:rFonts w:ascii="Times New Roman" w:hAnsi="Times New Roman" w:cs="Times New Roman"/>
        </w:rPr>
        <w:t xml:space="preserve">, </w:t>
      </w:r>
      <w:r w:rsidRPr="00487376">
        <w:rPr>
          <w:rFonts w:ascii="Times New Roman" w:hAnsi="Times New Roman" w:cs="Times New Roman"/>
          <w:b/>
        </w:rPr>
        <w:t>amennyiben a Szerződés vevője (3. fél) a jelen szerződés rendelkezéseit – különösen a beépítési kötelezettség</w:t>
      </w:r>
      <w:r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  <w:b/>
        </w:rPr>
        <w:t>teljesítését magára nézve kötelezőnek elismeri</w:t>
      </w:r>
      <w:r w:rsidRPr="00487376">
        <w:rPr>
          <w:rFonts w:ascii="Times New Roman" w:hAnsi="Times New Roman" w:cs="Times New Roman"/>
        </w:rPr>
        <w:t>.</w:t>
      </w:r>
    </w:p>
    <w:p w:rsidR="00FC2603" w:rsidRPr="00487376" w:rsidRDefault="00FC2603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FC2603" w:rsidRPr="00487376" w:rsidRDefault="00FC2603" w:rsidP="000E2D8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Eredeti szerződés 2007. 01. 18-án és 2015. július 2.-án módosításra került.</w:t>
      </w:r>
      <w:bookmarkStart w:id="3" w:name="_Hlk71115768"/>
    </w:p>
    <w:p w:rsidR="00FC2603" w:rsidRPr="00487376" w:rsidRDefault="00FC2603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FC2603" w:rsidRPr="00487376" w:rsidRDefault="00FC2603" w:rsidP="000E2D8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  <w:b/>
        </w:rPr>
        <w:t xml:space="preserve">2018. július 24-én az Önkormányzat és </w:t>
      </w:r>
      <w:proofErr w:type="spellStart"/>
      <w:r w:rsidRPr="00487376">
        <w:rPr>
          <w:rFonts w:ascii="Times New Roman" w:hAnsi="Times New Roman" w:cs="Times New Roman"/>
          <w:b/>
        </w:rPr>
        <w:t>Mundo</w:t>
      </w:r>
      <w:proofErr w:type="spellEnd"/>
      <w:r w:rsidRPr="00487376">
        <w:rPr>
          <w:rFonts w:ascii="Times New Roman" w:hAnsi="Times New Roman" w:cs="Times New Roman"/>
          <w:b/>
        </w:rPr>
        <w:t xml:space="preserve"> Shopping Center </w:t>
      </w:r>
      <w:proofErr w:type="spellStart"/>
      <w:r w:rsidRPr="00487376">
        <w:rPr>
          <w:rFonts w:ascii="Times New Roman" w:hAnsi="Times New Roman" w:cs="Times New Roman"/>
          <w:b/>
        </w:rPr>
        <w:t>Development</w:t>
      </w:r>
      <w:proofErr w:type="spellEnd"/>
      <w:r w:rsidRPr="00487376">
        <w:rPr>
          <w:rFonts w:ascii="Times New Roman" w:hAnsi="Times New Roman" w:cs="Times New Roman"/>
          <w:b/>
        </w:rPr>
        <w:t xml:space="preserve"> </w:t>
      </w:r>
      <w:r w:rsidR="00330788" w:rsidRPr="00487376">
        <w:rPr>
          <w:rFonts w:ascii="Times New Roman" w:hAnsi="Times New Roman" w:cs="Times New Roman"/>
          <w:b/>
        </w:rPr>
        <w:t>K</w:t>
      </w:r>
      <w:r w:rsidRPr="00487376">
        <w:rPr>
          <w:rFonts w:ascii="Times New Roman" w:hAnsi="Times New Roman" w:cs="Times New Roman"/>
          <w:b/>
        </w:rPr>
        <w:t>ft. és BAYER CONSTRUCT Építőipari és Szolgáltató Zrt. között</w:t>
      </w:r>
      <w:r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  <w:b/>
        </w:rPr>
        <w:t>Megállapodás</w:t>
      </w:r>
      <w:r w:rsidRPr="00487376">
        <w:rPr>
          <w:rFonts w:ascii="Times New Roman" w:hAnsi="Times New Roman" w:cs="Times New Roman"/>
        </w:rPr>
        <w:t xml:space="preserve"> jött létre (a Képviselő-testület 261/2018. (VII.06.) </w:t>
      </w:r>
      <w:proofErr w:type="spellStart"/>
      <w:r w:rsidRPr="00487376">
        <w:rPr>
          <w:rFonts w:ascii="Times New Roman" w:hAnsi="Times New Roman" w:cs="Times New Roman"/>
        </w:rPr>
        <w:t>Öh</w:t>
      </w:r>
      <w:proofErr w:type="spellEnd"/>
      <w:r w:rsidRPr="00487376">
        <w:rPr>
          <w:rFonts w:ascii="Times New Roman" w:hAnsi="Times New Roman" w:cs="Times New Roman"/>
        </w:rPr>
        <w:t xml:space="preserve"> számú határozat szerint) </w:t>
      </w:r>
    </w:p>
    <w:bookmarkEnd w:id="3"/>
    <w:p w:rsidR="00330788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330788" w:rsidRPr="00487376" w:rsidRDefault="00FC2603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Megállapodás II. pontja: </w:t>
      </w:r>
    </w:p>
    <w:p w:rsidR="00FC2603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  <w:u w:val="single"/>
        </w:rPr>
      </w:pPr>
      <w:r w:rsidRPr="00487376">
        <w:rPr>
          <w:rFonts w:ascii="Times New Roman" w:hAnsi="Times New Roman" w:cs="Times New Roman"/>
          <w:b/>
        </w:rPr>
        <w:t xml:space="preserve">II. </w:t>
      </w:r>
      <w:r w:rsidR="00FC2603" w:rsidRPr="00487376">
        <w:rPr>
          <w:rFonts w:ascii="Times New Roman" w:hAnsi="Times New Roman" w:cs="Times New Roman"/>
          <w:b/>
        </w:rPr>
        <w:t>A Felek rögzítik,</w:t>
      </w:r>
      <w:r w:rsidR="00FC2603" w:rsidRPr="00487376">
        <w:rPr>
          <w:rFonts w:ascii="Times New Roman" w:hAnsi="Times New Roman" w:cs="Times New Roman"/>
        </w:rPr>
        <w:t xml:space="preserve"> hogy </w:t>
      </w:r>
      <w:r w:rsidR="00FC2603" w:rsidRPr="00487376">
        <w:rPr>
          <w:rFonts w:ascii="Times New Roman" w:hAnsi="Times New Roman" w:cs="Times New Roman"/>
          <w:b/>
        </w:rPr>
        <w:t xml:space="preserve">a 2006. 06. 12-én megkötött Adásvételi </w:t>
      </w:r>
      <w:r w:rsidRPr="00487376">
        <w:rPr>
          <w:rFonts w:ascii="Times New Roman" w:hAnsi="Times New Roman" w:cs="Times New Roman"/>
          <w:b/>
        </w:rPr>
        <w:t>S</w:t>
      </w:r>
      <w:r w:rsidR="00FC2603" w:rsidRPr="00487376">
        <w:rPr>
          <w:rFonts w:ascii="Times New Roman" w:hAnsi="Times New Roman" w:cs="Times New Roman"/>
          <w:b/>
        </w:rPr>
        <w:t xml:space="preserve">zerződés </w:t>
      </w:r>
      <w:r w:rsidR="00FC2603" w:rsidRPr="00487376">
        <w:rPr>
          <w:rFonts w:ascii="Times New Roman" w:hAnsi="Times New Roman" w:cs="Times New Roman"/>
        </w:rPr>
        <w:t xml:space="preserve">2007. 01. 18. napján kelt első módosítás és kiegészítése 4.3 pontja az </w:t>
      </w:r>
      <w:r w:rsidR="00FC2603" w:rsidRPr="00487376">
        <w:rPr>
          <w:rFonts w:ascii="Times New Roman" w:hAnsi="Times New Roman" w:cs="Times New Roman"/>
          <w:b/>
        </w:rPr>
        <w:t xml:space="preserve">ECHO SA és az </w:t>
      </w:r>
      <w:proofErr w:type="spellStart"/>
      <w:r w:rsidR="00FC2603" w:rsidRPr="00487376">
        <w:rPr>
          <w:rFonts w:ascii="Times New Roman" w:hAnsi="Times New Roman" w:cs="Times New Roman"/>
          <w:b/>
        </w:rPr>
        <w:t>Echo</w:t>
      </w:r>
      <w:proofErr w:type="spellEnd"/>
      <w:r w:rsidR="00FC2603" w:rsidRPr="00487376">
        <w:rPr>
          <w:rFonts w:ascii="Times New Roman" w:hAnsi="Times New Roman" w:cs="Times New Roman"/>
          <w:b/>
        </w:rPr>
        <w:t xml:space="preserve"> </w:t>
      </w:r>
      <w:proofErr w:type="spellStart"/>
      <w:r w:rsidR="00FC2603" w:rsidRPr="00487376">
        <w:rPr>
          <w:rFonts w:ascii="Times New Roman" w:hAnsi="Times New Roman" w:cs="Times New Roman"/>
          <w:b/>
        </w:rPr>
        <w:t>Kft.-t</w:t>
      </w:r>
      <w:proofErr w:type="spellEnd"/>
      <w:r w:rsidR="00FC2603" w:rsidRPr="00487376">
        <w:rPr>
          <w:rFonts w:ascii="Times New Roman" w:hAnsi="Times New Roman" w:cs="Times New Roman"/>
        </w:rPr>
        <w:t xml:space="preserve"> az Önkormányzattal szemben </w:t>
      </w:r>
      <w:r w:rsidR="00FC2603" w:rsidRPr="00487376">
        <w:rPr>
          <w:rFonts w:ascii="Times New Roman" w:hAnsi="Times New Roman" w:cs="Times New Roman"/>
          <w:b/>
        </w:rPr>
        <w:t>egyetemlegesen terhelő</w:t>
      </w:r>
      <w:r w:rsidR="00FC2603" w:rsidRPr="00487376">
        <w:rPr>
          <w:rFonts w:ascii="Times New Roman" w:hAnsi="Times New Roman" w:cs="Times New Roman"/>
        </w:rPr>
        <w:t xml:space="preserve"> legfeljebb 500.000 euró összegű</w:t>
      </w:r>
      <w:r w:rsidR="00FC2603" w:rsidRPr="00487376">
        <w:rPr>
          <w:rFonts w:ascii="Times New Roman" w:hAnsi="Times New Roman" w:cs="Times New Roman"/>
          <w:b/>
        </w:rPr>
        <w:t xml:space="preserve"> </w:t>
      </w:r>
      <w:r w:rsidR="00FC2603" w:rsidRPr="00487376">
        <w:rPr>
          <w:rFonts w:ascii="Times New Roman" w:hAnsi="Times New Roman" w:cs="Times New Roman"/>
          <w:b/>
          <w:u w:val="single"/>
        </w:rPr>
        <w:t>késedelmi kötbér</w:t>
      </w:r>
      <w:r w:rsidR="00FC2603" w:rsidRPr="00487376">
        <w:rPr>
          <w:rFonts w:ascii="Times New Roman" w:hAnsi="Times New Roman" w:cs="Times New Roman"/>
          <w:b/>
        </w:rPr>
        <w:t xml:space="preserve"> fizetési kötelezettségről rendelkezik</w:t>
      </w:r>
      <w:r w:rsidR="00FC2603" w:rsidRPr="00487376">
        <w:rPr>
          <w:rFonts w:ascii="Times New Roman" w:hAnsi="Times New Roman" w:cs="Times New Roman"/>
        </w:rPr>
        <w:t xml:space="preserve">, </w:t>
      </w:r>
      <w:r w:rsidR="00FC2603" w:rsidRPr="00487376">
        <w:rPr>
          <w:rFonts w:ascii="Times New Roman" w:hAnsi="Times New Roman" w:cs="Times New Roman"/>
          <w:b/>
        </w:rPr>
        <w:t>melyről</w:t>
      </w:r>
      <w:r w:rsidR="00FC2603" w:rsidRPr="00487376">
        <w:rPr>
          <w:rFonts w:ascii="Times New Roman" w:hAnsi="Times New Roman" w:cs="Times New Roman"/>
        </w:rPr>
        <w:t xml:space="preserve"> </w:t>
      </w:r>
      <w:r w:rsidR="00FC2603" w:rsidRPr="00487376">
        <w:rPr>
          <w:rFonts w:ascii="Times New Roman" w:hAnsi="Times New Roman" w:cs="Times New Roman"/>
          <w:b/>
        </w:rPr>
        <w:t>a Felek</w:t>
      </w:r>
      <w:r w:rsidR="00FC2603" w:rsidRPr="00487376">
        <w:rPr>
          <w:rFonts w:ascii="Times New Roman" w:hAnsi="Times New Roman" w:cs="Times New Roman"/>
        </w:rPr>
        <w:t xml:space="preserve"> peren kívüli egyezség formájában </w:t>
      </w:r>
      <w:r w:rsidR="00FC2603" w:rsidRPr="00487376">
        <w:rPr>
          <w:rFonts w:ascii="Times New Roman" w:hAnsi="Times New Roman" w:cs="Times New Roman"/>
          <w:b/>
          <w:u w:val="single"/>
        </w:rPr>
        <w:t>a III. pont szerint</w:t>
      </w:r>
      <w:r w:rsidR="00FC2603" w:rsidRPr="00487376">
        <w:rPr>
          <w:rFonts w:ascii="Times New Roman" w:hAnsi="Times New Roman" w:cs="Times New Roman"/>
          <w:u w:val="single"/>
        </w:rPr>
        <w:t xml:space="preserve"> </w:t>
      </w:r>
      <w:r w:rsidR="00FC2603" w:rsidRPr="00487376">
        <w:rPr>
          <w:rFonts w:ascii="Times New Roman" w:hAnsi="Times New Roman" w:cs="Times New Roman"/>
          <w:b/>
          <w:u w:val="single"/>
        </w:rPr>
        <w:t>kívánnak megállapodni</w:t>
      </w:r>
      <w:r w:rsidR="00FC2603" w:rsidRPr="00487376">
        <w:rPr>
          <w:rFonts w:ascii="Times New Roman" w:hAnsi="Times New Roman" w:cs="Times New Roman"/>
          <w:u w:val="single"/>
        </w:rPr>
        <w:t>.</w:t>
      </w:r>
    </w:p>
    <w:p w:rsidR="00330788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330788" w:rsidRPr="00487376" w:rsidRDefault="00FC2603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Megállapodás III. pontja: </w:t>
      </w:r>
    </w:p>
    <w:p w:rsidR="00FC2603" w:rsidRPr="00487376" w:rsidRDefault="00330788" w:rsidP="000E2D8D">
      <w:pPr>
        <w:pStyle w:val="Listaszerbekezds"/>
        <w:ind w:left="426"/>
        <w:jc w:val="both"/>
        <w:rPr>
          <w:rFonts w:ascii="Times New Roman" w:hAnsi="Times New Roman" w:cs="Times New Roman"/>
          <w:b/>
        </w:rPr>
      </w:pPr>
      <w:r w:rsidRPr="00487376">
        <w:rPr>
          <w:rFonts w:ascii="Times New Roman" w:hAnsi="Times New Roman" w:cs="Times New Roman"/>
        </w:rPr>
        <w:t xml:space="preserve">III. </w:t>
      </w:r>
      <w:r w:rsidR="00FC2603" w:rsidRPr="00487376">
        <w:rPr>
          <w:rFonts w:ascii="Times New Roman" w:hAnsi="Times New Roman" w:cs="Times New Roman"/>
        </w:rPr>
        <w:t xml:space="preserve">Felek a jelen peren kívüli egyezség formájában megállapodnak, hogy </w:t>
      </w:r>
      <w:r w:rsidR="00FC2603" w:rsidRPr="00487376">
        <w:rPr>
          <w:rFonts w:ascii="Times New Roman" w:hAnsi="Times New Roman" w:cs="Times New Roman"/>
          <w:b/>
        </w:rPr>
        <w:t xml:space="preserve">a </w:t>
      </w:r>
      <w:proofErr w:type="spellStart"/>
      <w:r w:rsidR="00FC2603" w:rsidRPr="00487376">
        <w:rPr>
          <w:rFonts w:ascii="Times New Roman" w:hAnsi="Times New Roman" w:cs="Times New Roman"/>
          <w:b/>
        </w:rPr>
        <w:t>Mundo</w:t>
      </w:r>
      <w:proofErr w:type="spellEnd"/>
      <w:r w:rsidR="00FC2603" w:rsidRPr="00487376">
        <w:rPr>
          <w:rFonts w:ascii="Times New Roman" w:hAnsi="Times New Roman" w:cs="Times New Roman"/>
          <w:b/>
        </w:rPr>
        <w:t xml:space="preserve"> Kft. és a Bayer </w:t>
      </w:r>
      <w:proofErr w:type="spellStart"/>
      <w:r w:rsidR="00FC2603" w:rsidRPr="00487376">
        <w:rPr>
          <w:rFonts w:ascii="Times New Roman" w:hAnsi="Times New Roman" w:cs="Times New Roman"/>
          <w:b/>
        </w:rPr>
        <w:t>Construct</w:t>
      </w:r>
      <w:proofErr w:type="spellEnd"/>
      <w:r w:rsidR="00FC2603" w:rsidRPr="00487376">
        <w:rPr>
          <w:rFonts w:ascii="Times New Roman" w:hAnsi="Times New Roman" w:cs="Times New Roman"/>
          <w:b/>
        </w:rPr>
        <w:t xml:space="preserve"> </w:t>
      </w:r>
      <w:proofErr w:type="spellStart"/>
      <w:r w:rsidR="00FC2603" w:rsidRPr="00487376">
        <w:rPr>
          <w:rFonts w:ascii="Times New Roman" w:hAnsi="Times New Roman" w:cs="Times New Roman"/>
          <w:b/>
        </w:rPr>
        <w:t>Zrt</w:t>
      </w:r>
      <w:proofErr w:type="spellEnd"/>
      <w:r w:rsidR="00FC2603" w:rsidRPr="00487376">
        <w:rPr>
          <w:rFonts w:ascii="Times New Roman" w:hAnsi="Times New Roman" w:cs="Times New Roman"/>
          <w:b/>
        </w:rPr>
        <w:t xml:space="preserve">. egyetemlegesen köteles </w:t>
      </w:r>
      <w:r w:rsidR="00FC2603" w:rsidRPr="00487376">
        <w:rPr>
          <w:rFonts w:ascii="Times New Roman" w:hAnsi="Times New Roman" w:cs="Times New Roman"/>
        </w:rPr>
        <w:t xml:space="preserve">az Önkormányzat részére </w:t>
      </w:r>
      <w:r w:rsidR="00FC2603" w:rsidRPr="00487376">
        <w:rPr>
          <w:rFonts w:ascii="Times New Roman" w:hAnsi="Times New Roman" w:cs="Times New Roman"/>
          <w:b/>
        </w:rPr>
        <w:t>150.000.000,- Ft, azaz százötvenmillió forint összeget megfizetni</w:t>
      </w:r>
      <w:r w:rsidR="00FC2603" w:rsidRPr="00487376">
        <w:rPr>
          <w:rFonts w:ascii="Times New Roman" w:hAnsi="Times New Roman" w:cs="Times New Roman"/>
        </w:rPr>
        <w:t xml:space="preserve">, a Zugló Kerületi Városrendezési és Építési Szabályzat és a Zugló Kerületi Szabályozási Terv </w:t>
      </w:r>
      <w:r w:rsidR="00FC2603" w:rsidRPr="00487376">
        <w:rPr>
          <w:rFonts w:ascii="Times New Roman" w:hAnsi="Times New Roman" w:cs="Times New Roman"/>
          <w:b/>
        </w:rPr>
        <w:t>IV. pont szerinti módosításának hatályba lépését és a településrendezési szerződés aláírását követő</w:t>
      </w:r>
      <w:r w:rsidR="00FC2603" w:rsidRPr="00487376">
        <w:rPr>
          <w:rFonts w:ascii="Times New Roman" w:hAnsi="Times New Roman" w:cs="Times New Roman"/>
        </w:rPr>
        <w:t xml:space="preserve"> </w:t>
      </w:r>
      <w:r w:rsidR="00FC2603" w:rsidRPr="00487376">
        <w:rPr>
          <w:rFonts w:ascii="Times New Roman" w:hAnsi="Times New Roman" w:cs="Times New Roman"/>
          <w:b/>
        </w:rPr>
        <w:t>15 napon belül.</w:t>
      </w:r>
    </w:p>
    <w:p w:rsidR="00E15DE0" w:rsidRPr="00487376" w:rsidRDefault="00E15DE0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E15DE0" w:rsidRPr="00487376" w:rsidRDefault="00E15DE0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Megállapodás IV. pontja:</w:t>
      </w:r>
    </w:p>
    <w:p w:rsidR="00E15DE0" w:rsidRPr="00487376" w:rsidRDefault="00E15DE0" w:rsidP="000E2D8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IV. Az Önkormányzat a beruházás megvalósíthatósága érdekében jelen megállapodás keretében kötelezettséget vállal arra, hogy a Képviselő-testület a Budapest belterület, </w:t>
      </w:r>
      <w:r w:rsidRPr="00487376">
        <w:rPr>
          <w:rFonts w:ascii="Times New Roman" w:hAnsi="Times New Roman" w:cs="Times New Roman"/>
          <w:b/>
        </w:rPr>
        <w:t>31267/132, 31267/133, 31267/134, 31267/135 helyrajzi számú ingatlanok vonatkozásában</w:t>
      </w:r>
      <w:r w:rsidRPr="00487376">
        <w:rPr>
          <w:rFonts w:ascii="Times New Roman" w:hAnsi="Times New Roman" w:cs="Times New Roman"/>
        </w:rPr>
        <w:t xml:space="preserve"> a Zugló Kerületi Városrendezési és Építési Szabályzat </w:t>
      </w:r>
      <w:r w:rsidR="000E2D8D" w:rsidRPr="00487376">
        <w:rPr>
          <w:rFonts w:ascii="Times New Roman" w:hAnsi="Times New Roman" w:cs="Times New Roman"/>
        </w:rPr>
        <w:t xml:space="preserve">(a továbbiakban: ZKVÉSZ) </w:t>
      </w:r>
      <w:r w:rsidRPr="00487376">
        <w:rPr>
          <w:rFonts w:ascii="Times New Roman" w:hAnsi="Times New Roman" w:cs="Times New Roman"/>
        </w:rPr>
        <w:t>és a Zugló Kerületi Szabályozási Tervnek</w:t>
      </w:r>
      <w:r w:rsidR="000E2D8D" w:rsidRPr="00487376">
        <w:rPr>
          <w:rFonts w:ascii="Times New Roman" w:hAnsi="Times New Roman" w:cs="Times New Roman"/>
        </w:rPr>
        <w:t xml:space="preserve"> (a továbbiakban: ZKSZT)</w:t>
      </w:r>
      <w:r w:rsidRPr="00487376">
        <w:rPr>
          <w:rFonts w:ascii="Times New Roman" w:hAnsi="Times New Roman" w:cs="Times New Roman"/>
        </w:rPr>
        <w:t xml:space="preserve"> - a telepítési tanulmányterv elfogadását követően - </w:t>
      </w:r>
      <w:r w:rsidRPr="00487376">
        <w:rPr>
          <w:rFonts w:ascii="Times New Roman" w:hAnsi="Times New Roman" w:cs="Times New Roman"/>
          <w:b/>
        </w:rPr>
        <w:t>a teljes beépíthetőséghez viszonyított 15 %-os mértékű</w:t>
      </w:r>
      <w:r w:rsidRPr="00487376">
        <w:rPr>
          <w:rFonts w:ascii="Times New Roman" w:hAnsi="Times New Roman" w:cs="Times New Roman"/>
        </w:rPr>
        <w:t xml:space="preserve"> </w:t>
      </w:r>
      <w:r w:rsidRPr="00487376">
        <w:rPr>
          <w:rFonts w:ascii="Times New Roman" w:hAnsi="Times New Roman" w:cs="Times New Roman"/>
          <w:b/>
        </w:rPr>
        <w:t>lakásfunkció</w:t>
      </w:r>
      <w:r w:rsidRPr="00487376">
        <w:rPr>
          <w:rFonts w:ascii="Times New Roman" w:hAnsi="Times New Roman" w:cs="Times New Roman"/>
        </w:rPr>
        <w:t xml:space="preserve"> megvalósítása érdekében a módosításáról döntsön, a </w:t>
      </w:r>
      <w:proofErr w:type="spellStart"/>
      <w:r w:rsidRPr="00487376">
        <w:rPr>
          <w:rFonts w:ascii="Times New Roman" w:hAnsi="Times New Roman" w:cs="Times New Roman"/>
        </w:rPr>
        <w:t>Mundo</w:t>
      </w:r>
      <w:proofErr w:type="spellEnd"/>
      <w:r w:rsidRPr="00487376">
        <w:rPr>
          <w:rFonts w:ascii="Times New Roman" w:hAnsi="Times New Roman" w:cs="Times New Roman"/>
        </w:rPr>
        <w:t xml:space="preserve"> Kft., a Bayer </w:t>
      </w:r>
      <w:proofErr w:type="spellStart"/>
      <w:r w:rsidRPr="00487376">
        <w:rPr>
          <w:rFonts w:ascii="Times New Roman" w:hAnsi="Times New Roman" w:cs="Times New Roman"/>
        </w:rPr>
        <w:t>Construct</w:t>
      </w:r>
      <w:proofErr w:type="spellEnd"/>
      <w:r w:rsidRPr="00487376">
        <w:rPr>
          <w:rFonts w:ascii="Times New Roman" w:hAnsi="Times New Roman" w:cs="Times New Roman"/>
        </w:rPr>
        <w:t xml:space="preserve"> </w:t>
      </w:r>
      <w:proofErr w:type="spellStart"/>
      <w:r w:rsidRPr="00487376">
        <w:rPr>
          <w:rFonts w:ascii="Times New Roman" w:hAnsi="Times New Roman" w:cs="Times New Roman"/>
        </w:rPr>
        <w:t>Zrt</w:t>
      </w:r>
      <w:proofErr w:type="spellEnd"/>
      <w:r w:rsidRPr="00487376">
        <w:rPr>
          <w:rFonts w:ascii="Times New Roman" w:hAnsi="Times New Roman" w:cs="Times New Roman"/>
        </w:rPr>
        <w:t xml:space="preserve">. és az Önkormányzat közötti </w:t>
      </w:r>
      <w:r w:rsidRPr="00487376">
        <w:rPr>
          <w:rFonts w:ascii="Times New Roman" w:hAnsi="Times New Roman" w:cs="Times New Roman"/>
        </w:rPr>
        <w:lastRenderedPageBreak/>
        <w:t>háromoldalú településrendezési szerződés megkötésére vonatkozó döntés meghozatalával egyidejűleg.</w:t>
      </w:r>
    </w:p>
    <w:p w:rsidR="00143EAD" w:rsidRPr="00487376" w:rsidRDefault="00143EAD" w:rsidP="000E2D8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0E2D8D" w:rsidRPr="00487376" w:rsidRDefault="000E2D8D" w:rsidP="000E2D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4615" w:rsidRPr="00487376" w:rsidRDefault="00354615" w:rsidP="000E2D8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2018. június 18-tól a MUNDO Kft. jogutódja: BAYER </w:t>
      </w:r>
      <w:proofErr w:type="spellStart"/>
      <w:r w:rsidRPr="00487376">
        <w:rPr>
          <w:rFonts w:ascii="Times New Roman" w:hAnsi="Times New Roman" w:cs="Times New Roman"/>
        </w:rPr>
        <w:t>Construct</w:t>
      </w:r>
      <w:proofErr w:type="spellEnd"/>
      <w:r w:rsidRPr="00487376">
        <w:rPr>
          <w:rFonts w:ascii="Times New Roman" w:hAnsi="Times New Roman" w:cs="Times New Roman"/>
        </w:rPr>
        <w:t xml:space="preserve"> </w:t>
      </w:r>
      <w:proofErr w:type="spellStart"/>
      <w:r w:rsidRPr="00487376">
        <w:rPr>
          <w:rFonts w:ascii="Times New Roman" w:hAnsi="Times New Roman" w:cs="Times New Roman"/>
        </w:rPr>
        <w:t>Zrt</w:t>
      </w:r>
      <w:proofErr w:type="spellEnd"/>
      <w:r w:rsidRPr="00487376">
        <w:rPr>
          <w:rFonts w:ascii="Times New Roman" w:hAnsi="Times New Roman" w:cs="Times New Roman"/>
        </w:rPr>
        <w:t xml:space="preserve">. és a Bayer </w:t>
      </w:r>
      <w:proofErr w:type="spellStart"/>
      <w:r w:rsidRPr="00487376">
        <w:rPr>
          <w:rFonts w:ascii="Times New Roman" w:hAnsi="Times New Roman" w:cs="Times New Roman"/>
        </w:rPr>
        <w:t>Development</w:t>
      </w:r>
      <w:proofErr w:type="spellEnd"/>
      <w:r w:rsidRPr="00487376">
        <w:rPr>
          <w:rFonts w:ascii="Times New Roman" w:hAnsi="Times New Roman" w:cs="Times New Roman"/>
        </w:rPr>
        <w:t xml:space="preserve"> Kft.</w:t>
      </w:r>
      <w:r w:rsidR="00143EAD" w:rsidRPr="00487376">
        <w:rPr>
          <w:rFonts w:ascii="Times New Roman" w:hAnsi="Times New Roman" w:cs="Times New Roman"/>
        </w:rPr>
        <w:t xml:space="preserve"> lesz.</w:t>
      </w:r>
      <w:r w:rsidRPr="00487376">
        <w:rPr>
          <w:rFonts w:ascii="Times New Roman" w:hAnsi="Times New Roman" w:cs="Times New Roman"/>
        </w:rPr>
        <w:t xml:space="preserve"> </w:t>
      </w:r>
    </w:p>
    <w:p w:rsidR="000E2D8D" w:rsidRPr="00487376" w:rsidRDefault="000E2D8D" w:rsidP="000E2D8D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354615" w:rsidRPr="00487376" w:rsidRDefault="00354615" w:rsidP="000E2D8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  <w:b/>
        </w:rPr>
        <w:t>2020. április 9</w:t>
      </w:r>
      <w:r w:rsidRPr="00487376">
        <w:rPr>
          <w:rFonts w:ascii="Times New Roman" w:hAnsi="Times New Roman" w:cs="Times New Roman"/>
        </w:rPr>
        <w:t xml:space="preserve">.( beruházói aláírás és ellenjegyzés) – </w:t>
      </w:r>
      <w:r w:rsidRPr="00487376">
        <w:rPr>
          <w:rFonts w:ascii="Times New Roman" w:hAnsi="Times New Roman" w:cs="Times New Roman"/>
          <w:b/>
        </w:rPr>
        <w:t>Településrendezési szerződés</w:t>
      </w:r>
      <w:r w:rsidR="000E2D8D" w:rsidRPr="00487376">
        <w:rPr>
          <w:rFonts w:ascii="Times New Roman" w:hAnsi="Times New Roman" w:cs="Times New Roman"/>
          <w:b/>
        </w:rPr>
        <w:t xml:space="preserve"> (TRSZ)</w:t>
      </w:r>
      <w:r w:rsidRPr="00487376">
        <w:rPr>
          <w:rFonts w:ascii="Times New Roman" w:hAnsi="Times New Roman" w:cs="Times New Roman"/>
          <w:b/>
        </w:rPr>
        <w:t xml:space="preserve"> </w:t>
      </w:r>
      <w:r w:rsidRPr="00487376">
        <w:rPr>
          <w:rFonts w:ascii="Times New Roman" w:hAnsi="Times New Roman" w:cs="Times New Roman"/>
        </w:rPr>
        <w:t>jön létre az Önkormányzat és</w:t>
      </w:r>
      <w:r w:rsidRPr="00487376">
        <w:rPr>
          <w:rFonts w:ascii="Times New Roman" w:hAnsi="Times New Roman" w:cs="Times New Roman"/>
          <w:b/>
        </w:rPr>
        <w:t xml:space="preserve"> </w:t>
      </w:r>
      <w:r w:rsidRPr="00487376">
        <w:rPr>
          <w:rFonts w:ascii="Times New Roman" w:hAnsi="Times New Roman" w:cs="Times New Roman"/>
        </w:rPr>
        <w:t xml:space="preserve"> Bayer </w:t>
      </w:r>
      <w:proofErr w:type="spellStart"/>
      <w:r w:rsidRPr="00487376">
        <w:rPr>
          <w:rFonts w:ascii="Times New Roman" w:hAnsi="Times New Roman" w:cs="Times New Roman"/>
        </w:rPr>
        <w:t>Development</w:t>
      </w:r>
      <w:proofErr w:type="spellEnd"/>
      <w:r w:rsidRPr="00487376">
        <w:rPr>
          <w:rFonts w:ascii="Times New Roman" w:hAnsi="Times New Roman" w:cs="Times New Roman"/>
        </w:rPr>
        <w:t xml:space="preserve"> Kft. (</w:t>
      </w:r>
      <w:r w:rsidR="000E2D8D" w:rsidRPr="00487376">
        <w:rPr>
          <w:rFonts w:ascii="Times New Roman" w:hAnsi="Times New Roman" w:cs="Times New Roman"/>
        </w:rPr>
        <w:t>B</w:t>
      </w:r>
      <w:r w:rsidRPr="00487376">
        <w:rPr>
          <w:rFonts w:ascii="Times New Roman" w:hAnsi="Times New Roman" w:cs="Times New Roman"/>
        </w:rPr>
        <w:t>eruházó1)</w:t>
      </w:r>
      <w:r w:rsidR="000E2D8D" w:rsidRPr="00487376">
        <w:rPr>
          <w:rFonts w:ascii="Times New Roman" w:hAnsi="Times New Roman" w:cs="Times New Roman"/>
        </w:rPr>
        <w:t xml:space="preserve">, BAYER </w:t>
      </w:r>
      <w:proofErr w:type="spellStart"/>
      <w:r w:rsidR="000E2D8D" w:rsidRPr="00487376">
        <w:rPr>
          <w:rFonts w:ascii="Times New Roman" w:hAnsi="Times New Roman" w:cs="Times New Roman"/>
        </w:rPr>
        <w:t>Construct</w:t>
      </w:r>
      <w:proofErr w:type="spellEnd"/>
      <w:r w:rsidR="000E2D8D" w:rsidRPr="00487376">
        <w:rPr>
          <w:rFonts w:ascii="Times New Roman" w:hAnsi="Times New Roman" w:cs="Times New Roman"/>
        </w:rPr>
        <w:t xml:space="preserve"> </w:t>
      </w:r>
      <w:proofErr w:type="spellStart"/>
      <w:r w:rsidR="000E2D8D" w:rsidRPr="00487376">
        <w:rPr>
          <w:rFonts w:ascii="Times New Roman" w:hAnsi="Times New Roman" w:cs="Times New Roman"/>
        </w:rPr>
        <w:t>Zrt</w:t>
      </w:r>
      <w:proofErr w:type="spellEnd"/>
      <w:r w:rsidR="000E2D8D" w:rsidRPr="00487376">
        <w:rPr>
          <w:rFonts w:ascii="Times New Roman" w:hAnsi="Times New Roman" w:cs="Times New Roman"/>
        </w:rPr>
        <w:t>. (Beruházó2) és Zugló-Városközpont Ingatlanfejlesztő Kft. (Beruházó3) között.</w:t>
      </w:r>
    </w:p>
    <w:p w:rsidR="000E2D8D" w:rsidRPr="00487376" w:rsidRDefault="000E2D8D" w:rsidP="000E2D8D">
      <w:pPr>
        <w:pStyle w:val="Listaszerbekezds"/>
        <w:rPr>
          <w:rFonts w:ascii="Times New Roman" w:hAnsi="Times New Roman" w:cs="Times New Roman"/>
        </w:rPr>
      </w:pPr>
    </w:p>
    <w:p w:rsidR="000E2D8D" w:rsidRPr="00487376" w:rsidRDefault="000E2D8D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TRSZ előzményében 1.1 pont alatt megismétli a 2018. július 24-én megkötött Megállapodás IV. pontját, a 1.2 pontjában leírja, hogy a </w:t>
      </w:r>
      <w:r w:rsidRPr="00487376">
        <w:rPr>
          <w:rFonts w:ascii="Times New Roman" w:hAnsi="Times New Roman" w:cs="Times New Roman"/>
          <w:b/>
        </w:rPr>
        <w:t xml:space="preserve">150.000.000,- Ft, megfizetését az 1.1 pontban foglalt </w:t>
      </w:r>
      <w:r w:rsidRPr="00487376">
        <w:rPr>
          <w:rFonts w:ascii="Times New Roman" w:hAnsi="Times New Roman" w:cs="Times New Roman"/>
        </w:rPr>
        <w:t>ZKVÉSZ  és ZKSZT  módosításának hatályba lépését követő 15 napon belül teljesítik.</w:t>
      </w:r>
    </w:p>
    <w:p w:rsidR="000E2D8D" w:rsidRPr="00487376" w:rsidRDefault="000E2D8D" w:rsidP="000E2D8D">
      <w:pPr>
        <w:pStyle w:val="Listaszerbekezds"/>
        <w:rPr>
          <w:rFonts w:ascii="Times New Roman" w:hAnsi="Times New Roman" w:cs="Times New Roman"/>
        </w:rPr>
      </w:pPr>
    </w:p>
    <w:p w:rsidR="000E2D8D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TRSZ 1.3 pontja kimondja, hogy a</w:t>
      </w:r>
      <w:r w:rsidR="000E2D8D" w:rsidRPr="00487376">
        <w:rPr>
          <w:rFonts w:ascii="Times New Roman" w:hAnsi="Times New Roman" w:cs="Times New Roman"/>
        </w:rPr>
        <w:t xml:space="preserve">z Önkormányzat kötelezettséget vállalt a </w:t>
      </w:r>
      <w:r w:rsidR="00442F4E" w:rsidRPr="00487376">
        <w:rPr>
          <w:rFonts w:ascii="Times New Roman" w:hAnsi="Times New Roman" w:cs="Times New Roman"/>
        </w:rPr>
        <w:t>ZKVÉSZ  és ZKSZT  fentiekben taglalt módosítására</w:t>
      </w:r>
      <w:r w:rsidRPr="00487376">
        <w:rPr>
          <w:rFonts w:ascii="Times New Roman" w:hAnsi="Times New Roman" w:cs="Times New Roman"/>
        </w:rPr>
        <w:t xml:space="preserve"> a 261/2018. (VII.6) önkormányzati határozatával (ez a TRSZ szövegét elfogadó képviselő-testületi határozat)</w:t>
      </w:r>
    </w:p>
    <w:p w:rsidR="002C0742" w:rsidRPr="00487376" w:rsidRDefault="002C0742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2C0742" w:rsidRPr="00487376" w:rsidRDefault="002C0742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képviselőtestület által jóváhagyott rendelet elfogadását követően</w:t>
      </w:r>
      <w:r w:rsidR="006C3335" w:rsidRPr="00487376">
        <w:rPr>
          <w:rFonts w:ascii="Times New Roman" w:hAnsi="Times New Roman" w:cs="Times New Roman"/>
        </w:rPr>
        <w:t xml:space="preserve"> a TRSZ-ben meghatározott összeg befizetésre került.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TRSZ 2 pontja kimondja, hogy </w:t>
      </w:r>
      <w:r w:rsidRPr="00487376">
        <w:rPr>
          <w:rFonts w:ascii="Times New Roman" w:hAnsi="Times New Roman" w:cs="Times New Roman"/>
          <w:b/>
        </w:rPr>
        <w:t>az Előzményekre tekintettel a Felek településrendezési szerződést kötnek</w:t>
      </w:r>
      <w:r w:rsidRPr="00487376">
        <w:rPr>
          <w:rFonts w:ascii="Times New Roman" w:hAnsi="Times New Roman" w:cs="Times New Roman"/>
        </w:rPr>
        <w:t xml:space="preserve">, </w:t>
      </w:r>
      <w:r w:rsidRPr="00487376">
        <w:rPr>
          <w:rFonts w:ascii="Times New Roman" w:hAnsi="Times New Roman" w:cs="Times New Roman"/>
          <w:b/>
        </w:rPr>
        <w:t>amelyben a felek kötelezettségét rögzítik.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TRSZ 3.1.1 pontja: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3.1.1.</w:t>
      </w:r>
      <w:r w:rsidRPr="00487376">
        <w:rPr>
          <w:rFonts w:ascii="Times New Roman" w:hAnsi="Times New Roman" w:cs="Times New Roman"/>
        </w:rPr>
        <w:tab/>
        <w:t>Beruházó1-2 egyetemlegesen kötelezettséget vállalnak arra, hogy a Megállapodás alapján, a Megállapodás szerinti összeget, azaz összesen bruttó 150.000.000,- Ft-ot (azaz egyszázötvenmillió forintot) az Önkormányzat részére megfizetnek az azt követő 15 napon belül, hogy a Zugló Kerületi Építési Szabályzata és a Zugló Kerületi Szabályozási Terv Szabályozással érintett területre vonatkozó, fenti 1.1 pontban részletezettnek megfelelő módosítása hatályba lépett.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TRSZ-ben foglalt Önkormányzati kötelezettség vállalások: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3.2.1.</w:t>
      </w:r>
      <w:r w:rsidRPr="00487376">
        <w:rPr>
          <w:rFonts w:ascii="Times New Roman" w:hAnsi="Times New Roman" w:cs="Times New Roman"/>
        </w:rPr>
        <w:tab/>
        <w:t xml:space="preserve">Az Önkormányzat kötelezettséget vállal arra, hogy Zugló Kerületi Építési Szabályzatát és Zugló Kerületi Szabályozási Tervét úgy módosítja, hogy azok a Szabályozással érintett területen lehetővé tegyék a jelen szerződés </w:t>
      </w:r>
      <w:r w:rsidRPr="00487376">
        <w:rPr>
          <w:rFonts w:ascii="Times New Roman" w:hAnsi="Times New Roman" w:cs="Times New Roman"/>
          <w:b/>
        </w:rPr>
        <w:t xml:space="preserve">1. számú melléklete szerint a teljes beépíthetőséghez viszonyított 15 %-os mértékű lakásfunkció megvalósítását. 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3.2.2.</w:t>
      </w:r>
      <w:r w:rsidRPr="00487376">
        <w:rPr>
          <w:rFonts w:ascii="Times New Roman" w:hAnsi="Times New Roman" w:cs="Times New Roman"/>
        </w:rPr>
        <w:tab/>
        <w:t xml:space="preserve">Vállalja, hogy jelen szerződés szerinti módosított Zugló Kerületi Építési Szabályzat és Zugló Kerületi Szabályozási Terv elfogadásáról szóló </w:t>
      </w:r>
      <w:r w:rsidRPr="00487376">
        <w:rPr>
          <w:rFonts w:ascii="Times New Roman" w:hAnsi="Times New Roman" w:cs="Times New Roman"/>
          <w:b/>
        </w:rPr>
        <w:t>önkormányzati rendelet egy hitelesített példányát az elfogadást követő 15 napon belül megküldi a Beruházóknak</w:t>
      </w:r>
      <w:r w:rsidRPr="00487376">
        <w:rPr>
          <w:rFonts w:ascii="Times New Roman" w:hAnsi="Times New Roman" w:cs="Times New Roman"/>
        </w:rPr>
        <w:t>.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TRSZ 1. melléklet tartalma: </w:t>
      </w:r>
      <w:proofErr w:type="spellStart"/>
      <w:r w:rsidRPr="00487376">
        <w:rPr>
          <w:rFonts w:ascii="Times New Roman" w:hAnsi="Times New Roman" w:cs="Times New Roman"/>
        </w:rPr>
        <w:t>Vt-M</w:t>
      </w:r>
      <w:proofErr w:type="spellEnd"/>
      <w:r w:rsidRPr="00487376">
        <w:rPr>
          <w:rFonts w:ascii="Times New Roman" w:hAnsi="Times New Roman" w:cs="Times New Roman"/>
        </w:rPr>
        <w:t>/1 jelű mellékközpont terület építési övezet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86. § (1) A </w:t>
      </w:r>
      <w:proofErr w:type="spellStart"/>
      <w:r w:rsidRPr="00487376">
        <w:rPr>
          <w:rFonts w:ascii="Times New Roman" w:hAnsi="Times New Roman" w:cs="Times New Roman"/>
        </w:rPr>
        <w:t>Vt-M</w:t>
      </w:r>
      <w:proofErr w:type="spellEnd"/>
      <w:r w:rsidRPr="00487376">
        <w:rPr>
          <w:rFonts w:ascii="Times New Roman" w:hAnsi="Times New Roman" w:cs="Times New Roman"/>
        </w:rPr>
        <w:t>/1 jelű építési övezet telkén megengedett rendeltetés: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a) a kereskedelmi, szolgáltató,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b) a vendéglátó,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c) a hitéleti,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d) a nevelési, oktatási,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e) az egészségügyi, szociális,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f) a kulturális, közösségi szórakoztató,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g) a szállás jellegű,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h) az igazgatási,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i) az iroda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 j) a sport vagy</w:t>
      </w:r>
    </w:p>
    <w:p w:rsidR="00C80024" w:rsidRPr="00487376" w:rsidRDefault="00C80024" w:rsidP="00C80024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k) a lakó*</w:t>
      </w:r>
    </w:p>
    <w:p w:rsidR="000E2D8D" w:rsidRPr="00487376" w:rsidRDefault="00C80024" w:rsidP="009D6550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lastRenderedPageBreak/>
        <w:t xml:space="preserve">* A </w:t>
      </w:r>
      <w:proofErr w:type="spellStart"/>
      <w:r w:rsidRPr="00487376">
        <w:rPr>
          <w:rFonts w:ascii="Times New Roman" w:hAnsi="Times New Roman" w:cs="Times New Roman"/>
        </w:rPr>
        <w:t>Vt-M</w:t>
      </w:r>
      <w:proofErr w:type="spellEnd"/>
      <w:r w:rsidRPr="00487376">
        <w:rPr>
          <w:rFonts w:ascii="Times New Roman" w:hAnsi="Times New Roman" w:cs="Times New Roman"/>
        </w:rPr>
        <w:t>/1 jelű építési övezetben elhelyezkedő 31267/132, 31267/133, 31267/134 és 31267/135 helyrajzi számú ingatlanokon a teljes beépíthetőséghez (terepszint alatt és felett építhető összesített szintterület) viszonyított legfeljebb 15%-os mértékben lakásfunkció megengedett</w:t>
      </w:r>
      <w:r w:rsidR="009D6550" w:rsidRPr="00487376">
        <w:rPr>
          <w:rFonts w:ascii="Times New Roman" w:hAnsi="Times New Roman" w:cs="Times New Roman"/>
        </w:rPr>
        <w:t>.</w:t>
      </w:r>
    </w:p>
    <w:p w:rsidR="009D6550" w:rsidRPr="00487376" w:rsidRDefault="009D6550" w:rsidP="009D6550">
      <w:pPr>
        <w:jc w:val="both"/>
        <w:rPr>
          <w:rFonts w:ascii="Times New Roman" w:hAnsi="Times New Roman" w:cs="Times New Roman"/>
        </w:rPr>
      </w:pPr>
    </w:p>
    <w:p w:rsidR="009D6550" w:rsidRPr="00487376" w:rsidRDefault="009D6550" w:rsidP="009D6550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TRSZ alapján az Önkorm</w:t>
      </w:r>
      <w:r w:rsidR="00680A8B" w:rsidRPr="00487376">
        <w:rPr>
          <w:rFonts w:ascii="Times New Roman" w:hAnsi="Times New Roman" w:cs="Times New Roman"/>
        </w:rPr>
        <w:t>á</w:t>
      </w:r>
      <w:r w:rsidRPr="00487376">
        <w:rPr>
          <w:rFonts w:ascii="Times New Roman" w:hAnsi="Times New Roman" w:cs="Times New Roman"/>
        </w:rPr>
        <w:t>nyzat</w:t>
      </w:r>
      <w:r w:rsidR="00680A8B" w:rsidRPr="00487376">
        <w:rPr>
          <w:rFonts w:ascii="Times New Roman" w:hAnsi="Times New Roman" w:cs="Times New Roman"/>
        </w:rPr>
        <w:t xml:space="preserve"> (Megrendelő) Zugló-Városközpont Ingatlanfejlesztő Kft.(Költségviselő) és Budapest Főváros Városépítési Tervező Kft. (Tervező) között 2020. 11.17-én aláírt Tervezési Szerződés jött létre.</w:t>
      </w:r>
    </w:p>
    <w:p w:rsidR="00680A8B" w:rsidRPr="00487376" w:rsidRDefault="00A21191" w:rsidP="009D6550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</w:t>
      </w:r>
      <w:r w:rsidR="00B27225" w:rsidRPr="00487376">
        <w:rPr>
          <w:rFonts w:ascii="Times New Roman" w:hAnsi="Times New Roman" w:cs="Times New Roman"/>
        </w:rPr>
        <w:t xml:space="preserve">Tervezési Szerződés tárgya (1) pont: Zugló városközpont területén 15% lakó funkciót megengedő kerületi építési szabályzat módosítást alátámaszt, jóváhagyandó munkarészének kidolgozása, az érintett övezet a Tervezési Szerződés 4. melléklete jelöli. </w:t>
      </w:r>
    </w:p>
    <w:p w:rsidR="00B27225" w:rsidRPr="00487376" w:rsidRDefault="00B27225" w:rsidP="009D6550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2750024" cy="2381044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34" cy="238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77" w:rsidRPr="00487376" w:rsidRDefault="009D6550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 ZKVÉSZ  és ZKSZT  módosító 2/2021. (I.29.) számú rendeletet a Képviselő-testület jogkörében eljárva Polgármester úr 2021. 01. 28-én fogadta el. </w:t>
      </w:r>
    </w:p>
    <w:p w:rsidR="006C3335" w:rsidRPr="00487376" w:rsidRDefault="006C3335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Ezzel a szerződésben vállat kötelezettséget az Önkormányzat teljesítette.</w:t>
      </w:r>
    </w:p>
    <w:p w:rsidR="006C3335" w:rsidRPr="00487376" w:rsidRDefault="006C3335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beruházó ugyan késedelemmel, de szintén eleget tett fizetési kötelezettségének.</w:t>
      </w:r>
    </w:p>
    <w:p w:rsidR="00771B3D" w:rsidRPr="00487376" w:rsidRDefault="00771B3D" w:rsidP="006C3335">
      <w:pPr>
        <w:jc w:val="both"/>
        <w:rPr>
          <w:rFonts w:ascii="Times New Roman" w:hAnsi="Times New Roman" w:cs="Times New Roman"/>
          <w:sz w:val="28"/>
          <w:szCs w:val="28"/>
        </w:rPr>
      </w:pPr>
      <w:r w:rsidRPr="00487376">
        <w:rPr>
          <w:rFonts w:ascii="Times New Roman" w:hAnsi="Times New Roman" w:cs="Times New Roman"/>
          <w:sz w:val="28"/>
          <w:szCs w:val="28"/>
        </w:rPr>
        <w:t>Önkormányzati épület kialakítása</w:t>
      </w:r>
    </w:p>
    <w:p w:rsidR="006C3335" w:rsidRPr="00487376" w:rsidRDefault="00771B3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Az előzményekkel</w:t>
      </w:r>
      <w:r w:rsidR="006C3335" w:rsidRPr="00487376">
        <w:rPr>
          <w:rFonts w:ascii="Times New Roman" w:hAnsi="Times New Roman" w:cs="Times New Roman"/>
        </w:rPr>
        <w:t xml:space="preserve"> párhuzamosan a költségvetésben biztosított fedezet terhére tervezési pályázat keretében az Önkormányzat is elkészítette a leendő városközpont koncepcióterveit.</w:t>
      </w:r>
    </w:p>
    <w:p w:rsidR="00674769" w:rsidRPr="00487376" w:rsidRDefault="00674769" w:rsidP="00674769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hAnsi="Times New Roman" w:cs="Times New Roman"/>
        </w:rPr>
        <w:t xml:space="preserve">A legkedvezőbb tervezési ajánlat alapján a </w:t>
      </w: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Lima design Kft -vel kötöttünk szerződést 32 559 200 </w:t>
      </w:r>
      <w:proofErr w:type="spellStart"/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ft</w:t>
      </w:r>
      <w:proofErr w:type="spellEnd"/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 vállalási összeggel.</w:t>
      </w:r>
    </w:p>
    <w:p w:rsidR="00674769" w:rsidRPr="00487376" w:rsidRDefault="00674769" w:rsidP="006C3335">
      <w:pPr>
        <w:jc w:val="both"/>
        <w:rPr>
          <w:rFonts w:ascii="Times New Roman" w:hAnsi="Times New Roman" w:cs="Times New Roman"/>
        </w:rPr>
      </w:pPr>
    </w:p>
    <w:p w:rsidR="006C3335" w:rsidRPr="00487376" w:rsidRDefault="006C3335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jelenlegi piac területé</w:t>
      </w:r>
      <w:r w:rsidR="00A620ED" w:rsidRPr="00487376">
        <w:rPr>
          <w:rFonts w:ascii="Times New Roman" w:hAnsi="Times New Roman" w:cs="Times New Roman"/>
        </w:rPr>
        <w:t xml:space="preserve">re, valamit a piac területébe beékelődő önkormányzati telekre a kialakítandó funkciókra elkészültek </w:t>
      </w:r>
      <w:r w:rsidR="00674769" w:rsidRPr="00487376">
        <w:rPr>
          <w:rFonts w:ascii="Times New Roman" w:hAnsi="Times New Roman" w:cs="Times New Roman"/>
        </w:rPr>
        <w:t xml:space="preserve">el </w:t>
      </w:r>
      <w:r w:rsidR="00A620ED" w:rsidRPr="00487376">
        <w:rPr>
          <w:rFonts w:ascii="Times New Roman" w:hAnsi="Times New Roman" w:cs="Times New Roman"/>
        </w:rPr>
        <w:t>a koncepciótervek.</w:t>
      </w:r>
    </w:p>
    <w:p w:rsidR="00A620ED" w:rsidRPr="00487376" w:rsidRDefault="00A620E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koncepciótervek készítése során minden érintett féllel többszöri egyeztetés után, a koncepciók kialakulásakor véleményüket a tervben átdolgoztattuk.</w:t>
      </w:r>
    </w:p>
    <w:p w:rsidR="00A620ED" w:rsidRPr="00487376" w:rsidRDefault="00A620E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Ezen vélemények alapján a területen aránylag optimálisan helyezhetők el a tervezett funkciók, így az új szakorvosi rendelő, a megújuló piac és nem utolsósorban a kerület új polgármesteri hivatala.</w:t>
      </w:r>
    </w:p>
    <w:p w:rsidR="00674769" w:rsidRPr="00487376" w:rsidRDefault="00A620E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Az elkészült </w:t>
      </w:r>
      <w:r w:rsidR="00674769" w:rsidRPr="00487376">
        <w:rPr>
          <w:rFonts w:ascii="Times New Roman" w:hAnsi="Times New Roman" w:cs="Times New Roman"/>
        </w:rPr>
        <w:t xml:space="preserve">végleges </w:t>
      </w:r>
      <w:r w:rsidRPr="00487376">
        <w:rPr>
          <w:rFonts w:ascii="Times New Roman" w:hAnsi="Times New Roman" w:cs="Times New Roman"/>
        </w:rPr>
        <w:t>koncepcióter</w:t>
      </w:r>
      <w:r w:rsidR="00674769" w:rsidRPr="00487376">
        <w:rPr>
          <w:rFonts w:ascii="Times New Roman" w:hAnsi="Times New Roman" w:cs="Times New Roman"/>
        </w:rPr>
        <w:t xml:space="preserve">v alapján szintén tervpályázat kiírásával lehet a végleges terveket elkészíttetni, mely az engedélyes és kiviteli terveket tartalmazza. </w:t>
      </w:r>
    </w:p>
    <w:p w:rsidR="00771B3D" w:rsidRPr="00487376" w:rsidRDefault="00674769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lastRenderedPageBreak/>
        <w:t>A tervek készítése során a funkciók kialakítása mellett a minél nagyobb többfunkciós tér, valamint a zöldfelület kialakítására is figyelmet fordítottunk. A végleges tervek elkészítése során az egyes funkciók kialakítása helyiségméretigénye tovább egyeztethetők, hogy a véglegesítés során az igények minél jobban optimalizálhatók legyenek.</w:t>
      </w:r>
      <w:r w:rsidR="00771B3D" w:rsidRPr="00487376">
        <w:rPr>
          <w:rFonts w:ascii="Times New Roman" w:hAnsi="Times New Roman" w:cs="Times New Roman"/>
        </w:rPr>
        <w:t xml:space="preserve"> Így a piac és a szakorvosi megközelítése, bejárata még finomítható, felcserélhető.</w:t>
      </w:r>
    </w:p>
    <w:p w:rsidR="00771B3D" w:rsidRPr="00487376" w:rsidRDefault="00771B3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koncepciótervek jelen tájékoztatóval együtt bemutatásra kerülnek.</w:t>
      </w:r>
    </w:p>
    <w:p w:rsidR="00771B3D" w:rsidRPr="00487376" w:rsidRDefault="00771B3D" w:rsidP="006C3335">
      <w:pPr>
        <w:jc w:val="both"/>
        <w:rPr>
          <w:rFonts w:ascii="Times New Roman" w:hAnsi="Times New Roman" w:cs="Times New Roman"/>
        </w:rPr>
      </w:pPr>
    </w:p>
    <w:p w:rsidR="00771B3D" w:rsidRPr="00487376" w:rsidRDefault="00771B3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 szabályozási rendelet, valamint a koncepciótervek készítésével párhuzamosan folytak egyeztetések is az érinett terület terveivel kapcsolatban, hogy lehetőleg olyan épületegyüttes alakuljon ki, mely illeszkedik a tervezett városközpont épületéhez.</w:t>
      </w:r>
    </w:p>
    <w:p w:rsidR="00771B3D" w:rsidRPr="00487376" w:rsidRDefault="00771B3D" w:rsidP="006C3335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Az egyeztetések kitértek a telkek beépítése mellett a terület környezetében szükséges munkálatok elvégzésére is.</w:t>
      </w:r>
    </w:p>
    <w:p w:rsidR="00130EE9" w:rsidRPr="00487376" w:rsidRDefault="00130EE9" w:rsidP="00130EE9">
      <w:pPr>
        <w:jc w:val="both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>Az egyeztetések nyári időszakában megjelent a 436/2021. sz. Korm.rendelet, mely alapjaiban megváltoztatta az Önkormányzat lehetőségeit.</w:t>
      </w:r>
    </w:p>
    <w:p w:rsidR="00130EE9" w:rsidRPr="00487376" w:rsidRDefault="00130EE9" w:rsidP="00130EE9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A kormányrendelet alapjaiban felülírta a területre hatályos szabályozási előírásokat. A </w:t>
      </w:r>
      <w:proofErr w:type="spellStart"/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teljesswég</w:t>
      </w:r>
      <w:proofErr w:type="spellEnd"/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 igénye nélkül megváltoztatta a beépíthetőségét, épületmagassági és lakásszám paramétereit</w:t>
      </w:r>
      <w:r w:rsidR="00166810" w:rsidRPr="00487376">
        <w:rPr>
          <w:rFonts w:ascii="Times New Roman" w:eastAsia="Times New Roman" w:hAnsi="Times New Roman" w:cs="Times New Roman"/>
          <w:color w:val="000000"/>
          <w:lang w:eastAsia="hu-HU"/>
        </w:rPr>
        <w:t>, melyek a következők:</w:t>
      </w:r>
    </w:p>
    <w:p w:rsidR="00166810" w:rsidRPr="00487376" w:rsidRDefault="00166810" w:rsidP="00166810">
      <w:pPr>
        <w:pStyle w:val="Cmsor2"/>
        <w:rPr>
          <w:rFonts w:ascii="Times New Roman" w:hAnsi="Times New Roman" w:cs="Times New Roman"/>
        </w:rPr>
      </w:pPr>
      <w:bookmarkStart w:id="4" w:name="_Toc83556330"/>
      <w:r w:rsidRPr="00487376">
        <w:rPr>
          <w:rFonts w:ascii="Times New Roman" w:hAnsi="Times New Roman" w:cs="Times New Roman"/>
        </w:rPr>
        <w:t>436/2021. Korm.rendelet szerinti építési szabályok</w:t>
      </w:r>
      <w:bookmarkEnd w:id="4"/>
    </w:p>
    <w:p w:rsidR="00166810" w:rsidRPr="00487376" w:rsidRDefault="00166810" w:rsidP="00166810">
      <w:pPr>
        <w:pStyle w:val="bekezds"/>
        <w:rPr>
          <w:rFonts w:ascii="Times New Roman" w:hAnsi="Times New Roman" w:cs="Times New Roman"/>
        </w:rPr>
      </w:pPr>
      <w:r w:rsidRPr="00487376">
        <w:rPr>
          <w:rFonts w:ascii="Times New Roman" w:hAnsi="Times New Roman" w:cs="Times New Roman"/>
        </w:rPr>
        <w:t xml:space="preserve">Az </w:t>
      </w:r>
      <w:proofErr w:type="spellStart"/>
      <w:r w:rsidRPr="00487376">
        <w:rPr>
          <w:rFonts w:ascii="Times New Roman" w:hAnsi="Times New Roman" w:cs="Times New Roman"/>
        </w:rPr>
        <w:t>Nkkr</w:t>
      </w:r>
      <w:proofErr w:type="spellEnd"/>
      <w:r w:rsidRPr="00487376">
        <w:rPr>
          <w:rFonts w:ascii="Times New Roman" w:hAnsi="Times New Roman" w:cs="Times New Roman"/>
        </w:rPr>
        <w:t xml:space="preserve">. módosításáról szóló 436/2021. (VII. 16.) Korm.rendelet 2021.07.18-i hatállyal ír elő építési szabályokat a telekcsoportra, mely beépült így az alap </w:t>
      </w:r>
      <w:proofErr w:type="spellStart"/>
      <w:r w:rsidRPr="00487376">
        <w:rPr>
          <w:rFonts w:ascii="Times New Roman" w:hAnsi="Times New Roman" w:cs="Times New Roman"/>
        </w:rPr>
        <w:t>Korm.rend</w:t>
      </w:r>
      <w:r w:rsidR="004D369B">
        <w:rPr>
          <w:rFonts w:ascii="Times New Roman" w:hAnsi="Times New Roman" w:cs="Times New Roman"/>
        </w:rPr>
        <w:t>e</w:t>
      </w:r>
      <w:r w:rsidRPr="00487376">
        <w:rPr>
          <w:rFonts w:ascii="Times New Roman" w:hAnsi="Times New Roman" w:cs="Times New Roman"/>
        </w:rPr>
        <w:t>letbe</w:t>
      </w:r>
      <w:proofErr w:type="spellEnd"/>
      <w:r w:rsidRPr="00487376">
        <w:rPr>
          <w:rFonts w:ascii="Times New Roman" w:hAnsi="Times New Roman" w:cs="Times New Roman"/>
        </w:rPr>
        <w:t>.</w:t>
      </w:r>
      <w:bookmarkStart w:id="5" w:name="_GoBack"/>
      <w:bookmarkEnd w:id="5"/>
    </w:p>
    <w:p w:rsidR="00166810" w:rsidRPr="00487376" w:rsidRDefault="00166810" w:rsidP="00166810">
      <w:pPr>
        <w:pStyle w:val="bekezds"/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</w:rPr>
        <w:t xml:space="preserve">A </w:t>
      </w:r>
      <w:proofErr w:type="spellStart"/>
      <w:r w:rsidRPr="00487376">
        <w:rPr>
          <w:rFonts w:ascii="Times New Roman" w:hAnsi="Times New Roman" w:cs="Times New Roman"/>
        </w:rPr>
        <w:t>Nkkr</w:t>
      </w:r>
      <w:proofErr w:type="spellEnd"/>
      <w:r w:rsidRPr="00487376">
        <w:rPr>
          <w:rFonts w:ascii="Times New Roman" w:hAnsi="Times New Roman" w:cs="Times New Roman"/>
        </w:rPr>
        <w:t xml:space="preserve">.: </w:t>
      </w:r>
      <w:r w:rsidRPr="00487376">
        <w:rPr>
          <w:rFonts w:ascii="Times New Roman" w:hAnsi="Times New Roman" w:cs="Times New Roman"/>
          <w:i/>
        </w:rPr>
        <w:t>„6/R. § (1) A 2. mellékletben foglalt táblázat 32. sora szerinti beruházás esetében a 2. mellékletben foglalt táblázat B:32 mezőjében megjelölt telkekre és az azokból telekalakítással kialakításra kerülő telkekre a sajátos beépítési szabályokat és az egyedi építési követelményeket a (2)–(10) bekezdés állapítja meg azzal, hogy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hatályos OTÉK előírásait a (2)–(10) bekezdésben foglalt eltérésekkel kell alkalmazni,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b) ha a hatályos településrendezési eszköz vagy az OTÉK a beépítés (2)–(10) bekezdésben meghatározott sajátos szabályaival ellentétes vagy azzal össze nem egyeztethető előírást tartalmaz, akkor a településrendezési eszközt és az OTÉK-ot nem lehet alkalmazni.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(2) A 2. mellékletben foglalt táblázat B:32 mezőjében megjelölt telkekre és az azokból telekalakítással kialakításra kerülő telkekre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1. a kialakítható telek legkisebb területe 5000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 kivéve az önálló helyrajzi számon útként nyilvántartott magánút területet, amely az OTÉK vagy a településrendezési eszköz szerinti ilyen területre meghatározott legkisebb terület mérettől eltérhet,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2. a terepszint alatti és a terepszint feletti építési hely az érintett ingatlanok teljes területe,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3. a meglévő és újonnan megvalósuló épületekhez – akár szomszédos ingatlanon lévő épületekhez is – lehet zártsorúan csatlakozni,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4. a beruházással összefüggésben megvalósuló építmények között nem kell telepítési távolságot tartani, azok a telekhatárokon is csatlakozhatnak egymáshoz,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5. az ingatlanokon nyitott gépkocsilehajtó létesíthető,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6. ha az ingatlan több közterülettel vagy magánúttal is határos, a gépjárművel való kiszolgálást egyidejűleg az erre alkalmas összes közterületről és magánútról is lehet biztosítani,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lastRenderedPageBreak/>
        <w:t>7. az épületek a felszín alatt és a földszinten összenyithatók,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8. a közterület fölé nyúló épületrész-kiugrás legfeljebb 1,5 m, az előtető legfeljebb 2,5 m kinyúlású lehet,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9. a külön helyrajzi számú ingatlanon lévő épület terepszint alatt az önálló helyrajzi számon útként nyilvántartott magánút alá kinyúlhat, abban az esetben is, ha a magánút közforgalom céljára megnyitott, a magánút alá kinyúló terepszint alatti épület kinyúlás a magán út teljes területére kiterjedhet, és azt nem kell az épülettől szerkezetileg leválasztott módon kialakítani,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10. a telkeken kereskedelmi, szolgáltató, vendéglátó, hitéleti, nevelési, oktatási, egészségügyi, szociális, kulturális, közösségi szórakoztató, szállás jellegű, igazgatási, iroda, sport és lakó rendeltetésű épületek, illetve ezek kiszolgáló építményei elhelyezhetőek,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11. a telken elhelyezhető épületek és</w:t>
      </w:r>
      <w:r w:rsidRPr="00487376">
        <w:rPr>
          <w:rFonts w:ascii="Times New Roman" w:hAnsi="Times New Roman" w:cs="Times New Roman"/>
          <w:b/>
          <w:i/>
        </w:rPr>
        <w:t xml:space="preserve"> rendeltetési egységek száma</w:t>
      </w:r>
      <w:r w:rsidRPr="00487376">
        <w:rPr>
          <w:rFonts w:ascii="Times New Roman" w:hAnsi="Times New Roman" w:cs="Times New Roman"/>
          <w:i/>
        </w:rPr>
        <w:t xml:space="preserve">, illetve az egyes rendeltetési egységek területe </w:t>
      </w:r>
      <w:r w:rsidRPr="00487376">
        <w:rPr>
          <w:rFonts w:ascii="Times New Roman" w:hAnsi="Times New Roman" w:cs="Times New Roman"/>
          <w:b/>
          <w:i/>
        </w:rPr>
        <w:t>nem korlátozott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12. P+R rendszerű személygépkocsi-várakozóhelyet nem kell kialakítani,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13. a parkolóhelyek kialakításánál az építmények és önálló rendeltetési egységek rendeltetésszerű használatához előírt – az OTÉK 4. számú melléklete szerint meghatározott számú – </w:t>
      </w:r>
      <w:r w:rsidRPr="00487376">
        <w:rPr>
          <w:rFonts w:ascii="Times New Roman" w:hAnsi="Times New Roman" w:cs="Times New Roman"/>
          <w:b/>
          <w:i/>
        </w:rPr>
        <w:t>személygépkocsi-várakozóhely legalább 55%-ának elhelyezését kell biztosítani</w:t>
      </w:r>
      <w:r w:rsidRPr="00487376">
        <w:rPr>
          <w:rFonts w:ascii="Times New Roman" w:hAnsi="Times New Roman" w:cs="Times New Roman"/>
          <w:i/>
        </w:rPr>
        <w:t>, azzal, hogy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az OTÉK 42. § (11) bekezdése ezen követelmények érvényesítése esetében is alkalmazható,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b) az önálló rendeltetési egységek számától függetlenül, egy személygépkocsi elhelyezését kell biztosítani minden lakás önálló rendeltetési egysége után,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14. új épület építése esetén a zöldfelület minden 200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-e után legalább 1 környezettűrő, nagy lombkoronát növelő fát kell telepíteni, kivéve, ha az 5. mellékletben megjelölt földrészletek terepszint alatti beépítésének megengedett legnagyobb mértéke 100%. A telepítendő fa az érintett földrészleten kívül is elhelyezhető a 2. mellékletben foglalt táblázat B:32 mezőjében megjelölt telkek és az azokból telekalakítással kialakításra kerülő telkek bármelyikén,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15. zöldtető kialakítása nem kötelező,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16. a vízfelület az OTÉK 5. számú melléklete szerint számítandó be a zöldfelületbe,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17. a kialakításra kerülő zöldfelület a földrészleteken belül korlátozás nélkül elhelyezhető,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18. az épületben kialakítható legfelső, huzamos emberi tartózkodásra szolgáló szint burkolt padlószintjének magassága – az épületmagasság előírt mértékének betartása mellett – nem korlátozott,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19. zártsorú beépítés esetén egy vagy több épületrész magassága tetszőleges mértékben meghaladhatja a párkánymagasságot az előírt épületmagasság megtartása mellett,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20. közhasználat céljára szolgáló területet nem kell kialakítani.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(3) Az 5. mellékletben foglalt 1.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70%,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b) a terepszint alatti beépítés legnagyobb mértéke 95%,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1,5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lastRenderedPageBreak/>
        <w:t xml:space="preserve">e) a </w:t>
      </w:r>
      <w:r w:rsidRPr="00487376">
        <w:rPr>
          <w:rFonts w:ascii="Times New Roman" w:hAnsi="Times New Roman" w:cs="Times New Roman"/>
          <w:b/>
          <w:i/>
        </w:rPr>
        <w:t>zöldfelület</w:t>
      </w:r>
      <w:r w:rsidRPr="00487376">
        <w:rPr>
          <w:rFonts w:ascii="Times New Roman" w:hAnsi="Times New Roman" w:cs="Times New Roman"/>
          <w:i/>
        </w:rPr>
        <w:t xml:space="preserve"> megengedett legkisebb mértéke </w:t>
      </w:r>
      <w:r w:rsidRPr="00487376">
        <w:rPr>
          <w:rFonts w:ascii="Times New Roman" w:hAnsi="Times New Roman" w:cs="Times New Roman"/>
          <w:b/>
          <w:i/>
        </w:rPr>
        <w:t>15%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g) az épületmagasság megengedett legnagyobb mértéke 25 m.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(4) Az 5. mellékletben foglalt 2.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70%,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</w:t>
      </w:r>
      <w:r w:rsidRPr="00487376">
        <w:rPr>
          <w:rFonts w:ascii="Times New Roman" w:hAnsi="Times New Roman" w:cs="Times New Roman"/>
          <w:b/>
          <w:i/>
        </w:rPr>
        <w:t>terepszint alatti</w:t>
      </w:r>
      <w:r w:rsidRPr="00487376">
        <w:rPr>
          <w:rFonts w:ascii="Times New Roman" w:hAnsi="Times New Roman" w:cs="Times New Roman"/>
          <w:i/>
        </w:rPr>
        <w:t xml:space="preserve"> beépítés legnagyobb mértéke </w:t>
      </w:r>
      <w:r w:rsidRPr="00487376">
        <w:rPr>
          <w:rFonts w:ascii="Times New Roman" w:hAnsi="Times New Roman" w:cs="Times New Roman"/>
          <w:b/>
          <w:i/>
        </w:rPr>
        <w:t>100%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4,5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e) a </w:t>
      </w:r>
      <w:r w:rsidRPr="00487376">
        <w:rPr>
          <w:rFonts w:ascii="Times New Roman" w:hAnsi="Times New Roman" w:cs="Times New Roman"/>
          <w:b/>
          <w:i/>
        </w:rPr>
        <w:t>zöldfelület</w:t>
      </w:r>
      <w:r w:rsidRPr="00487376">
        <w:rPr>
          <w:rFonts w:ascii="Times New Roman" w:hAnsi="Times New Roman" w:cs="Times New Roman"/>
          <w:i/>
        </w:rPr>
        <w:t xml:space="preserve"> megengedett legkisebb mértéke </w:t>
      </w:r>
      <w:r w:rsidRPr="00487376">
        <w:rPr>
          <w:rFonts w:ascii="Times New Roman" w:hAnsi="Times New Roman" w:cs="Times New Roman"/>
          <w:b/>
          <w:i/>
        </w:rPr>
        <w:t>10%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g) az épületmagasság megengedett legnagyobb mértéke </w:t>
      </w:r>
      <w:r w:rsidRPr="00487376">
        <w:rPr>
          <w:rFonts w:ascii="Times New Roman" w:hAnsi="Times New Roman" w:cs="Times New Roman"/>
          <w:b/>
          <w:i/>
        </w:rPr>
        <w:t>35 m</w:t>
      </w:r>
      <w:r w:rsidRPr="00487376">
        <w:rPr>
          <w:rFonts w:ascii="Times New Roman" w:hAnsi="Times New Roman" w:cs="Times New Roman"/>
          <w:i/>
        </w:rPr>
        <w:t>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(5) Az 5. mellékletben foglalt 3.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50%,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95%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4,5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e) a </w:t>
      </w:r>
      <w:r w:rsidRPr="00487376">
        <w:rPr>
          <w:rFonts w:ascii="Times New Roman" w:hAnsi="Times New Roman" w:cs="Times New Roman"/>
          <w:b/>
          <w:i/>
        </w:rPr>
        <w:t>zöldfelület</w:t>
      </w:r>
      <w:r w:rsidRPr="00487376">
        <w:rPr>
          <w:rFonts w:ascii="Times New Roman" w:hAnsi="Times New Roman" w:cs="Times New Roman"/>
          <w:i/>
        </w:rPr>
        <w:t xml:space="preserve"> megengedett legkisebb mértéke </w:t>
      </w:r>
      <w:r w:rsidRPr="00487376">
        <w:rPr>
          <w:rFonts w:ascii="Times New Roman" w:hAnsi="Times New Roman" w:cs="Times New Roman"/>
          <w:b/>
          <w:i/>
        </w:rPr>
        <w:t>15%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g) az épületmagasság megengedett legnagyobb mértéke </w:t>
      </w:r>
      <w:r w:rsidRPr="00487376">
        <w:rPr>
          <w:rFonts w:ascii="Times New Roman" w:hAnsi="Times New Roman" w:cs="Times New Roman"/>
          <w:b/>
          <w:i/>
        </w:rPr>
        <w:t>35 m</w:t>
      </w:r>
      <w:r w:rsidRPr="00487376">
        <w:rPr>
          <w:rFonts w:ascii="Times New Roman" w:hAnsi="Times New Roman" w:cs="Times New Roman"/>
          <w:i/>
        </w:rPr>
        <w:t>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(6) Az 5. mellékletben foglalt 4.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65%,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95%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1,5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e) a zöldfelület megengedett legkisebb mértéke 20%,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g) az épületmagasság megengedett legnagyobb mértéke 25 m.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(7) Az 5. mellékletben foglalt 5.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65%,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95%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lastRenderedPageBreak/>
        <w:t>c) a parkolási szintterületi mutató megengedett legnagyobb értéke 1,5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e) a zöldfelület megengedett legkisebb mértéke 20%,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g) az épületmagasság megengedett legnagyobb mértéke 25 m.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(8) Az 5. mellékletben foglalt 6.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50%,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95%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4,5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e) a </w:t>
      </w:r>
      <w:r w:rsidRPr="00487376">
        <w:rPr>
          <w:rFonts w:ascii="Times New Roman" w:hAnsi="Times New Roman" w:cs="Times New Roman"/>
          <w:b/>
          <w:i/>
        </w:rPr>
        <w:t>zöldfelület</w:t>
      </w:r>
      <w:r w:rsidRPr="00487376">
        <w:rPr>
          <w:rFonts w:ascii="Times New Roman" w:hAnsi="Times New Roman" w:cs="Times New Roman"/>
          <w:i/>
        </w:rPr>
        <w:t xml:space="preserve"> megengedett legkisebb mértéke </w:t>
      </w:r>
      <w:r w:rsidRPr="00487376">
        <w:rPr>
          <w:rFonts w:ascii="Times New Roman" w:hAnsi="Times New Roman" w:cs="Times New Roman"/>
          <w:b/>
          <w:i/>
        </w:rPr>
        <w:t>15%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7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g) az épületmagasság megengedett legnagyobb mértéke </w:t>
      </w:r>
      <w:r w:rsidRPr="00487376">
        <w:rPr>
          <w:rFonts w:ascii="Times New Roman" w:hAnsi="Times New Roman" w:cs="Times New Roman"/>
          <w:b/>
          <w:i/>
        </w:rPr>
        <w:t>35 m</w:t>
      </w:r>
      <w:r w:rsidRPr="00487376">
        <w:rPr>
          <w:rFonts w:ascii="Times New Roman" w:hAnsi="Times New Roman" w:cs="Times New Roman"/>
          <w:i/>
        </w:rPr>
        <w:t>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(9) Az 5. mellékletben foglalt 7.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50%,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85%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3,0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4,5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e) a zöldfelület megengedett legkisebb mértéke 25%,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2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g) az épületmagasság megengedett legnagyobb mértéke </w:t>
      </w:r>
      <w:r w:rsidRPr="00487376">
        <w:rPr>
          <w:rFonts w:ascii="Times New Roman" w:hAnsi="Times New Roman" w:cs="Times New Roman"/>
          <w:b/>
          <w:i/>
        </w:rPr>
        <w:t>35 m</w:t>
      </w:r>
      <w:r w:rsidRPr="00487376">
        <w:rPr>
          <w:rFonts w:ascii="Times New Roman" w:hAnsi="Times New Roman" w:cs="Times New Roman"/>
          <w:i/>
        </w:rPr>
        <w:t>.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(10) Az 5. mellékletben foglalt 8. táblázatban megjelölt földrészletre meghatározott sajátos beépítési szabályok és egyedi építési követelmények: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a) a terepszint feletti beépítés legnagyobb mértéke 65%,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 xml:space="preserve">b) a terepszint alatti beépítés legnagyobb mértéke </w:t>
      </w:r>
      <w:r w:rsidRPr="00487376">
        <w:rPr>
          <w:rFonts w:ascii="Times New Roman" w:hAnsi="Times New Roman" w:cs="Times New Roman"/>
          <w:b/>
          <w:i/>
        </w:rPr>
        <w:t>85%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c) a parkolási szintterületi mutató megengedett legnagyobb értéke 1,5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d) az általános szintterületi mutató megengedett legnagyobb értéke 3,5 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/m</w:t>
      </w:r>
      <w:r w:rsidRPr="00487376">
        <w:rPr>
          <w:rFonts w:ascii="Times New Roman" w:hAnsi="Times New Roman" w:cs="Times New Roman"/>
          <w:i/>
          <w:vertAlign w:val="superscript"/>
        </w:rPr>
        <w:t>2</w:t>
      </w:r>
      <w:r w:rsidRPr="00487376">
        <w:rPr>
          <w:rFonts w:ascii="Times New Roman" w:hAnsi="Times New Roman" w:cs="Times New Roman"/>
          <w:i/>
        </w:rPr>
        <w:t>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e) a zöldfelület megengedett legkisebb mértéke 25%,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f) az épületmagasság megengedett legkisebb mértéke 2 m,</w:t>
      </w:r>
    </w:p>
    <w:p w:rsidR="00166810" w:rsidRPr="00487376" w:rsidRDefault="00166810" w:rsidP="00166810">
      <w:pPr>
        <w:rPr>
          <w:rFonts w:ascii="Times New Roman" w:hAnsi="Times New Roman" w:cs="Times New Roman"/>
          <w:i/>
        </w:rPr>
      </w:pPr>
      <w:r w:rsidRPr="00487376">
        <w:rPr>
          <w:rFonts w:ascii="Times New Roman" w:hAnsi="Times New Roman" w:cs="Times New Roman"/>
          <w:i/>
        </w:rPr>
        <w:t>g) az épületmagasság megengedett legnagyobb mértéke 21 m.”</w:t>
      </w:r>
    </w:p>
    <w:p w:rsidR="00483AF4" w:rsidRPr="00487376" w:rsidRDefault="00483AF4" w:rsidP="00483AF4">
      <w:pPr>
        <w:rPr>
          <w:rFonts w:ascii="Times New Roman" w:hAnsi="Times New Roman" w:cs="Times New Roman"/>
        </w:rPr>
      </w:pPr>
    </w:p>
    <w:p w:rsidR="00483AF4" w:rsidRPr="00487376" w:rsidRDefault="00483AF4" w:rsidP="00483AF4">
      <w:pPr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C26735" w:rsidRPr="00487376" w:rsidRDefault="00C26735" w:rsidP="00483AF4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Ennek tudatában folytatódtak a tárgyalások.</w:t>
      </w:r>
    </w:p>
    <w:p w:rsidR="00B972E3" w:rsidRPr="00487376" w:rsidRDefault="00C26735" w:rsidP="00130EE9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Jelenlegi fázisban elmondható, hogy sikerült elérni, hogy sem beépíthetőség, sem épületmagasság szempontjából a kormányrendeletben me</w:t>
      </w:r>
      <w:r w:rsidR="00B972E3" w:rsidRPr="00487376">
        <w:rPr>
          <w:rFonts w:ascii="Times New Roman" w:eastAsia="Times New Roman" w:hAnsi="Times New Roman" w:cs="Times New Roman"/>
          <w:color w:val="000000"/>
          <w:lang w:eastAsia="hu-HU"/>
        </w:rPr>
        <w:t>ghatározott paraméterektől messze eltér a területre kialakított beépítés. A lakásszám tekintetében ugyanakkor növekmény mutatkozik az iroda és kereskedelmi terület rovására.</w:t>
      </w:r>
    </w:p>
    <w:p w:rsidR="00B972E3" w:rsidRPr="00487376" w:rsidRDefault="00B972E3" w:rsidP="00130EE9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A tervezett arányok azonban csökkenthetik a területre érkezők, vagy a területről eltávozók közlekedési igényeit.</w:t>
      </w:r>
    </w:p>
    <w:p w:rsidR="00B972E3" w:rsidRPr="00487376" w:rsidRDefault="00B972E3" w:rsidP="00130EE9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Ezzel párhuzamosan kivonatosan az alábbi kerületi fejlesztések megvalósításában vennének részt:</w:t>
      </w:r>
    </w:p>
    <w:p w:rsidR="00B972E3" w:rsidRPr="00487376" w:rsidRDefault="00B972E3" w:rsidP="00B972E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a környező utcák átépítése. ( Csömöri u. Lőcsei u, Bosnyák utca, Bosnyák köz, Rákospatak utca) Az utcák átépítésével jelentősen növelhetők a közterületeken a zöldfelületi mutatók. A végleges utcai tervek kialakítása az érintett hatóságokkal folyamatban van.</w:t>
      </w:r>
    </w:p>
    <w:p w:rsidR="00B972E3" w:rsidRPr="00487376" w:rsidRDefault="00B972E3" w:rsidP="00B972E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Városi tér kiépítése</w:t>
      </w:r>
    </w:p>
    <w:p w:rsidR="00B972E3" w:rsidRPr="00487376" w:rsidRDefault="00B972E3" w:rsidP="00B972E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200 férőhelyes mélygarázs építése</w:t>
      </w:r>
    </w:p>
    <w:p w:rsidR="007C0B3D" w:rsidRPr="00487376" w:rsidRDefault="00B972E3" w:rsidP="00B972E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Rákospataki híd átépítése, esetlegesen </w:t>
      </w:r>
      <w:r w:rsidR="00483AF4" w:rsidRPr="00487376">
        <w:rPr>
          <w:rFonts w:ascii="Times New Roman" w:eastAsia="Times New Roman" w:hAnsi="Times New Roman" w:cs="Times New Roman"/>
          <w:color w:val="000000"/>
          <w:lang w:eastAsia="hu-HU"/>
        </w:rPr>
        <w:t>új gyalogos híd létesítése</w:t>
      </w:r>
    </w:p>
    <w:p w:rsidR="007C0B3D" w:rsidRPr="00487376" w:rsidRDefault="007C0B3D" w:rsidP="00B972E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A Bosnyák utca kivezetése a Nagy Lajos király útjára, amennyiben a közúti hatóságokkal ezt sikerül </w:t>
      </w:r>
      <w:proofErr w:type="spellStart"/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elfogadtatni</w:t>
      </w:r>
      <w:r w:rsidR="00483AF4" w:rsidRPr="00487376">
        <w:rPr>
          <w:rFonts w:ascii="Times New Roman" w:eastAsia="Times New Roman" w:hAnsi="Times New Roman" w:cs="Times New Roman"/>
          <w:color w:val="000000"/>
          <w:lang w:eastAsia="hu-HU"/>
        </w:rPr>
        <w:t>és</w:t>
      </w:r>
      <w:proofErr w:type="spellEnd"/>
      <w:r w:rsidR="00483AF4"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 a terület közlekedéséhez ez szükséges</w:t>
      </w:r>
    </w:p>
    <w:p w:rsidR="007C0B3D" w:rsidRPr="00487376" w:rsidRDefault="007C0B3D" w:rsidP="007C0B3D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EF6C66" w:rsidRDefault="007C0B3D" w:rsidP="007C0B3D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87376">
        <w:rPr>
          <w:rFonts w:ascii="Times New Roman" w:eastAsia="Times New Roman" w:hAnsi="Times New Roman" w:cs="Times New Roman"/>
          <w:color w:val="000000"/>
          <w:lang w:eastAsia="hu-HU"/>
        </w:rPr>
        <w:t>A terület beépítésének koncepciótervei szintén ismertetésre kerülnek.</w:t>
      </w:r>
      <w:r w:rsidR="00130EE9" w:rsidRPr="00487376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130EE9" w:rsidRDefault="00EF6C66" w:rsidP="007C0B3D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Budapest, 2021. október 30.</w:t>
      </w:r>
    </w:p>
    <w:p w:rsidR="00EF6C66" w:rsidRDefault="00EF6C66" w:rsidP="007C0B3D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EF6C66" w:rsidRDefault="00EF6C66" w:rsidP="00EF6C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Nagy Péter</w:t>
      </w:r>
      <w:bookmarkEnd w:id="0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EF6C66" w:rsidRPr="00487376" w:rsidRDefault="00EF6C66" w:rsidP="00EF6C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EF6C66">
        <w:rPr>
          <w:rFonts w:ascii="Times New Roman" w:eastAsia="Times New Roman" w:hAnsi="Times New Roman" w:cs="Times New Roman"/>
          <w:color w:val="000000"/>
          <w:lang w:eastAsia="hu-HU"/>
        </w:rPr>
        <w:t>Kiemelt fejlesztésekért felelős önkormányzati főtanácsadó</w:t>
      </w:r>
    </w:p>
    <w:sectPr w:rsidR="00EF6C66" w:rsidRPr="00487376" w:rsidSect="00D14C41"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C4" w:rsidRDefault="002100C4" w:rsidP="006872EA">
      <w:pPr>
        <w:spacing w:after="0" w:line="240" w:lineRule="auto"/>
      </w:pPr>
      <w:r>
        <w:separator/>
      </w:r>
    </w:p>
  </w:endnote>
  <w:endnote w:type="continuationSeparator" w:id="0">
    <w:p w:rsidR="002100C4" w:rsidRDefault="002100C4" w:rsidP="0068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C4" w:rsidRDefault="002100C4" w:rsidP="006872EA">
      <w:pPr>
        <w:spacing w:after="0" w:line="240" w:lineRule="auto"/>
      </w:pPr>
      <w:r>
        <w:separator/>
      </w:r>
    </w:p>
  </w:footnote>
  <w:footnote w:type="continuationSeparator" w:id="0">
    <w:p w:rsidR="002100C4" w:rsidRDefault="002100C4" w:rsidP="0068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66" w:rsidRPr="00331A45" w:rsidRDefault="00EF6C66" w:rsidP="00EF6C66">
    <w:pPr>
      <w:autoSpaceDE w:val="0"/>
      <w:autoSpaceDN w:val="0"/>
      <w:adjustRightInd w:val="0"/>
      <w:ind w:left="720"/>
      <w:jc w:val="right"/>
      <w:rPr>
        <w:i/>
      </w:rPr>
    </w:pPr>
    <w:bookmarkStart w:id="6" w:name="_Hlk83739715"/>
    <w:r>
      <w:rPr>
        <w:i/>
      </w:rPr>
      <w:t>2</w:t>
    </w:r>
    <w:r w:rsidRPr="00331A45">
      <w:rPr>
        <w:i/>
      </w:rPr>
      <w:t>. melléklet 123-605/2021. előterjesztéshez</w:t>
    </w:r>
  </w:p>
  <w:bookmarkEnd w:id="6"/>
  <w:p w:rsidR="000B4352" w:rsidRDefault="000B435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B76D2"/>
    <w:multiLevelType w:val="hybridMultilevel"/>
    <w:tmpl w:val="94EA4A4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341AE"/>
    <w:multiLevelType w:val="hybridMultilevel"/>
    <w:tmpl w:val="D2FED1B0"/>
    <w:lvl w:ilvl="0" w:tplc="F788AC5E">
      <w:start w:val="1"/>
      <w:numFmt w:val="decimal"/>
      <w:pStyle w:val="Cmsor2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02AA"/>
    <w:multiLevelType w:val="hybridMultilevel"/>
    <w:tmpl w:val="0CA0D1DA"/>
    <w:lvl w:ilvl="0" w:tplc="04D00E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B1675"/>
    <w:multiLevelType w:val="hybridMultilevel"/>
    <w:tmpl w:val="67A207D0"/>
    <w:lvl w:ilvl="0" w:tplc="3BB85C6C">
      <w:start w:val="1"/>
      <w:numFmt w:val="decimal"/>
      <w:pStyle w:val="bekezds"/>
      <w:suff w:val="space"/>
      <w:lvlText w:val="(%1)"/>
      <w:lvlJc w:val="left"/>
      <w:pPr>
        <w:ind w:left="1211" w:hanging="360"/>
      </w:pPr>
      <w:rPr>
        <w:rFonts w:hint="default"/>
        <w:b w:val="0"/>
        <w:i/>
        <w:color w:val="808080" w:themeColor="background1" w:themeShade="8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D1"/>
    <w:rsid w:val="0001664A"/>
    <w:rsid w:val="00025519"/>
    <w:rsid w:val="000B4352"/>
    <w:rsid w:val="000E2D8D"/>
    <w:rsid w:val="00130EE9"/>
    <w:rsid w:val="00143EAD"/>
    <w:rsid w:val="00166810"/>
    <w:rsid w:val="002100C4"/>
    <w:rsid w:val="0023533E"/>
    <w:rsid w:val="002C0742"/>
    <w:rsid w:val="00330788"/>
    <w:rsid w:val="00354615"/>
    <w:rsid w:val="003C506A"/>
    <w:rsid w:val="00424F20"/>
    <w:rsid w:val="00433F90"/>
    <w:rsid w:val="00442F4E"/>
    <w:rsid w:val="00457B23"/>
    <w:rsid w:val="00483AF4"/>
    <w:rsid w:val="00487376"/>
    <w:rsid w:val="004A012F"/>
    <w:rsid w:val="004D369B"/>
    <w:rsid w:val="005D4274"/>
    <w:rsid w:val="005E7DA8"/>
    <w:rsid w:val="00674769"/>
    <w:rsid w:val="00680A8B"/>
    <w:rsid w:val="006872EA"/>
    <w:rsid w:val="006C3335"/>
    <w:rsid w:val="006F2E8F"/>
    <w:rsid w:val="00771B3D"/>
    <w:rsid w:val="007C0B3D"/>
    <w:rsid w:val="00813AEA"/>
    <w:rsid w:val="00866264"/>
    <w:rsid w:val="008F0ABB"/>
    <w:rsid w:val="009156FD"/>
    <w:rsid w:val="00951D77"/>
    <w:rsid w:val="009D6550"/>
    <w:rsid w:val="009F0619"/>
    <w:rsid w:val="00A21191"/>
    <w:rsid w:val="00A25DD1"/>
    <w:rsid w:val="00A620ED"/>
    <w:rsid w:val="00A87C96"/>
    <w:rsid w:val="00A970F5"/>
    <w:rsid w:val="00AA2351"/>
    <w:rsid w:val="00AD3A62"/>
    <w:rsid w:val="00B27225"/>
    <w:rsid w:val="00B32AB7"/>
    <w:rsid w:val="00B66435"/>
    <w:rsid w:val="00B75844"/>
    <w:rsid w:val="00B972E3"/>
    <w:rsid w:val="00C26735"/>
    <w:rsid w:val="00C5646F"/>
    <w:rsid w:val="00C66BD8"/>
    <w:rsid w:val="00C80024"/>
    <w:rsid w:val="00D1104F"/>
    <w:rsid w:val="00D14C41"/>
    <w:rsid w:val="00D605EF"/>
    <w:rsid w:val="00DD2164"/>
    <w:rsid w:val="00E15DE0"/>
    <w:rsid w:val="00E40937"/>
    <w:rsid w:val="00EF6C66"/>
    <w:rsid w:val="00F34952"/>
    <w:rsid w:val="00F95495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F6137-576C-4AAC-8455-0C3C190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aliases w:val="FEJEZET"/>
    <w:basedOn w:val="Norml"/>
    <w:link w:val="Cmsor2Char"/>
    <w:qFormat/>
    <w:rsid w:val="00166810"/>
    <w:pPr>
      <w:numPr>
        <w:numId w:val="4"/>
      </w:numPr>
      <w:spacing w:before="160" w:after="80" w:line="240" w:lineRule="auto"/>
      <w:ind w:left="142" w:firstLine="0"/>
      <w:jc w:val="center"/>
      <w:outlineLvl w:val="1"/>
    </w:pPr>
    <w:rPr>
      <w:rFonts w:eastAsia="Times New Roman" w:cstheme="minorHAnsi"/>
      <w:b/>
      <w:bCs/>
      <w:i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2603"/>
    <w:pPr>
      <w:spacing w:after="0" w:line="240" w:lineRule="auto"/>
      <w:ind w:left="720"/>
    </w:pPr>
    <w:rPr>
      <w:rFonts w:ascii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6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72EA"/>
  </w:style>
  <w:style w:type="paragraph" w:styleId="llb">
    <w:name w:val="footer"/>
    <w:basedOn w:val="Norml"/>
    <w:link w:val="llbChar"/>
    <w:uiPriority w:val="99"/>
    <w:unhideWhenUsed/>
    <w:rsid w:val="006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72EA"/>
  </w:style>
  <w:style w:type="character" w:styleId="Hiperhivatkozs">
    <w:name w:val="Hyperlink"/>
    <w:basedOn w:val="Bekezdsalapbettpusa"/>
    <w:uiPriority w:val="99"/>
    <w:semiHidden/>
    <w:unhideWhenUsed/>
    <w:rsid w:val="00B66435"/>
    <w:rPr>
      <w:color w:val="0563C1"/>
      <w:u w:val="single"/>
    </w:rPr>
  </w:style>
  <w:style w:type="character" w:customStyle="1" w:styleId="Cmsor2Char">
    <w:name w:val="Címsor 2 Char"/>
    <w:aliases w:val="FEJEZET Char"/>
    <w:basedOn w:val="Bekezdsalapbettpusa"/>
    <w:link w:val="Cmsor2"/>
    <w:rsid w:val="00166810"/>
    <w:rPr>
      <w:rFonts w:eastAsia="Times New Roman" w:cstheme="minorHAnsi"/>
      <w:b/>
      <w:bCs/>
      <w:i/>
      <w:sz w:val="28"/>
      <w:szCs w:val="28"/>
      <w:lang w:eastAsia="hu-HU"/>
    </w:rPr>
  </w:style>
  <w:style w:type="paragraph" w:customStyle="1" w:styleId="bekezds">
    <w:name w:val="bekezdés"/>
    <w:basedOn w:val="Norml"/>
    <w:link w:val="bekezdsChar"/>
    <w:qFormat/>
    <w:rsid w:val="00166810"/>
    <w:pPr>
      <w:numPr>
        <w:numId w:val="3"/>
      </w:numPr>
      <w:spacing w:after="0" w:line="240" w:lineRule="auto"/>
      <w:ind w:left="0" w:firstLine="284"/>
      <w:jc w:val="both"/>
    </w:pPr>
    <w:rPr>
      <w:rFonts w:cstheme="minorHAnsi"/>
      <w:sz w:val="24"/>
    </w:rPr>
  </w:style>
  <w:style w:type="character" w:customStyle="1" w:styleId="bekezdsChar">
    <w:name w:val="bekezdés Char"/>
    <w:basedOn w:val="Bekezdsalapbettpusa"/>
    <w:link w:val="bekezds"/>
    <w:rsid w:val="00166810"/>
    <w:rPr>
      <w:rFonts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2525</Words>
  <Characters>17428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Galó Bernadett</cp:lastModifiedBy>
  <cp:revision>3</cp:revision>
  <dcterms:created xsi:type="dcterms:W3CDTF">2021-11-04T16:51:00Z</dcterms:created>
  <dcterms:modified xsi:type="dcterms:W3CDTF">2021-11-05T11:08:00Z</dcterms:modified>
</cp:coreProperties>
</file>