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10" w:rsidRPr="001E4A89" w:rsidRDefault="00D65B10" w:rsidP="00B2716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1E4A89">
        <w:rPr>
          <w:rFonts w:ascii="Times New Roman" w:hAnsi="Times New Roman"/>
          <w:i/>
          <w:sz w:val="24"/>
          <w:szCs w:val="24"/>
        </w:rPr>
        <w:t>2. melléklet a</w:t>
      </w:r>
      <w:r w:rsidR="005636A8">
        <w:rPr>
          <w:rFonts w:ascii="Times New Roman" w:hAnsi="Times New Roman"/>
          <w:i/>
          <w:sz w:val="24"/>
          <w:szCs w:val="24"/>
        </w:rPr>
        <w:t>z</w:t>
      </w:r>
      <w:r w:rsidRPr="001E4A89">
        <w:rPr>
          <w:rFonts w:ascii="Times New Roman" w:hAnsi="Times New Roman"/>
          <w:i/>
          <w:sz w:val="24"/>
          <w:szCs w:val="24"/>
        </w:rPr>
        <w:t xml:space="preserve"> </w:t>
      </w:r>
      <w:r w:rsidR="005636A8">
        <w:rPr>
          <w:rFonts w:ascii="Times New Roman" w:hAnsi="Times New Roman"/>
          <w:i/>
          <w:sz w:val="24"/>
          <w:szCs w:val="24"/>
        </w:rPr>
        <w:t>123-</w:t>
      </w:r>
      <w:r w:rsidR="0071286C" w:rsidRPr="0071286C">
        <w:t xml:space="preserve"> </w:t>
      </w:r>
      <w:r w:rsidR="0071286C" w:rsidRPr="0071286C">
        <w:rPr>
          <w:rFonts w:ascii="Times New Roman" w:hAnsi="Times New Roman"/>
          <w:i/>
          <w:sz w:val="24"/>
          <w:szCs w:val="24"/>
        </w:rPr>
        <w:t>384</w:t>
      </w:r>
      <w:r w:rsidR="00FC267D">
        <w:rPr>
          <w:rFonts w:ascii="Times New Roman" w:hAnsi="Times New Roman"/>
          <w:i/>
          <w:sz w:val="24"/>
          <w:szCs w:val="24"/>
        </w:rPr>
        <w:t>/2025</w:t>
      </w:r>
      <w:r w:rsidRPr="00DF0273">
        <w:rPr>
          <w:rFonts w:ascii="Times New Roman" w:hAnsi="Times New Roman"/>
          <w:i/>
          <w:sz w:val="24"/>
          <w:szCs w:val="24"/>
        </w:rPr>
        <w:t>.</w:t>
      </w:r>
      <w:r w:rsidR="007C0D59">
        <w:rPr>
          <w:rFonts w:ascii="Times New Roman" w:hAnsi="Times New Roman"/>
          <w:i/>
          <w:sz w:val="24"/>
          <w:szCs w:val="24"/>
        </w:rPr>
        <w:t xml:space="preserve"> számú</w:t>
      </w:r>
      <w:r w:rsidRPr="001E4A89">
        <w:rPr>
          <w:rFonts w:ascii="Times New Roman" w:hAnsi="Times New Roman"/>
          <w:i/>
          <w:sz w:val="24"/>
          <w:szCs w:val="24"/>
        </w:rPr>
        <w:t xml:space="preserve"> előterjesztéshez</w:t>
      </w:r>
    </w:p>
    <w:p w:rsidR="00A7000D" w:rsidRDefault="00A7000D" w:rsidP="00F14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2716A" w:rsidRDefault="00B2716A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INDOKOLÁS</w:t>
      </w:r>
    </w:p>
    <w:p w:rsidR="00352299" w:rsidRPr="00F50AA7" w:rsidRDefault="00352299" w:rsidP="00DD79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65B10" w:rsidRDefault="00D65B10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Általános indokolás</w:t>
      </w:r>
    </w:p>
    <w:p w:rsidR="00247677" w:rsidRDefault="00247677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2D" w:rsidRPr="00DD792D" w:rsidRDefault="00247677" w:rsidP="002476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92D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a Magyarország helyi önkormányzatairól szóló 2011. évi CLXXXIX. törvény 23. § (5) bekezdés 2. pontjában meghatározott feladatkörében a Budapest Főváros XIV. kerület Zugló Önkormányzata tulajdonában álló közterületek használatáról és a rendjéről szóló 22/2020. (VI. 9.) önkormányzati rendeletben (a továbbiakban: </w:t>
      </w:r>
      <w:proofErr w:type="spellStart"/>
      <w:r w:rsidRPr="00DD792D">
        <w:rPr>
          <w:rFonts w:ascii="Times New Roman" w:hAnsi="Times New Roman"/>
          <w:sz w:val="24"/>
          <w:szCs w:val="24"/>
        </w:rPr>
        <w:t>Ör</w:t>
      </w:r>
      <w:proofErr w:type="spellEnd"/>
      <w:r w:rsidRPr="00DD792D">
        <w:rPr>
          <w:rFonts w:ascii="Times New Roman" w:hAnsi="Times New Roman"/>
          <w:sz w:val="24"/>
          <w:szCs w:val="24"/>
        </w:rPr>
        <w:t xml:space="preserve">.) szabályozta a tulajdonában álló közterületek rendeltetésétől eltérő használatára vonatkozó szabályokat. </w:t>
      </w:r>
    </w:p>
    <w:p w:rsidR="00DD792D" w:rsidRPr="00DD792D" w:rsidRDefault="00247677" w:rsidP="002476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92D">
        <w:rPr>
          <w:rFonts w:ascii="Times New Roman" w:hAnsi="Times New Roman"/>
          <w:sz w:val="24"/>
          <w:szCs w:val="24"/>
        </w:rPr>
        <w:t>A közterületek rendeltetéstől eltérő használatára vonatkozó – önkormányzati rendeleti szintű – szabályok meghatározásán túl, az önkormányzatok kötelezettsége a hatályos rendeleteik utólagos hatásvizsgálata, ennek keretében pedig a meglévő szabályozás magasabb rendű jogszabályi környezettel való összhangjának folyamatos biztosítása, valamint – a folyamatosan változó gazdasági környezet, a technikai fejlesztésekkel és újonnan kialakuló és előtérbe kerülő magatartási viszonyokkal történő lépéstartás érdekében – a szabályozások folyamatos revíziója és fejlesztése.</w:t>
      </w:r>
    </w:p>
    <w:p w:rsidR="00DD792D" w:rsidRDefault="00DD792D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önkormányzati feladatok ellátáshoz szükséges források egyik fő bevételi forrása az Önkormányzat tulajdonában álló közterületek rendeltetésétől eltérő, gazdasági célú hasznosításából származó bevételek. A bevételi források és lehetőségek növelésének szempontján túl a </w:t>
      </w:r>
      <w:bookmarkStart w:id="0" w:name="_Hlk126327520"/>
      <w:r>
        <w:rPr>
          <w:rFonts w:ascii="Times New Roman" w:hAnsi="Times New Roman"/>
          <w:bCs/>
          <w:sz w:val="24"/>
          <w:szCs w:val="24"/>
        </w:rPr>
        <w:t>folyamatosan változó gazdasági környezet és technikai fejlesztések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, lehetőségek megkívánják, a jogi szabályozás fentiekkel egyidejű és folyamatos kialakítását valamint fejlesztését. </w:t>
      </w:r>
    </w:p>
    <w:p w:rsidR="00F05968" w:rsidRDefault="00D377DD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7DD">
        <w:rPr>
          <w:rFonts w:ascii="Times New Roman" w:hAnsi="Times New Roman"/>
          <w:kern w:val="1"/>
          <w:sz w:val="24"/>
          <w:szCs w:val="24"/>
          <w:lang w:eastAsia="ar-SA"/>
        </w:rPr>
        <w:t>A</w:t>
      </w:r>
      <w:r w:rsidR="007A5DCF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="00352299">
        <w:rPr>
          <w:rFonts w:ascii="Times New Roman" w:hAnsi="Times New Roman"/>
          <w:sz w:val="24"/>
          <w:szCs w:val="24"/>
        </w:rPr>
        <w:t>módosítás</w:t>
      </w:r>
      <w:r w:rsidRPr="00D377DD">
        <w:rPr>
          <w:rFonts w:ascii="Times New Roman" w:hAnsi="Times New Roman"/>
          <w:sz w:val="24"/>
          <w:szCs w:val="24"/>
        </w:rPr>
        <w:t xml:space="preserve"> általános célja </w:t>
      </w:r>
      <w:r w:rsidR="00C627DD" w:rsidRPr="00C627DD">
        <w:rPr>
          <w:rFonts w:ascii="Times New Roman" w:hAnsi="Times New Roman"/>
          <w:sz w:val="24"/>
          <w:szCs w:val="24"/>
        </w:rPr>
        <w:t>a jogbiztonság és a jogharmonizáció biztosítása által a jogrendszer koherenciájának és a jogalkalmazás egységességének megteremtése, valamint a jelenlegi pénzügyi-gazdasági helyzetben az önkormányzati tulajdonú közterületek használata feltételeinek, egyes közterület-használati célokhoz kapcsolódó közterület-használati díjtételeknek a pénzügyi racionalitás érdekében történő módosítása.</w:t>
      </w:r>
    </w:p>
    <w:p w:rsidR="00F14BA7" w:rsidRDefault="00F14BA7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000D" w:rsidRPr="00F14BA7" w:rsidRDefault="00F14BA7" w:rsidP="00F14B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A Budapest Főváros XIV. Kerület Zugló Önkormányzat Képviselő-testülete szervezeti és működési szabályzatáról szóló 15/2019. (XI. 7.) önkormányzati rendelet</w:t>
      </w:r>
      <w:r>
        <w:rPr>
          <w:rFonts w:ascii="Times New Roman" w:hAnsi="Times New Roman"/>
          <w:sz w:val="24"/>
        </w:rPr>
        <w:t xml:space="preserve"> (a továbbiakban: SZMSZ)</w:t>
      </w:r>
      <w:r w:rsidRPr="00E62531">
        <w:rPr>
          <w:rFonts w:ascii="Times New Roman" w:hAnsi="Times New Roman"/>
          <w:sz w:val="24"/>
        </w:rPr>
        <w:t xml:space="preserve"> módosítása</w:t>
      </w:r>
      <w:r>
        <w:rPr>
          <w:rFonts w:ascii="Times New Roman" w:hAnsi="Times New Roman"/>
          <w:sz w:val="24"/>
        </w:rPr>
        <w:t xml:space="preserve"> az </w:t>
      </w:r>
      <w:proofErr w:type="spellStart"/>
      <w:r>
        <w:rPr>
          <w:rFonts w:ascii="Times New Roman" w:hAnsi="Times New Roman"/>
          <w:sz w:val="24"/>
        </w:rPr>
        <w:t>Ör</w:t>
      </w:r>
      <w:proofErr w:type="spellEnd"/>
      <w:r>
        <w:rPr>
          <w:rFonts w:ascii="Times New Roman" w:hAnsi="Times New Roman"/>
          <w:sz w:val="24"/>
        </w:rPr>
        <w:t>. módosításával megállapított új polgármesteri hatáskör miatt szükséges.</w:t>
      </w:r>
    </w:p>
    <w:p w:rsidR="00D65B10" w:rsidRPr="00D65B10" w:rsidRDefault="00DD081C" w:rsidP="0035229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lastRenderedPageBreak/>
        <w:t>Részletes indokolás</w:t>
      </w:r>
    </w:p>
    <w:p w:rsidR="00D65B10" w:rsidRDefault="00D65B10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6F57EB" w:rsidRDefault="006F57EB" w:rsidP="00AB6BA0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1. §</w:t>
      </w:r>
      <w:proofErr w:type="spellStart"/>
      <w:r w:rsidR="00352299">
        <w:rPr>
          <w:b/>
          <w:kern w:val="1"/>
          <w:szCs w:val="24"/>
          <w:lang w:eastAsia="ar-SA"/>
        </w:rPr>
        <w:t>-</w:t>
      </w:r>
      <w:r>
        <w:rPr>
          <w:b/>
          <w:kern w:val="1"/>
          <w:szCs w:val="24"/>
          <w:lang w:eastAsia="ar-SA"/>
        </w:rPr>
        <w:t>hoz</w:t>
      </w:r>
      <w:proofErr w:type="spellEnd"/>
    </w:p>
    <w:p w:rsidR="00D5396B" w:rsidRDefault="00D5396B" w:rsidP="00AB6BA0">
      <w:pPr>
        <w:pStyle w:val="Szvegtrzs"/>
        <w:suppressAutoHyphens/>
        <w:spacing w:line="360" w:lineRule="auto"/>
        <w:rPr>
          <w:szCs w:val="24"/>
        </w:rPr>
      </w:pPr>
      <w:proofErr w:type="gramStart"/>
      <w:r>
        <w:rPr>
          <w:kern w:val="1"/>
          <w:szCs w:val="24"/>
          <w:lang w:eastAsia="ar-SA"/>
        </w:rPr>
        <w:t>A módosító rendelkezés</w:t>
      </w:r>
      <w:r w:rsidR="006F57EB">
        <w:rPr>
          <w:kern w:val="1"/>
          <w:szCs w:val="24"/>
          <w:lang w:eastAsia="ar-SA"/>
        </w:rPr>
        <w:t xml:space="preserve"> </w:t>
      </w:r>
      <w:r>
        <w:rPr>
          <w:kern w:val="1"/>
          <w:szCs w:val="24"/>
          <w:lang w:eastAsia="ar-SA"/>
        </w:rPr>
        <w:t xml:space="preserve">a tiltott közterület-használati esetek </w:t>
      </w:r>
      <w:r w:rsidR="00482FC2">
        <w:rPr>
          <w:kern w:val="1"/>
          <w:szCs w:val="24"/>
          <w:lang w:eastAsia="ar-SA"/>
        </w:rPr>
        <w:t xml:space="preserve">közül </w:t>
      </w:r>
      <w:r w:rsidR="00BC10BA" w:rsidRPr="008642B4">
        <w:rPr>
          <w:iCs/>
        </w:rPr>
        <w:t>a közúti közlekedésben való részvétel feltételeivel nem rendelkező, üzem</w:t>
      </w:r>
      <w:r w:rsidR="00BC10BA">
        <w:rPr>
          <w:iCs/>
        </w:rPr>
        <w:t xml:space="preserve">képtelen és roncs járműnek tárolása, valamint – a zöldfelületek fokozott védelme érdekében – a </w:t>
      </w:r>
      <w:r w:rsidR="00BC10BA" w:rsidRPr="002F1A3C">
        <w:rPr>
          <w:iCs/>
        </w:rPr>
        <w:t>növényzet és a zöldfelületek egyéb elemeinek megrongálódásához, elpusztulásához, károsodásához, fejlődés</w:t>
      </w:r>
      <w:r w:rsidR="00BC10BA">
        <w:rPr>
          <w:iCs/>
        </w:rPr>
        <w:t>ének megakadályozásához vezető, vagy azokat veszélyeztető tevékenységek v</w:t>
      </w:r>
      <w:r w:rsidR="00BC10BA">
        <w:rPr>
          <w:bCs/>
          <w:szCs w:val="24"/>
        </w:rPr>
        <w:t>onatkozásában k</w:t>
      </w:r>
      <w:r w:rsidR="00482FC2">
        <w:rPr>
          <w:bCs/>
          <w:szCs w:val="24"/>
        </w:rPr>
        <w:t xml:space="preserve">iterjeszti </w:t>
      </w:r>
      <w:r w:rsidR="00BC10BA">
        <w:rPr>
          <w:bCs/>
          <w:szCs w:val="24"/>
        </w:rPr>
        <w:t>a ren</w:t>
      </w:r>
      <w:r w:rsidR="00482FC2">
        <w:rPr>
          <w:bCs/>
          <w:szCs w:val="24"/>
        </w:rPr>
        <w:t xml:space="preserve">delet területi hatályát </w:t>
      </w:r>
      <w:r w:rsidRPr="00D5396B">
        <w:rPr>
          <w:szCs w:val="24"/>
        </w:rPr>
        <w:t>a magántulajdonú ingatlan közhasználattól vagy gyalogos forgalomtól el nem zárt azon részére is, amelyet azonos feltételekkel bárki szabado</w:t>
      </w:r>
      <w:proofErr w:type="gramEnd"/>
      <w:r w:rsidRPr="00D5396B">
        <w:rPr>
          <w:szCs w:val="24"/>
        </w:rPr>
        <w:t xml:space="preserve">n </w:t>
      </w:r>
      <w:proofErr w:type="gramStart"/>
      <w:r w:rsidR="00482FC2">
        <w:rPr>
          <w:szCs w:val="24"/>
        </w:rPr>
        <w:t>h</w:t>
      </w:r>
      <w:r w:rsidR="00482FC2" w:rsidRPr="00D5396B">
        <w:rPr>
          <w:szCs w:val="24"/>
        </w:rPr>
        <w:t>asználhat</w:t>
      </w:r>
      <w:proofErr w:type="gramEnd"/>
      <w:r w:rsidRPr="00D5396B">
        <w:rPr>
          <w:szCs w:val="24"/>
        </w:rPr>
        <w:t>.</w:t>
      </w:r>
    </w:p>
    <w:p w:rsidR="006F57EB" w:rsidRDefault="006F57EB" w:rsidP="00D5396B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C31E88" w:rsidRPr="00AB6BA0" w:rsidRDefault="008373D4" w:rsidP="00D5396B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2</w:t>
      </w:r>
      <w:r w:rsidR="00C31E88">
        <w:rPr>
          <w:b/>
          <w:kern w:val="1"/>
          <w:szCs w:val="24"/>
          <w:lang w:eastAsia="ar-SA"/>
        </w:rPr>
        <w:t>.</w:t>
      </w:r>
      <w:r w:rsidR="00D65B10" w:rsidRPr="001E4A89">
        <w:rPr>
          <w:b/>
          <w:kern w:val="1"/>
          <w:szCs w:val="24"/>
          <w:lang w:eastAsia="ar-SA"/>
        </w:rPr>
        <w:t xml:space="preserve"> §</w:t>
      </w:r>
      <w:proofErr w:type="spellStart"/>
      <w:r w:rsidR="00D65B10" w:rsidRPr="001E4A89">
        <w:rPr>
          <w:b/>
          <w:kern w:val="1"/>
          <w:szCs w:val="24"/>
          <w:lang w:eastAsia="ar-SA"/>
        </w:rPr>
        <w:t>-hoz</w:t>
      </w:r>
      <w:proofErr w:type="spellEnd"/>
    </w:p>
    <w:p w:rsidR="003E44FB" w:rsidRDefault="003E44FB" w:rsidP="00D5396B">
      <w:pPr>
        <w:pStyle w:val="Szvegtrzs"/>
        <w:suppressAutoHyphens/>
        <w:spacing w:line="360" w:lineRule="auto"/>
        <w:rPr>
          <w:bCs/>
          <w:szCs w:val="24"/>
        </w:rPr>
      </w:pPr>
      <w:r>
        <w:rPr>
          <w:kern w:val="1"/>
          <w:szCs w:val="24"/>
          <w:lang w:eastAsia="ar-SA"/>
        </w:rPr>
        <w:t>E</w:t>
      </w:r>
      <w:r w:rsidR="00D5396B">
        <w:rPr>
          <w:kern w:val="1"/>
          <w:szCs w:val="24"/>
          <w:lang w:eastAsia="ar-SA"/>
        </w:rPr>
        <w:t xml:space="preserve"> módosító rendelkezés a rendelet értelmező rendelkezéseit módosítja új rendelkezések bevezetésével a reklámcélú közterület-használathoz kapcsolódóan, valamint megteremti a jogharmonizációt a magasabb szintű jogszabályi rendelkezésekkel.</w:t>
      </w:r>
    </w:p>
    <w:p w:rsidR="00375EE5" w:rsidRDefault="00375EE5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F3298A" w:rsidRDefault="008373D4" w:rsidP="00D5396B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3</w:t>
      </w:r>
      <w:r w:rsidR="00F3298A">
        <w:rPr>
          <w:b/>
          <w:kern w:val="1"/>
          <w:szCs w:val="24"/>
          <w:lang w:eastAsia="ar-SA"/>
        </w:rPr>
        <w:t>. §</w:t>
      </w:r>
      <w:proofErr w:type="spellStart"/>
      <w:r w:rsidR="00F3298A" w:rsidRPr="001E4A89">
        <w:rPr>
          <w:b/>
          <w:kern w:val="1"/>
          <w:szCs w:val="24"/>
          <w:lang w:eastAsia="ar-SA"/>
        </w:rPr>
        <w:t>-hoz</w:t>
      </w:r>
      <w:proofErr w:type="spellEnd"/>
    </w:p>
    <w:p w:rsidR="00F14BA7" w:rsidRDefault="00F14BA7" w:rsidP="001276E7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 w:rsidRPr="00F14BA7">
        <w:rPr>
          <w:kern w:val="1"/>
          <w:szCs w:val="24"/>
          <w:lang w:eastAsia="ar-SA"/>
        </w:rPr>
        <w:t>Tárgyi módosító rendelkezés technikai jellegű, pontosító módosítást tartalmaz, mely a jogszabály alkalmazhatóságát segíti.</w:t>
      </w:r>
    </w:p>
    <w:p w:rsidR="001276E7" w:rsidRDefault="001276E7" w:rsidP="001276E7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</w:p>
    <w:p w:rsidR="001276E7" w:rsidRPr="001276E7" w:rsidRDefault="001276E7" w:rsidP="001276E7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 w:rsidRPr="001276E7">
        <w:rPr>
          <w:b/>
          <w:kern w:val="1"/>
          <w:szCs w:val="24"/>
          <w:lang w:eastAsia="ar-SA"/>
        </w:rPr>
        <w:t>4. §</w:t>
      </w:r>
      <w:proofErr w:type="spellStart"/>
      <w:r w:rsidRPr="001276E7">
        <w:rPr>
          <w:b/>
          <w:kern w:val="1"/>
          <w:szCs w:val="24"/>
          <w:lang w:eastAsia="ar-SA"/>
        </w:rPr>
        <w:t>-hoz</w:t>
      </w:r>
      <w:proofErr w:type="spellEnd"/>
    </w:p>
    <w:p w:rsidR="001276E7" w:rsidRPr="00F14BA7" w:rsidRDefault="001276E7" w:rsidP="001276E7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A módosítás a szabad közterület-használati tevékenységek esetén bejelentési kötelezettséget ír elő a közterület-használó számára. Ezen rendelkezés a kialakult gyakorlatot emeli jogszabályi szintre.</w:t>
      </w:r>
    </w:p>
    <w:p w:rsidR="00F14BA7" w:rsidRPr="001E4A89" w:rsidRDefault="001276E7" w:rsidP="00D5396B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5. §</w:t>
      </w:r>
      <w:proofErr w:type="spellStart"/>
      <w:r>
        <w:rPr>
          <w:b/>
          <w:kern w:val="1"/>
          <w:szCs w:val="24"/>
          <w:lang w:eastAsia="ar-SA"/>
        </w:rPr>
        <w:t>-hoz</w:t>
      </w:r>
      <w:proofErr w:type="spellEnd"/>
    </w:p>
    <w:p w:rsidR="002B2A75" w:rsidRDefault="00D5396B" w:rsidP="00D5396B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Ezen módosító rendelkezés a tiltott közterület-használati esetek közé sorolja a </w:t>
      </w:r>
      <w:r w:rsidRPr="00D5396B">
        <w:rPr>
          <w:kern w:val="1"/>
          <w:szCs w:val="24"/>
          <w:lang w:eastAsia="ar-SA"/>
        </w:rPr>
        <w:t>közúti közlekedésben való részvétel feltételeivel nem rendelkező, üzemképtelen</w:t>
      </w:r>
      <w:r>
        <w:rPr>
          <w:kern w:val="1"/>
          <w:szCs w:val="24"/>
          <w:lang w:eastAsia="ar-SA"/>
        </w:rPr>
        <w:t xml:space="preserve"> gépjárművek közterületen történő tárolását, figyelemmel </w:t>
      </w:r>
      <w:r w:rsidRPr="00D5396B">
        <w:rPr>
          <w:kern w:val="1"/>
          <w:szCs w:val="24"/>
          <w:lang w:eastAsia="ar-SA"/>
        </w:rPr>
        <w:t xml:space="preserve">a közúti közlekedés </w:t>
      </w:r>
      <w:r>
        <w:rPr>
          <w:kern w:val="1"/>
          <w:szCs w:val="24"/>
          <w:lang w:eastAsia="ar-SA"/>
        </w:rPr>
        <w:t xml:space="preserve">a </w:t>
      </w:r>
      <w:r w:rsidRPr="00D5396B">
        <w:rPr>
          <w:kern w:val="1"/>
          <w:szCs w:val="24"/>
          <w:lang w:eastAsia="ar-SA"/>
        </w:rPr>
        <w:t>szabályairól szóló 1/1975. (II. 5.) KPM–BM együttes rendeletben</w:t>
      </w:r>
      <w:r>
        <w:rPr>
          <w:kern w:val="1"/>
          <w:szCs w:val="24"/>
          <w:lang w:eastAsia="ar-SA"/>
        </w:rPr>
        <w:t xml:space="preserve"> foglaltakra.</w:t>
      </w:r>
    </w:p>
    <w:p w:rsidR="00D5396B" w:rsidRDefault="00D5396B" w:rsidP="00D5396B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CA5823" w:rsidRDefault="00CA5823" w:rsidP="00CA5823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6. §</w:t>
      </w:r>
      <w:proofErr w:type="spellStart"/>
      <w:r>
        <w:rPr>
          <w:b/>
          <w:kern w:val="1"/>
          <w:szCs w:val="24"/>
          <w:lang w:eastAsia="ar-SA"/>
        </w:rPr>
        <w:t>-hoz</w:t>
      </w:r>
      <w:proofErr w:type="spellEnd"/>
    </w:p>
    <w:p w:rsidR="00CA5823" w:rsidRPr="00CA5823" w:rsidRDefault="00CA5823" w:rsidP="00CA5823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Ezen rendelkezés kizárólag technikai jellegű módosítást tartalmaz. A tilos közterület-használati esetek között a reklámhordozó célú gépjármű tárolását továbbra is fenntartja, míg a roncs járművek közterületi tárolása a rendelet 9. § d) pontjában kerül továbbra is tilalmazásra.</w:t>
      </w:r>
    </w:p>
    <w:p w:rsidR="00CA5823" w:rsidRDefault="00CA5823" w:rsidP="00D5396B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2B2A75" w:rsidRPr="00C30D22" w:rsidRDefault="00CA5823" w:rsidP="00AB6BA0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7</w:t>
      </w:r>
      <w:r w:rsidR="002B2A75" w:rsidRPr="00C30D22">
        <w:rPr>
          <w:b/>
          <w:kern w:val="1"/>
          <w:szCs w:val="24"/>
          <w:lang w:eastAsia="ar-SA"/>
        </w:rPr>
        <w:t>. §</w:t>
      </w:r>
      <w:proofErr w:type="spellStart"/>
      <w:r w:rsidR="002B2A75" w:rsidRPr="00C30D22">
        <w:rPr>
          <w:b/>
          <w:kern w:val="1"/>
          <w:szCs w:val="24"/>
          <w:lang w:eastAsia="ar-SA"/>
        </w:rPr>
        <w:t>-hoz</w:t>
      </w:r>
      <w:proofErr w:type="spellEnd"/>
    </w:p>
    <w:p w:rsidR="00641A3B" w:rsidRDefault="00641A3B" w:rsidP="00841A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módosítás a tiltott közterület-használati célok körébe utalja a hirdetőoszlop közterületen történő elhelyezését, fennmaradását.</w:t>
      </w:r>
    </w:p>
    <w:p w:rsidR="002B2A75" w:rsidRDefault="002B2A75" w:rsidP="00841AAD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2B2A75" w:rsidRDefault="00CA5823" w:rsidP="00AB6B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B2A75" w:rsidRPr="005906E6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2B2A75" w:rsidRPr="005906E6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B84D00" w:rsidRDefault="00641A3B" w:rsidP="00641A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76E41">
        <w:rPr>
          <w:rFonts w:ascii="Times New Roman" w:hAnsi="Times New Roman"/>
          <w:sz w:val="24"/>
          <w:szCs w:val="24"/>
        </w:rPr>
        <w:t xml:space="preserve">zen módosítás az építési reklámháló közterület-használatával kapcsolatos </w:t>
      </w:r>
      <w:r w:rsidR="00F85E5D">
        <w:rPr>
          <w:rFonts w:ascii="Times New Roman" w:hAnsi="Times New Roman"/>
          <w:sz w:val="24"/>
          <w:szCs w:val="24"/>
        </w:rPr>
        <w:t xml:space="preserve">főszabályként </w:t>
      </w:r>
      <w:r w:rsidR="00276E41">
        <w:rPr>
          <w:rFonts w:ascii="Times New Roman" w:hAnsi="Times New Roman"/>
          <w:sz w:val="24"/>
          <w:szCs w:val="24"/>
        </w:rPr>
        <w:t xml:space="preserve">ésszerű megkötést tartalmaz, miszerint 10 éven belül ugyanazon épület </w:t>
      </w:r>
      <w:proofErr w:type="spellStart"/>
      <w:r w:rsidR="00276E41">
        <w:rPr>
          <w:rFonts w:ascii="Times New Roman" w:hAnsi="Times New Roman"/>
          <w:sz w:val="24"/>
          <w:szCs w:val="24"/>
        </w:rPr>
        <w:t>homlokzatfelújítása</w:t>
      </w:r>
      <w:proofErr w:type="spellEnd"/>
      <w:r w:rsidR="00276E41">
        <w:rPr>
          <w:rFonts w:ascii="Times New Roman" w:hAnsi="Times New Roman"/>
          <w:sz w:val="24"/>
          <w:szCs w:val="24"/>
        </w:rPr>
        <w:t xml:space="preserve"> vonatkozásában </w:t>
      </w:r>
      <w:r w:rsidR="00F85E5D">
        <w:rPr>
          <w:rFonts w:ascii="Times New Roman" w:hAnsi="Times New Roman"/>
          <w:sz w:val="24"/>
          <w:szCs w:val="24"/>
        </w:rPr>
        <w:t xml:space="preserve">csak egyszer adható építési reklámhálóra közterület-használati hozzájárulás. </w:t>
      </w:r>
      <w:r w:rsidR="00347723">
        <w:rPr>
          <w:rFonts w:ascii="Times New Roman" w:hAnsi="Times New Roman"/>
          <w:sz w:val="24"/>
          <w:szCs w:val="24"/>
        </w:rPr>
        <w:lastRenderedPageBreak/>
        <w:t xml:space="preserve">Ezen főszabálytól eltérni csak kivételesen, </w:t>
      </w:r>
      <w:r w:rsidR="00347723" w:rsidRPr="00347723">
        <w:rPr>
          <w:rFonts w:ascii="Times New Roman" w:hAnsi="Times New Roman"/>
          <w:sz w:val="24"/>
          <w:szCs w:val="24"/>
        </w:rPr>
        <w:t xml:space="preserve">kiemelt városképi, élet- és balesetvédelmi, </w:t>
      </w:r>
      <w:r w:rsidR="00347723">
        <w:rPr>
          <w:rFonts w:ascii="Times New Roman" w:hAnsi="Times New Roman"/>
          <w:sz w:val="24"/>
          <w:szCs w:val="24"/>
        </w:rPr>
        <w:t xml:space="preserve">vagy </w:t>
      </w:r>
      <w:r w:rsidR="00347723" w:rsidRPr="00347723">
        <w:rPr>
          <w:rFonts w:ascii="Times New Roman" w:hAnsi="Times New Roman"/>
          <w:sz w:val="24"/>
          <w:szCs w:val="24"/>
        </w:rPr>
        <w:t xml:space="preserve">műemlékvédelmi szempontok </w:t>
      </w:r>
      <w:r w:rsidR="00F62A51">
        <w:rPr>
          <w:rFonts w:ascii="Times New Roman" w:hAnsi="Times New Roman"/>
          <w:sz w:val="24"/>
          <w:szCs w:val="24"/>
        </w:rPr>
        <w:t>alapján lehet</w:t>
      </w:r>
      <w:r w:rsidR="00B84D00">
        <w:rPr>
          <w:rFonts w:ascii="Times New Roman" w:hAnsi="Times New Roman"/>
          <w:sz w:val="24"/>
          <w:szCs w:val="24"/>
        </w:rPr>
        <w:t>s</w:t>
      </w:r>
      <w:r w:rsidR="00F62A51">
        <w:rPr>
          <w:rFonts w:ascii="Times New Roman" w:hAnsi="Times New Roman"/>
          <w:sz w:val="24"/>
          <w:szCs w:val="24"/>
        </w:rPr>
        <w:t>é</w:t>
      </w:r>
      <w:r w:rsidR="00B84D00">
        <w:rPr>
          <w:rFonts w:ascii="Times New Roman" w:hAnsi="Times New Roman"/>
          <w:sz w:val="24"/>
          <w:szCs w:val="24"/>
        </w:rPr>
        <w:t>ges.</w:t>
      </w:r>
    </w:p>
    <w:p w:rsidR="00B84D00" w:rsidRDefault="00B84D00" w:rsidP="00641A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4D00" w:rsidRPr="00B84D00" w:rsidRDefault="00CA5823" w:rsidP="00B84D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4D00" w:rsidRPr="00B84D00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B84D00" w:rsidRPr="00B84D00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641A3B" w:rsidRDefault="00B84D00" w:rsidP="00641A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641A3B">
        <w:rPr>
          <w:rFonts w:ascii="Times New Roman" w:hAnsi="Times New Roman"/>
          <w:sz w:val="24"/>
          <w:szCs w:val="24"/>
        </w:rPr>
        <w:t xml:space="preserve">módosító rendelkezés kibővíti a Képviselő-testület döntési jogkörét az </w:t>
      </w:r>
      <w:proofErr w:type="spellStart"/>
      <w:r w:rsidR="00641A3B">
        <w:rPr>
          <w:rFonts w:ascii="Times New Roman" w:hAnsi="Times New Roman"/>
          <w:sz w:val="24"/>
          <w:szCs w:val="24"/>
        </w:rPr>
        <w:t>utasvárók</w:t>
      </w:r>
      <w:proofErr w:type="spellEnd"/>
      <w:r w:rsidR="00641A3B">
        <w:rPr>
          <w:rFonts w:ascii="Times New Roman" w:hAnsi="Times New Roman"/>
          <w:sz w:val="24"/>
          <w:szCs w:val="24"/>
        </w:rPr>
        <w:t xml:space="preserve"> létesítéséről, fennmaradásáról szóló döntéssel.</w:t>
      </w:r>
    </w:p>
    <w:p w:rsidR="00616FDB" w:rsidRDefault="00616FDB" w:rsidP="001276E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32EBA" w:rsidRPr="00A859D0" w:rsidRDefault="00CA5823" w:rsidP="00841A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32EBA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B32EBA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641A3B" w:rsidRDefault="00641A3B" w:rsidP="00841AAD">
      <w:pPr>
        <w:pStyle w:val="Szvegtrzs"/>
        <w:suppressAutoHyphens/>
        <w:spacing w:line="360" w:lineRule="auto"/>
        <w:rPr>
          <w:szCs w:val="24"/>
        </w:rPr>
      </w:pPr>
      <w:r w:rsidRPr="00841AAD">
        <w:rPr>
          <w:szCs w:val="24"/>
        </w:rPr>
        <w:t xml:space="preserve">Ezen módosítás az </w:t>
      </w:r>
      <w:proofErr w:type="spellStart"/>
      <w:r w:rsidRPr="00841AAD">
        <w:rPr>
          <w:szCs w:val="24"/>
        </w:rPr>
        <w:t>Ör</w:t>
      </w:r>
      <w:proofErr w:type="spellEnd"/>
      <w:r w:rsidRPr="00841AAD">
        <w:rPr>
          <w:szCs w:val="24"/>
        </w:rPr>
        <w:t xml:space="preserve">. végrehajtásra vonatkozó szabályait pontosítja, konkretizálja, </w:t>
      </w:r>
      <w:r>
        <w:rPr>
          <w:szCs w:val="24"/>
        </w:rPr>
        <w:t>mind a pénzkövetelés, mind a meghatározott cselekmények (hatósági kötelezések) vonatkozásában. Az Önkormányzat a pénzkövetelést önálló bírósági végrehajtó, míg a meghatár</w:t>
      </w:r>
      <w:r w:rsidR="0061222F">
        <w:rPr>
          <w:szCs w:val="24"/>
        </w:rPr>
        <w:t>ozott cselekményt a Zuglói Zrt.</w:t>
      </w:r>
      <w:r>
        <w:rPr>
          <w:szCs w:val="24"/>
        </w:rPr>
        <w:t xml:space="preserve"> útján foganatosítja.</w:t>
      </w:r>
    </w:p>
    <w:p w:rsidR="00841AAD" w:rsidRPr="000B621B" w:rsidRDefault="00841AAD" w:rsidP="00AB6BA0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</w:p>
    <w:p w:rsidR="00B32EBA" w:rsidRDefault="00CA5823" w:rsidP="00C21F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32EBA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B32EBA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E87A25" w:rsidRDefault="00E87A25" w:rsidP="00E87A25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Tárgyi módosító rendelkezés a megváltozott jogszabályi környezetben a magasabb szintű jogszabályokkal való összhangot hivatott biztosítani.</w:t>
      </w:r>
    </w:p>
    <w:p w:rsidR="00C21F7B" w:rsidRDefault="00C21F7B" w:rsidP="00AB6BA0">
      <w:pPr>
        <w:pStyle w:val="Szvegtrzs"/>
        <w:suppressAutoHyphens/>
        <w:spacing w:line="360" w:lineRule="auto"/>
        <w:rPr>
          <w:bCs/>
          <w:iCs/>
          <w:szCs w:val="24"/>
        </w:rPr>
      </w:pPr>
    </w:p>
    <w:p w:rsidR="00907830" w:rsidRDefault="00CA5823" w:rsidP="00907830">
      <w:pPr>
        <w:pStyle w:val="Szvegtrzs"/>
        <w:suppressAutoHyphens/>
        <w:spacing w:line="36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12</w:t>
      </w:r>
      <w:r w:rsidR="00907830" w:rsidRPr="00907830">
        <w:rPr>
          <w:b/>
          <w:bCs/>
          <w:iCs/>
          <w:szCs w:val="24"/>
        </w:rPr>
        <w:t>. §</w:t>
      </w:r>
      <w:proofErr w:type="spellStart"/>
      <w:r w:rsidR="00907830" w:rsidRPr="00907830">
        <w:rPr>
          <w:b/>
          <w:bCs/>
          <w:iCs/>
          <w:szCs w:val="24"/>
        </w:rPr>
        <w:t>-hoz</w:t>
      </w:r>
      <w:proofErr w:type="spellEnd"/>
    </w:p>
    <w:p w:rsidR="00E87A25" w:rsidRPr="00E87A25" w:rsidRDefault="00E87A25" w:rsidP="00E87A25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E módosítás a rendezvényhez kapcsolódó közterület-használat esetén a kérelemhez kötelezően csatolandó dokumentumok körét bővíti ki, ezzel biztosítván a külön jogszabályban meghatározott, zöldfelület igénybevételével járó rendezvények szervezőinek kötelezettségét és </w:t>
      </w:r>
      <w:proofErr w:type="gramStart"/>
      <w:r>
        <w:rPr>
          <w:kern w:val="1"/>
          <w:szCs w:val="24"/>
          <w:lang w:eastAsia="ar-SA"/>
        </w:rPr>
        <w:t>ezen</w:t>
      </w:r>
      <w:proofErr w:type="gramEnd"/>
      <w:r>
        <w:rPr>
          <w:kern w:val="1"/>
          <w:szCs w:val="24"/>
          <w:lang w:eastAsia="ar-SA"/>
        </w:rPr>
        <w:t xml:space="preserve"> kötelezettségek hatósági ellenőrizhetőségét.</w:t>
      </w:r>
      <w:r w:rsidR="00F62A51">
        <w:rPr>
          <w:kern w:val="1"/>
          <w:szCs w:val="24"/>
          <w:lang w:eastAsia="ar-SA"/>
        </w:rPr>
        <w:t xml:space="preserve"> A</w:t>
      </w:r>
      <w:r w:rsidR="00F62A51" w:rsidRPr="00E87A25">
        <w:rPr>
          <w:kern w:val="1"/>
          <w:szCs w:val="24"/>
          <w:lang w:eastAsia="ar-SA"/>
        </w:rPr>
        <w:t xml:space="preserve"> közterület reklámcélú használata esetén </w:t>
      </w:r>
      <w:r w:rsidR="00F62A51">
        <w:rPr>
          <w:kern w:val="1"/>
          <w:szCs w:val="24"/>
          <w:lang w:eastAsia="ar-SA"/>
        </w:rPr>
        <w:t xml:space="preserve">a kérelemhez kötelezően csatolandó dokumentumok köre kibővül továbbá </w:t>
      </w:r>
      <w:r w:rsidRPr="00E87A25">
        <w:rPr>
          <w:kern w:val="1"/>
          <w:szCs w:val="24"/>
          <w:lang w:eastAsia="ar-SA"/>
        </w:rPr>
        <w:t>a Kormányhivatal Kerületi H</w:t>
      </w:r>
      <w:r>
        <w:rPr>
          <w:kern w:val="1"/>
          <w:szCs w:val="24"/>
          <w:lang w:eastAsia="ar-SA"/>
        </w:rPr>
        <w:t>ivatalánál lefolytatott</w:t>
      </w:r>
      <w:r w:rsidRPr="00E87A25">
        <w:rPr>
          <w:kern w:val="1"/>
          <w:szCs w:val="24"/>
          <w:lang w:eastAsia="ar-SA"/>
        </w:rPr>
        <w:t xml:space="preserve"> tudomásulvételi eljárásban hozott határozattal.</w:t>
      </w:r>
    </w:p>
    <w:p w:rsidR="00E87A25" w:rsidRDefault="00E87A25" w:rsidP="00E87A25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482FC2" w:rsidRDefault="00482FC2" w:rsidP="00E87A25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bookmarkStart w:id="1" w:name="_GoBack"/>
      <w:bookmarkEnd w:id="1"/>
    </w:p>
    <w:p w:rsidR="00E87A25" w:rsidRPr="00E87A25" w:rsidRDefault="00CA5823" w:rsidP="00E87A25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13</w:t>
      </w:r>
      <w:r w:rsidR="00E87A25">
        <w:rPr>
          <w:b/>
          <w:kern w:val="1"/>
          <w:szCs w:val="24"/>
          <w:lang w:eastAsia="ar-SA"/>
        </w:rPr>
        <w:t>. §</w:t>
      </w:r>
      <w:proofErr w:type="spellStart"/>
      <w:r w:rsidR="00E87A25">
        <w:rPr>
          <w:b/>
          <w:kern w:val="1"/>
          <w:szCs w:val="24"/>
          <w:lang w:eastAsia="ar-SA"/>
        </w:rPr>
        <w:t>-hoz</w:t>
      </w:r>
      <w:proofErr w:type="spellEnd"/>
    </w:p>
    <w:p w:rsidR="00C21F7B" w:rsidRDefault="00C21F7B" w:rsidP="00C21F7B">
      <w:pPr>
        <w:pStyle w:val="Nincstrkz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módosító rendelkezés a közterület-használati szerződés megkötésének maximális időtartamát 5 évről 2 évre csökkenti, ezzel ésszerű időtartamot meghatározva a hosszabb távú hatósági szerződéseknek. A módosított időtartam hatékonyabb, a gazdasági-pénzügyi aktuális helyzethez jobban illeszkedő, </w:t>
      </w:r>
      <w:proofErr w:type="spellStart"/>
      <w:r>
        <w:rPr>
          <w:rFonts w:ascii="Times New Roman" w:hAnsi="Times New Roman"/>
          <w:bCs/>
          <w:sz w:val="24"/>
          <w:szCs w:val="24"/>
        </w:rPr>
        <w:t>mobilisabb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közterület-használati díjkezelést és tervezést tesz lehetővé az Önkormányzat számára, ugyanakkor megőrzi a jogbiztonságot, az előre kiszámíthatóságot az Önkormányzat szerződéses partnereinek viszonylatában is.</w:t>
      </w:r>
    </w:p>
    <w:p w:rsidR="001276E7" w:rsidRPr="00C21F7B" w:rsidRDefault="001276E7" w:rsidP="00C21F7B">
      <w:pPr>
        <w:pStyle w:val="Nincstrkz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1F7B" w:rsidRDefault="00CA5823" w:rsidP="00C21F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C21F7B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C21F7B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C21F7B" w:rsidRDefault="00896E74" w:rsidP="00896E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6E74">
        <w:rPr>
          <w:rFonts w:ascii="Times New Roman" w:hAnsi="Times New Roman"/>
          <w:sz w:val="24"/>
          <w:szCs w:val="24"/>
        </w:rPr>
        <w:t>E módosítás kiz</w:t>
      </w:r>
      <w:r>
        <w:rPr>
          <w:rFonts w:ascii="Times New Roman" w:hAnsi="Times New Roman"/>
          <w:sz w:val="24"/>
          <w:szCs w:val="24"/>
        </w:rPr>
        <w:t xml:space="preserve">árólag jogtechnikai jellegű, az </w:t>
      </w:r>
      <w:r w:rsidRPr="00896E74">
        <w:rPr>
          <w:rFonts w:ascii="Times New Roman" w:hAnsi="Times New Roman"/>
          <w:sz w:val="24"/>
          <w:szCs w:val="24"/>
        </w:rPr>
        <w:t>előz</w:t>
      </w:r>
      <w:r>
        <w:rPr>
          <w:rFonts w:ascii="Times New Roman" w:hAnsi="Times New Roman"/>
          <w:sz w:val="24"/>
          <w:szCs w:val="24"/>
        </w:rPr>
        <w:t>ő szakaszra</w:t>
      </w:r>
      <w:r w:rsidRPr="00896E74">
        <w:rPr>
          <w:rFonts w:ascii="Times New Roman" w:hAnsi="Times New Roman"/>
          <w:sz w:val="24"/>
          <w:szCs w:val="24"/>
        </w:rPr>
        <w:t xml:space="preserve"> visszautaló rendelkezést tartalmaz.</w:t>
      </w:r>
    </w:p>
    <w:p w:rsidR="00896E74" w:rsidRDefault="00896E74" w:rsidP="00896E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FDB" w:rsidRPr="00F62A51" w:rsidRDefault="00CA5823" w:rsidP="00F62A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F62A51" w:rsidRPr="00F62A51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F62A51" w:rsidRPr="00F62A51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F62A51" w:rsidRDefault="009441ED" w:rsidP="00896E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Tárgyi módo</w:t>
      </w:r>
      <w:r w:rsidR="00F62A51">
        <w:rPr>
          <w:rFonts w:ascii="Times New Roman" w:hAnsi="Times New Roman"/>
          <w:sz w:val="24"/>
          <w:szCs w:val="24"/>
        </w:rPr>
        <w:t>sító rendelkezés a hatósági szerződés megszűnésének eseteit bővíti ki az Önkormányzat közterület más célú használatáról, hasznosításáról szóló döntésével.</w:t>
      </w:r>
    </w:p>
    <w:p w:rsidR="00132A2E" w:rsidRDefault="00132A2E" w:rsidP="00896E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2A2E" w:rsidRDefault="00CA5823" w:rsidP="00896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132A2E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132A2E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132A2E" w:rsidRPr="00132A2E" w:rsidRDefault="00132A2E" w:rsidP="00132A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módosítás legalább 30 nappal megelőző írásbeli értesítési kötelezettséget ír elő az Önkormányzat számára azon speciális esetben, amikor a hatósági szerződésben foglalt időtartam letelte előtt, a hatósági szerződés az Önkormányzat döntése alapján, az önkormányzati döntésben meghatározott határnapon megszűnik.</w:t>
      </w:r>
    </w:p>
    <w:p w:rsidR="00132A2E" w:rsidRDefault="00132A2E" w:rsidP="00896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E74" w:rsidRDefault="00CA5823" w:rsidP="00896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896E74" w:rsidRPr="00896E74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896E74" w:rsidRPr="00896E74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896E74" w:rsidRDefault="00896E74" w:rsidP="00896E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6E74">
        <w:rPr>
          <w:rFonts w:ascii="Times New Roman" w:hAnsi="Times New Roman"/>
          <w:sz w:val="24"/>
          <w:szCs w:val="24"/>
        </w:rPr>
        <w:t>Ezen módosító rendelkezés új alcímet iktat be a rendeletbe, mely a reklámcélú közterül</w:t>
      </w:r>
      <w:r w:rsidR="00E87A25">
        <w:rPr>
          <w:rFonts w:ascii="Times New Roman" w:hAnsi="Times New Roman"/>
          <w:sz w:val="24"/>
          <w:szCs w:val="24"/>
        </w:rPr>
        <w:t>et-használatra vonatkozó különös</w:t>
      </w:r>
      <w:r w:rsidRPr="00896E74">
        <w:rPr>
          <w:rFonts w:ascii="Times New Roman" w:hAnsi="Times New Roman"/>
          <w:sz w:val="24"/>
          <w:szCs w:val="24"/>
        </w:rPr>
        <w:t xml:space="preserve"> rendelkezéseket tartalmazza.</w:t>
      </w:r>
      <w:r>
        <w:rPr>
          <w:rFonts w:ascii="Times New Roman" w:hAnsi="Times New Roman"/>
          <w:sz w:val="24"/>
          <w:szCs w:val="24"/>
        </w:rPr>
        <w:t xml:space="preserve"> A</w:t>
      </w:r>
      <w:r w:rsidR="00BC4233">
        <w:rPr>
          <w:rFonts w:ascii="Times New Roman" w:hAnsi="Times New Roman"/>
          <w:sz w:val="24"/>
          <w:szCs w:val="24"/>
        </w:rPr>
        <w:t xml:space="preserve"> reklámeszközök elhelyezésével kapcsolatos megváltozott jogszabályi környezetben, speciális rendelkezések megalkotásával biztosítható a jogharmonizáció.</w:t>
      </w:r>
    </w:p>
    <w:p w:rsidR="00B32EBA" w:rsidRDefault="00B32EBA" w:rsidP="001276E7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BC4233" w:rsidRDefault="001276E7" w:rsidP="00BC4233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</w:t>
      </w:r>
      <w:r w:rsidR="00CA5823">
        <w:rPr>
          <w:b/>
          <w:kern w:val="1"/>
          <w:szCs w:val="24"/>
          <w:lang w:eastAsia="ar-SA"/>
        </w:rPr>
        <w:t>8-19</w:t>
      </w:r>
      <w:r w:rsidR="00BC4233">
        <w:rPr>
          <w:b/>
          <w:kern w:val="1"/>
          <w:szCs w:val="24"/>
          <w:lang w:eastAsia="ar-SA"/>
        </w:rPr>
        <w:t>. §</w:t>
      </w:r>
      <w:proofErr w:type="spellStart"/>
      <w:r w:rsidR="00BC4233">
        <w:rPr>
          <w:b/>
          <w:kern w:val="1"/>
          <w:szCs w:val="24"/>
          <w:lang w:eastAsia="ar-SA"/>
        </w:rPr>
        <w:t>-hoz</w:t>
      </w:r>
      <w:proofErr w:type="spellEnd"/>
    </w:p>
    <w:p w:rsidR="00BC4233" w:rsidRPr="00BC4233" w:rsidRDefault="00BC4233" w:rsidP="00BC4233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 w:rsidRPr="00BC4233">
        <w:rPr>
          <w:kern w:val="1"/>
          <w:szCs w:val="24"/>
          <w:lang w:eastAsia="ar-SA"/>
        </w:rPr>
        <w:t>E módosítások a rendelet közterület-hasz</w:t>
      </w:r>
      <w:r>
        <w:rPr>
          <w:kern w:val="1"/>
          <w:szCs w:val="24"/>
          <w:lang w:eastAsia="ar-SA"/>
        </w:rPr>
        <w:t>nálati kérelem formanyomtatvány tartalmazó mellékletének</w:t>
      </w:r>
      <w:r w:rsidRPr="00BC4233">
        <w:rPr>
          <w:kern w:val="1"/>
          <w:szCs w:val="24"/>
          <w:lang w:eastAsia="ar-SA"/>
        </w:rPr>
        <w:t xml:space="preserve"> és a közterület-használati díjtáblázat</w:t>
      </w:r>
      <w:r>
        <w:rPr>
          <w:kern w:val="1"/>
          <w:szCs w:val="24"/>
          <w:lang w:eastAsia="ar-SA"/>
        </w:rPr>
        <w:t>ot tartalmazó mellékletének</w:t>
      </w:r>
      <w:r w:rsidRPr="00BC4233">
        <w:rPr>
          <w:kern w:val="1"/>
          <w:szCs w:val="24"/>
          <w:lang w:eastAsia="ar-SA"/>
        </w:rPr>
        <w:t xml:space="preserve"> módosítására irányulnak.</w:t>
      </w:r>
      <w:r w:rsidR="00C50312">
        <w:rPr>
          <w:kern w:val="1"/>
          <w:szCs w:val="24"/>
          <w:lang w:eastAsia="ar-SA"/>
        </w:rPr>
        <w:t xml:space="preserve"> A</w:t>
      </w:r>
      <w:r w:rsidR="00C50312" w:rsidRPr="00C50312">
        <w:rPr>
          <w:kern w:val="1"/>
          <w:szCs w:val="24"/>
          <w:lang w:eastAsia="ar-SA"/>
        </w:rPr>
        <w:t xml:space="preserve"> megváltozott jogszabályi környezethez alkalmazkodva, a jelenlegi pénzügyi-gazdasági helyzetben a pénzüg</w:t>
      </w:r>
      <w:r w:rsidR="00C50312">
        <w:rPr>
          <w:kern w:val="1"/>
          <w:szCs w:val="24"/>
          <w:lang w:eastAsia="ar-SA"/>
        </w:rPr>
        <w:t xml:space="preserve">yi racionalitás alapján </w:t>
      </w:r>
      <w:r w:rsidR="00C50312" w:rsidRPr="00C50312">
        <w:rPr>
          <w:kern w:val="1"/>
          <w:szCs w:val="24"/>
          <w:lang w:eastAsia="ar-SA"/>
        </w:rPr>
        <w:t>a közterület-ha</w:t>
      </w:r>
      <w:r w:rsidR="00C50312">
        <w:rPr>
          <w:kern w:val="1"/>
          <w:szCs w:val="24"/>
          <w:lang w:eastAsia="ar-SA"/>
        </w:rPr>
        <w:t>sználati díjtételek módosulnak, e</w:t>
      </w:r>
      <w:r w:rsidR="00C50312" w:rsidRPr="00C50312">
        <w:rPr>
          <w:kern w:val="1"/>
          <w:szCs w:val="24"/>
          <w:lang w:eastAsia="ar-SA"/>
        </w:rPr>
        <w:t>nnek során új – elsősorban a reklámcélú közterület-használathoz kapcsolódó – díjtételek kerülnek bevezetésre, illetőleg egyes már meglévő díjtételek összege emelkedik</w:t>
      </w:r>
      <w:r w:rsidR="00AD06BB">
        <w:rPr>
          <w:kern w:val="1"/>
          <w:szCs w:val="24"/>
          <w:lang w:eastAsia="ar-SA"/>
        </w:rPr>
        <w:t xml:space="preserve"> (vendéglátó előkert, terasz, mozgóbolt, moz</w:t>
      </w:r>
      <w:r w:rsidR="002B527C">
        <w:rPr>
          <w:kern w:val="1"/>
          <w:szCs w:val="24"/>
          <w:lang w:eastAsia="ar-SA"/>
        </w:rPr>
        <w:t>g</w:t>
      </w:r>
      <w:r w:rsidR="007E6186">
        <w:rPr>
          <w:kern w:val="1"/>
          <w:szCs w:val="24"/>
          <w:lang w:eastAsia="ar-SA"/>
        </w:rPr>
        <w:t>ó</w:t>
      </w:r>
      <w:r w:rsidR="00AD06BB">
        <w:rPr>
          <w:kern w:val="1"/>
          <w:szCs w:val="24"/>
          <w:lang w:eastAsia="ar-SA"/>
        </w:rPr>
        <w:t>árusít</w:t>
      </w:r>
      <w:r w:rsidR="002B527C">
        <w:rPr>
          <w:kern w:val="1"/>
          <w:szCs w:val="24"/>
          <w:lang w:eastAsia="ar-SA"/>
        </w:rPr>
        <w:t>á</w:t>
      </w:r>
      <w:r w:rsidR="00AD06BB">
        <w:rPr>
          <w:kern w:val="1"/>
          <w:szCs w:val="24"/>
          <w:lang w:eastAsia="ar-SA"/>
        </w:rPr>
        <w:t xml:space="preserve">s, építési tevékenység </w:t>
      </w:r>
      <w:r w:rsidR="007E6186">
        <w:rPr>
          <w:kern w:val="1"/>
          <w:szCs w:val="24"/>
          <w:lang w:eastAsia="ar-SA"/>
        </w:rPr>
        <w:t xml:space="preserve">végzéséhez szükséges </w:t>
      </w:r>
      <w:r w:rsidR="00AD06BB">
        <w:rPr>
          <w:kern w:val="1"/>
          <w:szCs w:val="24"/>
          <w:lang w:eastAsia="ar-SA"/>
        </w:rPr>
        <w:t>terület lehatárolás</w:t>
      </w:r>
      <w:r w:rsidR="007E6186">
        <w:rPr>
          <w:kern w:val="1"/>
          <w:szCs w:val="24"/>
          <w:lang w:eastAsia="ar-SA"/>
        </w:rPr>
        <w:t>a</w:t>
      </w:r>
      <w:r w:rsidR="00AD06BB">
        <w:rPr>
          <w:kern w:val="1"/>
          <w:szCs w:val="24"/>
          <w:lang w:eastAsia="ar-SA"/>
        </w:rPr>
        <w:t>)</w:t>
      </w:r>
      <w:r w:rsidR="00C50312" w:rsidRPr="00C50312">
        <w:rPr>
          <w:kern w:val="1"/>
          <w:szCs w:val="24"/>
          <w:lang w:eastAsia="ar-SA"/>
        </w:rPr>
        <w:t>, e</w:t>
      </w:r>
      <w:r w:rsidR="009A0643">
        <w:rPr>
          <w:kern w:val="1"/>
          <w:szCs w:val="24"/>
          <w:lang w:eastAsia="ar-SA"/>
        </w:rPr>
        <w:t>gyes díjtételeké pedig csökken</w:t>
      </w:r>
      <w:r w:rsidR="002B527C">
        <w:rPr>
          <w:kern w:val="1"/>
          <w:szCs w:val="24"/>
          <w:lang w:eastAsia="ar-SA"/>
        </w:rPr>
        <w:t xml:space="preserve"> (rendezvény kiszolgáló területe)</w:t>
      </w:r>
      <w:r w:rsidR="009A0643">
        <w:rPr>
          <w:kern w:val="1"/>
          <w:szCs w:val="24"/>
          <w:lang w:eastAsia="ar-SA"/>
        </w:rPr>
        <w:t>.</w:t>
      </w:r>
    </w:p>
    <w:p w:rsidR="00BC4233" w:rsidRDefault="00BC4233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1276E7" w:rsidRDefault="00CA5823" w:rsidP="001276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C4233" w:rsidRPr="00BC4233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BC4233" w:rsidRPr="00BC4233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BC4233" w:rsidRPr="00BC4233" w:rsidRDefault="00BC4233" w:rsidP="00BC42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C4233">
        <w:rPr>
          <w:rFonts w:ascii="Times New Roman" w:hAnsi="Times New Roman"/>
          <w:sz w:val="24"/>
          <w:szCs w:val="24"/>
        </w:rPr>
        <w:t xml:space="preserve">Tárgyi módosítás a </w:t>
      </w:r>
      <w:r w:rsidR="009A0643" w:rsidRPr="00BC4233">
        <w:rPr>
          <w:rFonts w:ascii="Times New Roman" w:hAnsi="Times New Roman"/>
          <w:sz w:val="24"/>
          <w:szCs w:val="24"/>
        </w:rPr>
        <w:t>jogszabály</w:t>
      </w:r>
      <w:r w:rsidRPr="00BC4233">
        <w:rPr>
          <w:rFonts w:ascii="Times New Roman" w:hAnsi="Times New Roman"/>
          <w:sz w:val="24"/>
          <w:szCs w:val="24"/>
        </w:rPr>
        <w:t xml:space="preserve"> koherenciájának biztosítása érdekében, hatályon kívül helyez</w:t>
      </w:r>
      <w:r w:rsidR="009A0643">
        <w:rPr>
          <w:rFonts w:ascii="Times New Roman" w:hAnsi="Times New Roman"/>
          <w:sz w:val="24"/>
          <w:szCs w:val="24"/>
        </w:rPr>
        <w:t>ő rendelkezéseket</w:t>
      </w:r>
      <w:r w:rsidRPr="00BC4233">
        <w:rPr>
          <w:rFonts w:ascii="Times New Roman" w:hAnsi="Times New Roman"/>
          <w:sz w:val="24"/>
          <w:szCs w:val="24"/>
        </w:rPr>
        <w:t xml:space="preserve"> tartalmaz.</w:t>
      </w:r>
    </w:p>
    <w:p w:rsidR="00CD0ADB" w:rsidRDefault="00CA5823" w:rsidP="00BC4233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21</w:t>
      </w:r>
      <w:r w:rsidR="0068372B">
        <w:rPr>
          <w:rFonts w:ascii="Times New Roman" w:hAnsi="Times New Roman"/>
          <w:b/>
          <w:sz w:val="24"/>
        </w:rPr>
        <w:t>. §</w:t>
      </w:r>
      <w:proofErr w:type="spellStart"/>
      <w:r w:rsidR="0068372B">
        <w:rPr>
          <w:rFonts w:ascii="Times New Roman" w:hAnsi="Times New Roman"/>
          <w:b/>
          <w:sz w:val="24"/>
        </w:rPr>
        <w:t>-</w:t>
      </w:r>
      <w:r w:rsidR="00CD0ADB" w:rsidRPr="007F6BCD">
        <w:rPr>
          <w:rFonts w:ascii="Times New Roman" w:hAnsi="Times New Roman"/>
          <w:b/>
          <w:sz w:val="24"/>
        </w:rPr>
        <w:t>hoz</w:t>
      </w:r>
      <w:proofErr w:type="spellEnd"/>
    </w:p>
    <w:p w:rsidR="001276E7" w:rsidRPr="00DC13D1" w:rsidRDefault="001276E7" w:rsidP="00DC13D1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C13D1">
        <w:rPr>
          <w:rFonts w:ascii="Times New Roman" w:hAnsi="Times New Roman"/>
          <w:sz w:val="24"/>
        </w:rPr>
        <w:t>E módosító rendelkezés az SZMSZ</w:t>
      </w:r>
      <w:r w:rsidR="00DC13D1" w:rsidRPr="00DC13D1">
        <w:rPr>
          <w:rFonts w:ascii="Times New Roman" w:hAnsi="Times New Roman"/>
          <w:sz w:val="24"/>
        </w:rPr>
        <w:t xml:space="preserve">-ben a polgármesteri hatáskört bővíti ki, az </w:t>
      </w:r>
      <w:proofErr w:type="spellStart"/>
      <w:r w:rsidR="00DC13D1" w:rsidRPr="00DC13D1">
        <w:rPr>
          <w:rFonts w:ascii="Times New Roman" w:hAnsi="Times New Roman"/>
          <w:sz w:val="24"/>
        </w:rPr>
        <w:t>Ör.-ben</w:t>
      </w:r>
      <w:proofErr w:type="spellEnd"/>
      <w:r w:rsidR="00DC13D1" w:rsidRPr="00DC13D1">
        <w:rPr>
          <w:rFonts w:ascii="Times New Roman" w:hAnsi="Times New Roman"/>
          <w:sz w:val="24"/>
        </w:rPr>
        <w:t xml:space="preserve"> meghatározott, a magyar építészetről szóló törvény hatálya alá tartozó reklámeszköz közterületi elhelyezésére, fennmaradására vonatkozó, a Kormányhivatal Kerületi Hivatalánál lefolytatandó tudomásulvételi eljárás megindítására irányuló kérelemhez csatolandó, a reklám és a reklámeszköz elhelyezésének szab</w:t>
      </w:r>
      <w:r w:rsidR="00DC13D1">
        <w:rPr>
          <w:rFonts w:ascii="Times New Roman" w:hAnsi="Times New Roman"/>
          <w:sz w:val="24"/>
        </w:rPr>
        <w:t xml:space="preserve">ályairól szóló kormányrendelet </w:t>
      </w:r>
      <w:r w:rsidR="00DC13D1" w:rsidRPr="00DC13D1">
        <w:rPr>
          <w:rFonts w:ascii="Times New Roman" w:hAnsi="Times New Roman"/>
          <w:sz w:val="24"/>
        </w:rPr>
        <w:t>szerinti tulajdonosi hozzájárulás</w:t>
      </w:r>
      <w:r w:rsidR="00DC13D1">
        <w:rPr>
          <w:rFonts w:ascii="Times New Roman" w:hAnsi="Times New Roman"/>
          <w:b/>
          <w:sz w:val="24"/>
        </w:rPr>
        <w:t xml:space="preserve"> </w:t>
      </w:r>
      <w:r w:rsidR="00DC13D1" w:rsidRPr="00DC13D1">
        <w:rPr>
          <w:rFonts w:ascii="Times New Roman" w:hAnsi="Times New Roman"/>
          <w:sz w:val="24"/>
        </w:rPr>
        <w:t>kiadásával</w:t>
      </w:r>
      <w:r w:rsidR="00DC13D1">
        <w:rPr>
          <w:rFonts w:ascii="Times New Roman" w:hAnsi="Times New Roman"/>
          <w:b/>
          <w:sz w:val="24"/>
        </w:rPr>
        <w:t>.</w:t>
      </w:r>
    </w:p>
    <w:p w:rsidR="001276E7" w:rsidRPr="00AB6BA0" w:rsidRDefault="00CA5823" w:rsidP="00BC4233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</w:t>
      </w:r>
      <w:r w:rsidR="001276E7">
        <w:rPr>
          <w:rFonts w:ascii="Times New Roman" w:hAnsi="Times New Roman"/>
          <w:b/>
          <w:sz w:val="24"/>
        </w:rPr>
        <w:t>. §</w:t>
      </w:r>
      <w:proofErr w:type="spellStart"/>
      <w:r w:rsidR="001276E7">
        <w:rPr>
          <w:rFonts w:ascii="Times New Roman" w:hAnsi="Times New Roman"/>
          <w:b/>
          <w:sz w:val="24"/>
        </w:rPr>
        <w:t>-hoz</w:t>
      </w:r>
      <w:proofErr w:type="spellEnd"/>
    </w:p>
    <w:p w:rsidR="00CD0ADB" w:rsidRPr="005906E6" w:rsidRDefault="00CD0ADB" w:rsidP="00BC42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záró rendelkezés a módosító jogszabályt hatályba léptető</w:t>
      </w:r>
      <w:r w:rsidR="0068372B">
        <w:rPr>
          <w:rFonts w:ascii="Times New Roman" w:hAnsi="Times New Roman"/>
          <w:sz w:val="24"/>
          <w:szCs w:val="24"/>
        </w:rPr>
        <w:t xml:space="preserve"> szabályt tartal</w:t>
      </w:r>
      <w:r w:rsidR="00522A25">
        <w:rPr>
          <w:rFonts w:ascii="Times New Roman" w:hAnsi="Times New Roman"/>
          <w:sz w:val="24"/>
          <w:szCs w:val="24"/>
        </w:rPr>
        <w:t>m</w:t>
      </w:r>
      <w:r w:rsidR="0068372B">
        <w:rPr>
          <w:rFonts w:ascii="Times New Roman" w:hAnsi="Times New Roman"/>
          <w:sz w:val="24"/>
          <w:szCs w:val="24"/>
        </w:rPr>
        <w:t>az.</w:t>
      </w:r>
    </w:p>
    <w:p w:rsidR="00522A25" w:rsidRPr="005906E6" w:rsidRDefault="00522A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22A25" w:rsidRPr="005906E6" w:rsidSect="00B60ACC">
      <w:footerReference w:type="default" r:id="rId7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1C" w:rsidRDefault="00DD081C" w:rsidP="00DD081C">
      <w:pPr>
        <w:spacing w:after="0" w:line="240" w:lineRule="auto"/>
      </w:pPr>
      <w:r>
        <w:separator/>
      </w:r>
    </w:p>
  </w:endnote>
  <w:endnote w:type="continuationSeparator" w:id="0">
    <w:p w:rsidR="00DD081C" w:rsidRDefault="00DD081C" w:rsidP="00DD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725806"/>
      <w:docPartObj>
        <w:docPartGallery w:val="Page Numbers (Bottom of Page)"/>
        <w:docPartUnique/>
      </w:docPartObj>
    </w:sdtPr>
    <w:sdtEndPr/>
    <w:sdtContent>
      <w:p w:rsidR="00DD081C" w:rsidRDefault="00DD08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C2">
          <w:rPr>
            <w:noProof/>
          </w:rPr>
          <w:t>5</w:t>
        </w:r>
        <w:r>
          <w:fldChar w:fldCharType="end"/>
        </w:r>
      </w:p>
    </w:sdtContent>
  </w:sdt>
  <w:p w:rsidR="00DD081C" w:rsidRDefault="00DD08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1C" w:rsidRDefault="00DD081C" w:rsidP="00DD081C">
      <w:pPr>
        <w:spacing w:after="0" w:line="240" w:lineRule="auto"/>
      </w:pPr>
      <w:r>
        <w:separator/>
      </w:r>
    </w:p>
  </w:footnote>
  <w:footnote w:type="continuationSeparator" w:id="0">
    <w:p w:rsidR="00DD081C" w:rsidRDefault="00DD081C" w:rsidP="00DD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7EAD"/>
    <w:multiLevelType w:val="hybridMultilevel"/>
    <w:tmpl w:val="8F4E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F"/>
    <w:rsid w:val="00014D7F"/>
    <w:rsid w:val="00016BE6"/>
    <w:rsid w:val="00077DBB"/>
    <w:rsid w:val="00096333"/>
    <w:rsid w:val="00096757"/>
    <w:rsid w:val="000B621B"/>
    <w:rsid w:val="000E7A1B"/>
    <w:rsid w:val="00103EBD"/>
    <w:rsid w:val="001071AA"/>
    <w:rsid w:val="001276E7"/>
    <w:rsid w:val="00132A2E"/>
    <w:rsid w:val="00132B10"/>
    <w:rsid w:val="001529B1"/>
    <w:rsid w:val="00155C81"/>
    <w:rsid w:val="00165507"/>
    <w:rsid w:val="00172D59"/>
    <w:rsid w:val="00173993"/>
    <w:rsid w:val="001B4D2E"/>
    <w:rsid w:val="001D436C"/>
    <w:rsid w:val="0023174D"/>
    <w:rsid w:val="00247677"/>
    <w:rsid w:val="00252894"/>
    <w:rsid w:val="00253F9B"/>
    <w:rsid w:val="00254A91"/>
    <w:rsid w:val="00276E41"/>
    <w:rsid w:val="002B2A75"/>
    <w:rsid w:val="002B527C"/>
    <w:rsid w:val="002D449A"/>
    <w:rsid w:val="002D734A"/>
    <w:rsid w:val="003425BD"/>
    <w:rsid w:val="00347723"/>
    <w:rsid w:val="00350F2A"/>
    <w:rsid w:val="00352299"/>
    <w:rsid w:val="00375EE5"/>
    <w:rsid w:val="00380680"/>
    <w:rsid w:val="00383626"/>
    <w:rsid w:val="003920B8"/>
    <w:rsid w:val="003C3D6E"/>
    <w:rsid w:val="003C4766"/>
    <w:rsid w:val="003E44FB"/>
    <w:rsid w:val="00423B84"/>
    <w:rsid w:val="00441F4A"/>
    <w:rsid w:val="00442E5C"/>
    <w:rsid w:val="00446250"/>
    <w:rsid w:val="00456762"/>
    <w:rsid w:val="0046215F"/>
    <w:rsid w:val="00466CE0"/>
    <w:rsid w:val="00467CAE"/>
    <w:rsid w:val="004750F6"/>
    <w:rsid w:val="00482FC2"/>
    <w:rsid w:val="0049162A"/>
    <w:rsid w:val="004A1B3B"/>
    <w:rsid w:val="004D5FCF"/>
    <w:rsid w:val="00511380"/>
    <w:rsid w:val="00522A25"/>
    <w:rsid w:val="005434AF"/>
    <w:rsid w:val="00544FF6"/>
    <w:rsid w:val="005636A8"/>
    <w:rsid w:val="00572B00"/>
    <w:rsid w:val="00585287"/>
    <w:rsid w:val="005906E6"/>
    <w:rsid w:val="00592F1B"/>
    <w:rsid w:val="005E2763"/>
    <w:rsid w:val="0061222F"/>
    <w:rsid w:val="00616FDB"/>
    <w:rsid w:val="00641A3B"/>
    <w:rsid w:val="00657C88"/>
    <w:rsid w:val="00660B5A"/>
    <w:rsid w:val="00672553"/>
    <w:rsid w:val="00677133"/>
    <w:rsid w:val="0068372B"/>
    <w:rsid w:val="00695B23"/>
    <w:rsid w:val="006B639D"/>
    <w:rsid w:val="006D0C15"/>
    <w:rsid w:val="006D17BB"/>
    <w:rsid w:val="006E4871"/>
    <w:rsid w:val="006F57EB"/>
    <w:rsid w:val="00705AC1"/>
    <w:rsid w:val="0071286C"/>
    <w:rsid w:val="0072765E"/>
    <w:rsid w:val="007350A0"/>
    <w:rsid w:val="00736776"/>
    <w:rsid w:val="00762635"/>
    <w:rsid w:val="00770CFD"/>
    <w:rsid w:val="007741A9"/>
    <w:rsid w:val="007A5DCF"/>
    <w:rsid w:val="007C0BE6"/>
    <w:rsid w:val="007C0D59"/>
    <w:rsid w:val="007C3363"/>
    <w:rsid w:val="007E020C"/>
    <w:rsid w:val="007E14CA"/>
    <w:rsid w:val="007E6186"/>
    <w:rsid w:val="007F6BCD"/>
    <w:rsid w:val="00813719"/>
    <w:rsid w:val="00835B95"/>
    <w:rsid w:val="008373D4"/>
    <w:rsid w:val="00841AAD"/>
    <w:rsid w:val="0084375E"/>
    <w:rsid w:val="00896E74"/>
    <w:rsid w:val="008A73D3"/>
    <w:rsid w:val="008B5466"/>
    <w:rsid w:val="008C776D"/>
    <w:rsid w:val="008E116D"/>
    <w:rsid w:val="008E4783"/>
    <w:rsid w:val="008F76B7"/>
    <w:rsid w:val="009040EB"/>
    <w:rsid w:val="00907830"/>
    <w:rsid w:val="00923D5E"/>
    <w:rsid w:val="009441ED"/>
    <w:rsid w:val="00950675"/>
    <w:rsid w:val="0098050C"/>
    <w:rsid w:val="009A0643"/>
    <w:rsid w:val="009B52B2"/>
    <w:rsid w:val="009F5034"/>
    <w:rsid w:val="00A34C87"/>
    <w:rsid w:val="00A35FBA"/>
    <w:rsid w:val="00A7000D"/>
    <w:rsid w:val="00A813AA"/>
    <w:rsid w:val="00A859D0"/>
    <w:rsid w:val="00AB6BA0"/>
    <w:rsid w:val="00AD06BB"/>
    <w:rsid w:val="00AE101E"/>
    <w:rsid w:val="00AE6292"/>
    <w:rsid w:val="00AE71B6"/>
    <w:rsid w:val="00AE79D1"/>
    <w:rsid w:val="00AF4C31"/>
    <w:rsid w:val="00B12A2D"/>
    <w:rsid w:val="00B24F53"/>
    <w:rsid w:val="00B2716A"/>
    <w:rsid w:val="00B32EBA"/>
    <w:rsid w:val="00B403DE"/>
    <w:rsid w:val="00B60ACC"/>
    <w:rsid w:val="00B74BBC"/>
    <w:rsid w:val="00B74E65"/>
    <w:rsid w:val="00B84D00"/>
    <w:rsid w:val="00B87FEA"/>
    <w:rsid w:val="00B96E56"/>
    <w:rsid w:val="00BA2956"/>
    <w:rsid w:val="00BA4921"/>
    <w:rsid w:val="00BB0991"/>
    <w:rsid w:val="00BB3872"/>
    <w:rsid w:val="00BB578F"/>
    <w:rsid w:val="00BC0334"/>
    <w:rsid w:val="00BC10BA"/>
    <w:rsid w:val="00BC4233"/>
    <w:rsid w:val="00BD4853"/>
    <w:rsid w:val="00BF420C"/>
    <w:rsid w:val="00C02765"/>
    <w:rsid w:val="00C05DB9"/>
    <w:rsid w:val="00C07FC6"/>
    <w:rsid w:val="00C15FF2"/>
    <w:rsid w:val="00C21F7B"/>
    <w:rsid w:val="00C2640D"/>
    <w:rsid w:val="00C30D22"/>
    <w:rsid w:val="00C31E88"/>
    <w:rsid w:val="00C34DA1"/>
    <w:rsid w:val="00C354F0"/>
    <w:rsid w:val="00C35B3F"/>
    <w:rsid w:val="00C41C17"/>
    <w:rsid w:val="00C50312"/>
    <w:rsid w:val="00C551F1"/>
    <w:rsid w:val="00C57EBD"/>
    <w:rsid w:val="00C600ED"/>
    <w:rsid w:val="00C627DD"/>
    <w:rsid w:val="00CA5823"/>
    <w:rsid w:val="00CC5238"/>
    <w:rsid w:val="00CD0ADB"/>
    <w:rsid w:val="00CF0E0F"/>
    <w:rsid w:val="00CF2DDF"/>
    <w:rsid w:val="00D03FC4"/>
    <w:rsid w:val="00D25606"/>
    <w:rsid w:val="00D377DD"/>
    <w:rsid w:val="00D5396B"/>
    <w:rsid w:val="00D65B10"/>
    <w:rsid w:val="00D65B9F"/>
    <w:rsid w:val="00D84DD8"/>
    <w:rsid w:val="00D85926"/>
    <w:rsid w:val="00D87D3E"/>
    <w:rsid w:val="00DC13D1"/>
    <w:rsid w:val="00DD047A"/>
    <w:rsid w:val="00DD081C"/>
    <w:rsid w:val="00DD0E82"/>
    <w:rsid w:val="00DD1E5F"/>
    <w:rsid w:val="00DD792D"/>
    <w:rsid w:val="00DE0835"/>
    <w:rsid w:val="00DF0273"/>
    <w:rsid w:val="00E46567"/>
    <w:rsid w:val="00E51C54"/>
    <w:rsid w:val="00E5624D"/>
    <w:rsid w:val="00E87A25"/>
    <w:rsid w:val="00EA3575"/>
    <w:rsid w:val="00EA3F72"/>
    <w:rsid w:val="00EF4D1C"/>
    <w:rsid w:val="00F02A42"/>
    <w:rsid w:val="00F03793"/>
    <w:rsid w:val="00F05968"/>
    <w:rsid w:val="00F14BA7"/>
    <w:rsid w:val="00F15FD0"/>
    <w:rsid w:val="00F3246F"/>
    <w:rsid w:val="00F3298A"/>
    <w:rsid w:val="00F364D8"/>
    <w:rsid w:val="00F50AA7"/>
    <w:rsid w:val="00F52F37"/>
    <w:rsid w:val="00F62A51"/>
    <w:rsid w:val="00F63B95"/>
    <w:rsid w:val="00F77785"/>
    <w:rsid w:val="00F85E5D"/>
    <w:rsid w:val="00F85F0E"/>
    <w:rsid w:val="00F85F5B"/>
    <w:rsid w:val="00F9515A"/>
    <w:rsid w:val="00FC2604"/>
    <w:rsid w:val="00FC267D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A48B871-F3CF-4370-A5C9-7DB6409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B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65B10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65B1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81C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81C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06E6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7E14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14CA"/>
    <w:rPr>
      <w:rFonts w:ascii="Calibri" w:eastAsia="Times New Roman" w:hAnsi="Calibri" w:cs="Times New Roman"/>
    </w:rPr>
  </w:style>
  <w:style w:type="paragraph" w:styleId="Nincstrkz">
    <w:name w:val="No Spacing"/>
    <w:qFormat/>
    <w:rsid w:val="003E4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1103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Wagensommer Dániel dr.</cp:lastModifiedBy>
  <cp:revision>18</cp:revision>
  <dcterms:created xsi:type="dcterms:W3CDTF">2025-04-27T20:47:00Z</dcterms:created>
  <dcterms:modified xsi:type="dcterms:W3CDTF">2025-05-13T13:01:00Z</dcterms:modified>
</cp:coreProperties>
</file>