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ABB2" w14:textId="638F4038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A04BE9B" w14:textId="2E83A579" w:rsidR="00FD19EF" w:rsidRDefault="00E61081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Kinisch Andrea alpolgármester</w:t>
      </w:r>
    </w:p>
    <w:p w14:paraId="53113A24" w14:textId="77777777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6F05E41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5E5CC205" w14:textId="77777777"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278C34ED" w14:textId="3256A427"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123-</w:t>
      </w:r>
      <w:r w:rsidR="00BD0DAC">
        <w:t>580</w:t>
      </w:r>
      <w:r w:rsidR="00175EFD">
        <w:t>/</w:t>
      </w:r>
      <w:r w:rsidR="00A705DF">
        <w:t>202</w:t>
      </w:r>
      <w:r w:rsidR="00C66E19">
        <w:t>5</w:t>
      </w:r>
    </w:p>
    <w:p w14:paraId="48D72C48" w14:textId="77777777"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14:paraId="01CAAB3D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 xml:space="preserve">Napirend </w:t>
      </w:r>
      <w:proofErr w:type="gramStart"/>
      <w:r>
        <w:rPr>
          <w:b/>
          <w:i w:val="0"/>
        </w:rPr>
        <w:t>száma:</w:t>
      </w:r>
      <w:r>
        <w:rPr>
          <w:i w:val="0"/>
        </w:rPr>
        <w:t>…</w:t>
      </w:r>
      <w:proofErr w:type="gramEnd"/>
      <w:r>
        <w:rPr>
          <w:i w:val="0"/>
        </w:rPr>
        <w:t>….</w:t>
      </w:r>
    </w:p>
    <w:p w14:paraId="6E05A8FF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7C1F887A" w14:textId="552E9924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C66E19">
        <w:rPr>
          <w:i w:val="0"/>
        </w:rPr>
        <w:t>5</w:t>
      </w:r>
      <w:r w:rsidR="001E514C">
        <w:rPr>
          <w:i w:val="0"/>
        </w:rPr>
        <w:t>.</w:t>
      </w:r>
      <w:r>
        <w:rPr>
          <w:i w:val="0"/>
        </w:rPr>
        <w:t xml:space="preserve"> </w:t>
      </w:r>
      <w:r w:rsidR="00BD0DAC">
        <w:rPr>
          <w:i w:val="0"/>
        </w:rPr>
        <w:t>július</w:t>
      </w:r>
      <w:r>
        <w:rPr>
          <w:i w:val="0"/>
        </w:rPr>
        <w:t xml:space="preserve"> </w:t>
      </w:r>
      <w:r w:rsidR="00BD0DAC">
        <w:rPr>
          <w:i w:val="0"/>
        </w:rPr>
        <w:t>1</w:t>
      </w:r>
      <w:r w:rsidR="00C66E19">
        <w:rPr>
          <w:i w:val="0"/>
        </w:rPr>
        <w:t>4</w:t>
      </w:r>
      <w:r w:rsidR="00A5009E">
        <w:rPr>
          <w:i w:val="0"/>
        </w:rPr>
        <w:t>-</w:t>
      </w:r>
      <w:r w:rsidR="00175EFD">
        <w:rPr>
          <w:i w:val="0"/>
        </w:rPr>
        <w:t>i</w:t>
      </w:r>
      <w:r>
        <w:rPr>
          <w:i w:val="0"/>
        </w:rPr>
        <w:t xml:space="preserve"> </w:t>
      </w:r>
      <w:r w:rsidR="00BD0DAC">
        <w:rPr>
          <w:i w:val="0"/>
        </w:rPr>
        <w:t xml:space="preserve">rendkívüli </w:t>
      </w:r>
      <w:r>
        <w:rPr>
          <w:i w:val="0"/>
        </w:rPr>
        <w:t>ülésére</w:t>
      </w:r>
    </w:p>
    <w:p w14:paraId="60C39D90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14:paraId="1F362D7E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7C7BEEB2" w14:textId="77777777" w:rsidR="00FD19EF" w:rsidRDefault="00FD19EF" w:rsidP="00FD19EF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Tárgy: </w:t>
      </w:r>
    </w:p>
    <w:p w14:paraId="39811E26" w14:textId="7950BBCF" w:rsidR="00FD19EF" w:rsidRPr="00452B04" w:rsidRDefault="00C66E19" w:rsidP="00FD19EF">
      <w:pPr>
        <w:pStyle w:val="Szvegtrzs31"/>
        <w:numPr>
          <w:ilvl w:val="12"/>
          <w:numId w:val="0"/>
        </w:numPr>
        <w:rPr>
          <w:b/>
          <w:szCs w:val="24"/>
        </w:rPr>
      </w:pPr>
      <w:r w:rsidRPr="00452B04">
        <w:rPr>
          <w:b/>
          <w:i w:val="0"/>
          <w:szCs w:val="24"/>
        </w:rPr>
        <w:t>Pályázat kiírása zuglói nemzetiségi önkormányzatok</w:t>
      </w:r>
      <w:r w:rsidR="00AB4653" w:rsidRPr="00452B04">
        <w:rPr>
          <w:b/>
          <w:i w:val="0"/>
          <w:szCs w:val="24"/>
        </w:rPr>
        <w:t xml:space="preserve"> részére</w:t>
      </w:r>
    </w:p>
    <w:p w14:paraId="296E5878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944C412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E229D2A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00F417B3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F3DCD6C" w14:textId="77777777"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14:paraId="70FE8631" w14:textId="35AE0FFF" w:rsidR="00FD19EF" w:rsidRDefault="00195685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  <w:r>
        <w:rPr>
          <w:rFonts w:eastAsia="MS Mincho"/>
          <w:bCs/>
          <w:color w:val="000000"/>
          <w:szCs w:val="24"/>
          <w:lang w:eastAsia="ja-JP"/>
        </w:rPr>
        <w:t xml:space="preserve">A nemzetiségek jogairól szóló 2011. évi CLXXIX. törvény (a továbbiakban: </w:t>
      </w:r>
      <w:proofErr w:type="spellStart"/>
      <w:r>
        <w:rPr>
          <w:rFonts w:eastAsia="MS Mincho"/>
          <w:bCs/>
          <w:color w:val="000000"/>
          <w:szCs w:val="24"/>
          <w:lang w:eastAsia="ja-JP"/>
        </w:rPr>
        <w:t>Njtv</w:t>
      </w:r>
      <w:proofErr w:type="spellEnd"/>
      <w:r>
        <w:rPr>
          <w:rFonts w:eastAsia="MS Mincho"/>
          <w:bCs/>
          <w:color w:val="000000"/>
          <w:szCs w:val="24"/>
          <w:lang w:eastAsia="ja-JP"/>
        </w:rPr>
        <w:t>.) 17. §-a alapján a nemzetiségek elidegeníthetetlen közösségi joga az önazonosságuk megőrzése, ápolása, erősítése ás átörökítése, történelmi hagyományaik, nyelvük megőrzése és fejlesztése, tárgyi és szellemi kultúrájuk ápolása és gyarapítása.</w:t>
      </w:r>
    </w:p>
    <w:p w14:paraId="6E00224F" w14:textId="77777777" w:rsidR="00195685" w:rsidRDefault="00195685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</w:p>
    <w:p w14:paraId="78789C4D" w14:textId="1408DDF3" w:rsidR="00195685" w:rsidRDefault="00195685" w:rsidP="003E5E00">
      <w:pPr>
        <w:jc w:val="both"/>
      </w:pPr>
      <w:r>
        <w:rPr>
          <w:rFonts w:eastAsia="MS Mincho"/>
          <w:bCs/>
          <w:color w:val="000000"/>
          <w:szCs w:val="24"/>
          <w:lang w:eastAsia="ja-JP"/>
        </w:rPr>
        <w:t xml:space="preserve">Budapest Főváros </w:t>
      </w:r>
      <w:r w:rsidR="00452B04">
        <w:rPr>
          <w:rFonts w:eastAsia="MS Mincho"/>
          <w:bCs/>
          <w:color w:val="000000"/>
          <w:szCs w:val="24"/>
          <w:lang w:eastAsia="ja-JP"/>
        </w:rPr>
        <w:t>X</w:t>
      </w:r>
      <w:r>
        <w:rPr>
          <w:rFonts w:eastAsia="MS Mincho"/>
          <w:bCs/>
          <w:color w:val="000000"/>
          <w:szCs w:val="24"/>
          <w:lang w:eastAsia="ja-JP"/>
        </w:rPr>
        <w:t>IV. Kerület Zugló Önkormányzat</w:t>
      </w:r>
      <w:r w:rsidR="00BD0DAC">
        <w:rPr>
          <w:rFonts w:eastAsia="MS Mincho"/>
          <w:bCs/>
          <w:color w:val="000000"/>
          <w:szCs w:val="24"/>
          <w:lang w:eastAsia="ja-JP"/>
        </w:rPr>
        <w:t xml:space="preserve">a Képviselő-testülete a 129/2025. (IV. 24.) önkormányzati határozatával döntött a zuglói </w:t>
      </w:r>
      <w:r w:rsidR="0072771B">
        <w:rPr>
          <w:rFonts w:eastAsia="MS Mincho"/>
          <w:bCs/>
          <w:color w:val="000000"/>
          <w:szCs w:val="24"/>
          <w:lang w:eastAsia="ja-JP"/>
        </w:rPr>
        <w:t xml:space="preserve">nemzetiségi </w:t>
      </w:r>
      <w:r w:rsidR="00BD0DAC">
        <w:rPr>
          <w:rFonts w:eastAsia="MS Mincho"/>
          <w:bCs/>
          <w:color w:val="000000"/>
          <w:szCs w:val="24"/>
          <w:lang w:eastAsia="ja-JP"/>
        </w:rPr>
        <w:t>önkormányzatok támogatására indított pályázat kiírásáról.</w:t>
      </w:r>
      <w:r w:rsidR="00C016DF">
        <w:rPr>
          <w:rFonts w:eastAsia="MS Mincho"/>
          <w:bCs/>
          <w:color w:val="000000"/>
          <w:szCs w:val="24"/>
          <w:lang w:eastAsia="ja-JP"/>
        </w:rPr>
        <w:t xml:space="preserve"> </w:t>
      </w:r>
    </w:p>
    <w:p w14:paraId="6F6F08F6" w14:textId="77777777"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14:paraId="11B7B10B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14:paraId="4F0FA738" w14:textId="77777777" w:rsidR="005D5E81" w:rsidRDefault="005D5E81" w:rsidP="00E556EE">
      <w:pPr>
        <w:jc w:val="both"/>
      </w:pPr>
    </w:p>
    <w:p w14:paraId="22D0349D" w14:textId="33C74BC1" w:rsidR="00BD0DAC" w:rsidRDefault="00BD0DAC" w:rsidP="00BD0DAC">
      <w:pPr>
        <w:jc w:val="both"/>
      </w:pPr>
      <w:r>
        <w:t>A pályázat keretösszege 3.000.000 Ft volt. A pályázatra három zuglói nemzetiségi önkormányzat jelentkezett,</w:t>
      </w:r>
      <w:r w:rsidR="00DE4841">
        <w:t xml:space="preserve"> melyből két pályázat volt eredményes, és összesen 900.000 Ft támogatás lett megítélve.</w:t>
      </w:r>
    </w:p>
    <w:p w14:paraId="686F9919" w14:textId="77777777" w:rsidR="00DE4841" w:rsidRDefault="00DE4841" w:rsidP="00BD0DAC">
      <w:pPr>
        <w:jc w:val="both"/>
      </w:pPr>
    </w:p>
    <w:p w14:paraId="76748DB0" w14:textId="535AA594" w:rsidR="00DE4841" w:rsidRDefault="00DE4841" w:rsidP="00BD0DAC">
      <w:pPr>
        <w:jc w:val="both"/>
      </w:pPr>
      <w:r>
        <w:t>Mivel a keretösszeg nem merült ki, így a fennmaradó 2.100.000 Ft összegre újabb pályázat kerülne kiírásra a zuglói nemzetiségi önkormányzatok részére, változatlan feltétellel.</w:t>
      </w:r>
    </w:p>
    <w:p w14:paraId="501E406A" w14:textId="77777777" w:rsidR="00BE0D4B" w:rsidRDefault="00BE0D4B" w:rsidP="004A24D6">
      <w:pPr>
        <w:jc w:val="both"/>
      </w:pPr>
    </w:p>
    <w:p w14:paraId="383B93EF" w14:textId="0AA8ADD5" w:rsidR="00BE0D4B" w:rsidRDefault="00BE0D4B" w:rsidP="004A24D6">
      <w:pPr>
        <w:jc w:val="both"/>
      </w:pPr>
      <w:r>
        <w:t>A zuglói nemzetiségi önkormányzatok</w:t>
      </w:r>
      <w:r w:rsidR="0093497C">
        <w:t xml:space="preserve"> pályázhatnak saját rendezvény szervezésére, illetve részt vehetnek önkormányzati rendezvényeken, ahol a kerületi lakosoknak bemutathatják a kultúrájukat, gasztronómiájukat és</w:t>
      </w:r>
      <w:r w:rsidR="00635F18">
        <w:t xml:space="preserve"> </w:t>
      </w:r>
      <w:r w:rsidR="00195685">
        <w:t>történelmi hagyományaikat</w:t>
      </w:r>
      <w:r w:rsidR="00635F18">
        <w:t>.</w:t>
      </w:r>
    </w:p>
    <w:p w14:paraId="1E4025FE" w14:textId="77777777" w:rsidR="005D5E81" w:rsidRDefault="005D5E81" w:rsidP="00E556EE">
      <w:pPr>
        <w:jc w:val="both"/>
      </w:pPr>
    </w:p>
    <w:p w14:paraId="1DFE502D" w14:textId="021D9734" w:rsidR="00E556EE" w:rsidRDefault="00E556EE" w:rsidP="00E556EE">
      <w:pPr>
        <w:jc w:val="both"/>
      </w:pPr>
      <w:r>
        <w:t xml:space="preserve">A pályázat keretösszege </w:t>
      </w:r>
      <w:r w:rsidR="00DE4841">
        <w:t>2</w:t>
      </w:r>
      <w:r w:rsidR="005C4612">
        <w:t>.</w:t>
      </w:r>
      <w:r w:rsidR="00DE4841">
        <w:t>1</w:t>
      </w:r>
      <w:r>
        <w:t>00</w:t>
      </w:r>
      <w:r w:rsidR="005C4612">
        <w:t>.</w:t>
      </w:r>
      <w:r>
        <w:t xml:space="preserve">000 </w:t>
      </w:r>
      <w:r w:rsidR="0084494A">
        <w:t>F</w:t>
      </w:r>
      <w:r w:rsidR="007E578F">
        <w:t>t</w:t>
      </w:r>
      <w:r>
        <w:t>.</w:t>
      </w:r>
      <w:r w:rsidR="005C4612">
        <w:t xml:space="preserve"> Egy pályázó legfeljebb 500.000 Ft támogatásra lehet jogosult.</w:t>
      </w:r>
      <w:r>
        <w:t xml:space="preserve"> </w:t>
      </w:r>
      <w:r w:rsidR="001C407C">
        <w:t>Amennyiben két nemzetiségi önkormányzat együtt pályázik, úgy együttesen 750.000 Ft, míg 3 vagy több együttes pályázó esetén összesen legfeljebb 1.000.000 Ft támogatásra lehetnek jogosu</w:t>
      </w:r>
      <w:r w:rsidR="00452B04">
        <w:t>l</w:t>
      </w:r>
      <w:r w:rsidR="001C407C">
        <w:t xml:space="preserve">tak. </w:t>
      </w:r>
    </w:p>
    <w:p w14:paraId="15642571" w14:textId="77777777" w:rsidR="007E578F" w:rsidRDefault="007E578F" w:rsidP="00E556EE">
      <w:pPr>
        <w:jc w:val="both"/>
      </w:pPr>
    </w:p>
    <w:p w14:paraId="1BDC4F32" w14:textId="6DD6EC6E" w:rsidR="007E578F" w:rsidRDefault="007E578F" w:rsidP="00E556EE">
      <w:pPr>
        <w:jc w:val="both"/>
      </w:pPr>
      <w:r w:rsidRPr="00732768">
        <w:t xml:space="preserve">A benyújtott pályázatokról </w:t>
      </w:r>
      <w:r>
        <w:t>szakmai munkacsoport</w:t>
      </w:r>
      <w:r w:rsidRPr="00732768">
        <w:t xml:space="preserve"> javaslatára a Képviselő-testület dönt. </w:t>
      </w:r>
      <w:r>
        <w:t xml:space="preserve"> A szakmai munkacsoport a bírálati szempontoknál figyelembe veszi, hogy az adott pályázónak az </w:t>
      </w:r>
      <w:r>
        <w:lastRenderedPageBreak/>
        <w:t xml:space="preserve">elmúlt években hány rendezvénye volt, van-e saját munkaterve/rendezvényterve, hány fő résztvevőt vállal a rendezvényen, saját költségvetésének mekkora hányadát fordítja rendezvényekre, mennyire eredeti és mennyire kapcsolódik a rendezvény az adott nemzetiség kultúrájához. </w:t>
      </w:r>
      <w:r w:rsidRPr="00732768">
        <w:t>Az elbírálásnál előnyt élveznek azon pályázatok, amelyek vonatkozásában a pályázó önerőt biztosít</w:t>
      </w:r>
      <w:r>
        <w:t>, illetve azok a pályázatok, ahol két vagy több zuglói nemzetiségi önkormányzat együtt nyújt be pályázatot.</w:t>
      </w:r>
    </w:p>
    <w:p w14:paraId="34150041" w14:textId="77777777" w:rsidR="00DE4841" w:rsidRDefault="00DE4841" w:rsidP="00E556EE">
      <w:pPr>
        <w:jc w:val="both"/>
      </w:pPr>
    </w:p>
    <w:p w14:paraId="5B13F859" w14:textId="77777777" w:rsidR="00DE4841" w:rsidRPr="00DE4841" w:rsidRDefault="00DE4841" w:rsidP="00DE4841">
      <w:pPr>
        <w:jc w:val="both"/>
      </w:pPr>
      <w:r w:rsidRPr="00DE4841">
        <w:rPr>
          <w:bCs/>
        </w:rPr>
        <w:t xml:space="preserve">Budapest Főváros XIV. Kerület Zugló Önkormányzatának 2025. évi költségvetésében tervezésre került a tartalékok között „Nemzetiségi önkormányzatok pályázati </w:t>
      </w:r>
      <w:proofErr w:type="spellStart"/>
      <w:r w:rsidRPr="00DE4841">
        <w:rPr>
          <w:bCs/>
        </w:rPr>
        <w:t>céltartaléka</w:t>
      </w:r>
      <w:proofErr w:type="spellEnd"/>
      <w:r w:rsidRPr="00DE4841">
        <w:rPr>
          <w:bCs/>
        </w:rPr>
        <w:t xml:space="preserve">” megnevezésű céltartalék sor. </w:t>
      </w:r>
    </w:p>
    <w:p w14:paraId="0A83F990" w14:textId="77777777" w:rsidR="00CB08D8" w:rsidRDefault="00CB08D8" w:rsidP="00E441F9">
      <w:pPr>
        <w:jc w:val="both"/>
      </w:pPr>
    </w:p>
    <w:p w14:paraId="0496A351" w14:textId="7A965147" w:rsidR="00CB08D8" w:rsidRPr="00CB08D8" w:rsidRDefault="00CB08D8" w:rsidP="00E441F9">
      <w:pPr>
        <w:jc w:val="both"/>
        <w:rPr>
          <w:b/>
          <w:bCs/>
        </w:rPr>
      </w:pPr>
      <w:r w:rsidRPr="00CB08D8">
        <w:rPr>
          <w:b/>
          <w:bCs/>
        </w:rPr>
        <w:t xml:space="preserve">Kérem a tisztelt Képviselő-testületet, hogy támogassa a zuglói nemzetiségi önkormányzatok részére a pályázati felhívás </w:t>
      </w:r>
      <w:r w:rsidR="00BE0D4B">
        <w:rPr>
          <w:b/>
          <w:bCs/>
        </w:rPr>
        <w:t>kiírását</w:t>
      </w:r>
      <w:r w:rsidRPr="00CB08D8">
        <w:rPr>
          <w:b/>
          <w:bCs/>
        </w:rPr>
        <w:t>, és gondoskodjon annak közzétételéről.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6D237282" w14:textId="13516CF9" w:rsidR="00E556EE" w:rsidRDefault="00E556EE" w:rsidP="00D912EF">
      <w:r w:rsidRPr="004B780F">
        <w:rPr>
          <w:b/>
        </w:rPr>
        <w:t>Gazdasági Főosztály véleménye:</w:t>
      </w:r>
      <w:r w:rsidR="003E5E00" w:rsidRPr="00D912EF">
        <w:rPr>
          <w:b/>
        </w:rPr>
        <w:t xml:space="preserve"> </w:t>
      </w:r>
      <w:r w:rsidR="00452B04">
        <w:t>Észrevételt nem tesz.</w:t>
      </w:r>
    </w:p>
    <w:p w14:paraId="7BF37C00" w14:textId="77777777" w:rsidR="004B780F" w:rsidRPr="00D912EF" w:rsidRDefault="004B780F" w:rsidP="00D912EF">
      <w:pPr>
        <w:rPr>
          <w:b/>
        </w:rPr>
      </w:pPr>
    </w:p>
    <w:p w14:paraId="03ECE788" w14:textId="0324B84C" w:rsidR="00AC364B" w:rsidRPr="00D912EF" w:rsidRDefault="00E556EE" w:rsidP="00D912EF">
      <w:pPr>
        <w:rPr>
          <w:b/>
        </w:rPr>
      </w:pPr>
      <w:r w:rsidRPr="00D912EF">
        <w:rPr>
          <w:b/>
        </w:rPr>
        <w:t xml:space="preserve">Jogi Főosztály véleménye: </w:t>
      </w:r>
      <w:r w:rsidR="00CA0A88" w:rsidRPr="00CA0A88">
        <w:rPr>
          <w:bCs/>
        </w:rPr>
        <w:t>Az előterjesztésben közölt adatok, egyéb információk alapján az előterjesztéshez jogi észrevételt nem tesz.</w:t>
      </w:r>
    </w:p>
    <w:p w14:paraId="327AFB16" w14:textId="77777777" w:rsidR="00FB25C3" w:rsidRDefault="00FB25C3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32FF5B0D" w14:textId="77777777" w:rsidR="00FE0FAB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vélemények:</w:t>
      </w:r>
    </w:p>
    <w:p w14:paraId="0954D652" w14:textId="6411D46D"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 xml:space="preserve">ést a </w:t>
      </w:r>
      <w:r w:rsidR="00175EFD" w:rsidRPr="005C4612">
        <w:rPr>
          <w:bCs/>
          <w:i w:val="0"/>
        </w:rPr>
        <w:t>Népjóléti Bizottság</w:t>
      </w:r>
      <w:r w:rsidR="005C4612">
        <w:rPr>
          <w:bCs/>
          <w:i w:val="0"/>
        </w:rPr>
        <w:t xml:space="preserve"> </w:t>
      </w:r>
      <w:r w:rsidRPr="008A2E4A">
        <w:rPr>
          <w:bCs/>
          <w:i w:val="0"/>
        </w:rPr>
        <w:t>tárgyalj</w:t>
      </w:r>
      <w:r w:rsidR="00DE4841">
        <w:rPr>
          <w:bCs/>
          <w:i w:val="0"/>
        </w:rPr>
        <w:t>a.</w:t>
      </w:r>
    </w:p>
    <w:p w14:paraId="16AEBE0A" w14:textId="77777777"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2A7B5DC6" w14:textId="77777777" w:rsidR="00002583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IV</w:t>
      </w:r>
      <w:r w:rsidRPr="00C3200A">
        <w:rPr>
          <w:b/>
          <w:bCs/>
          <w:i w:val="0"/>
        </w:rPr>
        <w:t xml:space="preserve">. </w:t>
      </w:r>
      <w:r w:rsidR="00002583">
        <w:rPr>
          <w:b/>
          <w:bCs/>
          <w:i w:val="0"/>
        </w:rPr>
        <w:t>Döntési</w:t>
      </w:r>
      <w:r>
        <w:rPr>
          <w:b/>
          <w:bCs/>
          <w:i w:val="0"/>
        </w:rPr>
        <w:t xml:space="preserve"> javaslat</w:t>
      </w:r>
    </w:p>
    <w:p w14:paraId="4CF79B6E" w14:textId="6FC95B42" w:rsidR="00FE0FAB" w:rsidRDefault="00FE0FAB" w:rsidP="00002583">
      <w:pPr>
        <w:pStyle w:val="Szvegtrzs310"/>
        <w:numPr>
          <w:ilvl w:val="12"/>
          <w:numId w:val="0"/>
        </w:numPr>
        <w:rPr>
          <w:i w:val="0"/>
        </w:rPr>
      </w:pPr>
    </w:p>
    <w:p w14:paraId="5212ADDE" w14:textId="77777777"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1A4EE7F" w14:textId="0D2FF889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elfogadja az előterjesztés 1.</w:t>
      </w:r>
      <w:r w:rsidR="00002583">
        <w:rPr>
          <w:i w:val="0"/>
        </w:rPr>
        <w:t xml:space="preserve"> és 2. számú</w:t>
      </w:r>
      <w:r>
        <w:rPr>
          <w:i w:val="0"/>
        </w:rPr>
        <w:t xml:space="preserve"> melléklet</w:t>
      </w:r>
      <w:r w:rsidR="00002583">
        <w:rPr>
          <w:i w:val="0"/>
        </w:rPr>
        <w:t xml:space="preserve">e </w:t>
      </w:r>
      <w:r w:rsidR="00E61081">
        <w:rPr>
          <w:i w:val="0"/>
        </w:rPr>
        <w:t>szerinti</w:t>
      </w:r>
      <w:r>
        <w:rPr>
          <w:i w:val="0"/>
        </w:rPr>
        <w:t xml:space="preserve"> határozati javaslato</w:t>
      </w:r>
      <w:r w:rsidR="0072771B">
        <w:rPr>
          <w:i w:val="0"/>
        </w:rPr>
        <w:t>ka</w:t>
      </w:r>
      <w:r>
        <w:rPr>
          <w:i w:val="0"/>
        </w:rPr>
        <w:t>t.</w:t>
      </w:r>
    </w:p>
    <w:p w14:paraId="1F5E579A" w14:textId="77777777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</w:p>
    <w:p w14:paraId="7CDB8E91" w14:textId="77777777"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3E1CA609"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</w:t>
      </w:r>
      <w:r w:rsidR="0072771B">
        <w:rPr>
          <w:color w:val="000000"/>
          <w:szCs w:val="24"/>
        </w:rPr>
        <w:t>ok</w:t>
      </w:r>
      <w:r>
        <w:rPr>
          <w:color w:val="000000"/>
          <w:szCs w:val="24"/>
        </w:rPr>
        <w:t xml:space="preserve">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 xml:space="preserve">alapján </w:t>
      </w:r>
      <w:r w:rsidRPr="00CA0A88">
        <w:rPr>
          <w:b/>
          <w:bCs/>
          <w:color w:val="000000"/>
          <w:szCs w:val="24"/>
        </w:rPr>
        <w:t>egyszerű többség</w:t>
      </w:r>
      <w:r>
        <w:rPr>
          <w:color w:val="000000"/>
          <w:szCs w:val="24"/>
        </w:rPr>
        <w:t xml:space="preserve"> szükséges.</w:t>
      </w:r>
    </w:p>
    <w:p w14:paraId="2DA11BF1" w14:textId="77777777" w:rsidR="00E556EE" w:rsidRDefault="00E556EE" w:rsidP="00E556EE">
      <w:pPr>
        <w:pStyle w:val="Szvegtrzs31"/>
        <w:jc w:val="left"/>
        <w:rPr>
          <w:i w:val="0"/>
        </w:rPr>
      </w:pPr>
    </w:p>
    <w:p w14:paraId="18B9B9BB" w14:textId="1122AA69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A0A88">
        <w:rPr>
          <w:i w:val="0"/>
        </w:rPr>
        <w:t>5</w:t>
      </w:r>
      <w:r>
        <w:rPr>
          <w:i w:val="0"/>
        </w:rPr>
        <w:t xml:space="preserve">. </w:t>
      </w:r>
      <w:r w:rsidR="00DE4841">
        <w:rPr>
          <w:i w:val="0"/>
        </w:rPr>
        <w:t>július</w:t>
      </w:r>
      <w:r w:rsidR="00671C85">
        <w:rPr>
          <w:i w:val="0"/>
        </w:rPr>
        <w:t xml:space="preserve"> </w:t>
      </w:r>
    </w:p>
    <w:p w14:paraId="2816F1DC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14:paraId="13493DDF" w14:textId="77777777"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14:paraId="7BD74948" w14:textId="40417C0A" w:rsidR="000C747A" w:rsidRDefault="004B780F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4B780F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1354F4CC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3009" w14:textId="7B86F70D" w:rsidR="004B780F" w:rsidRPr="004B780F" w:rsidRDefault="004B780F" w:rsidP="004B780F">
                            <w:pPr>
                              <w:jc w:val="center"/>
                            </w:pPr>
                            <w:r w:rsidRPr="004B780F">
                              <w:t>……………………….</w:t>
                            </w:r>
                          </w:p>
                          <w:p w14:paraId="3F5BD9BA" w14:textId="1AFFEEC1" w:rsidR="004B780F" w:rsidRPr="004B780F" w:rsidRDefault="004B780F" w:rsidP="004B78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780F">
                              <w:rPr>
                                <w:b/>
                                <w:bCs/>
                              </w:rPr>
                              <w:t>Kinisch Andrea</w:t>
                            </w:r>
                          </w:p>
                          <w:p w14:paraId="3E65D50E" w14:textId="72BAB878" w:rsidR="004B780F" w:rsidRDefault="004B780F" w:rsidP="004B780F">
                            <w:pPr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furE4AAAAAkBAAAPAAAAAAAAAAAAAAAAAGgEAABkcnMvZG93bnJldi54bWxQSwUGAAAAAAQABADz&#10;AAAAdQUAAAAA&#10;" stroked="f">
                <v:textbox style="mso-fit-shape-to-text:t">
                  <w:txbxContent>
                    <w:p w14:paraId="67773009" w14:textId="7B86F70D" w:rsidR="004B780F" w:rsidRPr="004B780F" w:rsidRDefault="004B780F" w:rsidP="004B780F">
                      <w:pPr>
                        <w:jc w:val="center"/>
                      </w:pPr>
                      <w:r w:rsidRPr="004B780F">
                        <w:t>……………………….</w:t>
                      </w:r>
                    </w:p>
                    <w:p w14:paraId="3F5BD9BA" w14:textId="1AFFEEC1" w:rsidR="004B780F" w:rsidRPr="004B780F" w:rsidRDefault="004B780F" w:rsidP="004B78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780F">
                        <w:rPr>
                          <w:b/>
                          <w:bCs/>
                        </w:rPr>
                        <w:t>Kinisch Andrea</w:t>
                      </w:r>
                    </w:p>
                    <w:p w14:paraId="3E65D50E" w14:textId="72BAB878" w:rsidR="004B780F" w:rsidRDefault="004B780F" w:rsidP="004B780F">
                      <w:pPr>
                        <w:jc w:val="center"/>
                      </w:pPr>
                      <w:r>
                        <w:t>alpolgármester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354FB" w14:textId="77777777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1F7FE48C" w14:textId="0025ABEE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86F8DA7" w14:textId="5FF518E3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51345E7" w14:textId="26087980"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14:paraId="4F6D59A0" w14:textId="77777777" w:rsidR="000C747A" w:rsidRPr="000C747A" w:rsidRDefault="000C747A" w:rsidP="000C747A">
      <w:pPr>
        <w:pStyle w:val="BodyText31"/>
        <w:rPr>
          <w:b/>
          <w:bCs/>
          <w:i w:val="0"/>
        </w:rPr>
      </w:pPr>
    </w:p>
    <w:p w14:paraId="31143D7F" w14:textId="77777777"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7087F9F7" w14:textId="77777777"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14:paraId="6AD5D80E" w14:textId="1011F5A5" w:rsidR="00FE0FAB" w:rsidRPr="00452B04" w:rsidRDefault="00FE0FAB" w:rsidP="00FE0FAB">
      <w:pPr>
        <w:numPr>
          <w:ilvl w:val="12"/>
          <w:numId w:val="0"/>
        </w:numPr>
        <w:jc w:val="both"/>
        <w:outlineLvl w:val="0"/>
        <w:rPr>
          <w:iCs/>
          <w:u w:val="single"/>
        </w:rPr>
      </w:pPr>
      <w:r w:rsidRPr="00452B04">
        <w:rPr>
          <w:iCs/>
          <w:u w:val="single"/>
        </w:rPr>
        <w:t xml:space="preserve">Az előterjesztést készítette: </w:t>
      </w:r>
    </w:p>
    <w:p w14:paraId="2FAD1E41" w14:textId="7DE99B8D" w:rsidR="005C4612" w:rsidRDefault="00E61081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Polgármesteri Kabinet</w:t>
      </w:r>
    </w:p>
    <w:p w14:paraId="28CE8454" w14:textId="77777777"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FE0FAB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14:paraId="70147F22" w14:textId="5D5E2C44" w:rsidR="004B780F" w:rsidRDefault="00E556EE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Határozati javaslat</w:t>
      </w:r>
    </w:p>
    <w:p w14:paraId="24AB48EE" w14:textId="6F27EFF1" w:rsidR="00002583" w:rsidRDefault="00002583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melléklet: Határozati javaslat</w:t>
      </w:r>
    </w:p>
    <w:p w14:paraId="3311A47B" w14:textId="386E2092" w:rsidR="00315474" w:rsidRPr="00DE4841" w:rsidRDefault="00E556EE" w:rsidP="00DE4841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Pályázati felhívás</w:t>
      </w:r>
      <w:r w:rsidR="00FB25C3" w:rsidRPr="00FE0FAB">
        <w:rPr>
          <w:i w:val="0"/>
          <w:sz w:val="22"/>
          <w:szCs w:val="22"/>
        </w:rPr>
        <w:t xml:space="preserve"> </w:t>
      </w:r>
      <w:r w:rsidR="00CB08D8">
        <w:rPr>
          <w:i w:val="0"/>
          <w:sz w:val="22"/>
          <w:szCs w:val="22"/>
        </w:rPr>
        <w:t>zuglói nemzetiségi önkormány</w:t>
      </w:r>
      <w:r w:rsidR="004B780F">
        <w:rPr>
          <w:i w:val="0"/>
          <w:sz w:val="22"/>
          <w:szCs w:val="22"/>
        </w:rPr>
        <w:t>z</w:t>
      </w:r>
      <w:r w:rsidR="00CB08D8">
        <w:rPr>
          <w:i w:val="0"/>
          <w:sz w:val="22"/>
          <w:szCs w:val="22"/>
        </w:rPr>
        <w:t>atok</w:t>
      </w:r>
      <w:r w:rsidRPr="00FE0FAB">
        <w:rPr>
          <w:i w:val="0"/>
          <w:sz w:val="22"/>
          <w:szCs w:val="22"/>
        </w:rPr>
        <w:t xml:space="preserve"> részére </w:t>
      </w:r>
    </w:p>
    <w:p w14:paraId="46DFDC73" w14:textId="540A8432" w:rsidR="00A705DF" w:rsidRPr="00B75016" w:rsidRDefault="00B75016" w:rsidP="005D5E81">
      <w:pPr>
        <w:pStyle w:val="Szvegtrzs31"/>
        <w:ind w:left="720"/>
        <w:jc w:val="right"/>
        <w:rPr>
          <w:b/>
          <w:bCs/>
        </w:rPr>
      </w:pPr>
      <w:r w:rsidRPr="00B75016">
        <w:lastRenderedPageBreak/>
        <w:t>1. melléklet a 123-</w:t>
      </w:r>
      <w:r w:rsidR="00BD0DAC">
        <w:t>580</w:t>
      </w:r>
      <w:r w:rsidRPr="00B75016">
        <w:t>/202</w:t>
      </w:r>
      <w:r w:rsidR="004B780F">
        <w:t>5</w:t>
      </w:r>
      <w:r w:rsidRPr="00B75016">
        <w:t>. előterjesztéshez</w:t>
      </w:r>
    </w:p>
    <w:p w14:paraId="1518F27C" w14:textId="77777777"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91B3631" w14:textId="77777777"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23FAEA04" w14:textId="24098540"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/202</w:t>
      </w:r>
      <w:r w:rsidR="004B780F">
        <w:rPr>
          <w:b/>
          <w:bCs/>
        </w:rPr>
        <w:t>5</w:t>
      </w:r>
      <w:r>
        <w:rPr>
          <w:b/>
          <w:bCs/>
        </w:rPr>
        <w:t>. (</w:t>
      </w:r>
      <w:proofErr w:type="gramStart"/>
      <w:r w:rsidR="00DE4841">
        <w:rPr>
          <w:b/>
          <w:bCs/>
        </w:rPr>
        <w:t xml:space="preserve">VII </w:t>
      </w:r>
      <w:r w:rsidR="00E61081">
        <w:rPr>
          <w:b/>
          <w:bCs/>
        </w:rPr>
        <w:t>.</w:t>
      </w:r>
      <w:proofErr w:type="gramEnd"/>
      <w:r w:rsidR="00DE4841">
        <w:rPr>
          <w:b/>
          <w:bCs/>
        </w:rPr>
        <w:t>14</w:t>
      </w:r>
      <w:r w:rsidR="00E61081">
        <w:rPr>
          <w:b/>
          <w:bCs/>
        </w:rPr>
        <w:t>.</w:t>
      </w:r>
      <w:r>
        <w:rPr>
          <w:b/>
          <w:bCs/>
        </w:rPr>
        <w:t>)</w:t>
      </w:r>
      <w:r w:rsidR="00653CA8">
        <w:rPr>
          <w:b/>
          <w:bCs/>
        </w:rPr>
        <w:t xml:space="preserve"> </w:t>
      </w:r>
      <w:proofErr w:type="gramStart"/>
      <w:r w:rsidR="00653CA8">
        <w:rPr>
          <w:b/>
          <w:bCs/>
        </w:rPr>
        <w:t>önkormányzati</w:t>
      </w:r>
      <w:r>
        <w:rPr>
          <w:b/>
          <w:bCs/>
        </w:rPr>
        <w:t xml:space="preserve">  határozata</w:t>
      </w:r>
      <w:proofErr w:type="gramEnd"/>
      <w:r>
        <w:rPr>
          <w:b/>
          <w:bCs/>
        </w:rPr>
        <w:t xml:space="preserve"> </w:t>
      </w:r>
    </w:p>
    <w:p w14:paraId="6BF06ACD" w14:textId="100AA330" w:rsidR="00E556EE" w:rsidRDefault="00E61081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pályázat kiírásáról a zuglói nemzetiségi önkormányzatok</w:t>
      </w:r>
      <w:r w:rsidR="00653CA8">
        <w:rPr>
          <w:b/>
          <w:bCs/>
        </w:rPr>
        <w:t xml:space="preserve"> részére</w:t>
      </w:r>
    </w:p>
    <w:p w14:paraId="013E2207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47AC1B38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309D016C" w14:textId="2D10EA33" w:rsidR="00627E3C" w:rsidRDefault="00BD01BC" w:rsidP="001015B3">
      <w:pPr>
        <w:pStyle w:val="BodyText31"/>
        <w:rPr>
          <w:bCs/>
          <w:i w:val="0"/>
          <w:color w:val="000000"/>
        </w:rPr>
      </w:pPr>
      <w:r w:rsidRPr="00315474">
        <w:rPr>
          <w:i w:val="0"/>
        </w:rPr>
        <w:t xml:space="preserve">Budapest Főváros XIV. Kerület Zugló Önkormányzata Képviselő-testülete az előterjesztés </w:t>
      </w:r>
      <w:r w:rsidR="000631D4">
        <w:rPr>
          <w:i w:val="0"/>
        </w:rPr>
        <w:t>3</w:t>
      </w:r>
      <w:r w:rsidRPr="00315474">
        <w:rPr>
          <w:i w:val="0"/>
        </w:rPr>
        <w:t>. melléklete szerint</w:t>
      </w:r>
      <w:r w:rsidR="001015B3">
        <w:rPr>
          <w:i w:val="0"/>
        </w:rPr>
        <w:t xml:space="preserve">i tartalommal elfogadja a zuglói nemzetiségi önkormányzatoknak szóló pályázati felhívást, </w:t>
      </w:r>
      <w:r w:rsidR="0056126E">
        <w:rPr>
          <w:i w:val="0"/>
        </w:rPr>
        <w:t xml:space="preserve">és </w:t>
      </w:r>
      <w:r w:rsidR="00627E3C">
        <w:rPr>
          <w:bCs/>
          <w:i w:val="0"/>
          <w:color w:val="000000"/>
        </w:rPr>
        <w:t xml:space="preserve">gondoskodik a pályázati felhívásnak a Zuglói Lapokban, valamint a </w:t>
      </w:r>
      <w:hyperlink r:id="rId5" w:history="1">
        <w:r w:rsidR="00627E3C" w:rsidRPr="008C1997">
          <w:rPr>
            <w:rStyle w:val="Hiperhivatkozs"/>
            <w:bCs/>
            <w:i w:val="0"/>
          </w:rPr>
          <w:t>www.zuglo.hu</w:t>
        </w:r>
      </w:hyperlink>
      <w:r w:rsidR="00627E3C">
        <w:rPr>
          <w:bCs/>
          <w:i w:val="0"/>
          <w:color w:val="000000"/>
        </w:rPr>
        <w:t xml:space="preserve"> honlapon történő közzétételéről.</w:t>
      </w:r>
    </w:p>
    <w:p w14:paraId="124C5584" w14:textId="77777777" w:rsidR="005D5E81" w:rsidRDefault="005D5E81" w:rsidP="00627E3C">
      <w:pPr>
        <w:overflowPunct/>
        <w:autoSpaceDE/>
        <w:autoSpaceDN/>
        <w:adjustRightInd/>
        <w:jc w:val="both"/>
      </w:pPr>
    </w:p>
    <w:p w14:paraId="6F904EF4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0E31D52A" w14:textId="77777777" w:rsidR="005231FA" w:rsidRDefault="005231FA" w:rsidP="005231FA">
      <w:pPr>
        <w:pStyle w:val="Szvegtrzs33"/>
        <w:numPr>
          <w:ilvl w:val="12"/>
          <w:numId w:val="0"/>
        </w:numPr>
        <w:jc w:val="center"/>
        <w:rPr>
          <w:b/>
          <w:i w:val="0"/>
          <w:iCs/>
          <w:color w:val="000000"/>
          <w:szCs w:val="24"/>
        </w:rPr>
      </w:pPr>
    </w:p>
    <w:p w14:paraId="1CB18625" w14:textId="3439C697" w:rsidR="005231FA" w:rsidRDefault="005231FA" w:rsidP="00D3363F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</w:r>
      <w:r w:rsidR="00D3363F">
        <w:rPr>
          <w:rFonts w:eastAsia="Arial Unicode MS"/>
          <w:bCs/>
        </w:rPr>
        <w:t>2025.0</w:t>
      </w:r>
      <w:r w:rsidR="00DE4841">
        <w:rPr>
          <w:rFonts w:eastAsia="Arial Unicode MS"/>
          <w:bCs/>
        </w:rPr>
        <w:t>7</w:t>
      </w:r>
      <w:r w:rsidR="00D3363F">
        <w:rPr>
          <w:rFonts w:eastAsia="Arial Unicode MS"/>
          <w:bCs/>
        </w:rPr>
        <w:t>.</w:t>
      </w:r>
      <w:r w:rsidR="00DE4841">
        <w:rPr>
          <w:rFonts w:eastAsia="Arial Unicode MS"/>
          <w:bCs/>
        </w:rPr>
        <w:t>18</w:t>
      </w:r>
      <w:r w:rsidR="00D3363F">
        <w:rPr>
          <w:rFonts w:eastAsia="Arial Unicode MS"/>
          <w:bCs/>
        </w:rPr>
        <w:t>.</w:t>
      </w:r>
    </w:p>
    <w:p w14:paraId="6173F7DB" w14:textId="03A4A9B7" w:rsidR="005231FA" w:rsidRDefault="005231FA" w:rsidP="005231FA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 w:rsidR="001C407C">
        <w:rPr>
          <w:rFonts w:eastAsia="Arial Unicode MS"/>
        </w:rPr>
        <w:t>Kinisch Andrea</w:t>
      </w:r>
      <w:r w:rsidRPr="004F3B98">
        <w:rPr>
          <w:rFonts w:eastAsia="Arial Unicode MS"/>
        </w:rPr>
        <w:t xml:space="preserve"> </w:t>
      </w:r>
      <w:r w:rsidR="001C407C">
        <w:rPr>
          <w:rFonts w:eastAsia="Arial Unicode MS"/>
        </w:rPr>
        <w:t>al</w:t>
      </w:r>
      <w:r w:rsidRPr="004F3B98">
        <w:rPr>
          <w:rFonts w:eastAsia="Arial Unicode MS"/>
        </w:rPr>
        <w:t>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38F8722A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2E40746C" w14:textId="77777777"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9BF31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6E61B6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4B706F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C93919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4462A58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2D36AF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3BBE02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1992D7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16D2CE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45FC5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924B81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B722A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CB8068E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AE0326F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FB77D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B308AE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4E3071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2A5151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226525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330E28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56F9E4C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618C57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F5C49D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28873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7BFEAC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7FE3B4" w14:textId="77777777" w:rsidR="00357265" w:rsidRPr="00357265" w:rsidRDefault="00357265" w:rsidP="00357265">
      <w:pPr>
        <w:tabs>
          <w:tab w:val="left" w:pos="1965"/>
        </w:tabs>
        <w:textAlignment w:val="baseline"/>
      </w:pPr>
    </w:p>
    <w:p w14:paraId="264F4224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9A91913" w14:textId="77777777" w:rsidR="00E556EE" w:rsidRDefault="00E556EE" w:rsidP="00E556EE"/>
    <w:p w14:paraId="7733B801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</w:p>
    <w:p w14:paraId="1626F0DB" w14:textId="77777777" w:rsidR="00E556EE" w:rsidRDefault="00E556EE" w:rsidP="00E556EE"/>
    <w:p w14:paraId="35E33383" w14:textId="77777777" w:rsidR="002C2167" w:rsidRDefault="002C2167" w:rsidP="00E556EE"/>
    <w:p w14:paraId="4FF5FC28" w14:textId="77777777" w:rsidR="002C2167" w:rsidRDefault="002C2167" w:rsidP="0093497C">
      <w:pPr>
        <w:jc w:val="center"/>
      </w:pPr>
    </w:p>
    <w:p w14:paraId="26B64537" w14:textId="77777777" w:rsidR="002C2167" w:rsidRDefault="002C2167" w:rsidP="0093497C">
      <w:pPr>
        <w:jc w:val="center"/>
      </w:pPr>
    </w:p>
    <w:p w14:paraId="23E25D8D" w14:textId="77777777" w:rsidR="00452B04" w:rsidRDefault="00452B04" w:rsidP="0093497C">
      <w:pPr>
        <w:jc w:val="center"/>
      </w:pPr>
    </w:p>
    <w:p w14:paraId="5CF77884" w14:textId="03FA2AE7" w:rsidR="002C2167" w:rsidRPr="00B75016" w:rsidRDefault="002C2167" w:rsidP="002C2167">
      <w:pPr>
        <w:pStyle w:val="Szvegtrzs31"/>
        <w:ind w:left="720"/>
        <w:jc w:val="right"/>
        <w:rPr>
          <w:b/>
          <w:bCs/>
        </w:rPr>
      </w:pPr>
      <w:r>
        <w:lastRenderedPageBreak/>
        <w:t>2</w:t>
      </w:r>
      <w:r w:rsidRPr="00B75016">
        <w:t>. melléklet a 123-</w:t>
      </w:r>
      <w:r w:rsidR="00DE4841">
        <w:t>580</w:t>
      </w:r>
      <w:r w:rsidRPr="00B75016">
        <w:t>/202</w:t>
      </w:r>
      <w:r>
        <w:t>5</w:t>
      </w:r>
      <w:r w:rsidRPr="00B75016">
        <w:t>. előterjesztéshez</w:t>
      </w:r>
    </w:p>
    <w:p w14:paraId="65862FF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7EC281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9CC08F9" w14:textId="77777777" w:rsidR="002C2167" w:rsidRPr="00002583" w:rsidRDefault="002C2167" w:rsidP="002C2167">
      <w:pPr>
        <w:pStyle w:val="Szvegtrzs3"/>
        <w:ind w:left="720"/>
        <w:jc w:val="center"/>
        <w:rPr>
          <w:b/>
          <w:bCs/>
          <w:sz w:val="24"/>
          <w:szCs w:val="24"/>
        </w:rPr>
      </w:pPr>
      <w:r w:rsidRPr="00002583">
        <w:rPr>
          <w:rStyle w:val="Bekezde9salapbetfbtedpusa"/>
          <w:b/>
          <w:bCs/>
          <w:i/>
          <w:iCs/>
          <w:sz w:val="24"/>
          <w:szCs w:val="24"/>
        </w:rPr>
        <w:t>Budapest Főváros XIV. Kerület Zugló Önkormányzata Képviselő-testülete</w:t>
      </w:r>
    </w:p>
    <w:p w14:paraId="53811EE2" w14:textId="10C5FF37" w:rsidR="002C2167" w:rsidRPr="00002583" w:rsidRDefault="002C2167" w:rsidP="002C2167">
      <w:pPr>
        <w:pStyle w:val="Norme1l"/>
        <w:jc w:val="center"/>
        <w:rPr>
          <w:b/>
          <w:bCs/>
        </w:rPr>
      </w:pPr>
      <w:proofErr w:type="gramStart"/>
      <w:r w:rsidRPr="00002583">
        <w:rPr>
          <w:rStyle w:val="Bekezde9salapbetfbtedpusa"/>
          <w:b/>
          <w:bCs/>
          <w:sz w:val="24"/>
          <w:szCs w:val="24"/>
        </w:rPr>
        <w:t>…….</w:t>
      </w:r>
      <w:proofErr w:type="gramEnd"/>
      <w:r w:rsidRPr="00002583">
        <w:rPr>
          <w:rStyle w:val="Bekezde9salapbetfbtedpusa"/>
          <w:b/>
          <w:bCs/>
          <w:sz w:val="24"/>
          <w:szCs w:val="24"/>
        </w:rPr>
        <w:t>/2025. (</w:t>
      </w:r>
      <w:r w:rsidR="00DE4841">
        <w:rPr>
          <w:rStyle w:val="Bekezde9salapbetfbtedpusa"/>
          <w:b/>
          <w:bCs/>
          <w:sz w:val="24"/>
          <w:szCs w:val="24"/>
        </w:rPr>
        <w:t>VII</w:t>
      </w:r>
      <w:r w:rsidRPr="00002583">
        <w:rPr>
          <w:rStyle w:val="Bekezde9salapbetfbtedpusa"/>
          <w:b/>
          <w:bCs/>
          <w:sz w:val="24"/>
          <w:szCs w:val="24"/>
        </w:rPr>
        <w:t>.</w:t>
      </w:r>
      <w:r w:rsidR="00DE4841">
        <w:rPr>
          <w:rStyle w:val="Bekezde9salapbetfbtedpusa"/>
          <w:b/>
          <w:bCs/>
          <w:sz w:val="24"/>
          <w:szCs w:val="24"/>
        </w:rPr>
        <w:t xml:space="preserve"> 14</w:t>
      </w:r>
      <w:r w:rsidRPr="00002583">
        <w:rPr>
          <w:rStyle w:val="Bekezde9salapbetfbtedpusa"/>
          <w:b/>
          <w:bCs/>
          <w:sz w:val="24"/>
          <w:szCs w:val="24"/>
        </w:rPr>
        <w:t xml:space="preserve">.) önkormányzati határozata </w:t>
      </w:r>
    </w:p>
    <w:p w14:paraId="1B8AA98F" w14:textId="77777777" w:rsidR="002C2167" w:rsidRPr="00002583" w:rsidRDefault="002C2167" w:rsidP="002C2167">
      <w:pPr>
        <w:pStyle w:val="Norme1l"/>
        <w:jc w:val="center"/>
        <w:rPr>
          <w:b/>
          <w:bCs/>
        </w:rPr>
      </w:pPr>
      <w:r w:rsidRPr="00002583">
        <w:rPr>
          <w:rStyle w:val="Bekezde9salapbetfbtedpusa"/>
          <w:b/>
          <w:bCs/>
          <w:sz w:val="24"/>
          <w:szCs w:val="24"/>
        </w:rPr>
        <w:t>szakmai munkacsoport létrehozásáról</w:t>
      </w:r>
    </w:p>
    <w:p w14:paraId="3197842E" w14:textId="77777777" w:rsidR="002C2167" w:rsidRDefault="002C2167" w:rsidP="002C2167">
      <w:pPr>
        <w:pStyle w:val="Norme1l"/>
        <w:jc w:val="both"/>
        <w:rPr>
          <w:color w:val="000000"/>
        </w:rPr>
      </w:pPr>
      <w:r>
        <w:rPr>
          <w:rStyle w:val="Bekezde9salapbetfbtedpusa"/>
          <w:color w:val="000000"/>
        </w:rPr>
        <w:t xml:space="preserve">         </w:t>
      </w:r>
    </w:p>
    <w:p w14:paraId="1CB69927" w14:textId="1C783235" w:rsidR="002C2167" w:rsidRPr="001C407C" w:rsidRDefault="002C2167" w:rsidP="002C2167">
      <w:pPr>
        <w:pStyle w:val="Norme1l"/>
        <w:jc w:val="both"/>
        <w:rPr>
          <w:color w:val="000000"/>
        </w:rPr>
      </w:pPr>
      <w:r w:rsidRPr="001C407C">
        <w:t xml:space="preserve">Budapest Főváros XIV. Kerület Zugló Önkormányzata Képviselő-testülete úgy dönt, hogy </w:t>
      </w:r>
      <w:r w:rsidRPr="001C407C">
        <w:rPr>
          <w:rStyle w:val="Bekezde9salapbetfbtedpusa"/>
          <w:color w:val="000000"/>
          <w:sz w:val="24"/>
          <w:szCs w:val="24"/>
        </w:rPr>
        <w:t>szakmai munkacsoportot hoz létre, mely munkacsoport a Képviselő-testület számára a pályázatok elbírálásához ajánlást készít.</w:t>
      </w:r>
    </w:p>
    <w:p w14:paraId="241E28BD" w14:textId="77777777" w:rsidR="002C2167" w:rsidRPr="001C407C" w:rsidRDefault="002C2167" w:rsidP="002C2167">
      <w:pPr>
        <w:pStyle w:val="Norme1l"/>
        <w:jc w:val="both"/>
        <w:rPr>
          <w:color w:val="000000"/>
        </w:rPr>
      </w:pPr>
    </w:p>
    <w:p w14:paraId="340D9DA6" w14:textId="77777777" w:rsidR="002C2167" w:rsidRPr="001C407C" w:rsidRDefault="002C2167" w:rsidP="002C2167">
      <w:pPr>
        <w:pStyle w:val="Norme1l"/>
        <w:jc w:val="both"/>
      </w:pPr>
      <w:r w:rsidRPr="001C407C">
        <w:rPr>
          <w:rStyle w:val="Bekezde9salapbetfbtedpusa"/>
          <w:color w:val="000000"/>
          <w:sz w:val="24"/>
          <w:szCs w:val="24"/>
        </w:rPr>
        <w:t xml:space="preserve">A munkacsoport tagjainak </w:t>
      </w:r>
      <w:r w:rsidRPr="001C407C">
        <w:t>az alábbi személyeket választja meg:</w:t>
      </w:r>
    </w:p>
    <w:p w14:paraId="0965AB9F" w14:textId="77777777" w:rsidR="002C2167" w:rsidRDefault="002C2167" w:rsidP="002C2167">
      <w:pPr>
        <w:pStyle w:val="Norme1l"/>
        <w:jc w:val="both"/>
      </w:pPr>
      <w:r>
        <w:t xml:space="preserve"> </w:t>
      </w:r>
    </w:p>
    <w:p w14:paraId="22DA87E9" w14:textId="512288BB" w:rsidR="002C2167" w:rsidRDefault="002C2167" w:rsidP="002C2167">
      <w:pPr>
        <w:pStyle w:val="Norme1l"/>
        <w:jc w:val="both"/>
      </w:pPr>
      <w:r>
        <w:t>Tóth Attila – Népjóléti Bizottság elnöke</w:t>
      </w:r>
    </w:p>
    <w:p w14:paraId="670A3441" w14:textId="1E59E83F" w:rsidR="002C2167" w:rsidRDefault="002C2167" w:rsidP="002C2167">
      <w:pPr>
        <w:pStyle w:val="Norme1l"/>
        <w:jc w:val="both"/>
      </w:pPr>
      <w:proofErr w:type="spellStart"/>
      <w:r>
        <w:t>Talpassyné</w:t>
      </w:r>
      <w:proofErr w:type="spellEnd"/>
      <w:r>
        <w:t xml:space="preserve"> Nagy Margit – Nemzetiségi ügyek felügyeletét ellátó tanácsnok</w:t>
      </w:r>
    </w:p>
    <w:p w14:paraId="2C16765C" w14:textId="3AAE709A" w:rsidR="002C2167" w:rsidRDefault="002C2167" w:rsidP="002C2167">
      <w:pPr>
        <w:pStyle w:val="Norme1l"/>
        <w:jc w:val="both"/>
      </w:pPr>
      <w:r>
        <w:t>Szabó Gábor – Momentum Mozgalom frakcióvezetője</w:t>
      </w:r>
    </w:p>
    <w:p w14:paraId="185B543A" w14:textId="3D4B5D30" w:rsidR="001C407C" w:rsidRDefault="001C407C" w:rsidP="002C2167">
      <w:pPr>
        <w:pStyle w:val="Norme1l"/>
        <w:jc w:val="both"/>
      </w:pPr>
      <w:r>
        <w:t>Kálmán Erika – Nemzetiség referens</w:t>
      </w:r>
    </w:p>
    <w:p w14:paraId="585A7853" w14:textId="0344DCBB" w:rsidR="00D3363F" w:rsidRDefault="00D3363F" w:rsidP="002C2167">
      <w:pPr>
        <w:pStyle w:val="Norme1l"/>
        <w:jc w:val="both"/>
      </w:pPr>
      <w:r>
        <w:t>Társadalomfejlesztési Főosztály munkatársa</w:t>
      </w:r>
    </w:p>
    <w:p w14:paraId="74C78095" w14:textId="249C62BE" w:rsidR="002C2167" w:rsidRPr="00002583" w:rsidRDefault="002C2167" w:rsidP="002C2167">
      <w:pPr>
        <w:pStyle w:val="bodytext3"/>
        <w:spacing w:before="0" w:after="0"/>
        <w:jc w:val="both"/>
        <w:outlineLvl w:val="0"/>
      </w:pPr>
      <w:r w:rsidRPr="00002583">
        <w:rPr>
          <w:rStyle w:val="Bekezde9salapbetfbtedpusa"/>
          <w:b/>
          <w:bCs/>
          <w:sz w:val="24"/>
          <w:szCs w:val="24"/>
        </w:rPr>
        <w:t>Határidő:</w:t>
      </w:r>
      <w:r w:rsidRPr="00002583">
        <w:rPr>
          <w:rStyle w:val="Bekezde9salapbetfbtedpusa"/>
          <w:i/>
          <w:iCs/>
          <w:sz w:val="24"/>
          <w:szCs w:val="24"/>
        </w:rPr>
        <w:t xml:space="preserve"> </w:t>
      </w:r>
      <w:r w:rsidRPr="00002583">
        <w:t>azonnal</w:t>
      </w:r>
      <w:r w:rsidR="001C407C">
        <w:t>i</w:t>
      </w:r>
    </w:p>
    <w:p w14:paraId="249CDA2D" w14:textId="52F50B2C" w:rsidR="002C2167" w:rsidRPr="00002583" w:rsidRDefault="002C2167" w:rsidP="002C2167">
      <w:pPr>
        <w:pStyle w:val="BodyText31"/>
        <w:rPr>
          <w:szCs w:val="24"/>
        </w:rPr>
      </w:pPr>
      <w:r w:rsidRPr="00002583">
        <w:rPr>
          <w:rStyle w:val="Bekezde9salapbetfbtedpusa"/>
          <w:b/>
          <w:bCs/>
          <w:i w:val="0"/>
          <w:iCs/>
          <w:sz w:val="24"/>
          <w:szCs w:val="24"/>
        </w:rPr>
        <w:t>Felelős:</w:t>
      </w:r>
      <w:r w:rsidRPr="00002583">
        <w:rPr>
          <w:rStyle w:val="Bekezde9salapbetfbtedpusa"/>
          <w:i w:val="0"/>
          <w:iCs/>
          <w:sz w:val="24"/>
          <w:szCs w:val="24"/>
        </w:rPr>
        <w:t xml:space="preserve"> </w:t>
      </w:r>
      <w:r w:rsidR="001C407C">
        <w:rPr>
          <w:rStyle w:val="Bekezde9salapbetfbtedpusa"/>
          <w:i w:val="0"/>
          <w:iCs/>
          <w:sz w:val="24"/>
          <w:szCs w:val="24"/>
        </w:rPr>
        <w:t>Kinisch Andrea</w:t>
      </w:r>
      <w:r w:rsidR="00002583" w:rsidRPr="00002583">
        <w:rPr>
          <w:rStyle w:val="Bekezde9salapbetfbtedpusa"/>
          <w:i w:val="0"/>
          <w:iCs/>
          <w:sz w:val="24"/>
          <w:szCs w:val="24"/>
        </w:rPr>
        <w:t xml:space="preserve"> </w:t>
      </w:r>
      <w:r w:rsidR="001C407C">
        <w:rPr>
          <w:rStyle w:val="Bekezde9salapbetfbtedpusa"/>
          <w:i w:val="0"/>
          <w:iCs/>
          <w:sz w:val="24"/>
          <w:szCs w:val="24"/>
        </w:rPr>
        <w:t>al</w:t>
      </w:r>
      <w:r w:rsidR="00002583" w:rsidRPr="00002583">
        <w:rPr>
          <w:rStyle w:val="Bekezde9salapbetfbtedpusa"/>
          <w:i w:val="0"/>
          <w:iCs/>
          <w:sz w:val="24"/>
          <w:szCs w:val="24"/>
        </w:rPr>
        <w:t>polgármester</w:t>
      </w:r>
    </w:p>
    <w:p w14:paraId="4AD9424E" w14:textId="398A25F9" w:rsidR="00FD19EF" w:rsidRPr="0093497C" w:rsidRDefault="00FD19EF" w:rsidP="0093497C">
      <w:pPr>
        <w:jc w:val="center"/>
      </w:pPr>
      <w:r>
        <w:t xml:space="preserve">         </w:t>
      </w:r>
    </w:p>
    <w:sectPr w:rsidR="00FD19EF" w:rsidRPr="0093497C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4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404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2234">
    <w:abstractNumId w:val="3"/>
  </w:num>
  <w:num w:numId="4" w16cid:durableId="1390686315">
    <w:abstractNumId w:val="0"/>
  </w:num>
  <w:num w:numId="5" w16cid:durableId="835611264">
    <w:abstractNumId w:val="5"/>
  </w:num>
  <w:num w:numId="6" w16cid:durableId="157824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F"/>
    <w:rsid w:val="00002583"/>
    <w:rsid w:val="000138CB"/>
    <w:rsid w:val="000631D4"/>
    <w:rsid w:val="00064C8D"/>
    <w:rsid w:val="0008537D"/>
    <w:rsid w:val="000C747A"/>
    <w:rsid w:val="000E4F2F"/>
    <w:rsid w:val="000F2FEF"/>
    <w:rsid w:val="001015B3"/>
    <w:rsid w:val="00175EFD"/>
    <w:rsid w:val="00195685"/>
    <w:rsid w:val="001C2963"/>
    <w:rsid w:val="001C407C"/>
    <w:rsid w:val="001D10FD"/>
    <w:rsid w:val="001E514C"/>
    <w:rsid w:val="00212555"/>
    <w:rsid w:val="00227269"/>
    <w:rsid w:val="00241D70"/>
    <w:rsid w:val="0025633C"/>
    <w:rsid w:val="00271969"/>
    <w:rsid w:val="002B45F6"/>
    <w:rsid w:val="002C2167"/>
    <w:rsid w:val="002C7D82"/>
    <w:rsid w:val="002D42CF"/>
    <w:rsid w:val="0031495A"/>
    <w:rsid w:val="00315474"/>
    <w:rsid w:val="00327799"/>
    <w:rsid w:val="00357265"/>
    <w:rsid w:val="00361F75"/>
    <w:rsid w:val="00362BFC"/>
    <w:rsid w:val="003640F9"/>
    <w:rsid w:val="00364804"/>
    <w:rsid w:val="00386F44"/>
    <w:rsid w:val="0039280D"/>
    <w:rsid w:val="003E5E00"/>
    <w:rsid w:val="003E7046"/>
    <w:rsid w:val="00407F97"/>
    <w:rsid w:val="00452B04"/>
    <w:rsid w:val="00494C21"/>
    <w:rsid w:val="00497678"/>
    <w:rsid w:val="004A24D6"/>
    <w:rsid w:val="004B780F"/>
    <w:rsid w:val="004E216D"/>
    <w:rsid w:val="004F46F5"/>
    <w:rsid w:val="00514527"/>
    <w:rsid w:val="00522115"/>
    <w:rsid w:val="005231FA"/>
    <w:rsid w:val="0056026A"/>
    <w:rsid w:val="0056126E"/>
    <w:rsid w:val="00562FBC"/>
    <w:rsid w:val="00586F24"/>
    <w:rsid w:val="005C4612"/>
    <w:rsid w:val="005C58BA"/>
    <w:rsid w:val="005D230F"/>
    <w:rsid w:val="005D5E81"/>
    <w:rsid w:val="0060489C"/>
    <w:rsid w:val="00627E3C"/>
    <w:rsid w:val="00635F18"/>
    <w:rsid w:val="00653CA8"/>
    <w:rsid w:val="00671C85"/>
    <w:rsid w:val="00672F61"/>
    <w:rsid w:val="00674538"/>
    <w:rsid w:val="006765F9"/>
    <w:rsid w:val="00695E2A"/>
    <w:rsid w:val="006A16CA"/>
    <w:rsid w:val="006D3840"/>
    <w:rsid w:val="006E2294"/>
    <w:rsid w:val="0072771B"/>
    <w:rsid w:val="00756357"/>
    <w:rsid w:val="007750F2"/>
    <w:rsid w:val="00787852"/>
    <w:rsid w:val="00790DB3"/>
    <w:rsid w:val="007E578F"/>
    <w:rsid w:val="008060E7"/>
    <w:rsid w:val="0084494A"/>
    <w:rsid w:val="00852E06"/>
    <w:rsid w:val="008836B6"/>
    <w:rsid w:val="0088593D"/>
    <w:rsid w:val="008D6728"/>
    <w:rsid w:val="0093497C"/>
    <w:rsid w:val="009807CE"/>
    <w:rsid w:val="009B57C7"/>
    <w:rsid w:val="009D3670"/>
    <w:rsid w:val="009E6F9C"/>
    <w:rsid w:val="00A23A14"/>
    <w:rsid w:val="00A5009E"/>
    <w:rsid w:val="00A705DF"/>
    <w:rsid w:val="00A8532D"/>
    <w:rsid w:val="00AB4653"/>
    <w:rsid w:val="00AC364B"/>
    <w:rsid w:val="00AE3B02"/>
    <w:rsid w:val="00B11276"/>
    <w:rsid w:val="00B606D5"/>
    <w:rsid w:val="00B741F8"/>
    <w:rsid w:val="00B743F6"/>
    <w:rsid w:val="00B75016"/>
    <w:rsid w:val="00BA4F38"/>
    <w:rsid w:val="00BD01BC"/>
    <w:rsid w:val="00BD0DAC"/>
    <w:rsid w:val="00BE0D4B"/>
    <w:rsid w:val="00C016DF"/>
    <w:rsid w:val="00C315FB"/>
    <w:rsid w:val="00C42BE3"/>
    <w:rsid w:val="00C66E19"/>
    <w:rsid w:val="00CA0A88"/>
    <w:rsid w:val="00CB08D8"/>
    <w:rsid w:val="00CB1E71"/>
    <w:rsid w:val="00D3363F"/>
    <w:rsid w:val="00D35407"/>
    <w:rsid w:val="00D4185B"/>
    <w:rsid w:val="00D678B9"/>
    <w:rsid w:val="00D86B73"/>
    <w:rsid w:val="00D912EF"/>
    <w:rsid w:val="00D91AD0"/>
    <w:rsid w:val="00DA2B67"/>
    <w:rsid w:val="00DA7CE8"/>
    <w:rsid w:val="00DC400F"/>
    <w:rsid w:val="00DC4AFE"/>
    <w:rsid w:val="00DE4841"/>
    <w:rsid w:val="00E05F8F"/>
    <w:rsid w:val="00E25583"/>
    <w:rsid w:val="00E441F9"/>
    <w:rsid w:val="00E45491"/>
    <w:rsid w:val="00E50A93"/>
    <w:rsid w:val="00E556EE"/>
    <w:rsid w:val="00E61081"/>
    <w:rsid w:val="00E82477"/>
    <w:rsid w:val="00E85F20"/>
    <w:rsid w:val="00E9131E"/>
    <w:rsid w:val="00EE0146"/>
    <w:rsid w:val="00F02E40"/>
    <w:rsid w:val="00F20E41"/>
    <w:rsid w:val="00F20ED3"/>
    <w:rsid w:val="00F41C8A"/>
    <w:rsid w:val="00F5066B"/>
    <w:rsid w:val="00F7175D"/>
    <w:rsid w:val="00F81A27"/>
    <w:rsid w:val="00FA037E"/>
    <w:rsid w:val="00FB25C3"/>
    <w:rsid w:val="00FD19EF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g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Hegedűs Ákos dr.</cp:lastModifiedBy>
  <cp:revision>2</cp:revision>
  <dcterms:created xsi:type="dcterms:W3CDTF">2025-07-10T10:30:00Z</dcterms:created>
  <dcterms:modified xsi:type="dcterms:W3CDTF">2025-07-10T10:30:00Z</dcterms:modified>
</cp:coreProperties>
</file>