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2ABFD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E94BABB" w14:textId="4CB95B61" w:rsidR="0040312B" w:rsidRPr="00D80936" w:rsidRDefault="00096D76" w:rsidP="000B15CA">
      <w:pPr>
        <w:pStyle w:val="Szvegtrzs"/>
        <w:spacing w:before="120" w:after="120"/>
        <w:ind w:left="284"/>
        <w:jc w:val="center"/>
        <w:rPr>
          <w:b/>
          <w:sz w:val="36"/>
          <w:szCs w:val="36"/>
          <w:lang w:val="hu-HU"/>
        </w:rPr>
      </w:pPr>
      <w:r w:rsidRPr="00D80936">
        <w:rPr>
          <w:b/>
          <w:sz w:val="36"/>
          <w:szCs w:val="36"/>
          <w:lang w:val="hu-HU"/>
        </w:rPr>
        <w:t>AJÁNLATTÉTELI INFORMÁCIÓK</w:t>
      </w:r>
    </w:p>
    <w:p w14:paraId="02B6750D" w14:textId="77777777" w:rsidR="00096D76" w:rsidRPr="008B7609" w:rsidRDefault="00096D76" w:rsidP="000B15CA">
      <w:pPr>
        <w:spacing w:before="120" w:after="120"/>
        <w:ind w:left="284"/>
        <w:jc w:val="center"/>
        <w:rPr>
          <w:b/>
          <w:w w:val="99"/>
          <w:sz w:val="24"/>
          <w:szCs w:val="24"/>
          <w:lang w:val="hu-HU"/>
        </w:rPr>
      </w:pPr>
    </w:p>
    <w:p w14:paraId="62D81AE1" w14:textId="7B1FD8D0" w:rsidR="0040312B" w:rsidRPr="008B7609" w:rsidRDefault="002B03A6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>Budapest Főváros XIV. Kerület Zugló Önkormányzata</w:t>
      </w:r>
      <w:r w:rsidR="00D80936">
        <w:rPr>
          <w:b/>
          <w:sz w:val="24"/>
          <w:szCs w:val="24"/>
          <w:lang w:val="hu-HU"/>
        </w:rPr>
        <w:t xml:space="preserve"> Ajánlatkérő</w:t>
      </w:r>
    </w:p>
    <w:p w14:paraId="178C0F7E" w14:textId="77777777" w:rsidR="0040312B" w:rsidRPr="008B7609" w:rsidRDefault="0040312B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33B21DF" w14:textId="0DF25AF0" w:rsidR="0040312B" w:rsidRPr="008B7609" w:rsidRDefault="00677C11" w:rsidP="000B15CA">
      <w:pPr>
        <w:spacing w:before="120" w:after="120"/>
        <w:ind w:left="284"/>
        <w:jc w:val="center"/>
        <w:rPr>
          <w:b/>
          <w:i/>
          <w:sz w:val="24"/>
          <w:szCs w:val="24"/>
          <w:lang w:val="hu-HU"/>
        </w:rPr>
      </w:pPr>
      <w:r w:rsidRPr="008B7609">
        <w:rPr>
          <w:b/>
          <w:i/>
          <w:sz w:val="24"/>
          <w:szCs w:val="24"/>
          <w:lang w:val="hu-HU"/>
        </w:rPr>
        <w:t>„</w:t>
      </w:r>
      <w:r w:rsidR="00175C98">
        <w:rPr>
          <w:b/>
          <w:i/>
          <w:sz w:val="24"/>
          <w:szCs w:val="24"/>
          <w:lang w:val="hu-HU"/>
        </w:rPr>
        <w:t>VILLAMOS ENERGI</w:t>
      </w:r>
      <w:r w:rsidR="00986774">
        <w:rPr>
          <w:b/>
          <w:i/>
          <w:sz w:val="24"/>
          <w:szCs w:val="24"/>
          <w:lang w:val="hu-HU"/>
        </w:rPr>
        <w:t>A</w:t>
      </w:r>
      <w:r w:rsidRPr="008B7609">
        <w:rPr>
          <w:b/>
          <w:i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i/>
          <w:sz w:val="24"/>
          <w:szCs w:val="24"/>
          <w:lang w:val="hu-HU"/>
        </w:rPr>
        <w:t>BESZERZÉSE</w:t>
      </w:r>
      <w:r w:rsidR="002B03A6" w:rsidRPr="008B7609">
        <w:rPr>
          <w:b/>
          <w:i/>
          <w:sz w:val="24"/>
          <w:szCs w:val="24"/>
          <w:lang w:val="hu-HU"/>
        </w:rPr>
        <w:t xml:space="preserve"> 202</w:t>
      </w:r>
      <w:r w:rsidR="00970D29">
        <w:rPr>
          <w:b/>
          <w:i/>
          <w:sz w:val="24"/>
          <w:szCs w:val="24"/>
          <w:lang w:val="hu-HU"/>
        </w:rPr>
        <w:t>3</w:t>
      </w:r>
      <w:r w:rsidR="002B03A6" w:rsidRPr="008B7609">
        <w:rPr>
          <w:b/>
          <w:i/>
          <w:sz w:val="24"/>
          <w:szCs w:val="24"/>
          <w:lang w:val="hu-HU"/>
        </w:rPr>
        <w:t>.</w:t>
      </w:r>
      <w:r w:rsidRPr="008B7609">
        <w:rPr>
          <w:b/>
          <w:i/>
          <w:sz w:val="24"/>
          <w:szCs w:val="24"/>
          <w:lang w:val="hu-HU"/>
        </w:rPr>
        <w:t>”</w:t>
      </w:r>
    </w:p>
    <w:p w14:paraId="3E8F64B1" w14:textId="77777777" w:rsidR="0040312B" w:rsidRPr="008B7609" w:rsidRDefault="0040312B" w:rsidP="000B15CA">
      <w:pPr>
        <w:pStyle w:val="Szvegtrzs"/>
        <w:spacing w:before="120" w:after="120"/>
        <w:ind w:left="284"/>
        <w:jc w:val="center"/>
        <w:rPr>
          <w:b/>
          <w:i/>
          <w:lang w:val="hu-HU"/>
        </w:rPr>
      </w:pPr>
    </w:p>
    <w:p w14:paraId="76B78324" w14:textId="117BFA74" w:rsidR="0040312B" w:rsidRPr="008B7609" w:rsidRDefault="00677C11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 xml:space="preserve">A </w:t>
      </w:r>
      <w:r w:rsidR="00C37A33" w:rsidRPr="008B7609">
        <w:rPr>
          <w:b/>
          <w:sz w:val="24"/>
          <w:szCs w:val="24"/>
          <w:lang w:val="hu-HU"/>
        </w:rPr>
        <w:t>KM</w:t>
      </w:r>
      <w:r w:rsidR="00FE6182">
        <w:rPr>
          <w:b/>
          <w:sz w:val="24"/>
          <w:szCs w:val="24"/>
          <w:lang w:val="hu-HU"/>
        </w:rPr>
        <w:t>01VE2223</w:t>
      </w:r>
      <w:r w:rsidRPr="008B7609">
        <w:rPr>
          <w:b/>
          <w:sz w:val="24"/>
          <w:szCs w:val="24"/>
          <w:lang w:val="hu-HU"/>
        </w:rPr>
        <w:t xml:space="preserve"> SZÁMÚ KERETMEGÁLLAPODÁS ALAPJÁN</w:t>
      </w:r>
      <w:r w:rsidRPr="008B7609">
        <w:rPr>
          <w:b/>
          <w:spacing w:val="-77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A</w:t>
      </w:r>
      <w:r w:rsidRPr="008B7609">
        <w:rPr>
          <w:b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VERSENY</w:t>
      </w:r>
      <w:r w:rsidRPr="008B7609">
        <w:rPr>
          <w:b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ÚJRANYITÁSÁVAL</w:t>
      </w:r>
      <w:r w:rsidR="00D80936">
        <w:rPr>
          <w:b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INDÍTOTT</w:t>
      </w:r>
      <w:r w:rsidRPr="008B7609">
        <w:rPr>
          <w:b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sz w:val="24"/>
          <w:szCs w:val="24"/>
          <w:lang w:val="hu-HU"/>
        </w:rPr>
        <w:t>KÖZBESZERZÉSI ELJÁRÁSHOZ</w:t>
      </w:r>
    </w:p>
    <w:p w14:paraId="792EFA41" w14:textId="75F06FD2" w:rsidR="0040312B" w:rsidRDefault="0040312B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3FEB444" w14:textId="7D565A9C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4DEFE91" w14:textId="29D8F019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27FA675" w14:textId="762192E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10D4479" w14:textId="750881F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626DC5EE" w14:textId="284F168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7D1EFA92" w14:textId="287FBD9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4798D16C" w14:textId="4CA70356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3E37D1AF" w14:textId="7E73FF7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431B55DC" w14:textId="0AB9C19A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344DAE9" w14:textId="538EC554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735198F" w14:textId="3B2247F5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2D2F6702" w14:textId="0E8F8BE0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33F5C32D" w14:textId="764D7507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48F8C06" w14:textId="61FB8D08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0A5E575B" w14:textId="604A03AA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27B8726" w14:textId="27FC6FFC" w:rsidR="00D80936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A60CC59" w14:textId="77777777" w:rsidR="00D80936" w:rsidRPr="008B7609" w:rsidRDefault="00D80936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</w:p>
    <w:p w14:paraId="1A438B53" w14:textId="22DC1FB4" w:rsidR="0040312B" w:rsidRPr="008B7609" w:rsidRDefault="00677C11" w:rsidP="000B15CA">
      <w:pPr>
        <w:spacing w:before="120" w:after="120"/>
        <w:ind w:left="284"/>
        <w:jc w:val="center"/>
        <w:rPr>
          <w:b/>
          <w:sz w:val="24"/>
          <w:szCs w:val="24"/>
          <w:lang w:val="hu-HU"/>
        </w:rPr>
      </w:pPr>
      <w:r w:rsidRPr="008B7609">
        <w:rPr>
          <w:b/>
          <w:sz w:val="24"/>
          <w:szCs w:val="24"/>
          <w:lang w:val="hu-HU"/>
        </w:rPr>
        <w:t>202</w:t>
      </w:r>
      <w:r w:rsidR="002B03A6" w:rsidRPr="008B7609">
        <w:rPr>
          <w:b/>
          <w:sz w:val="24"/>
          <w:szCs w:val="24"/>
          <w:lang w:val="hu-HU"/>
        </w:rPr>
        <w:t>2</w:t>
      </w:r>
      <w:r w:rsidRPr="008B7609">
        <w:rPr>
          <w:b/>
          <w:sz w:val="24"/>
          <w:szCs w:val="24"/>
          <w:lang w:val="hu-HU"/>
        </w:rPr>
        <w:t>.</w:t>
      </w:r>
    </w:p>
    <w:p w14:paraId="2C449E6F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5F7ED367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F80F069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093A564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B3CBE7A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4641D4B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FC4B152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7D35FEB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3139EFF" w14:textId="77777777" w:rsidR="0040312B" w:rsidRPr="008B7609" w:rsidRDefault="0040312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2C79AAC" w14:textId="77777777" w:rsidR="0040312B" w:rsidRPr="008B7609" w:rsidRDefault="0040312B" w:rsidP="000B15CA">
      <w:pPr>
        <w:spacing w:before="120" w:after="120"/>
        <w:ind w:left="284"/>
        <w:jc w:val="both"/>
        <w:rPr>
          <w:sz w:val="24"/>
          <w:szCs w:val="24"/>
          <w:lang w:val="hu-HU"/>
        </w:rPr>
        <w:sectPr w:rsidR="0040312B" w:rsidRPr="008B7609">
          <w:type w:val="continuous"/>
          <w:pgSz w:w="11910" w:h="16840"/>
          <w:pgMar w:top="1580" w:right="1300" w:bottom="280" w:left="860" w:header="708" w:footer="708" w:gutter="0"/>
          <w:cols w:space="708"/>
        </w:sectPr>
      </w:pPr>
    </w:p>
    <w:p w14:paraId="5634971A" w14:textId="77777777" w:rsidR="00C37A33" w:rsidRPr="008B7609" w:rsidRDefault="00052CD2" w:rsidP="000B15CA">
      <w:pPr>
        <w:pStyle w:val="Cmsor2"/>
        <w:spacing w:before="120" w:after="120"/>
        <w:ind w:left="284"/>
        <w:jc w:val="center"/>
        <w:rPr>
          <w:lang w:val="hu-HU"/>
        </w:rPr>
      </w:pPr>
      <w:bookmarkStart w:id="0" w:name="_Toc71835362"/>
      <w:r w:rsidRPr="008B7609">
        <w:rPr>
          <w:lang w:val="hu-HU"/>
        </w:rPr>
        <w:lastRenderedPageBreak/>
        <w:t>AJÁNLATTÉTELI FELHÍVÁS</w:t>
      </w:r>
      <w:bookmarkEnd w:id="0"/>
    </w:p>
    <w:p w14:paraId="1BD62B75" w14:textId="77777777" w:rsidR="00052CD2" w:rsidRPr="008B7609" w:rsidRDefault="00052CD2" w:rsidP="000B15CA">
      <w:pPr>
        <w:pStyle w:val="Szvegtrzs"/>
        <w:spacing w:before="120" w:after="120"/>
        <w:ind w:left="284"/>
        <w:jc w:val="center"/>
        <w:rPr>
          <w:b/>
          <w:lang w:val="hu-HU"/>
        </w:rPr>
      </w:pPr>
      <w:r w:rsidRPr="008B7609">
        <w:rPr>
          <w:b/>
          <w:lang w:val="hu-HU"/>
        </w:rPr>
        <w:t>Tisztelt Ajánlattevő!</w:t>
      </w:r>
    </w:p>
    <w:p w14:paraId="119EE22D" w14:textId="77777777" w:rsidR="00151961" w:rsidRPr="008B7609" w:rsidRDefault="0015196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313A489" w14:textId="19B5236B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</w:t>
      </w:r>
      <w:r w:rsidR="00E43A0F" w:rsidRPr="008B7609">
        <w:rPr>
          <w:lang w:val="hu-HU"/>
        </w:rPr>
        <w:t>z</w:t>
      </w:r>
      <w:r w:rsidRPr="008B7609">
        <w:rPr>
          <w:lang w:val="hu-HU"/>
        </w:rPr>
        <w:t xml:space="preserve"> </w:t>
      </w:r>
      <w:r w:rsidR="002B03A6" w:rsidRPr="008B7609">
        <w:rPr>
          <w:b/>
          <w:lang w:val="hu-HU"/>
        </w:rPr>
        <w:t>Budapest Főváros XIV. Kerület Zugló Önkormányzata</w:t>
      </w:r>
      <w:r w:rsidR="002B03A6" w:rsidRPr="008B7609">
        <w:rPr>
          <w:lang w:val="hu-HU"/>
        </w:rPr>
        <w:t xml:space="preserve"> </w:t>
      </w:r>
      <w:r w:rsidRPr="008B7609">
        <w:rPr>
          <w:lang w:val="hu-HU"/>
        </w:rPr>
        <w:t>(a továbbiakban: Ajánlatkérő) a közbeszerzésekről szóló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2015. évi CXLIII. törvény (a továbbiakban: Kbt.) 105. § (2) bekezdésének c) pontja alapján, </w:t>
      </w:r>
      <w:r w:rsidR="00FE6182" w:rsidRPr="008B7609">
        <w:rPr>
          <w:lang w:val="hu-HU"/>
        </w:rPr>
        <w:t xml:space="preserve">a </w:t>
      </w:r>
      <w:r w:rsidR="00FE6182" w:rsidRPr="008B7609">
        <w:rPr>
          <w:spacing w:val="-57"/>
          <w:lang w:val="hu-HU"/>
        </w:rPr>
        <w:t>verseny</w:t>
      </w:r>
      <w:r w:rsidRPr="008B7609">
        <w:rPr>
          <w:b/>
          <w:lang w:val="hu-HU"/>
        </w:rPr>
        <w:t xml:space="preserve"> újranyitás</w:t>
      </w:r>
      <w:r w:rsidRPr="008B7609">
        <w:rPr>
          <w:lang w:val="hu-HU"/>
        </w:rPr>
        <w:t>ával a Kbt. 105. § (3)-(5) bekezdés szerinti eljárás lefolytatása keretében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ezúton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kéri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ajánlattételre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az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Ön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által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képviselt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ajánlattevőt/közös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ajánlattevőt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(a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továbbiakban: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Ajánlattevő)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-2"/>
          <w:lang w:val="hu-HU"/>
        </w:rPr>
        <w:t xml:space="preserve"> </w:t>
      </w:r>
      <w:r w:rsidRPr="008B7609">
        <w:rPr>
          <w:b/>
          <w:lang w:val="hu-HU"/>
        </w:rPr>
        <w:t>„</w:t>
      </w:r>
      <w:r w:rsidR="00FE6182">
        <w:rPr>
          <w:b/>
          <w:lang w:val="hu-HU"/>
        </w:rPr>
        <w:t>Villamos energia beszerzés</w:t>
      </w:r>
      <w:r w:rsidR="005C2ECB" w:rsidRPr="008B7609">
        <w:rPr>
          <w:b/>
          <w:lang w:val="hu-HU"/>
        </w:rPr>
        <w:t xml:space="preserve"> 202</w:t>
      </w:r>
      <w:r w:rsidR="00970D29">
        <w:rPr>
          <w:b/>
          <w:lang w:val="hu-HU"/>
        </w:rPr>
        <w:t>3</w:t>
      </w:r>
      <w:r w:rsidR="00E43A0F" w:rsidRPr="008B7609">
        <w:rPr>
          <w:b/>
          <w:lang w:val="hu-HU"/>
        </w:rPr>
        <w:t>.</w:t>
      </w:r>
      <w:r w:rsidRPr="008B7609">
        <w:rPr>
          <w:b/>
          <w:lang w:val="hu-HU"/>
        </w:rPr>
        <w:t>”</w:t>
      </w:r>
      <w:r w:rsidRPr="008B7609">
        <w:rPr>
          <w:b/>
          <w:spacing w:val="-3"/>
          <w:lang w:val="hu-HU"/>
        </w:rPr>
        <w:t xml:space="preserve"> </w:t>
      </w:r>
      <w:r w:rsidRPr="008B7609">
        <w:rPr>
          <w:lang w:val="hu-HU"/>
        </w:rPr>
        <w:t>tárgyú közbeszerzési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eljárásban.</w:t>
      </w:r>
    </w:p>
    <w:p w14:paraId="739BD11C" w14:textId="77777777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Jelen</w:t>
      </w:r>
      <w:r w:rsidRPr="008B7609">
        <w:rPr>
          <w:spacing w:val="1"/>
          <w:lang w:val="hu-HU"/>
        </w:rPr>
        <w:t xml:space="preserve"> </w:t>
      </w:r>
      <w:proofErr w:type="spellStart"/>
      <w:r w:rsidRPr="008B7609">
        <w:rPr>
          <w:lang w:val="hu-HU"/>
        </w:rPr>
        <w:t>keretmegállapodásos</w:t>
      </w:r>
      <w:proofErr w:type="spellEnd"/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eljárás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első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részét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Közbeszerzési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és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Ellátási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Főigazgatóság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folytatta le (a továbbiakban: KEF) központosított közbeszerzés keretében a Kbt. 105. § (2)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bekezdés b) pontja szerinti eljárás útján a Kbt. és a központosított közbeszerzési rendszerről,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valamint</w:t>
      </w:r>
      <w:r w:rsidRPr="008B7609">
        <w:rPr>
          <w:spacing w:val="-9"/>
          <w:lang w:val="hu-HU"/>
        </w:rPr>
        <w:t xml:space="preserve"> </w:t>
      </w:r>
      <w:r w:rsidRPr="008B7609">
        <w:rPr>
          <w:lang w:val="hu-HU"/>
        </w:rPr>
        <w:t>a</w:t>
      </w:r>
      <w:r w:rsidRPr="008B7609">
        <w:rPr>
          <w:spacing w:val="-11"/>
          <w:lang w:val="hu-HU"/>
        </w:rPr>
        <w:t xml:space="preserve"> </w:t>
      </w:r>
      <w:r w:rsidRPr="008B7609">
        <w:rPr>
          <w:lang w:val="hu-HU"/>
        </w:rPr>
        <w:t>központi</w:t>
      </w:r>
      <w:r w:rsidRPr="008B7609">
        <w:rPr>
          <w:spacing w:val="-5"/>
          <w:lang w:val="hu-HU"/>
        </w:rPr>
        <w:t xml:space="preserve"> </w:t>
      </w:r>
      <w:r w:rsidRPr="008B7609">
        <w:rPr>
          <w:lang w:val="hu-HU"/>
        </w:rPr>
        <w:t>beszerző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szervezet</w:t>
      </w:r>
      <w:r w:rsidRPr="008B7609">
        <w:rPr>
          <w:spacing w:val="-11"/>
          <w:lang w:val="hu-HU"/>
        </w:rPr>
        <w:t xml:space="preserve"> </w:t>
      </w:r>
      <w:r w:rsidRPr="008B7609">
        <w:rPr>
          <w:lang w:val="hu-HU"/>
        </w:rPr>
        <w:t>feladat-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és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hatásköréről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szóló</w:t>
      </w:r>
      <w:r w:rsidRPr="008B7609">
        <w:rPr>
          <w:spacing w:val="-8"/>
          <w:lang w:val="hu-HU"/>
        </w:rPr>
        <w:t xml:space="preserve"> </w:t>
      </w:r>
      <w:r w:rsidRPr="008B7609">
        <w:rPr>
          <w:lang w:val="hu-HU"/>
        </w:rPr>
        <w:t>168/2004.</w:t>
      </w:r>
      <w:r w:rsidRPr="008B7609">
        <w:rPr>
          <w:spacing w:val="-9"/>
          <w:lang w:val="hu-HU"/>
        </w:rPr>
        <w:t xml:space="preserve"> </w:t>
      </w:r>
      <w:r w:rsidRPr="008B7609">
        <w:rPr>
          <w:lang w:val="hu-HU"/>
        </w:rPr>
        <w:t>(V.</w:t>
      </w:r>
      <w:r w:rsidRPr="008B7609">
        <w:rPr>
          <w:spacing w:val="-6"/>
          <w:lang w:val="hu-HU"/>
        </w:rPr>
        <w:t xml:space="preserve"> </w:t>
      </w:r>
      <w:r w:rsidRPr="008B7609">
        <w:rPr>
          <w:lang w:val="hu-HU"/>
        </w:rPr>
        <w:t>25.)</w:t>
      </w:r>
      <w:r w:rsidRPr="008B7609">
        <w:rPr>
          <w:spacing w:val="-5"/>
          <w:lang w:val="hu-HU"/>
        </w:rPr>
        <w:t xml:space="preserve"> </w:t>
      </w:r>
      <w:r w:rsidRPr="008B7609">
        <w:rPr>
          <w:lang w:val="hu-HU"/>
        </w:rPr>
        <w:t>Korm.</w:t>
      </w:r>
      <w:r w:rsidRPr="008B7609">
        <w:rPr>
          <w:spacing w:val="-58"/>
          <w:lang w:val="hu-HU"/>
        </w:rPr>
        <w:t xml:space="preserve"> </w:t>
      </w:r>
      <w:r w:rsidRPr="008B7609">
        <w:rPr>
          <w:lang w:val="hu-HU"/>
        </w:rPr>
        <w:t>rendelet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szabályai szerint, és</w:t>
      </w:r>
      <w:r w:rsidRPr="008B7609">
        <w:rPr>
          <w:spacing w:val="-4"/>
          <w:lang w:val="hu-HU"/>
        </w:rPr>
        <w:t xml:space="preserve"> </w:t>
      </w:r>
      <w:r w:rsidRPr="008B7609">
        <w:rPr>
          <w:lang w:val="hu-HU"/>
        </w:rPr>
        <w:t>ennek eredményeképpen kötötte meg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 xml:space="preserve">a </w:t>
      </w:r>
      <w:proofErr w:type="spellStart"/>
      <w:r w:rsidRPr="008B7609">
        <w:rPr>
          <w:lang w:val="hu-HU"/>
        </w:rPr>
        <w:t>keretmegállapodást</w:t>
      </w:r>
      <w:proofErr w:type="spellEnd"/>
      <w:r w:rsidRPr="008B7609">
        <w:rPr>
          <w:lang w:val="hu-HU"/>
        </w:rPr>
        <w:t>.</w:t>
      </w:r>
    </w:p>
    <w:p w14:paraId="3BB218D6" w14:textId="0195E397" w:rsidR="0040312B" w:rsidRPr="008B7609" w:rsidRDefault="00677C1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mindezen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feltételek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szerint,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azok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figyelembevételével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kéri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fel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ajánlattételre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Önöket.</w:t>
      </w:r>
    </w:p>
    <w:p w14:paraId="6E48BD9E" w14:textId="779F453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42F4D3C" w14:textId="399532D8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ajánlatkérő:</w:t>
      </w:r>
    </w:p>
    <w:p w14:paraId="04DC20A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Budapest Főváros XIV. Kerület Zugló Önkormányzata</w:t>
      </w:r>
    </w:p>
    <w:p w14:paraId="0BDE414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székhelye: 1145 Budapest, </w:t>
      </w:r>
      <w:proofErr w:type="spellStart"/>
      <w:r w:rsidRPr="008B7609">
        <w:rPr>
          <w:lang w:val="hu-HU"/>
        </w:rPr>
        <w:t>Péterváradi</w:t>
      </w:r>
      <w:proofErr w:type="spellEnd"/>
      <w:r w:rsidRPr="008B7609">
        <w:rPr>
          <w:lang w:val="hu-HU"/>
        </w:rPr>
        <w:t xml:space="preserve"> utca 2.</w:t>
      </w:r>
    </w:p>
    <w:p w14:paraId="687BE024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levelezési címe: 1145 Budapest, </w:t>
      </w:r>
      <w:proofErr w:type="spellStart"/>
      <w:r w:rsidRPr="008B7609">
        <w:rPr>
          <w:lang w:val="hu-HU"/>
        </w:rPr>
        <w:t>Péterváradi</w:t>
      </w:r>
      <w:proofErr w:type="spellEnd"/>
      <w:r w:rsidRPr="008B7609">
        <w:rPr>
          <w:lang w:val="hu-HU"/>
        </w:rPr>
        <w:t xml:space="preserve"> utca 2.</w:t>
      </w:r>
    </w:p>
    <w:p w14:paraId="7352B59E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telefonszáma</w:t>
      </w:r>
      <w:proofErr w:type="gramStart"/>
      <w:r w:rsidRPr="008B7609">
        <w:rPr>
          <w:lang w:val="hu-HU"/>
        </w:rPr>
        <w:t xml:space="preserve">: </w:t>
      </w:r>
      <w:r w:rsidRPr="008B7609">
        <w:rPr>
          <w:highlight w:val="yellow"/>
          <w:lang w:val="hu-HU"/>
        </w:rPr>
        <w:t>…</w:t>
      </w:r>
      <w:proofErr w:type="gramEnd"/>
    </w:p>
    <w:p w14:paraId="085C8A7E" w14:textId="0EB32756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E-mail cím</w:t>
      </w:r>
      <w:proofErr w:type="gramStart"/>
      <w:r w:rsidRPr="008B7609">
        <w:rPr>
          <w:lang w:val="hu-HU"/>
        </w:rPr>
        <w:t xml:space="preserve">: </w:t>
      </w:r>
      <w:r w:rsidRPr="008B7609">
        <w:rPr>
          <w:highlight w:val="yellow"/>
          <w:lang w:val="hu-HU"/>
        </w:rPr>
        <w:t>…</w:t>
      </w:r>
      <w:proofErr w:type="gramEnd"/>
    </w:p>
    <w:p w14:paraId="34BB950C" w14:textId="370C1164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2BD9831" w14:textId="2EE9251D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Ajánlatkérő nevében eljáró szervezet:</w:t>
      </w:r>
    </w:p>
    <w:p w14:paraId="0E843ABD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Varga Dóra Ügyvédi Iroda [eljáró felelős akkreditált közbeszerzési szaktanácsadó: Dr. Varga Dóra Katalin (lajstromszáma: 00155)]</w:t>
      </w:r>
    </w:p>
    <w:p w14:paraId="01CE1B36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cím</w:t>
      </w:r>
      <w:proofErr w:type="gramEnd"/>
      <w:r w:rsidRPr="008B7609">
        <w:rPr>
          <w:lang w:val="hu-HU"/>
        </w:rPr>
        <w:t>: 1025 Budapest, Margit krt. 43-45. VI/3</w:t>
      </w:r>
    </w:p>
    <w:p w14:paraId="5AF6A315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mobil</w:t>
      </w:r>
      <w:proofErr w:type="gramEnd"/>
      <w:r w:rsidRPr="008B7609">
        <w:rPr>
          <w:lang w:val="hu-HU"/>
        </w:rPr>
        <w:t xml:space="preserve"> telefon: +36 (70) 934 9022</w:t>
      </w:r>
    </w:p>
    <w:p w14:paraId="42DB4CE0" w14:textId="77777777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email</w:t>
      </w:r>
      <w:proofErr w:type="gramEnd"/>
      <w:r w:rsidRPr="008B7609">
        <w:rPr>
          <w:lang w:val="hu-HU"/>
        </w:rPr>
        <w:t xml:space="preserve">: drvarga@vddr.hu </w:t>
      </w:r>
    </w:p>
    <w:p w14:paraId="3900FD41" w14:textId="7220FB99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képviseli</w:t>
      </w:r>
      <w:proofErr w:type="gramEnd"/>
      <w:r w:rsidRPr="008B7609">
        <w:rPr>
          <w:lang w:val="hu-HU"/>
        </w:rPr>
        <w:t>: Dr. Varga Dóra Katalin ügyvéd</w:t>
      </w:r>
    </w:p>
    <w:p w14:paraId="309D296B" w14:textId="2AB7B4B8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49CB136" w14:textId="0925B40F" w:rsidR="00EA424F" w:rsidRPr="008B7609" w:rsidRDefault="00EA424F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 xml:space="preserve">Hivatkozás a </w:t>
      </w:r>
      <w:proofErr w:type="spellStart"/>
      <w:r w:rsidRPr="008B7609">
        <w:rPr>
          <w:b/>
          <w:bCs/>
          <w:u w:val="single"/>
          <w:lang w:val="hu-HU"/>
        </w:rPr>
        <w:t>keretmegállapodásos</w:t>
      </w:r>
      <w:proofErr w:type="spellEnd"/>
      <w:r w:rsidRPr="008B7609">
        <w:rPr>
          <w:b/>
          <w:bCs/>
          <w:u w:val="single"/>
          <w:lang w:val="hu-HU"/>
        </w:rPr>
        <w:t xml:space="preserve"> eljárás első részét megindító hirdetményre és közzétételének napj</w:t>
      </w:r>
      <w:r w:rsidR="00BD53ED" w:rsidRPr="008B7609">
        <w:rPr>
          <w:b/>
          <w:bCs/>
          <w:u w:val="single"/>
          <w:lang w:val="hu-HU"/>
        </w:rPr>
        <w:t xml:space="preserve">ára, valamint a </w:t>
      </w:r>
      <w:proofErr w:type="spellStart"/>
      <w:r w:rsidR="00BD53ED" w:rsidRPr="008B7609">
        <w:rPr>
          <w:b/>
          <w:bCs/>
          <w:u w:val="single"/>
          <w:lang w:val="hu-HU"/>
        </w:rPr>
        <w:t>keretmegállapodásra</w:t>
      </w:r>
      <w:proofErr w:type="spellEnd"/>
      <w:r w:rsidRPr="008B7609">
        <w:rPr>
          <w:b/>
          <w:bCs/>
          <w:u w:val="single"/>
          <w:lang w:val="hu-HU"/>
        </w:rPr>
        <w:t>:</w:t>
      </w:r>
    </w:p>
    <w:p w14:paraId="585101AF" w14:textId="6D936230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Hirdetmény feladásának napja: 2020.</w:t>
      </w:r>
      <w:r w:rsidR="00693F89">
        <w:rPr>
          <w:lang w:val="hu-HU"/>
        </w:rPr>
        <w:t>12.09</w:t>
      </w:r>
    </w:p>
    <w:p w14:paraId="2C4BC397" w14:textId="479A4C9F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Hirdetmény száma: TED </w:t>
      </w:r>
      <w:r w:rsidR="00693F89" w:rsidRPr="00693F89">
        <w:rPr>
          <w:lang w:val="hu-HU"/>
        </w:rPr>
        <w:t>2020/S 243-601099</w:t>
      </w:r>
    </w:p>
    <w:p w14:paraId="64FD170E" w14:textId="1B08B78E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Közzététel napja: 2020.12.</w:t>
      </w:r>
      <w:r w:rsidR="00693F89">
        <w:rPr>
          <w:lang w:val="hu-HU"/>
        </w:rPr>
        <w:t>14.</w:t>
      </w:r>
    </w:p>
    <w:p w14:paraId="07394DC8" w14:textId="5079BB5D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Hirdetmény száma a Közbeszerzési Értesítőben: KÉ- </w:t>
      </w:r>
      <w:r w:rsidR="00693F89">
        <w:rPr>
          <w:lang w:val="hu-HU"/>
        </w:rPr>
        <w:t>22663</w:t>
      </w:r>
      <w:r w:rsidRPr="008B7609">
        <w:rPr>
          <w:lang w:val="hu-HU"/>
        </w:rPr>
        <w:t>/2020</w:t>
      </w:r>
    </w:p>
    <w:p w14:paraId="4D5E4E76" w14:textId="25AD2DA1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azonosító száma: </w:t>
      </w:r>
      <w:r w:rsidR="00693F89" w:rsidRPr="00693F89">
        <w:rPr>
          <w:b/>
          <w:bCs/>
          <w:lang w:val="hu-HU"/>
        </w:rPr>
        <w:t>KM01VE2223</w:t>
      </w:r>
    </w:p>
    <w:p w14:paraId="35F4DC02" w14:textId="72517916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megnevezése: </w:t>
      </w:r>
      <w:r w:rsidRPr="008B7609">
        <w:rPr>
          <w:i/>
          <w:iCs/>
          <w:lang w:val="hu-HU"/>
        </w:rPr>
        <w:t>„</w:t>
      </w:r>
      <w:r w:rsidR="00693F89">
        <w:rPr>
          <w:i/>
          <w:iCs/>
          <w:lang w:val="hu-HU"/>
        </w:rPr>
        <w:t>Általános felhasználású célú villamos energia központosított beszerzése 2022/23</w:t>
      </w:r>
      <w:r w:rsidR="00970D29">
        <w:rPr>
          <w:i/>
          <w:iCs/>
          <w:lang w:val="hu-HU"/>
        </w:rPr>
        <w:t>”</w:t>
      </w:r>
    </w:p>
    <w:p w14:paraId="4666B5D6" w14:textId="3B7722E8" w:rsidR="00BD53ED" w:rsidRPr="008B7609" w:rsidRDefault="00BD53E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lastRenderedPageBreak/>
        <w:t xml:space="preserve">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időtartama: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időtartama (azaz hatálya)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hatálybalépésétől a keretmennyiség kimerüléséig, de legfeljebb 2024. </w:t>
      </w:r>
      <w:r w:rsidR="00D158F1">
        <w:rPr>
          <w:lang w:val="hu-HU"/>
        </w:rPr>
        <w:t>február 29</w:t>
      </w:r>
      <w:r w:rsidRPr="008B7609">
        <w:rPr>
          <w:lang w:val="hu-HU"/>
        </w:rPr>
        <w:t xml:space="preserve">. nap 24:00 órai időtartamig áll fenn.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határozott időtartamából az első időszak (ami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hatályba lépésétől a 2022. </w:t>
      </w:r>
      <w:r w:rsidR="00D158F1">
        <w:rPr>
          <w:lang w:val="hu-HU"/>
        </w:rPr>
        <w:t xml:space="preserve">december 31. nap 24:00 </w:t>
      </w:r>
      <w:r w:rsidRPr="008B7609">
        <w:rPr>
          <w:lang w:val="hu-HU"/>
        </w:rPr>
        <w:t>óráig terjedő idő) az ún. ,</w:t>
      </w:r>
      <w:proofErr w:type="gramStart"/>
      <w:r w:rsidRPr="008B7609">
        <w:rPr>
          <w:lang w:val="hu-HU"/>
        </w:rPr>
        <w:t>,aktív</w:t>
      </w:r>
      <w:proofErr w:type="gramEnd"/>
      <w:r w:rsidRPr="008B7609">
        <w:rPr>
          <w:lang w:val="hu-HU"/>
        </w:rPr>
        <w:t xml:space="preserve"> időtartam", amikor a </w:t>
      </w:r>
      <w:proofErr w:type="spellStart"/>
      <w:r w:rsidRPr="008B7609">
        <w:rPr>
          <w:lang w:val="hu-HU"/>
        </w:rPr>
        <w:t>keretmegállapodásra</w:t>
      </w:r>
      <w:proofErr w:type="spellEnd"/>
      <w:r w:rsidRPr="008B7609">
        <w:rPr>
          <w:lang w:val="hu-HU"/>
        </w:rPr>
        <w:t xml:space="preserve"> hivatkozással egyedi szerződés köthető, a második időszak (ez a 202</w:t>
      </w:r>
      <w:r w:rsidR="00D158F1">
        <w:rPr>
          <w:lang w:val="hu-HU"/>
        </w:rPr>
        <w:t>3</w:t>
      </w:r>
      <w:r w:rsidRPr="008B7609">
        <w:rPr>
          <w:lang w:val="hu-HU"/>
        </w:rPr>
        <w:t xml:space="preserve">. </w:t>
      </w:r>
      <w:r w:rsidR="00D158F1">
        <w:rPr>
          <w:lang w:val="hu-HU"/>
        </w:rPr>
        <w:t>január 1. nap 00:</w:t>
      </w:r>
      <w:proofErr w:type="spellStart"/>
      <w:r w:rsidR="00D158F1">
        <w:rPr>
          <w:lang w:val="hu-HU"/>
        </w:rPr>
        <w:t>00</w:t>
      </w:r>
      <w:proofErr w:type="spellEnd"/>
      <w:r w:rsidR="00D158F1">
        <w:rPr>
          <w:lang w:val="hu-HU"/>
        </w:rPr>
        <w:t xml:space="preserve"> </w:t>
      </w:r>
      <w:r w:rsidRPr="008B7609">
        <w:rPr>
          <w:lang w:val="hu-HU"/>
        </w:rPr>
        <w:t xml:space="preserve">órától 2023. </w:t>
      </w:r>
      <w:r w:rsidR="00D158F1">
        <w:rPr>
          <w:lang w:val="hu-HU"/>
        </w:rPr>
        <w:t>december 31. nap 24:00</w:t>
      </w:r>
      <w:r w:rsidRPr="008B7609">
        <w:rPr>
          <w:lang w:val="hu-HU"/>
        </w:rPr>
        <w:t xml:space="preserve"> óráig terjedő idő) az ún. ,,passzív időtartam", mely során kizárólag az „aktív időtartam" alatt megkötött egyedi szerződések teljesítésére van lehetőség, a harmadik időszak (202</w:t>
      </w:r>
      <w:r w:rsidR="00D158F1">
        <w:rPr>
          <w:lang w:val="hu-HU"/>
        </w:rPr>
        <w:t>4</w:t>
      </w:r>
      <w:r w:rsidRPr="008B7609">
        <w:rPr>
          <w:lang w:val="hu-HU"/>
        </w:rPr>
        <w:t xml:space="preserve">. </w:t>
      </w:r>
      <w:r w:rsidR="00D158F1">
        <w:rPr>
          <w:lang w:val="hu-HU"/>
        </w:rPr>
        <w:t>január</w:t>
      </w:r>
      <w:r w:rsidRPr="008B7609">
        <w:rPr>
          <w:lang w:val="hu-HU"/>
        </w:rPr>
        <w:t xml:space="preserve"> 1.</w:t>
      </w:r>
      <w:r w:rsidR="00D158F1">
        <w:rPr>
          <w:lang w:val="hu-HU"/>
        </w:rPr>
        <w:t xml:space="preserve"> 00:</w:t>
      </w:r>
      <w:proofErr w:type="spellStart"/>
      <w:r w:rsidR="00D158F1">
        <w:rPr>
          <w:lang w:val="hu-HU"/>
        </w:rPr>
        <w:t>0</w:t>
      </w:r>
      <w:r w:rsidRPr="008B7609">
        <w:rPr>
          <w:lang w:val="hu-HU"/>
        </w:rPr>
        <w:t>0</w:t>
      </w:r>
      <w:proofErr w:type="spellEnd"/>
      <w:r w:rsidRPr="008B7609">
        <w:rPr>
          <w:lang w:val="hu-HU"/>
        </w:rPr>
        <w:t xml:space="preserve"> órától 2024. </w:t>
      </w:r>
      <w:r w:rsidR="00D158F1">
        <w:rPr>
          <w:lang w:val="hu-HU"/>
        </w:rPr>
        <w:t>február 29</w:t>
      </w:r>
      <w:r w:rsidRPr="008B7609">
        <w:rPr>
          <w:lang w:val="hu-HU"/>
        </w:rPr>
        <w:t xml:space="preserve">. nap 24:00 óráig terjedő idő) az </w:t>
      </w:r>
      <w:proofErr w:type="gramStart"/>
      <w:r w:rsidRPr="008B7609">
        <w:rPr>
          <w:lang w:val="hu-HU"/>
        </w:rPr>
        <w:t>ún. ,</w:t>
      </w:r>
      <w:proofErr w:type="gramEnd"/>
      <w:r w:rsidRPr="008B7609">
        <w:rPr>
          <w:lang w:val="hu-HU"/>
        </w:rPr>
        <w:t xml:space="preserve">,elszámolási időtartam", mely során kizárólag a Beszerző felé történő adatszolgáltatás nyújtható, értékesítés vagy megkötött szerződés teljesítése már nem történhet. </w:t>
      </w:r>
    </w:p>
    <w:p w14:paraId="504E9708" w14:textId="7204FD52" w:rsidR="00EA424F" w:rsidRPr="008B7609" w:rsidRDefault="00EA424F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47736D0" w14:textId="2ADB3211" w:rsidR="00EA424F" w:rsidRPr="008B7609" w:rsidRDefault="00FE468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beszerzés tárgya és mennyisége:</w:t>
      </w:r>
    </w:p>
    <w:p w14:paraId="02A4DB80" w14:textId="0561ADE8" w:rsidR="00FE4681" w:rsidRPr="008B7609" w:rsidRDefault="00FE4681" w:rsidP="000B15CA">
      <w:pPr>
        <w:pStyle w:val="Szvegtrzs"/>
        <w:spacing w:before="120" w:after="120"/>
        <w:ind w:left="284"/>
        <w:jc w:val="both"/>
        <w:rPr>
          <w:b/>
          <w:bCs/>
          <w:i/>
          <w:iCs/>
          <w:lang w:val="hu-HU"/>
        </w:rPr>
      </w:pPr>
      <w:r w:rsidRPr="008B7609">
        <w:rPr>
          <w:b/>
          <w:bCs/>
          <w:i/>
          <w:iCs/>
          <w:lang w:val="hu-HU"/>
        </w:rPr>
        <w:t>„</w:t>
      </w:r>
      <w:r w:rsidR="00970D29">
        <w:rPr>
          <w:b/>
          <w:bCs/>
          <w:i/>
          <w:iCs/>
          <w:lang w:val="hu-HU"/>
        </w:rPr>
        <w:t>Villamos energia beszerzés 202</w:t>
      </w:r>
      <w:r w:rsidR="0079051B">
        <w:rPr>
          <w:b/>
          <w:bCs/>
          <w:i/>
          <w:iCs/>
          <w:lang w:val="hu-HU"/>
        </w:rPr>
        <w:t>3</w:t>
      </w:r>
      <w:r w:rsidRPr="008B7609">
        <w:rPr>
          <w:b/>
          <w:bCs/>
          <w:i/>
          <w:iCs/>
          <w:lang w:val="hu-HU"/>
        </w:rPr>
        <w:t>”</w:t>
      </w:r>
    </w:p>
    <w:p w14:paraId="09856E82" w14:textId="1DB3EC01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beszerzés mennyisége: </w:t>
      </w:r>
      <w:r w:rsidR="00970D29">
        <w:rPr>
          <w:b/>
          <w:bCs/>
          <w:lang w:val="hu-HU"/>
        </w:rPr>
        <w:t>75 252</w:t>
      </w:r>
      <w:r w:rsidRPr="008B7609">
        <w:rPr>
          <w:b/>
          <w:bCs/>
          <w:lang w:val="hu-HU"/>
        </w:rPr>
        <w:t xml:space="preserve"> </w:t>
      </w:r>
      <w:r w:rsidRPr="00CE52EE">
        <w:rPr>
          <w:b/>
          <w:bCs/>
          <w:lang w:val="hu-HU"/>
        </w:rPr>
        <w:t>kWh + 30% opció</w:t>
      </w:r>
      <w:r w:rsidRPr="008B7609">
        <w:rPr>
          <w:b/>
          <w:bCs/>
          <w:lang w:val="hu-HU"/>
        </w:rPr>
        <w:t xml:space="preserve"> </w:t>
      </w:r>
    </w:p>
    <w:p w14:paraId="32B58614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beszerzés tárgyának részletes leírása:</w:t>
      </w:r>
    </w:p>
    <w:p w14:paraId="5BA8AE63" w14:textId="495CE5C9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Általános felhasználási célú </w:t>
      </w:r>
      <w:r w:rsidR="00CE52EE">
        <w:rPr>
          <w:lang w:val="hu-HU"/>
        </w:rPr>
        <w:t>villamos energia</w:t>
      </w:r>
      <w:r w:rsidRPr="008B7609">
        <w:rPr>
          <w:lang w:val="hu-HU"/>
        </w:rPr>
        <w:t xml:space="preserve"> termék beszerzése Ajánlatkérő részére, a fenti mennyiségben. A részletes szerződéses feltételeket a csatolt egyedi szerződéstervezet tartalmazza. Az egyedi szerződés és a jelen felhívás ellentmondása esetén a jelen felhívás rendelkezései az irányadók.</w:t>
      </w:r>
    </w:p>
    <w:p w14:paraId="7136E01B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speciális elvárásai a beszerzéssel kapcsolatban:</w:t>
      </w:r>
    </w:p>
    <w:p w14:paraId="61406B56" w14:textId="67D03F15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7654DD">
        <w:rPr>
          <w:lang w:val="hu-HU"/>
        </w:rPr>
        <w:t xml:space="preserve">A teljesítés elvárt kezdő és vég időpontja: </w:t>
      </w:r>
      <w:r w:rsidR="00E540E5">
        <w:rPr>
          <w:lang w:val="hu-HU"/>
        </w:rPr>
        <w:t>Villamos energia</w:t>
      </w:r>
      <w:r w:rsidRPr="007654DD">
        <w:rPr>
          <w:lang w:val="hu-HU"/>
        </w:rPr>
        <w:t xml:space="preserve"> adásvételi szerződés a magyar </w:t>
      </w:r>
      <w:r w:rsidR="00E540E5">
        <w:rPr>
          <w:lang w:val="hu-HU"/>
        </w:rPr>
        <w:t xml:space="preserve">villamos energia </w:t>
      </w:r>
      <w:r w:rsidRPr="007654DD">
        <w:rPr>
          <w:lang w:val="hu-HU"/>
        </w:rPr>
        <w:t xml:space="preserve">hálózaton folyamatosan rendelkezésre álló, szabványos minőségű </w:t>
      </w:r>
      <w:r w:rsidR="00F32777">
        <w:rPr>
          <w:lang w:val="hu-HU"/>
        </w:rPr>
        <w:t>villamos</w:t>
      </w:r>
      <w:r w:rsidRPr="007654DD">
        <w:rPr>
          <w:lang w:val="hu-HU"/>
        </w:rPr>
        <w:t xml:space="preserve"> energia beszerzése</w:t>
      </w:r>
      <w:r w:rsidR="00F32777">
        <w:rPr>
          <w:lang w:val="hu-HU"/>
        </w:rPr>
        <w:t xml:space="preserve"> </w:t>
      </w:r>
      <w:r w:rsidRPr="007654DD">
        <w:rPr>
          <w:lang w:val="hu-HU"/>
        </w:rPr>
        <w:t>202</w:t>
      </w:r>
      <w:r w:rsidR="00F32777">
        <w:rPr>
          <w:lang w:val="hu-HU"/>
        </w:rPr>
        <w:t>3</w:t>
      </w:r>
      <w:r w:rsidRPr="007654DD">
        <w:rPr>
          <w:lang w:val="hu-HU"/>
        </w:rPr>
        <w:t xml:space="preserve">. </w:t>
      </w:r>
      <w:r w:rsidR="00F32777">
        <w:rPr>
          <w:lang w:val="hu-HU"/>
        </w:rPr>
        <w:t>január</w:t>
      </w:r>
      <w:r w:rsidRPr="007654DD">
        <w:rPr>
          <w:lang w:val="hu-HU"/>
        </w:rPr>
        <w:t xml:space="preserve"> 1. 00:</w:t>
      </w:r>
      <w:proofErr w:type="spellStart"/>
      <w:r w:rsidRPr="007654DD">
        <w:rPr>
          <w:lang w:val="hu-HU"/>
        </w:rPr>
        <w:t>00</w:t>
      </w:r>
      <w:proofErr w:type="spellEnd"/>
      <w:r w:rsidRPr="007654DD">
        <w:rPr>
          <w:lang w:val="hu-HU"/>
        </w:rPr>
        <w:t xml:space="preserve"> órától 2023. </w:t>
      </w:r>
      <w:r w:rsidR="00F32777">
        <w:rPr>
          <w:lang w:val="hu-HU"/>
        </w:rPr>
        <w:t>december</w:t>
      </w:r>
      <w:r w:rsidRPr="007654DD">
        <w:rPr>
          <w:lang w:val="hu-HU"/>
        </w:rPr>
        <w:t xml:space="preserve"> 3</w:t>
      </w:r>
      <w:r w:rsidR="00F32777">
        <w:rPr>
          <w:lang w:val="hu-HU"/>
        </w:rPr>
        <w:t>1</w:t>
      </w:r>
      <w:r w:rsidRPr="007654DD">
        <w:rPr>
          <w:lang w:val="hu-HU"/>
        </w:rPr>
        <w:t>. 24:00 óráig tartó időszakra vonatkozóan, teljes ellátás alapú</w:t>
      </w:r>
      <w:r w:rsidRPr="008B7609">
        <w:rPr>
          <w:lang w:val="hu-HU"/>
        </w:rPr>
        <w:t xml:space="preserve"> </w:t>
      </w:r>
      <w:r w:rsidR="00F32777">
        <w:rPr>
          <w:lang w:val="hu-HU"/>
        </w:rPr>
        <w:t>villamos energia</w:t>
      </w:r>
      <w:r w:rsidRPr="008B7609">
        <w:rPr>
          <w:lang w:val="hu-HU"/>
        </w:rPr>
        <w:t>-kereskedelmi szerződés keretében</w:t>
      </w:r>
      <w:r w:rsidR="00CE5C83">
        <w:rPr>
          <w:lang w:val="hu-HU"/>
        </w:rPr>
        <w:t xml:space="preserve">, </w:t>
      </w:r>
      <w:r w:rsidR="00CE5C83" w:rsidRPr="00E540E5">
        <w:rPr>
          <w:lang w:val="hu-HU"/>
        </w:rPr>
        <w:t>menetrend adási kötelezettség nélkül.</w:t>
      </w:r>
    </w:p>
    <w:p w14:paraId="7F62A212" w14:textId="0CA7193E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43F0">
        <w:rPr>
          <w:lang w:val="hu-HU"/>
        </w:rPr>
        <w:t xml:space="preserve">A rendszerhasználati díj megfizetésének módja: </w:t>
      </w:r>
      <w:r w:rsidR="00DC580C" w:rsidRPr="008B43F0">
        <w:rPr>
          <w:lang w:val="hu-HU"/>
        </w:rPr>
        <w:t>kereskedőn keresztül</w:t>
      </w:r>
    </w:p>
    <w:p w14:paraId="05F098F5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számla kiállítás módja: felhasználási helyenként külön-külön</w:t>
      </w:r>
    </w:p>
    <w:p w14:paraId="7A28B1C3" w14:textId="77777777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spellStart"/>
      <w:r w:rsidRPr="008B7609">
        <w:rPr>
          <w:lang w:val="hu-HU"/>
        </w:rPr>
        <w:t>CPV-kód</w:t>
      </w:r>
      <w:proofErr w:type="spellEnd"/>
      <w:r w:rsidRPr="008B7609">
        <w:rPr>
          <w:lang w:val="hu-HU"/>
        </w:rPr>
        <w:t>:</w:t>
      </w:r>
    </w:p>
    <w:p w14:paraId="2C36C765" w14:textId="77777777" w:rsidR="00242396" w:rsidRDefault="00242396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242396">
        <w:rPr>
          <w:lang w:val="hu-HU"/>
        </w:rPr>
        <w:t xml:space="preserve">09310000 </w:t>
      </w:r>
    </w:p>
    <w:p w14:paraId="6505B800" w14:textId="7B8158C0" w:rsidR="00FE4681" w:rsidRPr="008B7609" w:rsidRDefault="00FE46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közbeszerzési dokumentumokban a konkrét termékekre történő utalás kizárólag csak a tárgy jellegének egyértelmű és közérthető meghatározása érdekében történt, ajánlatot az előírt, vagy az azzal – a műszaki paraméterei tekintetében – egyenértékű termékekre lehet tenni. Az utalás mellett a „vagy azzal egyenértékű” minden esetben odaértendő.</w:t>
      </w:r>
    </w:p>
    <w:p w14:paraId="09E52952" w14:textId="77777777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28CAA4B" w14:textId="18887857" w:rsidR="00EA424F" w:rsidRPr="008B7609" w:rsidRDefault="00B12D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szerződés időtartama</w:t>
      </w:r>
      <w:r w:rsidRPr="008B7609">
        <w:rPr>
          <w:b/>
          <w:bCs/>
          <w:u w:val="single"/>
        </w:rPr>
        <w:t xml:space="preserve"> </w:t>
      </w:r>
      <w:r w:rsidRPr="008B7609">
        <w:rPr>
          <w:b/>
          <w:bCs/>
          <w:u w:val="single"/>
          <w:lang w:val="hu-HU"/>
        </w:rPr>
        <w:t>vagy a teljesítés határideje:</w:t>
      </w:r>
    </w:p>
    <w:p w14:paraId="467D57DA" w14:textId="32D352E1" w:rsidR="00B12D91" w:rsidRPr="008B7609" w:rsidRDefault="00B12D91" w:rsidP="0017399E">
      <w:pPr>
        <w:pStyle w:val="Szvegtrzs"/>
        <w:spacing w:before="120" w:after="120"/>
        <w:ind w:firstLine="284"/>
        <w:jc w:val="both"/>
        <w:rPr>
          <w:lang w:val="hu-HU"/>
        </w:rPr>
      </w:pPr>
      <w:r w:rsidRPr="007654DD">
        <w:rPr>
          <w:lang w:val="hu-HU"/>
        </w:rPr>
        <w:t xml:space="preserve">A szerződés időtartama: </w:t>
      </w:r>
      <w:r w:rsidR="00242396" w:rsidRPr="00242396">
        <w:rPr>
          <w:b/>
          <w:bCs/>
          <w:lang w:val="hu-HU"/>
        </w:rPr>
        <w:t>2023. január 1. 00:</w:t>
      </w:r>
      <w:proofErr w:type="spellStart"/>
      <w:r w:rsidR="00242396" w:rsidRPr="00242396">
        <w:rPr>
          <w:b/>
          <w:bCs/>
          <w:lang w:val="hu-HU"/>
        </w:rPr>
        <w:t>00</w:t>
      </w:r>
      <w:proofErr w:type="spellEnd"/>
      <w:r w:rsidR="00242396" w:rsidRPr="00242396">
        <w:rPr>
          <w:b/>
          <w:bCs/>
          <w:lang w:val="hu-HU"/>
        </w:rPr>
        <w:t xml:space="preserve"> órától 2023. december 31. 24:00 óráig</w:t>
      </w:r>
    </w:p>
    <w:p w14:paraId="30CA30BE" w14:textId="5F50647F" w:rsidR="00EA424F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Az Egyedi Szerződés a </w:t>
      </w:r>
      <w:proofErr w:type="spellStart"/>
      <w:r w:rsidRPr="008B7609">
        <w:rPr>
          <w:lang w:val="hu-HU"/>
        </w:rPr>
        <w:t>keretmegállapodásos</w:t>
      </w:r>
      <w:proofErr w:type="spellEnd"/>
      <w:r w:rsidRPr="008B7609">
        <w:rPr>
          <w:lang w:val="hu-HU"/>
        </w:rPr>
        <w:t xml:space="preserve"> eljárás Kbt. 105. § (2) bekezdés c) pontja alapján versenyújranyitással lefolytatott második részét követően megkötött egyedi adásvételi szerződés.</w:t>
      </w:r>
    </w:p>
    <w:p w14:paraId="4A5CE0E1" w14:textId="2A2C4B55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052C4A3" w14:textId="234A08FA" w:rsidR="00B12D91" w:rsidRPr="008B7609" w:rsidRDefault="00B12D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teljesítés helye:</w:t>
      </w:r>
    </w:p>
    <w:p w14:paraId="6A4729E5" w14:textId="6E960195" w:rsidR="00B12D91" w:rsidRPr="008B7609" w:rsidRDefault="00B12D91" w:rsidP="00587E4D">
      <w:pPr>
        <w:pStyle w:val="Szvegtrzs"/>
        <w:spacing w:before="120" w:after="120"/>
        <w:ind w:firstLine="284"/>
        <w:jc w:val="both"/>
        <w:rPr>
          <w:lang w:val="hu-HU"/>
        </w:rPr>
      </w:pPr>
      <w:r w:rsidRPr="008B7609">
        <w:rPr>
          <w:lang w:val="hu-HU"/>
        </w:rPr>
        <w:t>A csatolt táblázat szerint.</w:t>
      </w:r>
    </w:p>
    <w:p w14:paraId="137C521C" w14:textId="77777777" w:rsidR="00B12D91" w:rsidRPr="008B7609" w:rsidRDefault="00B12D9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B29F20D" w14:textId="084F6F28" w:rsidR="00B12D91" w:rsidRPr="008B7609" w:rsidRDefault="00DF5410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szerződést biztosító mellékkötelezettségek:</w:t>
      </w:r>
    </w:p>
    <w:p w14:paraId="6A680C1F" w14:textId="30EF78AD" w:rsidR="00DF5410" w:rsidRDefault="00DF5410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 a szerződéstervezetben foglalt szerződést megerősítő kötbérek vállalására köteles.</w:t>
      </w:r>
    </w:p>
    <w:p w14:paraId="34A5A8E3" w14:textId="0046A332" w:rsidR="00C41A92" w:rsidRDefault="00FE6CCD" w:rsidP="000B15CA">
      <w:pPr>
        <w:pStyle w:val="Szvegtrzs"/>
        <w:spacing w:before="120" w:after="120"/>
        <w:ind w:left="284"/>
        <w:jc w:val="both"/>
        <w:rPr>
          <w:lang w:val="hu-HU"/>
        </w:rPr>
      </w:pPr>
      <w:r>
        <w:rPr>
          <w:lang w:val="hu-HU"/>
        </w:rPr>
        <w:t xml:space="preserve">Késedelmi kötbér: </w:t>
      </w:r>
      <w:r w:rsidR="00823E34">
        <w:rPr>
          <w:lang w:val="hu-HU"/>
        </w:rPr>
        <w:t>Ajánlattevő</w:t>
      </w:r>
      <w:r w:rsidRPr="00FE6CCD">
        <w:rPr>
          <w:lang w:val="hu-HU"/>
        </w:rPr>
        <w:t xml:space="preserve"> </w:t>
      </w:r>
      <w:r>
        <w:rPr>
          <w:lang w:val="hu-HU"/>
        </w:rPr>
        <w:t>késedelmi kötbér fizetésére köteles</w:t>
      </w:r>
      <w:r w:rsidR="00823E34">
        <w:rPr>
          <w:lang w:val="hu-HU"/>
        </w:rPr>
        <w:t>,</w:t>
      </w:r>
      <w:r>
        <w:rPr>
          <w:lang w:val="hu-HU"/>
        </w:rPr>
        <w:t xml:space="preserve"> ha </w:t>
      </w:r>
      <w:r w:rsidRPr="00FE6CCD">
        <w:rPr>
          <w:lang w:val="hu-HU"/>
        </w:rPr>
        <w:t xml:space="preserve">olyan okból, amelyért felelős a villamosenergia-szolgáltatást a Szerződés hatálybalépésének időpontjában nem kezdi meg, vagy </w:t>
      </w:r>
      <w:r>
        <w:rPr>
          <w:lang w:val="hu-HU"/>
        </w:rPr>
        <w:t>az</w:t>
      </w:r>
      <w:r w:rsidRPr="00FE6CCD">
        <w:rPr>
          <w:lang w:val="hu-HU"/>
        </w:rPr>
        <w:t xml:space="preserve"> adatszolgáltatási és nyilatkozattételi kötelezettségét elmulasztja, vagy a szolgáltatás megkezdését követően szüneteltet</w:t>
      </w:r>
      <w:r>
        <w:rPr>
          <w:lang w:val="hu-HU"/>
        </w:rPr>
        <w:t>i. A</w:t>
      </w:r>
      <w:r w:rsidR="00374724">
        <w:rPr>
          <w:lang w:val="hu-HU"/>
        </w:rPr>
        <w:t>z</w:t>
      </w:r>
      <w:r w:rsidRPr="00FE6CCD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FE6CCD">
        <w:rPr>
          <w:lang w:val="hu-HU"/>
        </w:rPr>
        <w:t xml:space="preserve"> által fizetendő késedelmi kötbér napi mértéke a Szerződött Villamos Energia Mennyiség értékének 0,1 %-a (a szerződésszegéssel érintett naptári napok alapján számolva).</w:t>
      </w:r>
      <w:r>
        <w:rPr>
          <w:lang w:val="hu-HU"/>
        </w:rPr>
        <w:t xml:space="preserve"> </w:t>
      </w:r>
      <w:r w:rsidRPr="00FE6CCD">
        <w:rPr>
          <w:lang w:val="hu-HU"/>
        </w:rPr>
        <w:t>A késedelmi kötbér maximális értéke a Szerződött Villamos Energia Mennyiség 10 %-a</w:t>
      </w:r>
      <w:r>
        <w:rPr>
          <w:lang w:val="hu-HU"/>
        </w:rPr>
        <w:t>.</w:t>
      </w:r>
    </w:p>
    <w:p w14:paraId="6B3D4F3B" w14:textId="2F7970F3" w:rsidR="00C41A92" w:rsidRDefault="00D82C96" w:rsidP="000B15CA">
      <w:pPr>
        <w:pStyle w:val="Szvegtrzs"/>
        <w:spacing w:before="120" w:after="120"/>
        <w:ind w:left="284"/>
        <w:jc w:val="both"/>
        <w:rPr>
          <w:lang w:val="hu-HU"/>
        </w:rPr>
      </w:pPr>
      <w:r>
        <w:rPr>
          <w:lang w:val="hu-HU"/>
        </w:rPr>
        <w:t>Meghiúsulási kötbér:</w:t>
      </w:r>
      <w:r w:rsidRPr="00D82C96">
        <w:t xml:space="preserve"> </w:t>
      </w:r>
      <w:r w:rsidRPr="00D82C96">
        <w:rPr>
          <w:lang w:val="hu-HU"/>
        </w:rPr>
        <w:t>Ha a Szerződés teljesítése olyan okból, amelyért a</w:t>
      </w:r>
      <w:r w:rsidR="00823E34">
        <w:rPr>
          <w:lang w:val="hu-HU"/>
        </w:rPr>
        <w:t>z</w:t>
      </w:r>
      <w:r w:rsidRPr="00D82C96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82C96">
        <w:rPr>
          <w:lang w:val="hu-HU"/>
        </w:rPr>
        <w:t xml:space="preserve"> felelős meghiúsul, vagy lehetetlenül, akkor a</w:t>
      </w:r>
      <w:r w:rsidR="00823E34">
        <w:rPr>
          <w:lang w:val="hu-HU"/>
        </w:rPr>
        <w:t>z</w:t>
      </w:r>
      <w:r w:rsidRPr="00D82C96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82C96">
        <w:rPr>
          <w:lang w:val="hu-HU"/>
        </w:rPr>
        <w:t xml:space="preserve"> a Szerződött Villamos Energia Mennyiség (kötbéralap) </w:t>
      </w:r>
      <w:r>
        <w:rPr>
          <w:lang w:val="hu-HU"/>
        </w:rPr>
        <w:t>értékének</w:t>
      </w:r>
      <w:r w:rsidRPr="00D82C96">
        <w:rPr>
          <w:lang w:val="hu-HU"/>
        </w:rPr>
        <w:t xml:space="preserve"> 5%-ának megfelelő összegű meghiúsulási kötbért köteles fizetni</w:t>
      </w:r>
      <w:r>
        <w:rPr>
          <w:lang w:val="hu-HU"/>
        </w:rPr>
        <w:t>.</w:t>
      </w:r>
    </w:p>
    <w:p w14:paraId="5FD2410E" w14:textId="57324CE0" w:rsidR="00DF5410" w:rsidRPr="008B7609" w:rsidRDefault="00F506EE" w:rsidP="00D82C96">
      <w:pPr>
        <w:pStyle w:val="Szvegtrzs"/>
        <w:spacing w:before="120" w:after="120"/>
        <w:ind w:firstLine="284"/>
        <w:jc w:val="both"/>
        <w:rPr>
          <w:lang w:val="hu-HU"/>
        </w:rPr>
      </w:pPr>
      <w:r w:rsidRPr="008B7609">
        <w:rPr>
          <w:lang w:val="hu-HU"/>
        </w:rPr>
        <w:t>További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részletek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</w:t>
      </w:r>
      <w:r w:rsidR="00A67492" w:rsidRPr="008B7609">
        <w:rPr>
          <w:lang w:val="hu-HU"/>
        </w:rPr>
        <w:t>z Egyedi Szerződéstervezetben</w:t>
      </w:r>
      <w:r w:rsidRPr="008B7609">
        <w:rPr>
          <w:lang w:val="hu-HU"/>
        </w:rPr>
        <w:t>.</w:t>
      </w:r>
    </w:p>
    <w:p w14:paraId="0069C001" w14:textId="6B55D200" w:rsidR="00EA424F" w:rsidRPr="008B7609" w:rsidRDefault="00EA424F" w:rsidP="000B15CA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</w:p>
    <w:p w14:paraId="2AE75A81" w14:textId="77777777" w:rsidR="00A67492" w:rsidRPr="008B7609" w:rsidRDefault="00A67492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>Az ajánlatkérő pénzügyi ellenszolgáltatásainak feltételei, illetőleg a vonatkozó jogszabályokra hivatkozás:</w:t>
      </w:r>
    </w:p>
    <w:p w14:paraId="5725AFA5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Áht. 41. § (6) bekezdésére figyelemmel a közbeszerzés eredményeként nem köthető érvényesen szerződés olyan jogi személlyel, jogi személyiséggel nem rendelkező szervezettel, illetve a létrejött szerződés alapján nem teljesíthető kifizetés olyan szervezet részére, amely szervezet nem minősül átlátható szervezetnek. Az átlátható szervezet meghatározását a nemzeti vagyonról szóló 2011. évi CXCVI. törvény 3. § (1) bekezdés 1. pontja tartalmazza.</w:t>
      </w:r>
    </w:p>
    <w:p w14:paraId="5BD02E92" w14:textId="7777777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1.</w:t>
      </w:r>
      <w:r w:rsidRPr="008B7609">
        <w:rPr>
          <w:lang w:val="hu-HU"/>
        </w:rPr>
        <w:tab/>
        <w:t>Az ajánlattétel, a szerződés, a kifizetések pénzneme magyar forint (HUF).</w:t>
      </w:r>
    </w:p>
    <w:p w14:paraId="5C978AE0" w14:textId="678B6602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2.</w:t>
      </w:r>
      <w:r w:rsidRPr="008B7609">
        <w:rPr>
          <w:lang w:val="hu-HU"/>
        </w:rPr>
        <w:tab/>
      </w:r>
      <w:r w:rsidR="00823E34">
        <w:rPr>
          <w:lang w:val="hu-HU"/>
        </w:rPr>
        <w:t>Ajánlattevő</w:t>
      </w:r>
      <w:r w:rsidRPr="008B7609">
        <w:rPr>
          <w:lang w:val="hu-HU"/>
        </w:rPr>
        <w:t xml:space="preserve"> a Szerződés alapján kibocsátott számláit a mindenkor hatályos adójogszabályok szerinti formában és tartalommal felhasználási helyenként állítja ki.</w:t>
      </w:r>
    </w:p>
    <w:p w14:paraId="3CB7AC89" w14:textId="71B471C0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3.</w:t>
      </w:r>
      <w:r w:rsidRPr="008B7609">
        <w:rPr>
          <w:lang w:val="hu-HU"/>
        </w:rPr>
        <w:tab/>
        <w:t xml:space="preserve">A teljesítés elszámolása a Szerződéssel érintett </w:t>
      </w:r>
      <w:r w:rsidR="00601E7A">
        <w:rPr>
          <w:lang w:val="hu-HU"/>
        </w:rPr>
        <w:t>felhasználási helyenként</w:t>
      </w:r>
      <w:r w:rsidRPr="008B7609">
        <w:rPr>
          <w:lang w:val="hu-HU"/>
        </w:rPr>
        <w:t xml:space="preserve"> külön- külön történik, vagyis </w:t>
      </w:r>
      <w:r w:rsidR="00BA1269">
        <w:rPr>
          <w:lang w:val="hu-HU"/>
        </w:rPr>
        <w:t>felhasználási</w:t>
      </w:r>
      <w:r w:rsidRPr="008B7609">
        <w:rPr>
          <w:lang w:val="hu-HU"/>
        </w:rPr>
        <w:t xml:space="preserve"> helyenként külön-külön számlát szükséges kiállítani.</w:t>
      </w:r>
    </w:p>
    <w:p w14:paraId="6D62D297" w14:textId="6DF55193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B24B5A">
        <w:rPr>
          <w:lang w:val="hu-HU"/>
        </w:rPr>
        <w:t>4.</w:t>
      </w:r>
      <w:r w:rsidRPr="00B24B5A">
        <w:rPr>
          <w:lang w:val="hu-HU"/>
        </w:rPr>
        <w:tab/>
        <w:t>A teljesítések elszámolási és számlázási periódusa naptári havi periódus. A</w:t>
      </w:r>
      <w:r w:rsidR="00374724">
        <w:rPr>
          <w:lang w:val="hu-HU"/>
        </w:rPr>
        <w:t>z</w:t>
      </w:r>
      <w:r w:rsidRPr="00B24B5A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B24B5A">
        <w:rPr>
          <w:lang w:val="hu-HU"/>
        </w:rPr>
        <w:t xml:space="preserve"> a Felhasználási helyek tekintetében Felhasználási helyenként naptári havonta egy-egy számlát állít ki</w:t>
      </w:r>
      <w:r w:rsidR="00B24B5A" w:rsidRPr="00B24B5A">
        <w:rPr>
          <w:lang w:val="hu-HU"/>
        </w:rPr>
        <w:t>.</w:t>
      </w:r>
    </w:p>
    <w:p w14:paraId="0335EE5C" w14:textId="7B24A538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5.</w:t>
      </w:r>
      <w:r w:rsidRPr="008B7609">
        <w:rPr>
          <w:lang w:val="hu-HU"/>
        </w:rPr>
        <w:tab/>
      </w:r>
      <w:r w:rsidR="00BF218D" w:rsidRPr="008B7609">
        <w:rPr>
          <w:lang w:val="hu-HU"/>
        </w:rPr>
        <w:t>Az igazolt teljesítést követően havonta benyújtott számla átutalással kerül kiegyenlítésre a Kbt. 135. § (1), (5)-(6) bekezdéseiben foglaltaknak megfelelően a Ptk. 6:130.§ (1)-(2) bekezdése szerinti határidőben</w:t>
      </w:r>
      <w:r w:rsidRPr="008B7609">
        <w:rPr>
          <w:lang w:val="hu-HU"/>
        </w:rPr>
        <w:t>.</w:t>
      </w:r>
    </w:p>
    <w:p w14:paraId="4705EA81" w14:textId="7904C56A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6.</w:t>
      </w:r>
      <w:r w:rsidRPr="008B7609">
        <w:rPr>
          <w:lang w:val="hu-HU"/>
        </w:rPr>
        <w:tab/>
        <w:t xml:space="preserve">A számla befogadása a Kbt. 135. § (1) bekezdés alapján teljesítésigazolásnak számít. A számlát befogadottnak kell tekinteni, ha </w:t>
      </w:r>
      <w:proofErr w:type="gramStart"/>
      <w:r w:rsidRPr="008B7609">
        <w:rPr>
          <w:lang w:val="hu-HU"/>
        </w:rPr>
        <w:t>a</w:t>
      </w:r>
      <w:proofErr w:type="gramEnd"/>
      <w:r w:rsidRPr="008B7609">
        <w:rPr>
          <w:lang w:val="hu-HU"/>
        </w:rPr>
        <w:t xml:space="preserve"> </w:t>
      </w:r>
      <w:r w:rsidR="00265352">
        <w:rPr>
          <w:lang w:val="hu-HU"/>
        </w:rPr>
        <w:t>Ajánlatkérő</w:t>
      </w:r>
      <w:r w:rsidRPr="008B7609">
        <w:rPr>
          <w:lang w:val="hu-HU"/>
        </w:rPr>
        <w:t xml:space="preserve"> annak tartalmát a fizetési határidőt megelőzően nem vitatja.</w:t>
      </w:r>
    </w:p>
    <w:p w14:paraId="490241B7" w14:textId="4225F229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7.</w:t>
      </w:r>
      <w:r w:rsidRPr="008B7609">
        <w:rPr>
          <w:lang w:val="hu-HU"/>
        </w:rPr>
        <w:tab/>
      </w:r>
      <w:r w:rsidR="00265352">
        <w:rPr>
          <w:lang w:val="hu-HU"/>
        </w:rPr>
        <w:t>Ajánlatkérő</w:t>
      </w:r>
      <w:r w:rsidRPr="008B7609">
        <w:rPr>
          <w:lang w:val="hu-HU"/>
        </w:rPr>
        <w:t xml:space="preserve"> a teljesítésekkel összefüggésben előleget nem fizet.</w:t>
      </w:r>
    </w:p>
    <w:p w14:paraId="769FD4B5" w14:textId="65D14627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8.</w:t>
      </w:r>
      <w:r w:rsidRPr="008B7609">
        <w:rPr>
          <w:lang w:val="hu-HU"/>
        </w:rPr>
        <w:tab/>
        <w:t>Amennyiben a</w:t>
      </w:r>
      <w:r w:rsidR="00265352">
        <w:rPr>
          <w:lang w:val="hu-HU"/>
        </w:rPr>
        <w:t>z</w:t>
      </w:r>
      <w:r w:rsidRPr="008B7609">
        <w:rPr>
          <w:lang w:val="hu-HU"/>
        </w:rPr>
        <w:t xml:space="preserve"> </w:t>
      </w:r>
      <w:r w:rsidR="00265352">
        <w:rPr>
          <w:lang w:val="hu-HU"/>
        </w:rPr>
        <w:t>Ajánlatkérő</w:t>
      </w:r>
      <w:r w:rsidRPr="008B7609">
        <w:rPr>
          <w:lang w:val="hu-HU"/>
        </w:rPr>
        <w:t xml:space="preserve"> fizetési kötelezettségét – a jelen Szerződésnek megfelelően meghatározott és érvényesített ellenértéket – az esedékességre (fizetési határidő) nem fizeti meg, a</w:t>
      </w:r>
      <w:r w:rsidR="00374724">
        <w:rPr>
          <w:lang w:val="hu-HU"/>
        </w:rPr>
        <w:t>z</w:t>
      </w:r>
      <w:r w:rsidRPr="008B7609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8B7609">
        <w:rPr>
          <w:lang w:val="hu-HU"/>
        </w:rPr>
        <w:t xml:space="preserve"> a </w:t>
      </w:r>
      <w:proofErr w:type="spellStart"/>
      <w:r w:rsidRPr="008B7609">
        <w:rPr>
          <w:lang w:val="hu-HU"/>
        </w:rPr>
        <w:t>Ptk.-ban</w:t>
      </w:r>
      <w:proofErr w:type="spellEnd"/>
      <w:r w:rsidRPr="008B7609">
        <w:rPr>
          <w:lang w:val="hu-HU"/>
        </w:rPr>
        <w:t xml:space="preserve"> meghatározott rendelkezések alkalmazásával (6:155. § (1) bekezdés) meghatározott mértékű – a tőke bruttó összegére vetített a késedelmesen teljesített fizetési kötelezettsége értékének megfelelően – késedelmi kamatra jogosult, a fizetési késedelem felmerültétől számolva. Felek fizetési késedelme esetén a kötelezett </w:t>
      </w:r>
      <w:r w:rsidR="00823E34">
        <w:rPr>
          <w:lang w:val="hu-HU"/>
        </w:rPr>
        <w:t>Ajánlattevő</w:t>
      </w:r>
      <w:r w:rsidRPr="008B7609">
        <w:rPr>
          <w:lang w:val="hu-HU"/>
        </w:rPr>
        <w:t xml:space="preserve"> és a szerződő hatóságnak minősülő </w:t>
      </w:r>
      <w:r w:rsidR="00265352">
        <w:rPr>
          <w:lang w:val="hu-HU"/>
        </w:rPr>
        <w:t>Ajánlatkérő</w:t>
      </w:r>
      <w:r w:rsidR="00265352" w:rsidRPr="008B7609">
        <w:rPr>
          <w:lang w:val="hu-HU"/>
        </w:rPr>
        <w:t xml:space="preserve"> </w:t>
      </w:r>
      <w:r w:rsidRPr="008B7609">
        <w:rPr>
          <w:lang w:val="hu-HU"/>
        </w:rPr>
        <w:t>egyaránt kötelesek a másik fél javára a 2016. évi IX. törvény 3. § (1) bekezdésében foglaltaknak megfelelő behajtási költségátalányt fizetni.</w:t>
      </w:r>
    </w:p>
    <w:p w14:paraId="56664448" w14:textId="6CB00BAD" w:rsidR="00A67492" w:rsidRPr="008B7609" w:rsidRDefault="00A67492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További részletek a szerződéstervezetben.</w:t>
      </w:r>
    </w:p>
    <w:p w14:paraId="308A1DA5" w14:textId="6A1C9C4E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Irányadó jogszabályok:</w:t>
      </w:r>
    </w:p>
    <w:p w14:paraId="66A53B45" w14:textId="26857CA9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 közbeszerzésekről szóló 2015. évi CXLIII. törvény</w:t>
      </w:r>
    </w:p>
    <w:p w14:paraId="3DA01417" w14:textId="6A0C3230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 xml:space="preserve">Az államháztartásról szóló 2011. évi CXCV. törvény </w:t>
      </w:r>
    </w:p>
    <w:p w14:paraId="412F8555" w14:textId="415F78D3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államháztartásról szóló törvény végrehajtásáról szóló 368/2011. (XII. 31.) Korm. rendelet</w:t>
      </w:r>
    </w:p>
    <w:p w14:paraId="571AD296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adózás rendjéről szóló 2017. évi CL. törvény</w:t>
      </w:r>
    </w:p>
    <w:p w14:paraId="3B0DB3FC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Az általános forgalmi adóról szóló 2007. évi CXXVII törvény</w:t>
      </w:r>
    </w:p>
    <w:p w14:paraId="17BEAF2E" w14:textId="77777777" w:rsidR="00924CDE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-</w:t>
      </w:r>
      <w:r w:rsidRPr="008B7609">
        <w:rPr>
          <w:lang w:val="hu-HU"/>
        </w:rPr>
        <w:tab/>
        <w:t>A számvitelről szóló 2000. évi C. törvény</w:t>
      </w:r>
    </w:p>
    <w:p w14:paraId="4B7628B3" w14:textId="70EE509F" w:rsidR="00A67492" w:rsidRPr="008B7609" w:rsidRDefault="00924CD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- </w:t>
      </w:r>
      <w:r w:rsidRPr="008B7609">
        <w:rPr>
          <w:lang w:val="hu-HU"/>
        </w:rPr>
        <w:tab/>
        <w:t xml:space="preserve">A Polgári Törvénykönyvről szóló 2013. évi V. törvény </w:t>
      </w:r>
    </w:p>
    <w:p w14:paraId="00264DAF" w14:textId="6A906604" w:rsidR="00EA424F" w:rsidRPr="008B7609" w:rsidRDefault="00425FE2" w:rsidP="000B15CA">
      <w:pPr>
        <w:pStyle w:val="Szvegtrzs"/>
        <w:spacing w:before="120" w:after="120"/>
        <w:ind w:left="284"/>
        <w:jc w:val="both"/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ab/>
        <w:t>A</w:t>
      </w:r>
      <w:r w:rsidRPr="00425FE2">
        <w:rPr>
          <w:lang w:val="hu-HU"/>
        </w:rPr>
        <w:t xml:space="preserve"> villamos energiáról</w:t>
      </w:r>
      <w:r>
        <w:rPr>
          <w:lang w:val="hu-HU"/>
        </w:rPr>
        <w:t xml:space="preserve"> szóló </w:t>
      </w:r>
      <w:r w:rsidRPr="00425FE2">
        <w:rPr>
          <w:lang w:val="hu-HU"/>
        </w:rPr>
        <w:t>2007. évi LXXXVI. törvény</w:t>
      </w:r>
    </w:p>
    <w:p w14:paraId="184B92A5" w14:textId="5A76B281" w:rsidR="00E23F7E" w:rsidRPr="008B7609" w:rsidRDefault="00E23F7E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Annak meghatározása, hogy az ajánlattevő tehet-e többváltozatú ajánlatot:</w:t>
      </w:r>
    </w:p>
    <w:p w14:paraId="16AAE824" w14:textId="6EB62C48" w:rsidR="00E23F7E" w:rsidRPr="008B7609" w:rsidRDefault="00E23F7E" w:rsidP="000B15CA">
      <w:pPr>
        <w:pStyle w:val="Szvegtrzs"/>
        <w:spacing w:before="120" w:after="120"/>
        <w:ind w:left="284" w:firstLine="284"/>
        <w:jc w:val="both"/>
        <w:rPr>
          <w:lang w:val="hu-HU"/>
        </w:rPr>
      </w:pPr>
      <w:r w:rsidRPr="008B7609">
        <w:rPr>
          <w:lang w:val="hu-HU"/>
        </w:rPr>
        <w:t>Ajánlattevő nem tehet többváltozatú ajánlatot.</w:t>
      </w:r>
    </w:p>
    <w:p w14:paraId="32EACBAE" w14:textId="7494A0E2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4ECF3AB" w14:textId="7B66503C" w:rsidR="00E23F7E" w:rsidRPr="008B7609" w:rsidRDefault="00E23F7E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Annak meghatározása, hogy az ajánlattevő a beszerzés tárgyának egy részére tehet-e ajánlatot:</w:t>
      </w:r>
    </w:p>
    <w:p w14:paraId="16F62830" w14:textId="2146706F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tárgyi közbeszerzési eljárás vonatkozásában </w:t>
      </w:r>
      <w:proofErr w:type="spellStart"/>
      <w:r w:rsidRPr="008B7609">
        <w:rPr>
          <w:lang w:val="hu-HU"/>
        </w:rPr>
        <w:t>részajánlattételi</w:t>
      </w:r>
      <w:proofErr w:type="spellEnd"/>
      <w:r w:rsidRPr="008B7609">
        <w:rPr>
          <w:lang w:val="hu-HU"/>
        </w:rPr>
        <w:t xml:space="preserve"> lehetőséget nem biztosít.</w:t>
      </w:r>
    </w:p>
    <w:p w14:paraId="7F06AA93" w14:textId="4B761D95" w:rsidR="00E23F7E" w:rsidRPr="008B7609" w:rsidRDefault="005015F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beszerzés tárgya egyfajta termék beszerzése egy ajánlatkérő részére, sem a beszerzés tárgya, sem pedig annak mennyisége nem bontható részekre, az Ajánlatkérő számára sem műszakilag, sem gazdaságilag nem indokolt.</w:t>
      </w:r>
    </w:p>
    <w:p w14:paraId="26ED1956" w14:textId="0D59B8D8" w:rsidR="00E23F7E" w:rsidRPr="008B7609" w:rsidRDefault="00E23F7E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614F688" w14:textId="4CF677DE" w:rsidR="005015F1" w:rsidRPr="008B7609" w:rsidRDefault="005015F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 xml:space="preserve">Az ajánlatok elbírálásának </w:t>
      </w:r>
      <w:proofErr w:type="gramStart"/>
      <w:r w:rsidRPr="008B7609">
        <w:rPr>
          <w:b/>
          <w:bCs/>
          <w:u w:val="single"/>
          <w:lang w:val="hu-HU"/>
        </w:rPr>
        <w:t>szempontja(</w:t>
      </w:r>
      <w:proofErr w:type="gramEnd"/>
      <w:r w:rsidRPr="008B7609">
        <w:rPr>
          <w:b/>
          <w:bCs/>
          <w:u w:val="single"/>
          <w:lang w:val="hu-HU"/>
        </w:rPr>
        <w:t>i):</w:t>
      </w:r>
    </w:p>
    <w:p w14:paraId="0E639E38" w14:textId="2CAEC033" w:rsidR="005015F1" w:rsidRPr="008B7609" w:rsidRDefault="005015F1" w:rsidP="000B15CA">
      <w:pPr>
        <w:pStyle w:val="TableParagraph"/>
        <w:spacing w:after="120"/>
        <w:ind w:left="284"/>
        <w:jc w:val="both"/>
        <w:rPr>
          <w:b/>
          <w:bCs/>
          <w:sz w:val="24"/>
          <w:szCs w:val="24"/>
          <w:lang w:val="hu-HU"/>
        </w:rPr>
      </w:pPr>
      <w:r w:rsidRPr="008B7609">
        <w:rPr>
          <w:b/>
          <w:bCs/>
          <w:sz w:val="24"/>
          <w:szCs w:val="24"/>
          <w:lang w:val="hu-HU"/>
        </w:rPr>
        <w:t>Az ajánlatok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értékelési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szempontja a</w:t>
      </w:r>
      <w:r w:rsidRPr="008B7609">
        <w:rPr>
          <w:b/>
          <w:bCs/>
          <w:spacing w:val="3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legalacsonyabb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ár</w:t>
      </w:r>
      <w:r w:rsidRPr="008B7609">
        <w:rPr>
          <w:b/>
          <w:bCs/>
          <w:spacing w:val="-1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Kbt.</w:t>
      </w:r>
      <w:r w:rsidRPr="008B7609">
        <w:rPr>
          <w:b/>
          <w:bCs/>
          <w:spacing w:val="3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76.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§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(2) bekezdésének a) pontja,</w:t>
      </w:r>
      <w:r w:rsidRPr="008B7609">
        <w:rPr>
          <w:b/>
          <w:bCs/>
          <w:spacing w:val="-4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 xml:space="preserve">és a </w:t>
      </w:r>
      <w:proofErr w:type="spellStart"/>
      <w:r w:rsidRPr="008B7609">
        <w:rPr>
          <w:b/>
          <w:bCs/>
          <w:sz w:val="24"/>
          <w:szCs w:val="24"/>
          <w:lang w:val="hu-HU"/>
        </w:rPr>
        <w:t>Keretmegállapodásban</w:t>
      </w:r>
      <w:proofErr w:type="spellEnd"/>
      <w:r w:rsidRPr="008B7609">
        <w:rPr>
          <w:b/>
          <w:bCs/>
          <w:sz w:val="24"/>
          <w:szCs w:val="24"/>
          <w:lang w:val="hu-HU"/>
        </w:rPr>
        <w:t xml:space="preserve"> foglaltak</w:t>
      </w:r>
      <w:r w:rsidRPr="008B7609">
        <w:rPr>
          <w:b/>
          <w:bCs/>
          <w:spacing w:val="2"/>
          <w:sz w:val="24"/>
          <w:szCs w:val="24"/>
          <w:lang w:val="hu-HU"/>
        </w:rPr>
        <w:t xml:space="preserve"> </w:t>
      </w:r>
      <w:r w:rsidRPr="008B7609">
        <w:rPr>
          <w:b/>
          <w:bCs/>
          <w:sz w:val="24"/>
          <w:szCs w:val="24"/>
          <w:lang w:val="hu-HU"/>
        </w:rPr>
        <w:t>alapján:</w:t>
      </w:r>
    </w:p>
    <w:p w14:paraId="1EB988D6" w14:textId="09817F5E" w:rsidR="005015F1" w:rsidRPr="008B7609" w:rsidRDefault="008D078C" w:rsidP="000B15CA">
      <w:pPr>
        <w:pStyle w:val="TableParagraph"/>
        <w:spacing w:after="120"/>
        <w:ind w:left="284"/>
        <w:jc w:val="both"/>
        <w:rPr>
          <w:b/>
          <w:sz w:val="24"/>
          <w:szCs w:val="24"/>
          <w:u w:val="single"/>
          <w:lang w:val="hu-HU"/>
        </w:rPr>
      </w:pPr>
      <w:r>
        <w:rPr>
          <w:b/>
          <w:sz w:val="24"/>
          <w:szCs w:val="24"/>
          <w:u w:val="single"/>
          <w:lang w:val="hu-HU"/>
        </w:rPr>
        <w:t xml:space="preserve">Az ajánlatok összehasonlítása a nettó egyösszegű Egységár (HUF/kWh) – mint ajánlati árra – tett megajánlás alapján történik. </w:t>
      </w:r>
    </w:p>
    <w:p w14:paraId="036355D5" w14:textId="77777777" w:rsidR="00B35E62" w:rsidRDefault="00B35E62" w:rsidP="00DA46B4">
      <w:pPr>
        <w:pStyle w:val="Szvegtrzs"/>
        <w:spacing w:before="120" w:after="120"/>
        <w:jc w:val="both"/>
        <w:rPr>
          <w:u w:val="single"/>
          <w:lang w:val="hu-HU"/>
        </w:rPr>
      </w:pPr>
    </w:p>
    <w:p w14:paraId="28629DD8" w14:textId="7FA54C0C" w:rsidR="00B35E62" w:rsidRPr="00B35E62" w:rsidRDefault="00B35E62" w:rsidP="00B35E62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B35E62">
        <w:rPr>
          <w:b/>
          <w:bCs/>
          <w:u w:val="single"/>
          <w:lang w:val="hu-HU"/>
        </w:rPr>
        <w:t>Az Egységárral szembeni követelmények (az egységár tartalma):</w:t>
      </w:r>
    </w:p>
    <w:p w14:paraId="5315F472" w14:textId="0E848A23" w:rsidR="00B35E62" w:rsidRPr="00B35E62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 w:rsidRPr="00B35E62">
        <w:rPr>
          <w:lang w:val="hu-HU"/>
        </w:rPr>
        <w:t>Az Egységár az egyedi szerződés teljesítése során kötött, azaz a teljesítési időszak alatt</w:t>
      </w:r>
      <w:r>
        <w:rPr>
          <w:lang w:val="hu-HU"/>
        </w:rPr>
        <w:t xml:space="preserve"> </w:t>
      </w:r>
      <w:r w:rsidRPr="00B35E62">
        <w:rPr>
          <w:lang w:val="hu-HU"/>
        </w:rPr>
        <w:t>állandó.</w:t>
      </w:r>
    </w:p>
    <w:p w14:paraId="332C2EE1" w14:textId="5AF3FB64" w:rsidR="00B35E62" w:rsidRPr="00B35E62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 w:rsidRPr="00B35E62">
        <w:rPr>
          <w:lang w:val="hu-HU"/>
        </w:rPr>
        <w:t>Az Egységár valamennyi felhasználási helyre nézve azonos kell, hogy legyen, függetlenül</w:t>
      </w:r>
      <w:r>
        <w:rPr>
          <w:lang w:val="hu-HU"/>
        </w:rPr>
        <w:t xml:space="preserve"> </w:t>
      </w:r>
      <w:r w:rsidRPr="00B35E62">
        <w:rPr>
          <w:lang w:val="hu-HU"/>
        </w:rPr>
        <w:t>az adott felhasználási hely fogyasztási értékeitől és felhasználási jellemzőitől. A verseny újra</w:t>
      </w:r>
      <w:r>
        <w:rPr>
          <w:lang w:val="hu-HU"/>
        </w:rPr>
        <w:t xml:space="preserve"> </w:t>
      </w:r>
      <w:r w:rsidRPr="00B35E62">
        <w:rPr>
          <w:lang w:val="hu-HU"/>
        </w:rPr>
        <w:t>nyitása során tehát csak egy megajánlás (egy Egységár) tehető.</w:t>
      </w:r>
    </w:p>
    <w:p w14:paraId="71BCC0B3" w14:textId="42CC15D2" w:rsidR="00B35E62" w:rsidRPr="00B35E62" w:rsidRDefault="00823E34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>
        <w:rPr>
          <w:lang w:val="hu-HU"/>
        </w:rPr>
        <w:t>Ajánlattevő</w:t>
      </w:r>
      <w:r w:rsidR="00B35E62" w:rsidRPr="00B35E62">
        <w:rPr>
          <w:lang w:val="hu-HU"/>
        </w:rPr>
        <w:t xml:space="preserve"> az egyedi szerződés hatályának időtartama alatt a hálózati csatlakozási</w:t>
      </w:r>
      <w:r w:rsidR="00B35E62">
        <w:rPr>
          <w:lang w:val="hu-HU"/>
        </w:rPr>
        <w:t xml:space="preserve"> </w:t>
      </w:r>
      <w:proofErr w:type="gramStart"/>
      <w:r w:rsidR="00B35E62" w:rsidRPr="00B35E62">
        <w:rPr>
          <w:lang w:val="hu-HU"/>
        </w:rPr>
        <w:t>szerződés(</w:t>
      </w:r>
      <w:proofErr w:type="spellStart"/>
      <w:proofErr w:type="gramEnd"/>
      <w:r w:rsidR="00B35E62" w:rsidRPr="00B35E62">
        <w:rPr>
          <w:lang w:val="hu-HU"/>
        </w:rPr>
        <w:t>ek</w:t>
      </w:r>
      <w:proofErr w:type="spellEnd"/>
      <w:r w:rsidR="00B35E62" w:rsidRPr="00B35E62">
        <w:rPr>
          <w:lang w:val="hu-HU"/>
        </w:rPr>
        <w:t xml:space="preserve">) szerint a csatlakozási </w:t>
      </w:r>
      <w:proofErr w:type="spellStart"/>
      <w:r w:rsidR="00B35E62" w:rsidRPr="00B35E62">
        <w:rPr>
          <w:lang w:val="hu-HU"/>
        </w:rPr>
        <w:t>ponto</w:t>
      </w:r>
      <w:proofErr w:type="spellEnd"/>
      <w:r w:rsidR="00B35E62" w:rsidRPr="00B35E62">
        <w:rPr>
          <w:lang w:val="hu-HU"/>
        </w:rPr>
        <w:t>(</w:t>
      </w:r>
      <w:proofErr w:type="spellStart"/>
      <w:r w:rsidR="00B35E62" w:rsidRPr="00B35E62">
        <w:rPr>
          <w:lang w:val="hu-HU"/>
        </w:rPr>
        <w:t>ko</w:t>
      </w:r>
      <w:proofErr w:type="spellEnd"/>
      <w:r w:rsidR="00B35E62" w:rsidRPr="00B35E62">
        <w:rPr>
          <w:lang w:val="hu-HU"/>
        </w:rPr>
        <w:t>)n az Elosztói Engedélyes(</w:t>
      </w:r>
      <w:proofErr w:type="spellStart"/>
      <w:r w:rsidR="00B35E62" w:rsidRPr="00B35E62">
        <w:rPr>
          <w:lang w:val="hu-HU"/>
        </w:rPr>
        <w:t>ek</w:t>
      </w:r>
      <w:proofErr w:type="spellEnd"/>
      <w:r w:rsidR="00B35E62" w:rsidRPr="00B35E62">
        <w:rPr>
          <w:lang w:val="hu-HU"/>
        </w:rPr>
        <w:t>)</w:t>
      </w:r>
      <w:r w:rsidR="00B35E62">
        <w:rPr>
          <w:lang w:val="hu-HU"/>
        </w:rPr>
        <w:t xml:space="preserve"> </w:t>
      </w:r>
      <w:r w:rsidR="00B35E62" w:rsidRPr="00B35E62">
        <w:rPr>
          <w:lang w:val="hu-HU"/>
        </w:rPr>
        <w:t>közreműködésével a</w:t>
      </w:r>
      <w:r w:rsidR="00265352">
        <w:rPr>
          <w:lang w:val="hu-HU"/>
        </w:rPr>
        <w:t>z</w:t>
      </w:r>
      <w:r w:rsidR="00B35E62" w:rsidRPr="00B35E62">
        <w:rPr>
          <w:lang w:val="hu-HU"/>
        </w:rPr>
        <w:t xml:space="preserve"> </w:t>
      </w:r>
      <w:r w:rsidR="00265352">
        <w:rPr>
          <w:lang w:val="hu-HU"/>
        </w:rPr>
        <w:t>Ajánlatkérő</w:t>
      </w:r>
      <w:r w:rsidR="00B35E62" w:rsidRPr="00B35E62">
        <w:rPr>
          <w:lang w:val="hu-HU"/>
        </w:rPr>
        <w:t xml:space="preserve"> részére biztosított (szállított) villamos energiát az</w:t>
      </w:r>
      <w:r w:rsidR="00B35E62">
        <w:rPr>
          <w:lang w:val="hu-HU"/>
        </w:rPr>
        <w:t xml:space="preserve"> </w:t>
      </w:r>
      <w:r w:rsidR="00B35E62" w:rsidRPr="00B35E62">
        <w:rPr>
          <w:lang w:val="hu-HU"/>
        </w:rPr>
        <w:t>Egységáron számolja el.</w:t>
      </w:r>
    </w:p>
    <w:p w14:paraId="5DE56DA9" w14:textId="07B95972" w:rsidR="00B35E62" w:rsidRPr="008B43F0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 w:rsidRPr="00B35E62">
        <w:rPr>
          <w:lang w:val="hu-HU"/>
        </w:rPr>
        <w:t xml:space="preserve">Az Egységár </w:t>
      </w:r>
      <w:r w:rsidR="00A4455A">
        <w:rPr>
          <w:lang w:val="hu-HU"/>
        </w:rPr>
        <w:t>tartalmaz</w:t>
      </w:r>
      <w:r w:rsidRPr="00B35E62">
        <w:rPr>
          <w:lang w:val="hu-HU"/>
        </w:rPr>
        <w:t xml:space="preserve"> minden olyan költséget és díjat, mely az egyedi szerződés</w:t>
      </w:r>
      <w:r>
        <w:rPr>
          <w:lang w:val="hu-HU"/>
        </w:rPr>
        <w:t xml:space="preserve"> </w:t>
      </w:r>
      <w:r w:rsidRPr="00B35E62">
        <w:rPr>
          <w:lang w:val="hu-HU"/>
        </w:rPr>
        <w:t xml:space="preserve">teljesítésével </w:t>
      </w:r>
      <w:r w:rsidR="00823E34">
        <w:rPr>
          <w:lang w:val="hu-HU"/>
        </w:rPr>
        <w:t>Ajánlattevő</w:t>
      </w:r>
      <w:r w:rsidRPr="00B35E62">
        <w:rPr>
          <w:lang w:val="hu-HU"/>
        </w:rPr>
        <w:t xml:space="preserve"> terhére felmerül, valamint tartalmazza a</w:t>
      </w:r>
      <w:r w:rsidR="00374724">
        <w:rPr>
          <w:lang w:val="hu-HU"/>
        </w:rPr>
        <w:t>z</w:t>
      </w:r>
      <w:r w:rsidRPr="00B35E62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B35E62">
        <w:rPr>
          <w:lang w:val="hu-HU"/>
        </w:rPr>
        <w:t>t az egyedi</w:t>
      </w:r>
      <w:r>
        <w:rPr>
          <w:lang w:val="hu-HU"/>
        </w:rPr>
        <w:t xml:space="preserve"> </w:t>
      </w:r>
      <w:r w:rsidRPr="008B43F0">
        <w:rPr>
          <w:lang w:val="hu-HU"/>
        </w:rPr>
        <w:t>szerződés alapján terhelő kötelezettségek ellenértékét is.</w:t>
      </w:r>
    </w:p>
    <w:p w14:paraId="3DADBFB2" w14:textId="6AFD2194" w:rsidR="00B35E62" w:rsidRPr="008B43F0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 w:rsidRPr="008B43F0">
        <w:rPr>
          <w:lang w:val="hu-HU"/>
        </w:rPr>
        <w:t xml:space="preserve">Az Egységár tartalmazhatja a rendszerhasználati díjak </w:t>
      </w:r>
      <w:r w:rsidR="00823E34" w:rsidRPr="008B43F0">
        <w:rPr>
          <w:lang w:val="hu-HU"/>
        </w:rPr>
        <w:t>Ajánlattevő</w:t>
      </w:r>
      <w:r w:rsidRPr="008B43F0">
        <w:rPr>
          <w:lang w:val="hu-HU"/>
        </w:rPr>
        <w:t>n keresztüli elszámolásának az egyedi szerződés 9.2. pontjában meghatározott külön díját, amennyiben Intézmény/Felhasználó a 2. körös ajánlattételi felhívása alapján erre a szolgáltatásra igényt tart.</w:t>
      </w:r>
    </w:p>
    <w:p w14:paraId="24170C6C" w14:textId="2F4D8EA7" w:rsidR="00B35E62" w:rsidRPr="00B35E62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bookmarkStart w:id="1" w:name="_GoBack"/>
      <w:bookmarkEnd w:id="1"/>
      <w:r w:rsidRPr="00B35E62">
        <w:rPr>
          <w:lang w:val="hu-HU"/>
        </w:rPr>
        <w:t>A verseny újranyitás során megajánlott Egységár, nem lehet magasabb, mint az adott</w:t>
      </w:r>
      <w:r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B35E62">
        <w:rPr>
          <w:lang w:val="hu-HU"/>
        </w:rPr>
        <w:t>re vonatkozó, a verseny újranyitás ajánlattételi határideje hónapjában érvényes</w:t>
      </w:r>
      <w:r>
        <w:rPr>
          <w:lang w:val="hu-HU"/>
        </w:rPr>
        <w:t xml:space="preserve"> </w:t>
      </w:r>
      <w:proofErr w:type="spellStart"/>
      <w:r w:rsidRPr="00B35E62">
        <w:rPr>
          <w:lang w:val="hu-HU"/>
        </w:rPr>
        <w:t>keretmegállapodásos</w:t>
      </w:r>
      <w:proofErr w:type="spellEnd"/>
      <w:r w:rsidRPr="00B35E62">
        <w:rPr>
          <w:lang w:val="hu-HU"/>
        </w:rPr>
        <w:t xml:space="preserve"> maximum ára (V</w:t>
      </w:r>
      <w:r w:rsidR="00A4455A">
        <w:rPr>
          <w:lang w:val="hu-HU"/>
        </w:rPr>
        <w:t>E</w:t>
      </w:r>
      <w:r w:rsidR="00A4455A" w:rsidRPr="00A4455A">
        <w:rPr>
          <w:vertAlign w:val="subscript"/>
          <w:lang w:val="hu-HU"/>
        </w:rPr>
        <w:t>2</w:t>
      </w:r>
      <w:r w:rsidRPr="00A4455A">
        <w:rPr>
          <w:vertAlign w:val="subscript"/>
          <w:lang w:val="hu-HU"/>
        </w:rPr>
        <w:t>2max</w:t>
      </w:r>
      <w:r w:rsidRPr="00B35E62">
        <w:rPr>
          <w:lang w:val="hu-HU"/>
        </w:rPr>
        <w:t xml:space="preserve"> és VE</w:t>
      </w:r>
      <w:r w:rsidR="00A4455A" w:rsidRPr="00A4455A">
        <w:rPr>
          <w:vertAlign w:val="subscript"/>
          <w:lang w:val="hu-HU"/>
        </w:rPr>
        <w:t>23</w:t>
      </w:r>
      <w:r w:rsidRPr="00A4455A">
        <w:rPr>
          <w:vertAlign w:val="subscript"/>
          <w:lang w:val="hu-HU"/>
        </w:rPr>
        <w:t>max</w:t>
      </w:r>
      <w:r w:rsidRPr="00B35E62">
        <w:rPr>
          <w:lang w:val="hu-HU"/>
        </w:rPr>
        <w:t>).</w:t>
      </w:r>
    </w:p>
    <w:p w14:paraId="4D936ABB" w14:textId="570DA546" w:rsidR="00E23F7E" w:rsidRDefault="00B35E62" w:rsidP="00B35E62">
      <w:pPr>
        <w:pStyle w:val="Szvegtrzs"/>
        <w:numPr>
          <w:ilvl w:val="0"/>
          <w:numId w:val="32"/>
        </w:numPr>
        <w:spacing w:before="120" w:after="120"/>
        <w:jc w:val="both"/>
        <w:rPr>
          <w:lang w:val="hu-HU"/>
        </w:rPr>
      </w:pPr>
      <w:r w:rsidRPr="00B35E62">
        <w:rPr>
          <w:lang w:val="hu-HU"/>
        </w:rPr>
        <w:t>Az ajánlati árat magyar forintban (HUF) a felhasználási helyek összességére energiadíjként</w:t>
      </w:r>
      <w:r>
        <w:rPr>
          <w:lang w:val="hu-HU"/>
        </w:rPr>
        <w:t xml:space="preserve"> </w:t>
      </w:r>
      <w:r w:rsidRPr="00B35E62">
        <w:rPr>
          <w:lang w:val="hu-HU"/>
        </w:rPr>
        <w:t xml:space="preserve">(Egységárként) nettó HUF/kWh értéken kifejezve kell megadni a felolvasólapon </w:t>
      </w:r>
      <w:proofErr w:type="spellStart"/>
      <w:r w:rsidRPr="00B35E62">
        <w:rPr>
          <w:lang w:val="hu-HU"/>
        </w:rPr>
        <w:t>háromtizedesjegyre</w:t>
      </w:r>
      <w:proofErr w:type="spellEnd"/>
      <w:r w:rsidRPr="00B35E62">
        <w:rPr>
          <w:lang w:val="hu-HU"/>
        </w:rPr>
        <w:t xml:space="preserve"> kerekítve.</w:t>
      </w:r>
    </w:p>
    <w:p w14:paraId="52C717A5" w14:textId="77777777" w:rsidR="00DA46B4" w:rsidRDefault="00DA46B4" w:rsidP="00DA46B4">
      <w:pPr>
        <w:pStyle w:val="Szvegtrzs"/>
        <w:spacing w:before="120" w:after="120"/>
        <w:ind w:left="284"/>
        <w:jc w:val="both"/>
        <w:rPr>
          <w:lang w:val="hu-HU"/>
        </w:rPr>
      </w:pPr>
    </w:p>
    <w:p w14:paraId="0C87867A" w14:textId="4803BF1A" w:rsidR="00DA46B4" w:rsidRPr="00DA46B4" w:rsidRDefault="00DA46B4" w:rsidP="00DA46B4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DA46B4">
        <w:rPr>
          <w:b/>
          <w:bCs/>
          <w:u w:val="single"/>
          <w:lang w:val="hu-HU"/>
        </w:rPr>
        <w:t>Az Egységár nem tartalmazza a következő költségeket és díjakat:</w:t>
      </w:r>
    </w:p>
    <w:p w14:paraId="7C21C573" w14:textId="0D08CC27" w:rsidR="00DA46B4" w:rsidRPr="00DA46B4" w:rsidRDefault="00DA46B4" w:rsidP="00DA46B4">
      <w:pPr>
        <w:pStyle w:val="Szvegtrzs"/>
        <w:numPr>
          <w:ilvl w:val="0"/>
          <w:numId w:val="33"/>
        </w:numPr>
        <w:spacing w:before="120" w:after="120"/>
        <w:jc w:val="both"/>
        <w:rPr>
          <w:lang w:val="hu-HU"/>
        </w:rPr>
      </w:pPr>
      <w:r w:rsidRPr="00DA46B4">
        <w:rPr>
          <w:lang w:val="hu-HU"/>
        </w:rPr>
        <w:t>A vonatkozó rendeletben meghatározott átvételi kötelezettség alá eső villamos energia</w:t>
      </w:r>
      <w:r>
        <w:rPr>
          <w:lang w:val="hu-HU"/>
        </w:rPr>
        <w:t xml:space="preserve"> </w:t>
      </w:r>
      <w:r w:rsidRPr="00DA46B4">
        <w:rPr>
          <w:lang w:val="hu-HU"/>
        </w:rPr>
        <w:t>költségét. Az Egységár így nem foglalja magában a villamos energiáról szóló 2007. évi</w:t>
      </w:r>
      <w:r>
        <w:rPr>
          <w:lang w:val="hu-HU"/>
        </w:rPr>
        <w:t xml:space="preserve"> </w:t>
      </w:r>
      <w:r w:rsidRPr="00DA46B4">
        <w:rPr>
          <w:lang w:val="hu-HU"/>
        </w:rPr>
        <w:t>LXXXVI. törvény 9-13. és 13/A. §</w:t>
      </w:r>
      <w:proofErr w:type="spellStart"/>
      <w:r w:rsidRPr="00DA46B4">
        <w:rPr>
          <w:lang w:val="hu-HU"/>
        </w:rPr>
        <w:t>-okban</w:t>
      </w:r>
      <w:proofErr w:type="spellEnd"/>
      <w:r w:rsidRPr="00DA46B4">
        <w:rPr>
          <w:lang w:val="hu-HU"/>
        </w:rPr>
        <w:t xml:space="preserve"> meghatározott díjakat, pénzeszközöket, és</w:t>
      </w:r>
      <w:r>
        <w:rPr>
          <w:lang w:val="hu-HU"/>
        </w:rPr>
        <w:t xml:space="preserve"> </w:t>
      </w:r>
      <w:r w:rsidRPr="00DA46B4">
        <w:rPr>
          <w:lang w:val="hu-HU"/>
        </w:rPr>
        <w:t>költségeket, amelynek megvásárlására és megfizetésére az egyedi szerződésben foglaltak</w:t>
      </w:r>
      <w:r>
        <w:rPr>
          <w:lang w:val="hu-HU"/>
        </w:rPr>
        <w:t xml:space="preserve"> </w:t>
      </w:r>
      <w:r w:rsidRPr="00DA46B4">
        <w:rPr>
          <w:lang w:val="hu-HU"/>
        </w:rPr>
        <w:t>alapján a</w:t>
      </w:r>
      <w:r w:rsidR="00265352">
        <w:rPr>
          <w:lang w:val="hu-HU"/>
        </w:rPr>
        <w:t>z Ajánlatkérő</w:t>
      </w:r>
      <w:r w:rsidRPr="00DA46B4">
        <w:rPr>
          <w:lang w:val="hu-HU"/>
        </w:rPr>
        <w:t xml:space="preserve"> kötelezettséget vállal.</w:t>
      </w:r>
    </w:p>
    <w:p w14:paraId="4AAA20C6" w14:textId="6F2BCC4A" w:rsidR="00DA46B4" w:rsidRPr="00DA46B4" w:rsidRDefault="00DA46B4" w:rsidP="00DA46B4">
      <w:pPr>
        <w:pStyle w:val="Szvegtrzs"/>
        <w:numPr>
          <w:ilvl w:val="0"/>
          <w:numId w:val="33"/>
        </w:numPr>
        <w:spacing w:before="120" w:after="120"/>
        <w:jc w:val="both"/>
        <w:rPr>
          <w:lang w:val="hu-HU"/>
        </w:rPr>
      </w:pPr>
      <w:r w:rsidRPr="00DA46B4">
        <w:rPr>
          <w:lang w:val="hu-HU"/>
        </w:rPr>
        <w:t xml:space="preserve">Az energiaértékesítést és vásárlást terhelő adókat </w:t>
      </w:r>
      <w:r w:rsidR="00ED3589">
        <w:rPr>
          <w:lang w:val="hu-HU"/>
        </w:rPr>
        <w:t>(j</w:t>
      </w:r>
      <w:r w:rsidRPr="00DA46B4">
        <w:rPr>
          <w:lang w:val="hu-HU"/>
        </w:rPr>
        <w:t xml:space="preserve">övedéki adót), továbbá az </w:t>
      </w:r>
      <w:proofErr w:type="spellStart"/>
      <w:r w:rsidRPr="00DA46B4">
        <w:rPr>
          <w:lang w:val="hu-HU"/>
        </w:rPr>
        <w:t>ÁFA-t</w:t>
      </w:r>
      <w:proofErr w:type="spellEnd"/>
      <w:r w:rsidRPr="00DA46B4">
        <w:rPr>
          <w:lang w:val="hu-HU"/>
        </w:rPr>
        <w:t>, az</w:t>
      </w:r>
      <w:r>
        <w:rPr>
          <w:lang w:val="hu-HU"/>
        </w:rPr>
        <w:t xml:space="preserve"> </w:t>
      </w:r>
      <w:r w:rsidRPr="00DA46B4">
        <w:rPr>
          <w:lang w:val="hu-HU"/>
        </w:rPr>
        <w:t>általános rendszerhasználati díjakat, valamint a villamos energiáról szóló 2007. évi</w:t>
      </w:r>
      <w:r>
        <w:rPr>
          <w:lang w:val="hu-HU"/>
        </w:rPr>
        <w:t xml:space="preserve"> </w:t>
      </w:r>
      <w:r w:rsidRPr="00DA46B4">
        <w:rPr>
          <w:lang w:val="hu-HU"/>
        </w:rPr>
        <w:t>LXXXVI. törvény 147. és 148. §</w:t>
      </w:r>
      <w:proofErr w:type="spellStart"/>
      <w:r w:rsidRPr="00DA46B4">
        <w:rPr>
          <w:lang w:val="hu-HU"/>
        </w:rPr>
        <w:t>-ok</w:t>
      </w:r>
      <w:proofErr w:type="spellEnd"/>
      <w:r w:rsidRPr="00DA46B4">
        <w:rPr>
          <w:lang w:val="hu-HU"/>
        </w:rPr>
        <w:t xml:space="preserve"> alapján fizetendő MAVIR pénzeszközök díját, a</w:t>
      </w:r>
      <w:r>
        <w:rPr>
          <w:lang w:val="hu-HU"/>
        </w:rPr>
        <w:t xml:space="preserve"> </w:t>
      </w:r>
      <w:r w:rsidRPr="00DA46B4">
        <w:rPr>
          <w:lang w:val="hu-HU"/>
        </w:rPr>
        <w:t>jogszabályban meghatározott mértéken. Az energiaértékesítést terhelő adókat a</w:t>
      </w:r>
      <w:r w:rsidR="00265352">
        <w:rPr>
          <w:lang w:val="hu-HU"/>
        </w:rPr>
        <w:t>z Ajánlatkérő</w:t>
      </w:r>
      <w:r w:rsidR="00265352" w:rsidRPr="00DA46B4">
        <w:rPr>
          <w:lang w:val="hu-HU"/>
        </w:rPr>
        <w:t xml:space="preserve"> </w:t>
      </w:r>
      <w:r w:rsidRPr="00DA46B4">
        <w:rPr>
          <w:lang w:val="hu-HU"/>
        </w:rPr>
        <w:t>minden hónapban köteles megfizetni a</w:t>
      </w:r>
      <w:r w:rsidR="00374724">
        <w:rPr>
          <w:lang w:val="hu-HU"/>
        </w:rPr>
        <w:t>z</w:t>
      </w:r>
      <w:r w:rsidRPr="00DA46B4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A46B4">
        <w:rPr>
          <w:lang w:val="hu-HU"/>
        </w:rPr>
        <w:t xml:space="preserve"> részére a tárgyhavi fogyasztás, illetve a</w:t>
      </w:r>
      <w:r w:rsidR="00374724">
        <w:rPr>
          <w:lang w:val="hu-HU"/>
        </w:rPr>
        <w:t>z</w:t>
      </w:r>
      <w:r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A46B4">
        <w:rPr>
          <w:lang w:val="hu-HU"/>
        </w:rPr>
        <w:t xml:space="preserve"> vonatkozó számlája alapján, melynek megfizetésére </w:t>
      </w:r>
      <w:r w:rsidR="00265352">
        <w:rPr>
          <w:lang w:val="hu-HU"/>
        </w:rPr>
        <w:t>Ajánlatkérő</w:t>
      </w:r>
      <w:r w:rsidRPr="00DA46B4">
        <w:rPr>
          <w:lang w:val="hu-HU"/>
        </w:rPr>
        <w:t xml:space="preserve"> kötelezettséget</w:t>
      </w:r>
      <w:r>
        <w:rPr>
          <w:lang w:val="hu-HU"/>
        </w:rPr>
        <w:t xml:space="preserve"> </w:t>
      </w:r>
      <w:r w:rsidRPr="00DA46B4">
        <w:rPr>
          <w:lang w:val="hu-HU"/>
        </w:rPr>
        <w:t>vállal.</w:t>
      </w:r>
    </w:p>
    <w:p w14:paraId="2280605A" w14:textId="2CF58077" w:rsidR="006E520A" w:rsidRDefault="00DA46B4" w:rsidP="00DA46B4">
      <w:pPr>
        <w:pStyle w:val="Szvegtrzs"/>
        <w:numPr>
          <w:ilvl w:val="0"/>
          <w:numId w:val="33"/>
        </w:numPr>
        <w:spacing w:before="120" w:after="120"/>
        <w:jc w:val="both"/>
        <w:rPr>
          <w:lang w:val="hu-HU"/>
        </w:rPr>
      </w:pPr>
      <w:r w:rsidRPr="00DA46B4">
        <w:rPr>
          <w:lang w:val="hu-HU"/>
        </w:rPr>
        <w:t>Az Egységár egyebekben nem tartalmazza a jogszabályok alapján esetlegesen - a szerződés</w:t>
      </w:r>
      <w:r>
        <w:rPr>
          <w:lang w:val="hu-HU"/>
        </w:rPr>
        <w:t xml:space="preserve"> </w:t>
      </w:r>
      <w:r w:rsidRPr="00DA46B4">
        <w:rPr>
          <w:lang w:val="hu-HU"/>
        </w:rPr>
        <w:t>aláírását követően - felmerülő, a villamos energia kereskedelmi tevékenységet terhelő és</w:t>
      </w:r>
      <w:r>
        <w:rPr>
          <w:lang w:val="hu-HU"/>
        </w:rPr>
        <w:t xml:space="preserve"> </w:t>
      </w:r>
      <w:r w:rsidR="00A875DA">
        <w:rPr>
          <w:lang w:val="hu-HU"/>
        </w:rPr>
        <w:t>Ajánlatkérőkre</w:t>
      </w:r>
      <w:r w:rsidRPr="00DA46B4">
        <w:rPr>
          <w:lang w:val="hu-HU"/>
        </w:rPr>
        <w:t xml:space="preserve"> (azaz a Felhasználóra) kifejezett jogszabályi felhatalmazás alapján</w:t>
      </w:r>
      <w:r>
        <w:rPr>
          <w:lang w:val="hu-HU"/>
        </w:rPr>
        <w:t xml:space="preserve"> </w:t>
      </w:r>
      <w:r w:rsidRPr="00DA46B4">
        <w:rPr>
          <w:lang w:val="hu-HU"/>
        </w:rPr>
        <w:t>áthárítható esetleges adókat, illetékeket, díjakat, járulékokat és más költségeket, amennyiben</w:t>
      </w:r>
      <w:r>
        <w:rPr>
          <w:lang w:val="hu-HU"/>
        </w:rPr>
        <w:t xml:space="preserve"> </w:t>
      </w:r>
      <w:r w:rsidRPr="00DA46B4">
        <w:rPr>
          <w:lang w:val="hu-HU"/>
        </w:rPr>
        <w:t>ezen adók, illetékek, díjak, járulékok és más költségek megfizetésére jogszabály</w:t>
      </w:r>
      <w:r>
        <w:rPr>
          <w:lang w:val="hu-HU"/>
        </w:rPr>
        <w:t xml:space="preserve"> </w:t>
      </w:r>
      <w:r w:rsidR="00A875DA">
        <w:rPr>
          <w:lang w:val="hu-HU"/>
        </w:rPr>
        <w:t>Ajánlatkérő</w:t>
      </w:r>
      <w:r w:rsidR="00A875DA" w:rsidRPr="00DA46B4">
        <w:rPr>
          <w:lang w:val="hu-HU"/>
        </w:rPr>
        <w:t xml:space="preserve"> </w:t>
      </w:r>
      <w:r w:rsidRPr="00DA46B4">
        <w:rPr>
          <w:lang w:val="hu-HU"/>
        </w:rPr>
        <w:t>t kötelezi.</w:t>
      </w:r>
    </w:p>
    <w:p w14:paraId="575BF762" w14:textId="77777777" w:rsidR="006E520A" w:rsidRPr="008B7609" w:rsidRDefault="006E520A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E31D9B2" w14:textId="2F4B3AC4" w:rsidR="00E23F7E" w:rsidRPr="008B7609" w:rsidRDefault="00640F6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Hiánypótlási lehetőség:</w:t>
      </w:r>
    </w:p>
    <w:p w14:paraId="2CE82CAD" w14:textId="05DEC50B" w:rsidR="00640F61" w:rsidRPr="008B7609" w:rsidRDefault="00640F6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hiánypótlás lehetőségét a Kbt. 71. § szerinti előírásai szerint biztosítja.</w:t>
      </w:r>
    </w:p>
    <w:p w14:paraId="38B5481E" w14:textId="77777777" w:rsidR="00640F61" w:rsidRPr="008B7609" w:rsidRDefault="00640F6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ADACB7F" w14:textId="69B0D966" w:rsidR="00640F61" w:rsidRPr="008B7609" w:rsidRDefault="00640F61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 xml:space="preserve">Ajánlattételi határidő: </w:t>
      </w:r>
    </w:p>
    <w:p w14:paraId="3B51CDB5" w14:textId="2DC772EF" w:rsidR="0040312B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highlight w:val="yellow"/>
          <w:lang w:val="hu-HU"/>
        </w:rPr>
        <w:t>…</w:t>
      </w:r>
    </w:p>
    <w:p w14:paraId="254D2365" w14:textId="77777777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BDCAAE9" w14:textId="0F2D6DDE" w:rsidR="00DC0FCC" w:rsidRPr="008B7609" w:rsidRDefault="00DC0FCC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 benyújtásának címe:</w:t>
      </w:r>
    </w:p>
    <w:p w14:paraId="23849382" w14:textId="77777777" w:rsidR="000845AB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teljes ajánlatot a www.kozbeszerzes.gov.hu címre (KEF Portálra) kell feltölteni az ajánlattételi határidő lejártáig.</w:t>
      </w:r>
    </w:p>
    <w:p w14:paraId="78186236" w14:textId="301BB925" w:rsidR="00DC0FCC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ajánlatok felbontása a KEF Portálon elektronikusan történik.</w:t>
      </w:r>
    </w:p>
    <w:p w14:paraId="7DC70B22" w14:textId="58032291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B520166" w14:textId="408105CF" w:rsidR="00DC0FCC" w:rsidRPr="008B7609" w:rsidRDefault="000845AB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ajánlattétel nyelve:</w:t>
      </w:r>
    </w:p>
    <w:p w14:paraId="4C0C82F6" w14:textId="7FE982A8" w:rsidR="00DC0FCC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eljárás és az ajánlattétel nyelve a magyar. A nem magyar nyelvű dokumentumok ajánlattevő általi felelős fordítását is csatolni kell az idegen nyelvű dokumentum mögé. Ajánlatkérő felhívja az ajánlattevők figyelmét, hogy vita esetén a magyar nyelv az irányadó.</w:t>
      </w:r>
    </w:p>
    <w:p w14:paraId="4E032573" w14:textId="17036F7B" w:rsidR="00DC0FCC" w:rsidRPr="008B7609" w:rsidRDefault="00DC0FCC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9D8784E" w14:textId="0EEB48DE" w:rsidR="000845AB" w:rsidRPr="008B7609" w:rsidRDefault="000845AB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ajánlatok felbontásának helye, ideje:</w:t>
      </w:r>
    </w:p>
    <w:p w14:paraId="73572C7C" w14:textId="39A0BDA2" w:rsidR="000845AB" w:rsidRPr="008B7609" w:rsidRDefault="000845AB" w:rsidP="00FC1DAD">
      <w:pPr>
        <w:pStyle w:val="Szvegtrzs"/>
        <w:spacing w:before="120" w:after="120"/>
        <w:ind w:firstLine="284"/>
        <w:jc w:val="both"/>
        <w:rPr>
          <w:lang w:val="hu-HU"/>
        </w:rPr>
      </w:pPr>
      <w:r w:rsidRPr="008B7609">
        <w:rPr>
          <w:lang w:val="hu-HU"/>
        </w:rPr>
        <w:t>Az ajánlatok bontása elektronikusan, a KEF Portál működése szerint történik.</w:t>
      </w:r>
    </w:p>
    <w:p w14:paraId="6336A608" w14:textId="77777777" w:rsidR="000845AB" w:rsidRPr="008B7609" w:rsidRDefault="000845A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2BCC882" w14:textId="0B046546" w:rsidR="000845AB" w:rsidRPr="008B7609" w:rsidRDefault="004F6491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ajánlati kötöttség minimális időtartama:</w:t>
      </w:r>
    </w:p>
    <w:p w14:paraId="5B47CE98" w14:textId="6391CE59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 megtételétől számított 30 naptári nap.</w:t>
      </w:r>
    </w:p>
    <w:p w14:paraId="6BA61D9F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A86D49D" w14:textId="43729B81" w:rsidR="000D5B75" w:rsidRPr="008B7609" w:rsidRDefault="000D5B75" w:rsidP="000B15CA">
      <w:pPr>
        <w:pStyle w:val="Listaszerbekezds"/>
        <w:numPr>
          <w:ilvl w:val="0"/>
          <w:numId w:val="21"/>
        </w:numPr>
        <w:spacing w:before="120" w:after="120" w:line="240" w:lineRule="auto"/>
        <w:ind w:left="284"/>
        <w:jc w:val="both"/>
        <w:rPr>
          <w:b/>
          <w:bCs/>
          <w:sz w:val="24"/>
          <w:szCs w:val="24"/>
          <w:u w:val="single"/>
          <w:lang w:val="hu-HU"/>
        </w:rPr>
      </w:pPr>
      <w:r w:rsidRPr="008B7609">
        <w:rPr>
          <w:b/>
          <w:bCs/>
          <w:sz w:val="24"/>
          <w:szCs w:val="24"/>
          <w:u w:val="single"/>
          <w:lang w:val="hu-HU"/>
        </w:rPr>
        <w:t>A</w:t>
      </w:r>
      <w:r w:rsidRPr="008B7609">
        <w:rPr>
          <w:sz w:val="24"/>
          <w:szCs w:val="24"/>
          <w:u w:val="single"/>
        </w:rPr>
        <w:t xml:space="preserve"> </w:t>
      </w:r>
      <w:r w:rsidRPr="008B7609">
        <w:rPr>
          <w:b/>
          <w:bCs/>
          <w:sz w:val="24"/>
          <w:szCs w:val="24"/>
          <w:u w:val="single"/>
          <w:lang w:val="hu-HU"/>
        </w:rPr>
        <w:t>dokumentáció rendelkezésre bocsátásának módja:</w:t>
      </w:r>
    </w:p>
    <w:p w14:paraId="3219AA53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tárgyi eljáráshoz Közbeszerzési Dokumentumokat (dokumentáció) készít.</w:t>
      </w:r>
    </w:p>
    <w:p w14:paraId="1DA811B0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Közbeszerzési Dokumentumok tartalmazzák az ajánlattételi felhívást, a szerződéstervezetet, az ajánlat elkészítésével kapcsolatban az ajánlattevők részére szükséges információkról szóló tájékoztatást, az ajánlat részeként benyújtandó igazolások, nyilatkozatok jegyzékét és az Ajánlatkérő által ajánlott </w:t>
      </w:r>
      <w:proofErr w:type="spellStart"/>
      <w:r w:rsidRPr="008B7609">
        <w:rPr>
          <w:lang w:val="hu-HU"/>
        </w:rPr>
        <w:t>nyilatkozatmintáka</w:t>
      </w:r>
      <w:proofErr w:type="spellEnd"/>
      <w:r w:rsidRPr="008B7609">
        <w:rPr>
          <w:lang w:val="hu-HU"/>
        </w:rPr>
        <w:t>, továbbá a felhasználóhelyekről szóló kimutatást.</w:t>
      </w:r>
    </w:p>
    <w:p w14:paraId="53BB571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a Közbeszerzési Dokumentumokat a jelen Ajánlattételi felhívással együtt, azzal egybeszerkesztve, az Ajánlattevőknek egyidejűleg, térítésmentesen, a KEF Portálon keresztül bocsátja rendelkezésre.</w:t>
      </w:r>
    </w:p>
    <w:p w14:paraId="5509ECF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Az eljárás megindítása elektronikusan történik, az indításáról a KEF Portál e-mail üzenetet küld a vonatkozó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kapcsolattartóinak, valamint az Ajánlattevők megtekinthetik/letölthetik a feltöltött dokumentumokat.</w:t>
      </w:r>
    </w:p>
    <w:p w14:paraId="39D93B1C" w14:textId="5280B915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41. § (1) alapján az Ajánlatkérő és a gazdasági szereplők között a közbeszerzési eljárással kapcsolatos minden nyilatkozattétel írásban, ugyanezen szakasz (2) bekezdés</w:t>
      </w:r>
      <w:r w:rsidR="002A5296" w:rsidRPr="008B7609">
        <w:rPr>
          <w:lang w:val="hu-HU"/>
        </w:rPr>
        <w:t xml:space="preserve"> </w:t>
      </w:r>
      <w:r w:rsidRPr="008B7609">
        <w:rPr>
          <w:lang w:val="hu-HU"/>
        </w:rPr>
        <w:t>c)</w:t>
      </w:r>
      <w:r w:rsidR="002A5296" w:rsidRPr="008B7609">
        <w:rPr>
          <w:lang w:val="hu-HU"/>
        </w:rPr>
        <w:t xml:space="preserve"> </w:t>
      </w:r>
      <w:r w:rsidRPr="008B7609">
        <w:rPr>
          <w:lang w:val="hu-HU"/>
        </w:rPr>
        <w:t>pontja szerint elektronikus úton (a KEF Portálon keresztül) történik a Kbt. hatályos rendelkezéseinek megfelelően.</w:t>
      </w:r>
    </w:p>
    <w:p w14:paraId="5DBD741E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Ajánlattevőnek kizárólag elektronikus úton és formában a KEF Portálon kell benyújtani a Kbt. szerinti eljárási cselekmények szerint </w:t>
      </w:r>
      <w:proofErr w:type="gramStart"/>
      <w:r w:rsidRPr="008B7609">
        <w:rPr>
          <w:lang w:val="hu-HU"/>
        </w:rPr>
        <w:t>a(</w:t>
      </w:r>
      <w:proofErr w:type="gramEnd"/>
      <w:r w:rsidRPr="008B7609">
        <w:rPr>
          <w:lang w:val="hu-HU"/>
        </w:rPr>
        <w:t>z):</w:t>
      </w:r>
    </w:p>
    <w:p w14:paraId="481C7FA9" w14:textId="09D710C8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kiegészítő tájékoztatás kérést,</w:t>
      </w:r>
    </w:p>
    <w:p w14:paraId="085A4B4B" w14:textId="2E4CD6F3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ajánlatot (külön a felolvasólapot majd utána az ajánlatot),</w:t>
      </w:r>
    </w:p>
    <w:p w14:paraId="0B072802" w14:textId="31AEA766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hiánypótlást, felvilágosítást, indokolást,</w:t>
      </w:r>
    </w:p>
    <w:p w14:paraId="13691A06" w14:textId="74555BC6" w:rsidR="000D5B75" w:rsidRPr="008B7609" w:rsidRDefault="000D5B75" w:rsidP="00FD0BD7">
      <w:pPr>
        <w:pStyle w:val="Szvegtrzs"/>
        <w:numPr>
          <w:ilvl w:val="0"/>
          <w:numId w:val="22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>előzetes vitarendezést.</w:t>
      </w:r>
    </w:p>
    <w:p w14:paraId="31B7645B" w14:textId="77777777" w:rsidR="000D5B75" w:rsidRPr="008B7609" w:rsidRDefault="000D5B75" w:rsidP="000B15CA">
      <w:pPr>
        <w:pStyle w:val="Szvegtrzs"/>
        <w:spacing w:before="120" w:after="120"/>
        <w:ind w:left="284"/>
        <w:jc w:val="both"/>
        <w:rPr>
          <w:b/>
          <w:bCs/>
          <w:u w:val="single"/>
          <w:lang w:val="hu-HU"/>
        </w:rPr>
      </w:pPr>
    </w:p>
    <w:p w14:paraId="2D85C3A6" w14:textId="591BAA50" w:rsidR="000D5B75" w:rsidRPr="008B7609" w:rsidRDefault="00C51AA8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Az ajánlat formai követelményei:</w:t>
      </w:r>
    </w:p>
    <w:p w14:paraId="2B2C51D8" w14:textId="5594B20F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41. § (1) alapján az Ajánlatkérő és a Gazdasági szereplők között a közbeszerzési eljárással kapcsolatos minden nyilatkozattétel írásban történik a Kbt. 41. § (2) c) bekezdés szerint elektronikus úton.</w:t>
      </w:r>
      <w:r w:rsidR="00EC35E9" w:rsidRPr="008B7609">
        <w:t xml:space="preserve"> </w:t>
      </w:r>
      <w:r w:rsidR="00EC35E9" w:rsidRPr="008B7609">
        <w:rPr>
          <w:lang w:val="hu-HU"/>
        </w:rPr>
        <w:t>Jelen közbeszerzési eljárásban minden kommunikáció a KEF Portálon történik.</w:t>
      </w:r>
    </w:p>
    <w:p w14:paraId="5E4C8FE0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</w:t>
      </w:r>
      <w:proofErr w:type="spellStart"/>
      <w:r w:rsidRPr="008B7609">
        <w:rPr>
          <w:lang w:val="hu-HU"/>
        </w:rPr>
        <w:t>keretmegállapodásos</w:t>
      </w:r>
      <w:proofErr w:type="spellEnd"/>
      <w:r w:rsidRPr="008B7609">
        <w:rPr>
          <w:lang w:val="hu-HU"/>
        </w:rPr>
        <w:t xml:space="preserve"> eljárás második szakaszában az Ajánlatkérő és a Gazdasági szereplők közötti minden írásbeli kommunikáció – az ajánlatok benyújtása is – elektronikus úton történik. </w:t>
      </w:r>
    </w:p>
    <w:p w14:paraId="3A387E5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Ajánlatkérő az elektronikus eljárási cselekményt a központosított közbeszerzési portálon folytatja le.</w:t>
      </w:r>
    </w:p>
    <w:p w14:paraId="24545E2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168/2004. (V. 25.) Korm. rendelet 3. § g) pontja szerint: központosított közbeszerzési portál és adatbázis: a központosított közbeszerzési rendszer részét képező, a központi beszerző szervezet által a központi beszerzési rendszer működtetése érdekében kezelt adatokat tartalmazó adatbázis és az azt megjelenítő webes alkalmazások, amelyek elérési útvonala és címe: http://www.kozbeszerzes.gov.hu;</w:t>
      </w:r>
    </w:p>
    <w:p w14:paraId="53AD9427" w14:textId="7752D631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Kbt. 41. § (6) bekezdése alapján, ahol a Kbt. vagy végrehajtási rendelete lehetővé teszi az </w:t>
      </w:r>
      <w:proofErr w:type="spellStart"/>
      <w:r w:rsidRPr="008B7609">
        <w:rPr>
          <w:lang w:val="hu-HU"/>
        </w:rPr>
        <w:t>EKR-en</w:t>
      </w:r>
      <w:proofErr w:type="spellEnd"/>
      <w:r w:rsidRPr="008B7609">
        <w:rPr>
          <w:lang w:val="hu-HU"/>
        </w:rPr>
        <w:t xml:space="preserve"> kívüli más informatikai rendszer alkalmazását, a 41/A-41/C. § </w:t>
      </w:r>
      <w:proofErr w:type="spellStart"/>
      <w:r w:rsidRPr="008B7609">
        <w:rPr>
          <w:lang w:val="hu-HU"/>
        </w:rPr>
        <w:t>EKR-re</w:t>
      </w:r>
      <w:proofErr w:type="spellEnd"/>
      <w:r w:rsidRPr="008B7609">
        <w:rPr>
          <w:lang w:val="hu-HU"/>
        </w:rPr>
        <w:t xml:space="preserve"> vonatkozó rendelkezéseit az alkalmazott informatikai rendszerre kell alkalmazni.</w:t>
      </w:r>
    </w:p>
    <w:p w14:paraId="451971A9" w14:textId="3FF01182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Kbt. 41/A. § (1) bekezdése szerint, ahol e törvény vagy e törvény felhatalmazása alapján megalkotott jogszabály alapján az ajánlatkérő a közbeszerzési eljárás során valamely dokumentum benyújtását írja elő, a dokumentum benyújtható a KEF Portálon kitöltött elektronikus űrlap alkalmazásával, vagy – amennyiben az adott dokumentumra űrlap nem áll rendelkezésre – a papíralapú dokumentum egyszerű elektronikus másolata formájában. Utóbbi esetben a nyilatkozat csatolható a KEF Portálon legalább fokozott biztonságú elektronikus aláírással ellátott dokumentumként is. </w:t>
      </w:r>
    </w:p>
    <w:p w14:paraId="7C2A43E5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Ez utóbbi rendelkezés azt jelenti, hogy amennyiben egy nyilatkozatot nem űrlap alkalmazásával nyújtanak be az ajánlatuk részeként, úgy a nyilatkozatot nem kötelező fokozott biztonságú elektronikus </w:t>
      </w:r>
      <w:proofErr w:type="spellStart"/>
      <w:r w:rsidRPr="008B7609">
        <w:rPr>
          <w:lang w:val="hu-HU"/>
        </w:rPr>
        <w:t>aláíráshitelesítéssel</w:t>
      </w:r>
      <w:proofErr w:type="spellEnd"/>
      <w:r w:rsidRPr="008B7609">
        <w:rPr>
          <w:lang w:val="hu-HU"/>
        </w:rPr>
        <w:t xml:space="preserve"> ellátni, az benyújtható egyszerű, hitelesítés nélküli, </w:t>
      </w:r>
      <w:proofErr w:type="spellStart"/>
      <w:r w:rsidRPr="008B7609">
        <w:rPr>
          <w:lang w:val="hu-HU"/>
        </w:rPr>
        <w:t>beszkennelt</w:t>
      </w:r>
      <w:proofErr w:type="spellEnd"/>
      <w:r w:rsidRPr="008B7609">
        <w:rPr>
          <w:lang w:val="hu-HU"/>
        </w:rPr>
        <w:t xml:space="preserve"> dokumentumként is.</w:t>
      </w:r>
    </w:p>
    <w:p w14:paraId="3039EDF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Minden ajánlatnak 2 külön fájlt kell tartalmaznia:</w:t>
      </w:r>
    </w:p>
    <w:p w14:paraId="396A88E0" w14:textId="02748589" w:rsidR="00C51AA8" w:rsidRPr="008B7609" w:rsidRDefault="00FD0BD7" w:rsidP="00FD0BD7">
      <w:pPr>
        <w:pStyle w:val="Szvegtrzs"/>
        <w:spacing w:before="120" w:after="120"/>
        <w:ind w:left="567"/>
        <w:jc w:val="both"/>
        <w:rPr>
          <w:lang w:val="hu-HU"/>
        </w:rPr>
      </w:pP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>)</w:t>
      </w:r>
      <w:r w:rsidR="00C51AA8" w:rsidRPr="008B7609">
        <w:rPr>
          <w:lang w:val="hu-HU"/>
        </w:rPr>
        <w:tab/>
        <w:t>Felolvasó lap, elektronikusan aláírva PDF formátumban</w:t>
      </w:r>
    </w:p>
    <w:p w14:paraId="4711CE0B" w14:textId="1A7B2856" w:rsidR="00C51AA8" w:rsidRPr="008B7609" w:rsidRDefault="00FD0BD7" w:rsidP="00FD0BD7">
      <w:pPr>
        <w:pStyle w:val="Szvegtrzs"/>
        <w:spacing w:before="120" w:after="120"/>
        <w:ind w:left="567"/>
        <w:jc w:val="both"/>
        <w:rPr>
          <w:lang w:val="hu-HU"/>
        </w:rPr>
      </w:pPr>
      <w:r>
        <w:rPr>
          <w:lang w:val="hu-HU"/>
        </w:rPr>
        <w:t>b)</w:t>
      </w:r>
      <w:r w:rsidR="00C51AA8" w:rsidRPr="008B7609">
        <w:rPr>
          <w:lang w:val="hu-HU"/>
        </w:rPr>
        <w:tab/>
        <w:t>az ajánlat további dokumentumai PDF formátumban, illetve Excel formátumban.</w:t>
      </w:r>
    </w:p>
    <w:p w14:paraId="111A5F9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feltölthető maximális fájlméret 500 MB (PDF és ZIP). A ZIP fájlba maximum 40 MB méretű fájlok csomagolása megengedett.</w:t>
      </w:r>
    </w:p>
    <w:p w14:paraId="3BD1739A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feltöltött fájlok nem tartalmazhatnak jelszavas vagy egyéb védelmet, mivel azokat az elektronikus közbeszerzési rendszer automatikusan titkosítja, továbbá elektronikus időbélyegzővel is ellátja.</w:t>
      </w:r>
    </w:p>
    <w:p w14:paraId="32E2D324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Az ajánlatok bontásának időpontjában a Felolvasó lap PDF fájl tartalma minden erre az eljárásra ajánlatot benyújtó </w:t>
      </w:r>
      <w:proofErr w:type="spellStart"/>
      <w:r w:rsidRPr="008B7609">
        <w:rPr>
          <w:lang w:val="hu-HU"/>
        </w:rPr>
        <w:t>Ajánlattevőszámára</w:t>
      </w:r>
      <w:proofErr w:type="spellEnd"/>
      <w:r w:rsidRPr="008B7609">
        <w:rPr>
          <w:lang w:val="hu-HU"/>
        </w:rPr>
        <w:t xml:space="preserve"> elérhetővé válik.</w:t>
      </w:r>
    </w:p>
    <w:p w14:paraId="42CADA87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formátumok esetében irányadó szabályok:</w:t>
      </w:r>
    </w:p>
    <w:p w14:paraId="7B2E4DB2" w14:textId="7B6D45E8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 xml:space="preserve">PDF formátumú fájl –olvasás ADOBE </w:t>
      </w:r>
      <w:proofErr w:type="spellStart"/>
      <w:r w:rsidRPr="008B7609">
        <w:rPr>
          <w:lang w:val="hu-HU"/>
        </w:rPr>
        <w:t>Reader</w:t>
      </w:r>
      <w:proofErr w:type="spellEnd"/>
      <w:r w:rsidRPr="008B7609">
        <w:rPr>
          <w:lang w:val="hu-HU"/>
        </w:rPr>
        <w:t xml:space="preserve"> XI, vagy </w:t>
      </w:r>
      <w:proofErr w:type="gramStart"/>
      <w:r w:rsidRPr="008B7609">
        <w:rPr>
          <w:lang w:val="hu-HU"/>
        </w:rPr>
        <w:t>azzal</w:t>
      </w:r>
      <w:proofErr w:type="gramEnd"/>
      <w:r w:rsidRPr="008B7609">
        <w:rPr>
          <w:lang w:val="hu-HU"/>
        </w:rPr>
        <w:t xml:space="preserve"> egyenértékű programmal,</w:t>
      </w:r>
    </w:p>
    <w:p w14:paraId="3A67B201" w14:textId="77777777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 xml:space="preserve">XML formátumú fájl –olvasás Microsoft Office 2010 (Excel) vagy </w:t>
      </w:r>
      <w:proofErr w:type="gramStart"/>
      <w:r w:rsidRPr="008B7609">
        <w:rPr>
          <w:lang w:val="hu-HU"/>
        </w:rPr>
        <w:t>azzal</w:t>
      </w:r>
      <w:proofErr w:type="gramEnd"/>
      <w:r w:rsidRPr="008B7609">
        <w:rPr>
          <w:lang w:val="hu-HU"/>
        </w:rPr>
        <w:t xml:space="preserve"> egyenértékű programmal,</w:t>
      </w:r>
    </w:p>
    <w:p w14:paraId="3724B272" w14:textId="77777777" w:rsidR="00C51AA8" w:rsidRPr="008B7609" w:rsidRDefault="00C51AA8" w:rsidP="00FD0BD7">
      <w:pPr>
        <w:pStyle w:val="Szvegtrzs"/>
        <w:numPr>
          <w:ilvl w:val="0"/>
          <w:numId w:val="23"/>
        </w:numPr>
        <w:spacing w:before="120" w:after="120"/>
        <w:ind w:left="993" w:hanging="426"/>
        <w:jc w:val="both"/>
        <w:rPr>
          <w:lang w:val="hu-HU"/>
        </w:rPr>
      </w:pPr>
      <w:r w:rsidRPr="008B7609">
        <w:rPr>
          <w:lang w:val="hu-HU"/>
        </w:rPr>
        <w:t xml:space="preserve">ZIP formátumú fájl –olvasás PKUNZIP vagy </w:t>
      </w:r>
      <w:proofErr w:type="gramStart"/>
      <w:r w:rsidRPr="008B7609">
        <w:rPr>
          <w:lang w:val="hu-HU"/>
        </w:rPr>
        <w:t>azzal</w:t>
      </w:r>
      <w:proofErr w:type="gramEnd"/>
      <w:r w:rsidRPr="008B7609">
        <w:rPr>
          <w:lang w:val="hu-HU"/>
        </w:rPr>
        <w:t xml:space="preserve"> egyenértékű programmal.</w:t>
      </w:r>
    </w:p>
    <w:p w14:paraId="3283A4EC" w14:textId="77777777" w:rsidR="00C51AA8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informatikai rendszer üzemzavarával kapcsolatos telefonhívások fogadására fenntartott hívószám: +361 896- 6300. Ajánlatkérő a 424/2017. (XII. 19.) Korm. rendelet szerint jár el az elektronikusan gyakorolt eljárási cselekmények vonatkozásában.</w:t>
      </w:r>
    </w:p>
    <w:p w14:paraId="74BCB3E9" w14:textId="5A755D33" w:rsidR="000845AB" w:rsidRPr="008B7609" w:rsidRDefault="00C51AA8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felolvasólapot és az ajánlatot, illetve az ahhoz csatolt nyilatkozatokat olyan </w:t>
      </w:r>
      <w:proofErr w:type="gramStart"/>
      <w:r w:rsidRPr="008B7609">
        <w:rPr>
          <w:lang w:val="hu-HU"/>
        </w:rPr>
        <w:t>személy(</w:t>
      </w:r>
      <w:proofErr w:type="spellStart"/>
      <w:proofErr w:type="gramEnd"/>
      <w:r w:rsidRPr="008B7609">
        <w:rPr>
          <w:lang w:val="hu-HU"/>
        </w:rPr>
        <w:t>ek</w:t>
      </w:r>
      <w:proofErr w:type="spellEnd"/>
      <w:r w:rsidRPr="008B7609">
        <w:rPr>
          <w:lang w:val="hu-HU"/>
        </w:rPr>
        <w:t>) aláírásával kell ellátni, aki(k) Ajánlattevő nevében érvényes jognyilatkozat tételére jogosult(</w:t>
      </w:r>
      <w:proofErr w:type="spellStart"/>
      <w:r w:rsidRPr="008B7609">
        <w:rPr>
          <w:lang w:val="hu-HU"/>
        </w:rPr>
        <w:t>ak</w:t>
      </w:r>
      <w:proofErr w:type="spellEnd"/>
      <w:r w:rsidRPr="008B7609">
        <w:rPr>
          <w:lang w:val="hu-HU"/>
        </w:rPr>
        <w:t xml:space="preserve">). </w:t>
      </w:r>
    </w:p>
    <w:p w14:paraId="63854365" w14:textId="77777777" w:rsidR="00500E29" w:rsidRPr="008B7609" w:rsidRDefault="00500E29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F361D42" w14:textId="77777777" w:rsidR="00500E29" w:rsidRPr="008B7609" w:rsidRDefault="00500E29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A Kbt. 73. § (5) bekezdése szerinti tájékoztatás</w:t>
      </w:r>
    </w:p>
    <w:p w14:paraId="0C7379CE" w14:textId="6DE6A5CA" w:rsidR="00500E29" w:rsidRPr="008B7609" w:rsidRDefault="00500E29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73. § (5) bekezdése értelmében Ajánlatkérő tájékoztatásként közli azoknak a szervezeteknek a nevét, amelyektől az ajánlattevő tájékoztatást kaphat a Kbt. 73.§ (4) bekezdés szerinti azon környezetvédelmi, szociális és munkajogi követelményekről, amelyeknek a teljesítés során meg kell felelni</w:t>
      </w:r>
      <w:r w:rsidR="006F54E2" w:rsidRPr="008B7609">
        <w:rPr>
          <w:lang w:val="hu-HU"/>
        </w:rPr>
        <w:t>:</w:t>
      </w:r>
    </w:p>
    <w:p w14:paraId="78361746" w14:textId="51D8795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Pénzügyminisztérium</w:t>
      </w:r>
    </w:p>
    <w:p w14:paraId="4E27DF1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1051 Budapest, József nádor tér 2-4. Postafiók címe: 1369 Budapest Pf.: 481.</w:t>
      </w:r>
    </w:p>
    <w:p w14:paraId="6AA5C57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Telefax: +36-1-795-0716</w:t>
      </w:r>
    </w:p>
    <w:p w14:paraId="7495B08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Web: http://www.kormany.hu/hu/nemzetgazdasagi-miniszterium</w:t>
      </w:r>
    </w:p>
    <w:p w14:paraId="2DA2621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tájékoztatással és tanácsadással kapcsolatos feladatok ellátása az alábbiak szerint történik:</w:t>
      </w:r>
    </w:p>
    <w:p w14:paraId="499A02F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</w:t>
      </w:r>
      <w:r w:rsidRPr="008B7609">
        <w:rPr>
          <w:lang w:val="hu-HU"/>
        </w:rPr>
        <w:tab/>
        <w:t>Pénzügyminisztérium</w:t>
      </w:r>
      <w:r w:rsidRPr="008B7609">
        <w:rPr>
          <w:lang w:val="hu-HU"/>
        </w:rPr>
        <w:tab/>
        <w:t>Munkafelügyeleti</w:t>
      </w:r>
      <w:r w:rsidRPr="008B7609">
        <w:rPr>
          <w:lang w:val="hu-HU"/>
        </w:rPr>
        <w:tab/>
        <w:t>Főosztálya</w:t>
      </w:r>
      <w:r w:rsidRPr="008B7609">
        <w:rPr>
          <w:lang w:val="hu-HU"/>
        </w:rPr>
        <w:tab/>
        <w:t>Munkavédelmi</w:t>
      </w:r>
      <w:r w:rsidRPr="008B7609">
        <w:rPr>
          <w:lang w:val="hu-HU"/>
        </w:rPr>
        <w:tab/>
        <w:t>Információs Szolgálatot (MISZ) működtet:</w:t>
      </w:r>
    </w:p>
    <w:p w14:paraId="3470AC2D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Ingyenesen hívható zöld szám: 06-80/204-292 E-mail cím: munkaved-info@ommf.gov.hu</w:t>
      </w:r>
    </w:p>
    <w:p w14:paraId="618A0A25" w14:textId="56D6848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megyeszékhelyeken, a helyszínen a Fővárosi, Megyei Kormányhivatalok Foglalkoztatási Főosztályának Munkavédelmi Ellenőrzési Osztályai (elérhetőségeik megtalálhatóak a http://www.ommf.gov.hu/index.php honlapon az „Elérhetőségek/Munkavédelmi felügyelőségek” menüpont alatt) segítik tájékoztatással és tanácsadással a munkáltatókat és a munkavállalókat, a munkavédelmi képviselőket, továbbá az érdekképviseleteket munkavédelemmel kapcsolatos jogaik gyakorlásában, kötelezettségeik teljesítésében.</w:t>
      </w:r>
    </w:p>
    <w:p w14:paraId="7EA81A24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lang w:val="hu-HU"/>
        </w:rPr>
      </w:pPr>
    </w:p>
    <w:p w14:paraId="231A693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Foglalkoztatási Szolgálat</w:t>
      </w:r>
    </w:p>
    <w:p w14:paraId="4743255E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1082 Budapest, Kisfaludy u. 11.</w:t>
      </w:r>
    </w:p>
    <w:p w14:paraId="75FD5E7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</w:t>
      </w:r>
      <w:proofErr w:type="gramStart"/>
      <w:r w:rsidRPr="008B7609">
        <w:rPr>
          <w:lang w:val="hu-HU"/>
        </w:rPr>
        <w:t>.:</w:t>
      </w:r>
      <w:proofErr w:type="gramEnd"/>
      <w:r w:rsidRPr="008B7609">
        <w:rPr>
          <w:lang w:val="hu-HU"/>
        </w:rPr>
        <w:t xml:space="preserve"> 06-1- 477-5700</w:t>
      </w:r>
    </w:p>
    <w:p w14:paraId="141CDFF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06-1- 477-5800</w:t>
      </w:r>
    </w:p>
    <w:p w14:paraId="32C96C3D" w14:textId="6E9ECBA9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</w:t>
      </w:r>
      <w:hyperlink r:id="rId7" w:history="1">
        <w:r w:rsidR="006F54E2" w:rsidRPr="008B7609">
          <w:rPr>
            <w:rStyle w:val="Hiperhivatkozs"/>
            <w:lang w:val="hu-HU"/>
          </w:rPr>
          <w:t>www.nfsz.munka.hu</w:t>
        </w:r>
      </w:hyperlink>
    </w:p>
    <w:p w14:paraId="2045E7A5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lang w:val="hu-HU"/>
        </w:rPr>
      </w:pPr>
    </w:p>
    <w:p w14:paraId="5AF9ADB4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Népegészségügyi Központ</w:t>
      </w:r>
    </w:p>
    <w:p w14:paraId="3789A87C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1097 Budapest, Albert Flórián út 2-6. Postai cím: 1437 Budapest, Pf. 839.</w:t>
      </w:r>
    </w:p>
    <w:p w14:paraId="37116B9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telefon: +36 1 476 1100</w:t>
      </w:r>
    </w:p>
    <w:p w14:paraId="3258A7A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telefax: +36 1 476 1390</w:t>
      </w:r>
    </w:p>
    <w:p w14:paraId="0E25069E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Elektronikus levélcím: </w:t>
      </w:r>
      <w:proofErr w:type="spellStart"/>
      <w:r w:rsidRPr="008B7609">
        <w:rPr>
          <w:lang w:val="hu-HU"/>
        </w:rPr>
        <w:t>tisztifoorvos</w:t>
      </w:r>
      <w:proofErr w:type="spellEnd"/>
      <w:r w:rsidRPr="008B7609">
        <w:rPr>
          <w:lang w:val="hu-HU"/>
        </w:rPr>
        <w:t>@nnk.gov.hu Honlap: www.nnk.gov.hu</w:t>
      </w:r>
    </w:p>
    <w:p w14:paraId="40A62D8E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496CAA4E" w14:textId="18E5BD91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Magyar Bányászati és Földtani Szolgálat (MBFSZ)</w:t>
      </w:r>
    </w:p>
    <w:p w14:paraId="68CE424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Székhely: 1145 Budapest, </w:t>
      </w:r>
      <w:proofErr w:type="spellStart"/>
      <w:r w:rsidRPr="008B7609">
        <w:rPr>
          <w:lang w:val="hu-HU"/>
        </w:rPr>
        <w:t>Columbus</w:t>
      </w:r>
      <w:proofErr w:type="spellEnd"/>
      <w:r w:rsidRPr="008B7609">
        <w:rPr>
          <w:lang w:val="hu-HU"/>
        </w:rPr>
        <w:t xml:space="preserve"> u. 17-23</w:t>
      </w:r>
    </w:p>
    <w:p w14:paraId="4BD1BD1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Levelezési cím: 1590 Budapest, Pf. 95</w:t>
      </w:r>
    </w:p>
    <w:p w14:paraId="484FFBA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</w:t>
      </w:r>
      <w:proofErr w:type="gramStart"/>
      <w:r w:rsidRPr="008B7609">
        <w:rPr>
          <w:lang w:val="hu-HU"/>
        </w:rPr>
        <w:t>.:</w:t>
      </w:r>
      <w:proofErr w:type="gramEnd"/>
      <w:r w:rsidRPr="008B7609">
        <w:rPr>
          <w:lang w:val="hu-HU"/>
        </w:rPr>
        <w:t xml:space="preserve"> +36-1-301-2900</w:t>
      </w:r>
    </w:p>
    <w:p w14:paraId="3F7585B7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+36-1-301-2903</w:t>
      </w:r>
    </w:p>
    <w:p w14:paraId="1A978DB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www.mbfsz.gov.hu</w:t>
      </w:r>
    </w:p>
    <w:p w14:paraId="0CAB32CF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7E8AF440" w14:textId="422E7E2C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Pest Megyei Kormányhivatal</w:t>
      </w:r>
    </w:p>
    <w:p w14:paraId="33C9264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1052 Budapest, Városház utca 7.</w:t>
      </w:r>
    </w:p>
    <w:p w14:paraId="46CD2769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</w:t>
      </w:r>
      <w:proofErr w:type="gramStart"/>
      <w:r w:rsidRPr="008B7609">
        <w:rPr>
          <w:lang w:val="hu-HU"/>
        </w:rPr>
        <w:t>.:</w:t>
      </w:r>
      <w:proofErr w:type="gramEnd"/>
      <w:r w:rsidRPr="008B7609">
        <w:rPr>
          <w:lang w:val="hu-HU"/>
        </w:rPr>
        <w:t xml:space="preserve"> +36-1-328 5812</w:t>
      </w:r>
    </w:p>
    <w:p w14:paraId="476DCFE5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http://www.orszagoszoldhatosag.gov.hu/ Email: orszagoszoldhatosag@pest.gov.hu</w:t>
      </w:r>
    </w:p>
    <w:p w14:paraId="5ACD5B7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A megyeszékhelyeken, a helyszínen a Fővárosi, Megyei Kormányhivatalok Környezetvédelmi és Természetvédelmi Főosztályai (elérhetőségeik megtalálhatóak a http://www.kormanyhivatal.hu honlapon) adnak tájékoztatást a gazdasági szereplőknek.</w:t>
      </w:r>
    </w:p>
    <w:p w14:paraId="197971DF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6A1D38DF" w14:textId="1EC8D3F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Szociális és Gyermekvédelmi Főigazgatóság</w:t>
      </w:r>
    </w:p>
    <w:p w14:paraId="7E1BAADC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Székhely:1132 Budapest, Visegrádi u. 49. Tel</w:t>
      </w:r>
      <w:proofErr w:type="gramStart"/>
      <w:r w:rsidRPr="008B7609">
        <w:rPr>
          <w:lang w:val="hu-HU"/>
        </w:rPr>
        <w:t>.:</w:t>
      </w:r>
      <w:proofErr w:type="gramEnd"/>
      <w:r w:rsidRPr="008B7609">
        <w:rPr>
          <w:lang w:val="hu-HU"/>
        </w:rPr>
        <w:t xml:space="preserve"> +36-1-769-1704</w:t>
      </w:r>
    </w:p>
    <w:p w14:paraId="0676B0B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E-mail: </w:t>
      </w:r>
      <w:proofErr w:type="spellStart"/>
      <w:r w:rsidRPr="008B7609">
        <w:rPr>
          <w:lang w:val="hu-HU"/>
        </w:rPr>
        <w:t>info</w:t>
      </w:r>
      <w:proofErr w:type="spellEnd"/>
      <w:r w:rsidRPr="008B7609">
        <w:rPr>
          <w:lang w:val="hu-HU"/>
        </w:rPr>
        <w:t>@szgyf.gov.hu Honlap: www.szgyf.gov.hu</w:t>
      </w:r>
    </w:p>
    <w:p w14:paraId="4B5A693D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4B6517FF" w14:textId="63122D22" w:rsidR="006F54E2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Emberi Erőforrások Minisztériuma Szociális Ügyekért Felelős Államtitkárság</w:t>
      </w:r>
    </w:p>
    <w:p w14:paraId="47B111A5" w14:textId="23388C24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Cím: 1054 Budapest, Báthory u. 10.</w:t>
      </w:r>
    </w:p>
    <w:p w14:paraId="6EFECE91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Központi telefonszám: +36-1-795-1860</w:t>
      </w:r>
    </w:p>
    <w:p w14:paraId="4047728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http://www.kormany.hu/hu/emberi-eroforrasok-miniszteriuma/szocialis-ugyekert- </w:t>
      </w:r>
      <w:proofErr w:type="spellStart"/>
      <w:r w:rsidRPr="008B7609">
        <w:rPr>
          <w:lang w:val="hu-HU"/>
        </w:rPr>
        <w:t>es-tarsadalmi-felzarkozasert-felelos-allamtitkarsag</w:t>
      </w:r>
      <w:proofErr w:type="spellEnd"/>
    </w:p>
    <w:p w14:paraId="7417A180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2B7AA48F" w14:textId="6684149C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Agrárminisztérium</w:t>
      </w:r>
    </w:p>
    <w:p w14:paraId="1B07C9A8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1055 Budapest, Kossuth Lajos tér 11. Postai cím: 1860 Budapest Pf. 1</w:t>
      </w:r>
    </w:p>
    <w:p w14:paraId="14D0055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Telefon: 06-1-795-2000</w:t>
      </w:r>
    </w:p>
    <w:p w14:paraId="0B6A26F0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Telefax: 06-1-795-0200</w:t>
      </w:r>
    </w:p>
    <w:p w14:paraId="0264857B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Honlap: http://www.kormany.hu/hu/foldmuvelesugyi-miniszterium/elerhetosegek</w:t>
      </w:r>
    </w:p>
    <w:p w14:paraId="71DDC3BE" w14:textId="77777777" w:rsidR="006F54E2" w:rsidRPr="008B7609" w:rsidRDefault="006F54E2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</w:p>
    <w:p w14:paraId="65AB87A7" w14:textId="499B9CDE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b/>
          <w:bCs/>
          <w:lang w:val="hu-HU"/>
        </w:rPr>
      </w:pPr>
      <w:r w:rsidRPr="008B7609">
        <w:rPr>
          <w:b/>
          <w:bCs/>
          <w:lang w:val="hu-HU"/>
        </w:rPr>
        <w:t>Nemzeti Adó- és Vámhivatal</w:t>
      </w:r>
    </w:p>
    <w:p w14:paraId="0080109A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Székhely: 1054 Budapest, Széchenyi u. 2.</w:t>
      </w:r>
    </w:p>
    <w:p w14:paraId="4C098BE2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Tel</w:t>
      </w:r>
      <w:proofErr w:type="gramStart"/>
      <w:r w:rsidRPr="008B7609">
        <w:rPr>
          <w:lang w:val="hu-HU"/>
        </w:rPr>
        <w:t>.:</w:t>
      </w:r>
      <w:proofErr w:type="gramEnd"/>
      <w:r w:rsidRPr="008B7609">
        <w:rPr>
          <w:lang w:val="hu-HU"/>
        </w:rPr>
        <w:t xml:space="preserve"> +36- 1-428-5100</w:t>
      </w:r>
    </w:p>
    <w:p w14:paraId="25482FD3" w14:textId="77777777" w:rsidR="00500E29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>Fax: +36-1- 428-5509</w:t>
      </w:r>
    </w:p>
    <w:p w14:paraId="27A5069F" w14:textId="318923D3" w:rsidR="00370E03" w:rsidRPr="008B7609" w:rsidRDefault="00500E29" w:rsidP="00FD0BD7">
      <w:pPr>
        <w:pStyle w:val="Szvegtrzs"/>
        <w:spacing w:before="120" w:after="120"/>
        <w:ind w:left="284"/>
        <w:jc w:val="center"/>
        <w:rPr>
          <w:lang w:val="hu-HU"/>
        </w:rPr>
      </w:pPr>
      <w:r w:rsidRPr="008B7609">
        <w:rPr>
          <w:lang w:val="hu-HU"/>
        </w:rPr>
        <w:t xml:space="preserve">Honlap: </w:t>
      </w:r>
      <w:hyperlink r:id="rId8" w:history="1">
        <w:r w:rsidR="006F54E2" w:rsidRPr="008B7609">
          <w:rPr>
            <w:rStyle w:val="Hiperhivatkozs"/>
            <w:lang w:val="hu-HU"/>
          </w:rPr>
          <w:t>www.nav.gov.hu</w:t>
        </w:r>
      </w:hyperlink>
    </w:p>
    <w:p w14:paraId="0CB10CA7" w14:textId="77777777" w:rsidR="006F54E2" w:rsidRPr="008B7609" w:rsidRDefault="006F54E2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34D620E" w14:textId="30F77FC7" w:rsidR="00364D25" w:rsidRPr="008B7609" w:rsidRDefault="00370E03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u w:val="single"/>
          <w:lang w:val="hu-HU"/>
        </w:rPr>
      </w:pPr>
      <w:r w:rsidRPr="008B7609">
        <w:rPr>
          <w:b/>
          <w:bCs/>
          <w:u w:val="single"/>
          <w:lang w:val="hu-HU"/>
        </w:rPr>
        <w:t>Egyéb információk:</w:t>
      </w:r>
    </w:p>
    <w:p w14:paraId="084B3AF9" w14:textId="396151D8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ajánlatok összeállításával és benyújtásával kapcsolatban felmerült összes költség az ajánlattevőt terheli.</w:t>
      </w:r>
    </w:p>
    <w:p w14:paraId="49220DD7" w14:textId="658DB02C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Az ajánlatnak tartalmaznia kell a felhívásban külön ki nem emelt egyéb nyilatkozatokat, igazolásokat és más dokumentumokat, melyeket a Kbt. kötelezően előír.</w:t>
      </w:r>
    </w:p>
    <w:p w14:paraId="5D8083F7" w14:textId="7BE9A50B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 köteles csatolni a felhívás mellékleteként kiadott nyilatkozatokat, melyek alapján ajánlattevőnek többek közt nyilatkoznia kell a kizáró okok fenn nem állásáról.</w:t>
      </w:r>
    </w:p>
    <w:p w14:paraId="3584638B" w14:textId="77777777" w:rsidR="00EC35E9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Kbt. 66. § (5) bekezdése alapján az ajánlatban Felolvasólapot kell elhelyezni, amely tartalmazza a Kbt. 68. § (4) bekezdése szerinti összes információt. </w:t>
      </w:r>
    </w:p>
    <w:p w14:paraId="78E24590" w14:textId="045A6599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Ajánlattevőnek ajánlatához csatolnia kell Ajánlattevő nyilatkozatát a Kbt. 66. § (2) bekezdésére vonatkozóan. </w:t>
      </w:r>
      <w:r w:rsidR="00EC35E9" w:rsidRPr="008B7609">
        <w:rPr>
          <w:lang w:val="hu-HU"/>
        </w:rPr>
        <w:t xml:space="preserve">Közös ajánlattevők esetén valamennyi közös ajánlattevőre vonatkozóan is egyértelműen ki kell terjednie a </w:t>
      </w:r>
      <w:proofErr w:type="gramStart"/>
      <w:r w:rsidR="00EC35E9" w:rsidRPr="008B7609">
        <w:rPr>
          <w:lang w:val="hu-HU"/>
        </w:rPr>
        <w:t>nyilatkozat(</w:t>
      </w:r>
      <w:proofErr w:type="gramEnd"/>
      <w:r w:rsidR="00EC35E9" w:rsidRPr="008B7609">
        <w:rPr>
          <w:lang w:val="hu-HU"/>
        </w:rPr>
        <w:t>ok)</w:t>
      </w:r>
      <w:proofErr w:type="spellStart"/>
      <w:r w:rsidR="00EC35E9" w:rsidRPr="008B7609">
        <w:rPr>
          <w:lang w:val="hu-HU"/>
        </w:rPr>
        <w:t>nak</w:t>
      </w:r>
      <w:proofErr w:type="spellEnd"/>
      <w:r w:rsidR="00EC35E9" w:rsidRPr="008B7609">
        <w:rPr>
          <w:lang w:val="hu-HU"/>
        </w:rPr>
        <w:t>.</w:t>
      </w:r>
    </w:p>
    <w:p w14:paraId="697EDBA1" w14:textId="5B95EC02" w:rsidR="009B3450" w:rsidRPr="008B7609" w:rsidRDefault="009B3450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Ajánlattevőnek (közös ajánlattevőnek) az ajánlatában nyilatkoznia kell a Kbt. 66. § (6) bekezdés a) és b) pontja vonatkozásában. A nyilatkozatokat nemleges tartalom esetén is kifejezetten meg kell tenni, és az ajánlathoz csatolni. Közös ajánlattevők esetén valamennyi közös ajánlattevőre is egyértelműen ki kell terjednie a </w:t>
      </w:r>
      <w:proofErr w:type="gramStart"/>
      <w:r w:rsidRPr="008B7609">
        <w:rPr>
          <w:lang w:val="hu-HU"/>
        </w:rPr>
        <w:t>nyilatkozat(</w:t>
      </w:r>
      <w:proofErr w:type="gramEnd"/>
      <w:r w:rsidRPr="008B7609">
        <w:rPr>
          <w:lang w:val="hu-HU"/>
        </w:rPr>
        <w:t>ok)</w:t>
      </w:r>
      <w:proofErr w:type="spellStart"/>
      <w:r w:rsidRPr="008B7609">
        <w:rPr>
          <w:lang w:val="hu-HU"/>
        </w:rPr>
        <w:t>nak</w:t>
      </w:r>
      <w:proofErr w:type="spellEnd"/>
      <w:r w:rsidRPr="008B7609">
        <w:rPr>
          <w:lang w:val="hu-HU"/>
        </w:rPr>
        <w:t xml:space="preserve"> [Kbt. 35. § (3) </w:t>
      </w:r>
      <w:proofErr w:type="spellStart"/>
      <w:r w:rsidRPr="008B7609">
        <w:rPr>
          <w:lang w:val="hu-HU"/>
        </w:rPr>
        <w:t>bek</w:t>
      </w:r>
      <w:proofErr w:type="spellEnd"/>
      <w:r w:rsidRPr="008B7609">
        <w:rPr>
          <w:lang w:val="hu-HU"/>
        </w:rPr>
        <w:t>.].</w:t>
      </w:r>
    </w:p>
    <w:p w14:paraId="5413C8D0" w14:textId="32D90484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Ajánlattevőnek az alábbi cégokmányokat kell az ajánlathoz csatolni.</w:t>
      </w:r>
    </w:p>
    <w:p w14:paraId="160BB38C" w14:textId="495A057B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 xml:space="preserve">az ajánlatot </w:t>
      </w:r>
      <w:proofErr w:type="gramStart"/>
      <w:r w:rsidRPr="008B7609">
        <w:rPr>
          <w:lang w:val="hu-HU"/>
        </w:rPr>
        <w:t>aláíró(</w:t>
      </w:r>
      <w:proofErr w:type="gramEnd"/>
      <w:r w:rsidRPr="008B7609">
        <w:rPr>
          <w:lang w:val="hu-HU"/>
        </w:rPr>
        <w:t>k) aláírási címpéldányát vagy a 2006. évi V. törvény 9. § (1) bekezdés szerinti aláírás-mintáját;</w:t>
      </w:r>
    </w:p>
    <w:p w14:paraId="59F3CF7C" w14:textId="7C7255FF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 xml:space="preserve">a cégkivonatban nem szereplő </w:t>
      </w:r>
      <w:proofErr w:type="gramStart"/>
      <w:r w:rsidRPr="008B7609">
        <w:rPr>
          <w:lang w:val="hu-HU"/>
        </w:rPr>
        <w:t>kötelezettségvállaló(</w:t>
      </w:r>
      <w:proofErr w:type="gramEnd"/>
      <w:r w:rsidRPr="008B7609">
        <w:rPr>
          <w:lang w:val="hu-HU"/>
        </w:rPr>
        <w:t>k) esetében a cégjegyzésre jogosult személytől származó, az ajánlat aláírására vonatkozó (a meghatalmazó és a meghatalmazott aláírását is tartalmazó) írásos meghatalmazást.</w:t>
      </w:r>
    </w:p>
    <w:p w14:paraId="796BA8C7" w14:textId="4099A657" w:rsidR="00364D25" w:rsidRPr="008B7609" w:rsidRDefault="00364D25" w:rsidP="00FD0BD7">
      <w:pPr>
        <w:pStyle w:val="Szvegtrzs"/>
        <w:numPr>
          <w:ilvl w:val="0"/>
          <w:numId w:val="26"/>
        </w:numPr>
        <w:spacing w:before="120" w:after="120"/>
        <w:ind w:left="993"/>
        <w:jc w:val="both"/>
        <w:rPr>
          <w:lang w:val="hu-HU"/>
        </w:rPr>
      </w:pPr>
      <w:r w:rsidRPr="008B7609">
        <w:rPr>
          <w:lang w:val="hu-HU"/>
        </w:rPr>
        <w:t>nyilatkozat folyamatban lévő változásbejegyzési eljárásról (nemleges tartalommal is</w:t>
      </w:r>
      <w:r w:rsidR="00415504">
        <w:rPr>
          <w:lang w:val="hu-HU"/>
        </w:rPr>
        <w:t>, f</w:t>
      </w:r>
      <w:r w:rsidRPr="008B7609">
        <w:rPr>
          <w:lang w:val="hu-HU"/>
        </w:rPr>
        <w:t>olyamatban lévő változásbejegyzési eljárás esetében a cégbírósághoz benyújtott változásbejegyzési kérelem és az annak érkezéséről a cégbíróság által megküldött igazolás.</w:t>
      </w:r>
    </w:p>
    <w:p w14:paraId="439007E7" w14:textId="2591A5AF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 jelen felhívásban nem szabályozott kérdésekben a közbeszerzésekről szóló törvény és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rendelkezései az irányadóak.</w:t>
      </w:r>
    </w:p>
    <w:p w14:paraId="62BA3667" w14:textId="6F5BF386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verseny újranyitására vonatkozó részletes leírást a KEF Portálon a „Dokumentumok”, „Kézikönyvek” mappában található „Elektronikus verseny újranyitás - Intézményi kézikönyv” tartalmazza.</w:t>
      </w:r>
    </w:p>
    <w:p w14:paraId="66A4CE8A" w14:textId="7DB13C46" w:rsidR="009B3450" w:rsidRPr="008B7609" w:rsidRDefault="009B3450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lang w:val="hu-HU"/>
        </w:rPr>
        <w:t>Ajánlatkérő tájékoztatja a gazdasági szereplőket, hogy az eljárással kapcsolatos valamennyi határidővel kapcsolatosan a KEF Portál rendszer ideje (közép-európai helyi idő) az irányadó.</w:t>
      </w:r>
    </w:p>
    <w:p w14:paraId="06B7B581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Közös ajánlattétel esetén az ajánlattételnek meg kell felelnie a Kbt. 35. §</w:t>
      </w:r>
      <w:proofErr w:type="spellStart"/>
      <w:r w:rsidRPr="008B7609">
        <w:rPr>
          <w:lang w:val="hu-HU"/>
        </w:rPr>
        <w:t>-ában</w:t>
      </w:r>
      <w:proofErr w:type="spellEnd"/>
      <w:r w:rsidRPr="008B7609">
        <w:rPr>
          <w:lang w:val="hu-HU"/>
        </w:rPr>
        <w:t xml:space="preserve"> valamint a </w:t>
      </w:r>
      <w:proofErr w:type="spellStart"/>
      <w:r w:rsidRPr="008B7609">
        <w:rPr>
          <w:lang w:val="hu-HU"/>
        </w:rPr>
        <w:t>Keretmegállapodásban</w:t>
      </w:r>
      <w:proofErr w:type="spellEnd"/>
      <w:r w:rsidRPr="008B7609">
        <w:rPr>
          <w:lang w:val="hu-HU"/>
        </w:rPr>
        <w:t xml:space="preserve"> foglaltaknak.</w:t>
      </w:r>
    </w:p>
    <w:p w14:paraId="33AF2A05" w14:textId="12CFE118" w:rsidR="009F335E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136065">
        <w:rPr>
          <w:lang w:val="hu-HU"/>
        </w:rPr>
        <w:t xml:space="preserve">Ajánlattevőnek csatolnia kell a </w:t>
      </w:r>
      <w:proofErr w:type="spellStart"/>
      <w:r w:rsidRPr="00136065">
        <w:rPr>
          <w:lang w:val="hu-HU"/>
        </w:rPr>
        <w:t>keretmegállapodás</w:t>
      </w:r>
      <w:proofErr w:type="spellEnd"/>
      <w:r w:rsidRPr="00136065">
        <w:rPr>
          <w:lang w:val="hu-HU"/>
        </w:rPr>
        <w:t xml:space="preserve"> szerinti együttműködési megállapodást</w:t>
      </w:r>
      <w:r w:rsidR="00136065" w:rsidRPr="00136065">
        <w:rPr>
          <w:lang w:val="hu-HU"/>
        </w:rPr>
        <w:t>.</w:t>
      </w:r>
    </w:p>
    <w:p w14:paraId="45EED46D" w14:textId="44AB5439" w:rsidR="009B3450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Amennyiben a </w:t>
      </w:r>
      <w:proofErr w:type="spellStart"/>
      <w:r w:rsidRPr="008B7609">
        <w:rPr>
          <w:lang w:val="hu-HU"/>
        </w:rPr>
        <w:t>keretmegállapodásos</w:t>
      </w:r>
      <w:proofErr w:type="spellEnd"/>
      <w:r w:rsidRPr="008B7609">
        <w:rPr>
          <w:lang w:val="hu-HU"/>
        </w:rPr>
        <w:t xml:space="preserve"> eljárás első részében létrejött együttműködési megállapodás szabályozza az eljárás második részében a közös ajánlattevők képviseletét és az eljárás második részében benyújtott ajánlat aláírása ennek megfelelően történik, úgy a</w:t>
      </w:r>
      <w:r w:rsidR="00BF6658">
        <w:rPr>
          <w:lang w:val="hu-HU"/>
        </w:rPr>
        <w:t xml:space="preserve">z erre vonatkozó </w:t>
      </w:r>
      <w:r w:rsidRPr="008B7609">
        <w:rPr>
          <w:lang w:val="hu-HU"/>
        </w:rPr>
        <w:t>nyilatkozatot nem szükséges csatolni.</w:t>
      </w:r>
    </w:p>
    <w:p w14:paraId="550F75FB" w14:textId="10768463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Az ajánlatban nyilatkozni kell, hogy Ajánlattevő (közös ajánlattevők) és alvállalkozói, kapacitást rendelkezésre bocsátó szervezetei vonatkozásában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első részében</w:t>
      </w:r>
      <w:r w:rsidR="00B91A42" w:rsidRPr="008B7609">
        <w:rPr>
          <w:lang w:val="hu-HU"/>
        </w:rPr>
        <w:t xml:space="preserve"> a</w:t>
      </w:r>
      <w:r w:rsidRPr="008B7609">
        <w:rPr>
          <w:lang w:val="hu-HU"/>
        </w:rPr>
        <w:t xml:space="preserve"> felhívásban rögzített kizáró okok továbbra sem állnak fenn, ezen kizáró okokat Ajánlatkérő a </w:t>
      </w:r>
      <w:proofErr w:type="spellStart"/>
      <w:r w:rsidRPr="008B7609">
        <w:rPr>
          <w:lang w:val="hu-HU"/>
        </w:rPr>
        <w:t>keretmegállapodás</w:t>
      </w:r>
      <w:proofErr w:type="spellEnd"/>
      <w:r w:rsidRPr="008B7609">
        <w:rPr>
          <w:lang w:val="hu-HU"/>
        </w:rPr>
        <w:t xml:space="preserve"> első részében irányadó rendelkezések szerint vizsgálja. A kizáró okokra vonatkozóan a közbeszerzés megkezdését megelőzően kiállított igazolások is benyújthatóak (felhasználhatóak) mindaddig, ameddig az igazolásokban foglalt tény, illetve adat tartalma valós. Az Ajánlatkérő - ellenkező bizonyításig - az adat valóságtartalmát az ajánlattevő erre vonatkozó külön nyilatkozata nélkül vélelmezi.</w:t>
      </w:r>
    </w:p>
    <w:p w14:paraId="4D2DF6D3" w14:textId="7CEF48B7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Az ajánlatban az Ajánlattevőnek (közös ajánlattevőknek) nyilatkozniuk kell, hogy az ajánlatban megajánlott termékek a </w:t>
      </w:r>
      <w:proofErr w:type="spellStart"/>
      <w:r w:rsidRPr="008B7609">
        <w:rPr>
          <w:lang w:val="hu-HU"/>
        </w:rPr>
        <w:t>Keretmegállapodásban</w:t>
      </w:r>
      <w:proofErr w:type="spellEnd"/>
      <w:r w:rsidRPr="008B7609">
        <w:rPr>
          <w:lang w:val="hu-HU"/>
        </w:rPr>
        <w:t xml:space="preserve"> mely szerződésszámon szerepelnek.</w:t>
      </w:r>
    </w:p>
    <w:p w14:paraId="16D10E1D" w14:textId="2D8FC1B6" w:rsidR="00370E03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105. § (5) bekezdésének értelmében az ajánlatok bontására a Kbt. 68. § (4) bekezdése, elbírálására a 69. § (1) bekezdése és a 73-75. §, az Ajánlatkérő döntéseinek közlésére a 79. §, valamint a szerződés megkötésére a 131. § alkalmazandó. A bontás során Ajánlatkérő a Kbt. 68. § (1), (4) és (6) bekezdései szerint jár el.</w:t>
      </w:r>
    </w:p>
    <w:p w14:paraId="3E8CAA42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az ajánlattételi határidő lejárta előtt legkésőbb a </w:t>
      </w:r>
      <w:r w:rsidR="00EC2F1E" w:rsidRPr="008B7609">
        <w:rPr>
          <w:lang w:val="hu-HU"/>
        </w:rPr>
        <w:t>4. (</w:t>
      </w:r>
      <w:r w:rsidR="00B91A42" w:rsidRPr="008B7609">
        <w:rPr>
          <w:lang w:val="hu-HU"/>
        </w:rPr>
        <w:t>negyedik</w:t>
      </w:r>
      <w:r w:rsidR="00EC2F1E" w:rsidRPr="008B7609">
        <w:rPr>
          <w:lang w:val="hu-HU"/>
        </w:rPr>
        <w:t>)</w:t>
      </w:r>
      <w:r w:rsidR="00B91A42" w:rsidRPr="008B7609">
        <w:rPr>
          <w:lang w:val="hu-HU"/>
        </w:rPr>
        <w:t xml:space="preserve"> </w:t>
      </w:r>
      <w:r w:rsidRPr="008B7609">
        <w:rPr>
          <w:lang w:val="hu-HU"/>
        </w:rPr>
        <w:t xml:space="preserve">munkanapon beérkezett kiegészítő tájékoztatás kéréseket válaszolja meg. A kiegészítő tájékoztatás megadásának határideje az ajánlattételi határidő lejárta előtti </w:t>
      </w:r>
      <w:r w:rsidR="00EC2F1E" w:rsidRPr="008B7609">
        <w:rPr>
          <w:lang w:val="hu-HU"/>
        </w:rPr>
        <w:t>2. (második)</w:t>
      </w:r>
      <w:r w:rsidRPr="008B7609">
        <w:rPr>
          <w:lang w:val="hu-HU"/>
        </w:rPr>
        <w:t xml:space="preserve"> munkanap. Ajánlatkérő a Kbt. 56. §</w:t>
      </w:r>
      <w:proofErr w:type="spellStart"/>
      <w:r w:rsidRPr="008B7609">
        <w:rPr>
          <w:lang w:val="hu-HU"/>
        </w:rPr>
        <w:t>-</w:t>
      </w:r>
      <w:proofErr w:type="gramStart"/>
      <w:r w:rsidRPr="008B7609">
        <w:rPr>
          <w:lang w:val="hu-HU"/>
        </w:rPr>
        <w:t>a</w:t>
      </w:r>
      <w:proofErr w:type="spellEnd"/>
      <w:proofErr w:type="gramEnd"/>
      <w:r w:rsidRPr="008B7609">
        <w:rPr>
          <w:lang w:val="hu-HU"/>
        </w:rPr>
        <w:t xml:space="preserve"> alkalmazása során ennek megfelelően jár el.</w:t>
      </w:r>
    </w:p>
    <w:p w14:paraId="6D3B792B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kizárja projekttársaság létrehozását.</w:t>
      </w:r>
    </w:p>
    <w:p w14:paraId="26370CF8" w14:textId="77777777" w:rsidR="009F335E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Ajánlatkérő nem alkalmazza a Kbt. 75. § (2) bekezdés e) pontját</w:t>
      </w:r>
      <w:r w:rsidR="00EC2F1E" w:rsidRPr="008B7609">
        <w:rPr>
          <w:lang w:val="hu-HU"/>
        </w:rPr>
        <w:t>.</w:t>
      </w:r>
    </w:p>
    <w:p w14:paraId="440BCE8A" w14:textId="77777777" w:rsidR="001F0377" w:rsidRDefault="00EC2F1E" w:rsidP="001F0377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 xml:space="preserve">Ajánlatkérő </w:t>
      </w:r>
      <w:r w:rsidR="00364D25" w:rsidRPr="008B7609">
        <w:rPr>
          <w:lang w:val="hu-HU"/>
        </w:rPr>
        <w:t>alkalmazza a Kbt. 105.§ (6) bekezdését.</w:t>
      </w:r>
    </w:p>
    <w:p w14:paraId="2788628C" w14:textId="4DCBA05B" w:rsidR="00364D25" w:rsidRDefault="00DC33BE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DC33BE">
        <w:rPr>
          <w:lang w:val="hu-HU"/>
        </w:rPr>
        <w:t>A közbeszerzési díj számítása, megfizetése a 168/2004. (V. 25.) Korm. rendelet 12. és 14. §–</w:t>
      </w:r>
      <w:proofErr w:type="spellStart"/>
      <w:r w:rsidRPr="00DC33BE">
        <w:rPr>
          <w:lang w:val="hu-HU"/>
        </w:rPr>
        <w:t>aiban</w:t>
      </w:r>
      <w:proofErr w:type="spellEnd"/>
      <w:r w:rsidRPr="00DC33BE">
        <w:rPr>
          <w:lang w:val="hu-HU"/>
        </w:rPr>
        <w:t xml:space="preserve"> meghatározottak szerint történik. A közbeszerzési díj alapja az intézményi villamos energia beszerzés villamos energia jellegű tételeinek általános forgalmi adó nélkül számított értéke (azaz az Felhasználónak (</w:t>
      </w:r>
      <w:r w:rsidR="00265352">
        <w:rPr>
          <w:lang w:val="hu-HU"/>
        </w:rPr>
        <w:t>Ajánlatkérőnek</w:t>
      </w:r>
      <w:r w:rsidRPr="00DC33BE">
        <w:rPr>
          <w:lang w:val="hu-HU"/>
        </w:rPr>
        <w:t xml:space="preserve">) kiszámlázott Egységár alapú számlaérték - mely adott esetben tartalmazza a rendszerhasználati díjak </w:t>
      </w:r>
      <w:r w:rsidR="00823E34">
        <w:rPr>
          <w:lang w:val="hu-HU"/>
        </w:rPr>
        <w:t>Ajánlattevő</w:t>
      </w:r>
      <w:r w:rsidRPr="00DC33BE">
        <w:rPr>
          <w:lang w:val="hu-HU"/>
        </w:rPr>
        <w:t xml:space="preserve">n keresztül történő elszámolásának külön díját is, a túl vagy alulvételezésből adódó energia felár és az elszámoló számla esetleges energia tétele is előjel helyesen), mértéke 1% + ÁFA. Az Egységár által nem fedezett egyébiránt a </w:t>
      </w:r>
      <w:proofErr w:type="gramStart"/>
      <w:r w:rsidRPr="00DC33BE">
        <w:rPr>
          <w:lang w:val="hu-HU"/>
        </w:rPr>
        <w:t>számlán</w:t>
      </w:r>
      <w:proofErr w:type="gramEnd"/>
      <w:r w:rsidRPr="00DC33BE">
        <w:rPr>
          <w:lang w:val="hu-HU"/>
        </w:rPr>
        <w:t xml:space="preserve"> jogszabály alapján feltüntetett költségek, díjak, adók nem képezik a közbeszerzési díj alapját</w:t>
      </w:r>
      <w:r w:rsidR="00364D25" w:rsidRPr="008B7609">
        <w:rPr>
          <w:lang w:val="hu-HU"/>
        </w:rPr>
        <w:t>.</w:t>
      </w:r>
    </w:p>
    <w:p w14:paraId="548AE10C" w14:textId="3D06ED55" w:rsidR="00DC33BE" w:rsidRPr="00DC33BE" w:rsidRDefault="00DC33BE" w:rsidP="00DC33BE">
      <w:pPr>
        <w:pStyle w:val="Szvegtrzs"/>
        <w:spacing w:before="120" w:after="120"/>
        <w:ind w:left="284"/>
        <w:jc w:val="both"/>
        <w:rPr>
          <w:lang w:val="hu-HU"/>
        </w:rPr>
      </w:pPr>
      <w:r w:rsidRPr="00DC33BE">
        <w:rPr>
          <w:lang w:val="hu-HU"/>
        </w:rPr>
        <w:t>A közbeszerzési díjat a Felhasználó (</w:t>
      </w:r>
      <w:r w:rsidR="00265352">
        <w:rPr>
          <w:lang w:val="hu-HU"/>
        </w:rPr>
        <w:t>Ajánlatkérő</w:t>
      </w:r>
      <w:r w:rsidRPr="00DC33BE">
        <w:rPr>
          <w:lang w:val="hu-HU"/>
        </w:rPr>
        <w:t>) a</w:t>
      </w:r>
      <w:r w:rsidR="00265352">
        <w:rPr>
          <w:lang w:val="hu-HU"/>
        </w:rPr>
        <w:t>z</w:t>
      </w:r>
      <w:r w:rsidRPr="00DC33BE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C33BE">
        <w:rPr>
          <w:lang w:val="hu-HU"/>
        </w:rPr>
        <w:t>n keresztül fizeti meg a Beszerzőnek (KEF). A</w:t>
      </w:r>
      <w:r w:rsidR="00265352">
        <w:rPr>
          <w:lang w:val="hu-HU"/>
        </w:rPr>
        <w:t>z</w:t>
      </w:r>
      <w:r w:rsidRPr="00DC33BE">
        <w:rPr>
          <w:lang w:val="hu-HU"/>
        </w:rPr>
        <w:t xml:space="preserve"> </w:t>
      </w:r>
      <w:r w:rsidR="00823E34">
        <w:rPr>
          <w:lang w:val="hu-HU"/>
        </w:rPr>
        <w:t>Ajánlattevő</w:t>
      </w:r>
      <w:r w:rsidRPr="00DC33BE">
        <w:rPr>
          <w:lang w:val="hu-HU"/>
        </w:rPr>
        <w:t xml:space="preserve"> a közbeszerzési díjat köteles az egyedi szerződés alapján végzett teljesítése szerint járó ellenérték kiszámlázásával egy időben a Felhasználó (</w:t>
      </w:r>
      <w:r w:rsidR="00265352">
        <w:rPr>
          <w:lang w:val="hu-HU"/>
        </w:rPr>
        <w:t>Ajánlatkérő</w:t>
      </w:r>
      <w:r w:rsidRPr="00DC33BE">
        <w:rPr>
          <w:lang w:val="hu-HU"/>
        </w:rPr>
        <w:t>) részére kiállított számlán külön tételként szerepeltetni.</w:t>
      </w:r>
    </w:p>
    <w:p w14:paraId="1BED68BD" w14:textId="18931D8E" w:rsidR="00DC33BE" w:rsidRPr="008B7609" w:rsidRDefault="00823E34" w:rsidP="00DC33BE">
      <w:pPr>
        <w:pStyle w:val="Szvegtrzs"/>
        <w:spacing w:before="120" w:after="120"/>
        <w:ind w:left="284"/>
        <w:jc w:val="both"/>
        <w:rPr>
          <w:lang w:val="hu-HU"/>
        </w:rPr>
      </w:pPr>
      <w:r>
        <w:rPr>
          <w:lang w:val="hu-HU"/>
        </w:rPr>
        <w:t>Ajánlattevő</w:t>
      </w:r>
      <w:r w:rsidR="00DC33BE" w:rsidRPr="00DC33BE">
        <w:rPr>
          <w:lang w:val="hu-HU"/>
        </w:rPr>
        <w:t xml:space="preserve"> köteles a kiszámlázásra került közbeszerzési díjakról a KEF Portálon keresztül Beszerzőt tájékoztatni, és a közbeszerzési díjat a </w:t>
      </w:r>
      <w:proofErr w:type="spellStart"/>
      <w:r w:rsidR="00DC33BE" w:rsidRPr="00DC33BE">
        <w:rPr>
          <w:lang w:val="hu-HU"/>
        </w:rPr>
        <w:t>keretmegállapodásban</w:t>
      </w:r>
      <w:proofErr w:type="spellEnd"/>
      <w:r w:rsidR="00DC33BE" w:rsidRPr="00DC33BE">
        <w:rPr>
          <w:lang w:val="hu-HU"/>
        </w:rPr>
        <w:t xml:space="preserve"> foglaltak szerint Beszerző részére átutalni.</w:t>
      </w:r>
    </w:p>
    <w:p w14:paraId="2C0CDE8A" w14:textId="3BB335DC" w:rsidR="00364D25" w:rsidRPr="008B7609" w:rsidRDefault="00364D25" w:rsidP="000B15CA">
      <w:pPr>
        <w:pStyle w:val="Szvegtrzs"/>
        <w:numPr>
          <w:ilvl w:val="0"/>
          <w:numId w:val="24"/>
        </w:numPr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Felelős akkreditált közbeszerzési szaktanácsadó:</w:t>
      </w:r>
    </w:p>
    <w:p w14:paraId="04C228BB" w14:textId="77777777" w:rsidR="00364D25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Felelős akkreditált közbeszerzési szaktanácsadó neve: dr. Varga Dóra Katalin</w:t>
      </w:r>
    </w:p>
    <w:p w14:paraId="1303928A" w14:textId="27A1442F" w:rsidR="00364D25" w:rsidRPr="008B7609" w:rsidRDefault="00364D25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lajstromszáma</w:t>
      </w:r>
      <w:proofErr w:type="gramEnd"/>
      <w:r w:rsidRPr="008B7609">
        <w:rPr>
          <w:lang w:val="hu-HU"/>
        </w:rPr>
        <w:t>: 00155</w:t>
      </w:r>
    </w:p>
    <w:p w14:paraId="519521CF" w14:textId="393E9A86" w:rsidR="00370E03" w:rsidRPr="008B7609" w:rsidRDefault="00370E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1BAD0C9" w14:textId="3FB6690F" w:rsidR="002D45E9" w:rsidRPr="008B7609" w:rsidRDefault="002D45E9" w:rsidP="000B15CA">
      <w:pPr>
        <w:pStyle w:val="Szvegtrzs"/>
        <w:numPr>
          <w:ilvl w:val="0"/>
          <w:numId w:val="21"/>
        </w:numPr>
        <w:spacing w:before="120" w:after="120"/>
        <w:ind w:left="284"/>
        <w:jc w:val="both"/>
        <w:rPr>
          <w:b/>
          <w:bCs/>
          <w:lang w:val="hu-HU"/>
        </w:rPr>
      </w:pPr>
      <w:r w:rsidRPr="008B7609">
        <w:rPr>
          <w:b/>
          <w:bCs/>
          <w:lang w:val="hu-HU"/>
        </w:rPr>
        <w:t>Jelen Ajánlattételi felhívás és Közbeszerzési dokumentumok megküldésének napja:</w:t>
      </w:r>
    </w:p>
    <w:p w14:paraId="53E92F14" w14:textId="0D3DE982" w:rsidR="002D45E9" w:rsidRPr="008B7609" w:rsidRDefault="002D45E9" w:rsidP="000B15CA">
      <w:pPr>
        <w:pStyle w:val="Szvegtrzs"/>
        <w:spacing w:before="120" w:after="120"/>
        <w:ind w:left="284" w:firstLine="360"/>
        <w:jc w:val="both"/>
        <w:rPr>
          <w:lang w:val="hu-HU"/>
        </w:rPr>
      </w:pPr>
      <w:r w:rsidRPr="008B7609">
        <w:rPr>
          <w:highlight w:val="yellow"/>
          <w:lang w:val="hu-HU"/>
        </w:rPr>
        <w:t>…</w:t>
      </w:r>
    </w:p>
    <w:p w14:paraId="3E2727A2" w14:textId="285D5B2B" w:rsidR="00E54D60" w:rsidRPr="008B7609" w:rsidRDefault="00E54D60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br w:type="page"/>
      </w:r>
    </w:p>
    <w:p w14:paraId="207F4D33" w14:textId="057C90BC" w:rsidR="0040312B" w:rsidRPr="00FD0BD7" w:rsidRDefault="00E54D60" w:rsidP="00FD0BD7">
      <w:pPr>
        <w:spacing w:before="120" w:after="120"/>
        <w:ind w:left="284"/>
        <w:jc w:val="center"/>
        <w:rPr>
          <w:b/>
          <w:bCs/>
          <w:sz w:val="32"/>
          <w:szCs w:val="32"/>
          <w:u w:val="single"/>
          <w:lang w:val="hu-HU"/>
        </w:rPr>
      </w:pPr>
      <w:r w:rsidRPr="00FD0BD7">
        <w:rPr>
          <w:b/>
          <w:bCs/>
          <w:sz w:val="32"/>
          <w:szCs w:val="32"/>
          <w:u w:val="single"/>
          <w:lang w:val="hu-HU"/>
        </w:rPr>
        <w:t>Az ajánlathoz csatolandó dokumentumok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744DE5" w:rsidRPr="008B7609" w14:paraId="53802B99" w14:textId="77777777" w:rsidTr="00B25032">
        <w:trPr>
          <w:trHeight w:val="354"/>
          <w:tblHeader/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6CB8203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Nyilatkozatok, dokumentumok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85A8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Melléklet száma</w:t>
            </w:r>
          </w:p>
          <w:p w14:paraId="2ADF4C55" w14:textId="77777777" w:rsidR="00744DE5" w:rsidRPr="008B7609" w:rsidRDefault="00744DE5" w:rsidP="000B15CA">
            <w:pPr>
              <w:spacing w:before="120" w:after="120"/>
              <w:ind w:left="284"/>
              <w:jc w:val="both"/>
              <w:rPr>
                <w:b/>
                <w:color w:val="000000"/>
                <w:sz w:val="24"/>
                <w:szCs w:val="24"/>
                <w:lang w:val="hu-HU" w:eastAsia="hu-HU"/>
              </w:rPr>
            </w:pPr>
            <w:r w:rsidRPr="008B7609">
              <w:rPr>
                <w:b/>
                <w:color w:val="000000"/>
                <w:sz w:val="24"/>
                <w:szCs w:val="24"/>
                <w:lang w:val="hu-HU" w:eastAsia="hu-HU"/>
              </w:rPr>
              <w:t>(számmal megadva)</w:t>
            </w:r>
          </w:p>
        </w:tc>
      </w:tr>
      <w:tr w:rsidR="00744DE5" w:rsidRPr="008B7609" w14:paraId="53A43614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77157ACC" w14:textId="77777777" w:rsidR="00744DE5" w:rsidRPr="00FD0BD7" w:rsidRDefault="00744DE5" w:rsidP="000B15CA">
            <w:pPr>
              <w:tabs>
                <w:tab w:val="center" w:pos="4320"/>
                <w:tab w:val="right" w:pos="8640"/>
              </w:tabs>
              <w:spacing w:before="120" w:after="120"/>
              <w:ind w:left="284"/>
              <w:jc w:val="both"/>
              <w:rPr>
                <w:snapToGrid w:val="0"/>
                <w:color w:val="000000"/>
                <w:lang w:val="hu-HU" w:eastAsia="hu-HU"/>
              </w:rPr>
            </w:pPr>
            <w:r w:rsidRPr="00FD0BD7">
              <w:rPr>
                <w:snapToGrid w:val="0"/>
                <w:color w:val="000000"/>
                <w:lang w:val="hu-HU" w:eastAsia="hu-HU"/>
              </w:rPr>
              <w:t>Felolvasólap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4EBBC" w14:textId="02D174E2" w:rsidR="00744DE5" w:rsidRPr="00FD0BD7" w:rsidRDefault="00744DE5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500ACDF2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5DBB929A" w14:textId="77082EB4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highlight w:val="yellow"/>
                <w:lang w:val="hu-HU"/>
              </w:rPr>
            </w:pPr>
            <w:r w:rsidRPr="00FD0BD7">
              <w:rPr>
                <w:color w:val="000000"/>
                <w:lang w:val="hu-HU" w:eastAsia="hu-HU"/>
              </w:rPr>
              <w:t>Ajánlattételi nyilatkozat a Kbt. 66. § (2) bekezdése alapján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40904" w14:textId="4F0865C5" w:rsidR="00744DE5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5D4F9C" w:rsidRPr="008B7609" w14:paraId="66FC2B8B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6BF95B1" w14:textId="0FF4973F" w:rsidR="005D4F9C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 xml:space="preserve">Nyilatkozat a szerződésszámról és nyilatkozat annak vonatkozásában, hogy az Ajánlattevő (közös ajánlattevők) és alvállalkozói, kapacitást rendelkezésre bocsátó szervezetei vonatkozásában a </w:t>
            </w:r>
            <w:proofErr w:type="spellStart"/>
            <w:r w:rsidRPr="00FD0BD7">
              <w:rPr>
                <w:color w:val="000000"/>
                <w:lang w:val="hu-HU" w:eastAsia="hu-HU"/>
              </w:rPr>
              <w:t>keretmegállapodás</w:t>
            </w:r>
            <w:proofErr w:type="spellEnd"/>
            <w:r w:rsidRPr="00FD0BD7">
              <w:rPr>
                <w:color w:val="000000"/>
                <w:lang w:val="hu-HU" w:eastAsia="hu-HU"/>
              </w:rPr>
              <w:t xml:space="preserve"> első részében, azaz a TED 2020/S 251-628376 számú ajánlati felhívásban rögzített kizáró okok továbbra sem állnak fenn.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DE735A" w14:textId="293E4CA5" w:rsidR="005D4F9C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5D4F9C" w:rsidRPr="008B7609" w14:paraId="27E21DA5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5537503D" w14:textId="355AF613" w:rsidR="005D4F9C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 xml:space="preserve">Nyilatkozata a Kbt. 66. § (6) bekezdés a) és b) pontja vonatkozásában - a </w:t>
            </w:r>
            <w:proofErr w:type="spellStart"/>
            <w:r w:rsidRPr="00FD0BD7">
              <w:rPr>
                <w:color w:val="000000"/>
                <w:lang w:val="hu-HU" w:eastAsia="hu-HU"/>
              </w:rPr>
              <w:t>keretmegállapodásos</w:t>
            </w:r>
            <w:proofErr w:type="spellEnd"/>
            <w:r w:rsidRPr="00FD0BD7">
              <w:rPr>
                <w:color w:val="000000"/>
                <w:lang w:val="hu-HU" w:eastAsia="hu-HU"/>
              </w:rPr>
              <w:t xml:space="preserve"> eljárás első részében tett nyilatkozat, valamint a jelen eljárásra vonatkozóan.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E265A" w14:textId="086E20D8" w:rsidR="005D4F9C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6954F7AA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498BA18B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highlight w:val="yellow"/>
                <w:lang w:val="hu-HU"/>
              </w:rPr>
            </w:pPr>
            <w:r w:rsidRPr="00FD0BD7">
              <w:rPr>
                <w:color w:val="000000"/>
                <w:lang w:val="hu-HU"/>
              </w:rPr>
              <w:t>Nyilatkozat folyamatban lévő változásbejegyzés eljárásról (nemleges tartalommal is!)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C1292A" w14:textId="4164E867" w:rsidR="00744DE5" w:rsidRPr="00FD0BD7" w:rsidRDefault="005D4F9C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27FFE449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7BAE1291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lang w:val="hu-HU"/>
              </w:rPr>
            </w:pPr>
            <w:r w:rsidRPr="00FD0BD7">
              <w:rPr>
                <w:color w:val="000000"/>
                <w:lang w:val="hu-HU"/>
              </w:rPr>
              <w:t>Folyamatban lévő változásbejegyzési eljárás esetében a cégbírósághoz benyújtott változásbejegyzési kérelem és az annak érkezéséről a cégbíróság által megküldött igazolás</w:t>
            </w:r>
            <w:r w:rsidRPr="00FD0BD7">
              <w:rPr>
                <w:color w:val="000000"/>
                <w:lang w:val="hu-HU" w:eastAsia="hu-H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0B2E66" w14:textId="73BA0C34" w:rsidR="00744DE5" w:rsidRPr="00FD0BD7" w:rsidRDefault="0020010B" w:rsidP="000B15CA">
            <w:pPr>
              <w:spacing w:before="120" w:after="120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75ADFEE4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1EE58735" w14:textId="1D64BC60" w:rsidR="00744DE5" w:rsidRPr="00FD0BD7" w:rsidRDefault="005D4F9C" w:rsidP="000B15CA">
            <w:pPr>
              <w:spacing w:before="120" w:after="120"/>
              <w:ind w:left="284"/>
              <w:jc w:val="both"/>
              <w:rPr>
                <w:color w:val="000000"/>
                <w:lang w:val="hu-HU" w:eastAsia="hu-HU"/>
              </w:rPr>
            </w:pPr>
            <w:r w:rsidRPr="00FD0BD7">
              <w:rPr>
                <w:lang w:val="hu-HU"/>
              </w:rPr>
              <w:t xml:space="preserve">Ajánlatot </w:t>
            </w:r>
            <w:proofErr w:type="gramStart"/>
            <w:r w:rsidRPr="00FD0BD7">
              <w:rPr>
                <w:lang w:val="hu-HU" w:eastAsia="hu-HU"/>
              </w:rPr>
              <w:t>aláíró(</w:t>
            </w:r>
            <w:proofErr w:type="gramEnd"/>
            <w:r w:rsidRPr="00FD0BD7">
              <w:rPr>
                <w:lang w:val="hu-HU" w:eastAsia="hu-HU"/>
              </w:rPr>
              <w:t>k)</w:t>
            </w:r>
            <w:r w:rsidRPr="00FD0BD7">
              <w:rPr>
                <w:lang w:val="hu-HU"/>
              </w:rPr>
              <w:t xml:space="preserve"> aláírási címpéldánya, vagy a 2006. évi V. törvény 9. § (1) </w:t>
            </w:r>
            <w:r w:rsidRPr="00FD0BD7">
              <w:rPr>
                <w:lang w:val="hu-HU" w:eastAsia="hu-HU"/>
              </w:rPr>
              <w:t>bekezdése</w:t>
            </w:r>
            <w:r w:rsidRPr="00FD0BD7">
              <w:rPr>
                <w:lang w:val="hu-HU"/>
              </w:rPr>
              <w:t xml:space="preserve"> szerinti aláírás-mintája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0C90E" w14:textId="32EB5869" w:rsidR="00744DE5" w:rsidRPr="00FD0BD7" w:rsidRDefault="0003430F" w:rsidP="000B15CA">
            <w:pPr>
              <w:spacing w:before="120" w:after="120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6A8C741F" w14:textId="77777777" w:rsidTr="00D85742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B965" w14:textId="77777777" w:rsidR="00744DE5" w:rsidRPr="00FD0BD7" w:rsidRDefault="00744DE5" w:rsidP="000B15CA">
            <w:pPr>
              <w:spacing w:before="120" w:after="120"/>
              <w:ind w:left="284"/>
              <w:jc w:val="both"/>
              <w:rPr>
                <w:color w:val="000000"/>
                <w:lang w:val="hu-HU"/>
              </w:rPr>
            </w:pPr>
            <w:r w:rsidRPr="00FD0BD7">
              <w:rPr>
                <w:lang w:val="hu-HU"/>
              </w:rPr>
              <w:t xml:space="preserve">A cégkivonatban nem szereplő </w:t>
            </w:r>
            <w:proofErr w:type="gramStart"/>
            <w:r w:rsidRPr="00FD0BD7">
              <w:rPr>
                <w:lang w:val="hu-HU"/>
              </w:rPr>
              <w:t>kötelezettségvállaló(</w:t>
            </w:r>
            <w:proofErr w:type="gramEnd"/>
            <w:r w:rsidRPr="00FD0BD7">
              <w:rPr>
                <w:lang w:val="hu-HU"/>
              </w:rPr>
              <w:t>k) esetében a cégjegyzésre jogosult személytől származó, az ajánlat aláírására vonatkozó (a meghatalmazó és a meghatalmazott aláírását is tartalmazó) írásos meghatalmazás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525EB" w14:textId="77777777" w:rsidR="00744DE5" w:rsidRPr="00FD0BD7" w:rsidRDefault="00744DE5" w:rsidP="000B15CA">
            <w:pPr>
              <w:spacing w:before="120" w:after="120"/>
              <w:ind w:left="284"/>
              <w:jc w:val="center"/>
              <w:rPr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Egyedileg csatolandó</w:t>
            </w:r>
          </w:p>
        </w:tc>
      </w:tr>
      <w:tr w:rsidR="00744DE5" w:rsidRPr="008B7609" w14:paraId="1F1D1089" w14:textId="77777777" w:rsidTr="00D85742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FBB9B" w14:textId="7D9EF47D" w:rsidR="00744DE5" w:rsidRPr="00FD0BD7" w:rsidRDefault="0003430F" w:rsidP="000B15CA">
            <w:pPr>
              <w:spacing w:before="120" w:after="120"/>
              <w:ind w:left="284"/>
              <w:jc w:val="both"/>
              <w:rPr>
                <w:highlight w:val="yellow"/>
                <w:lang w:val="hu-HU"/>
              </w:rPr>
            </w:pPr>
            <w:r w:rsidRPr="00FD0BD7">
              <w:rPr>
                <w:lang w:val="hu-HU"/>
              </w:rPr>
              <w:t>Nyilatkozat a fordításról (adott esetben)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CE3D3" w14:textId="5ED26371" w:rsidR="00744DE5" w:rsidRPr="00FD0BD7" w:rsidRDefault="0003430F" w:rsidP="000B15CA">
            <w:pPr>
              <w:pStyle w:val="Listaszerbekezds"/>
              <w:numPr>
                <w:ilvl w:val="0"/>
                <w:numId w:val="27"/>
              </w:numPr>
              <w:spacing w:before="120" w:after="120" w:line="240" w:lineRule="auto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iCs/>
                <w:color w:val="000000"/>
                <w:lang w:val="hu-HU" w:eastAsia="hu-HU"/>
              </w:rPr>
              <w:t>sz. melléklet</w:t>
            </w:r>
          </w:p>
        </w:tc>
      </w:tr>
      <w:tr w:rsidR="00744DE5" w:rsidRPr="008B7609" w14:paraId="0828827C" w14:textId="77777777" w:rsidTr="00D85742">
        <w:trPr>
          <w:jc w:val="center"/>
        </w:trPr>
        <w:tc>
          <w:tcPr>
            <w:tcW w:w="6946" w:type="dxa"/>
            <w:shd w:val="clear" w:color="auto" w:fill="auto"/>
            <w:vAlign w:val="center"/>
          </w:tcPr>
          <w:p w14:paraId="39102D6A" w14:textId="6A1957B7" w:rsidR="00744DE5" w:rsidRPr="00FD0BD7" w:rsidRDefault="0003430F" w:rsidP="000B15CA">
            <w:pPr>
              <w:spacing w:before="120" w:after="120"/>
              <w:ind w:left="284"/>
              <w:jc w:val="both"/>
              <w:rPr>
                <w:highlight w:val="yellow"/>
                <w:lang w:val="hu-HU" w:eastAsia="hu-HU"/>
              </w:rPr>
            </w:pPr>
            <w:r w:rsidRPr="00FD0BD7">
              <w:rPr>
                <w:lang w:val="hu-HU" w:eastAsia="hu-HU"/>
              </w:rPr>
              <w:t>Az ajánlat üzleti titokként megjelölt része elkülönített dokumentumként, valamint a Kbt. 44. § (1) bekezdése szerinti indokolás (amennyiben az ajánlat üzleti titkot tartalmaz.)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B0696" w14:textId="7FDCBB5E" w:rsidR="00744DE5" w:rsidRPr="00FD0BD7" w:rsidRDefault="005419A8" w:rsidP="000B15CA">
            <w:pPr>
              <w:spacing w:before="120" w:after="120"/>
              <w:ind w:left="284"/>
              <w:jc w:val="center"/>
              <w:rPr>
                <w:iCs/>
                <w:color w:val="000000"/>
                <w:lang w:val="hu-HU" w:eastAsia="hu-HU"/>
              </w:rPr>
            </w:pPr>
            <w:r w:rsidRPr="00FD0BD7">
              <w:rPr>
                <w:color w:val="000000"/>
                <w:lang w:val="hu-HU" w:eastAsia="hu-HU"/>
              </w:rPr>
              <w:t>Egyedileg csatolandó</w:t>
            </w:r>
          </w:p>
        </w:tc>
      </w:tr>
    </w:tbl>
    <w:p w14:paraId="355DD65A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352451CE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6BC0DC86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7C66197D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5DAA589D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54874D99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7AB24CCD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22B48B22" w14:textId="77777777" w:rsidR="00BE7BBD" w:rsidRDefault="00BE7BBD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</w:p>
    <w:p w14:paraId="45884A7B" w14:textId="25394FBB" w:rsidR="0040312B" w:rsidRDefault="00FD0BD7" w:rsidP="00FD0BD7">
      <w:pPr>
        <w:spacing w:before="120" w:after="120"/>
        <w:ind w:left="284"/>
        <w:jc w:val="center"/>
        <w:rPr>
          <w:b/>
          <w:bCs/>
          <w:sz w:val="24"/>
          <w:szCs w:val="24"/>
        </w:rPr>
      </w:pPr>
      <w:r w:rsidRPr="00FD0BD7">
        <w:rPr>
          <w:b/>
          <w:bCs/>
          <w:sz w:val="24"/>
          <w:szCs w:val="24"/>
        </w:rPr>
        <w:t>NYILATKOZATMINTÁK</w:t>
      </w:r>
    </w:p>
    <w:p w14:paraId="4E3A88E5" w14:textId="36A292BB" w:rsidR="00FD0BD7" w:rsidRDefault="00FD0B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1EBB4F" w14:textId="77777777" w:rsidR="00B25032" w:rsidRPr="008B7609" w:rsidRDefault="00B25032" w:rsidP="00FD0BD7">
      <w:pPr>
        <w:pStyle w:val="Szvegtrzs"/>
        <w:numPr>
          <w:ilvl w:val="0"/>
          <w:numId w:val="28"/>
        </w:numPr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sz. melléklet</w:t>
      </w:r>
    </w:p>
    <w:p w14:paraId="3912DB2D" w14:textId="77777777" w:rsidR="00B25032" w:rsidRPr="00FD0BD7" w:rsidRDefault="00B25032" w:rsidP="00FD0BD7">
      <w:pPr>
        <w:pStyle w:val="Cmsor1"/>
        <w:spacing w:before="120" w:after="120"/>
        <w:ind w:left="284" w:right="0"/>
        <w:rPr>
          <w:sz w:val="32"/>
          <w:szCs w:val="32"/>
          <w:lang w:val="hu-HU"/>
        </w:rPr>
      </w:pPr>
      <w:bookmarkStart w:id="2" w:name="_Toc75262879"/>
      <w:r w:rsidRPr="00FD0BD7">
        <w:rPr>
          <w:sz w:val="32"/>
          <w:szCs w:val="32"/>
          <w:lang w:val="hu-HU"/>
        </w:rPr>
        <w:t>Felolvasólap</w:t>
      </w:r>
      <w:bookmarkEnd w:id="2"/>
    </w:p>
    <w:p w14:paraId="0F36A2DB" w14:textId="77777777" w:rsidR="00B15741" w:rsidRDefault="00B15741" w:rsidP="000B15CA">
      <w:pPr>
        <w:tabs>
          <w:tab w:val="left" w:leader="dot" w:pos="7396"/>
        </w:tabs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236F19C7" w14:textId="0907E707" w:rsidR="00B25032" w:rsidRPr="008B7609" w:rsidRDefault="00B25032" w:rsidP="000B15CA">
      <w:pPr>
        <w:tabs>
          <w:tab w:val="left" w:leader="dot" w:pos="7396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2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2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2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z w:val="24"/>
          <w:szCs w:val="24"/>
          <w:lang w:val="hu-HU"/>
        </w:rPr>
        <w:tab/>
        <w:t>(cég</w:t>
      </w:r>
      <w:r w:rsidRPr="008B7609">
        <w:rPr>
          <w:spacing w:val="2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2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székhelye)</w:t>
      </w:r>
    </w:p>
    <w:p w14:paraId="783CA541" w14:textId="4CDFF444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kötelezettségvállalásra</w:t>
      </w:r>
      <w:proofErr w:type="gramEnd"/>
      <w:r w:rsidRPr="008B7609">
        <w:rPr>
          <w:spacing w:val="1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jogosult</w:t>
      </w:r>
      <w:r w:rsidRPr="008B7609">
        <w:rPr>
          <w:spacing w:val="1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képviselője az </w:t>
      </w:r>
      <w:bookmarkStart w:id="3" w:name="_Hlk101953317"/>
      <w:r w:rsidRPr="008B7609">
        <w:rPr>
          <w:b/>
          <w:sz w:val="24"/>
          <w:szCs w:val="24"/>
          <w:lang w:val="hu-HU"/>
        </w:rPr>
        <w:t>Budapest Főváros XIV. Kerület Zugló Önkormányzata</w:t>
      </w:r>
      <w:bookmarkEnd w:id="3"/>
      <w:r w:rsidRPr="008B7609">
        <w:rPr>
          <w:b/>
          <w:sz w:val="24"/>
          <w:szCs w:val="24"/>
          <w:lang w:val="hu-HU"/>
        </w:rPr>
        <w:t>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</w:t>
      </w:r>
      <w:r w:rsidR="00944A55" w:rsidRPr="00944A55">
        <w:rPr>
          <w:i/>
          <w:sz w:val="24"/>
          <w:szCs w:val="24"/>
          <w:lang w:val="hu-HU"/>
        </w:rPr>
        <w:t>Villamos energia beszerzés 2023.</w:t>
      </w:r>
      <w:r w:rsidRPr="008B7609">
        <w:rPr>
          <w:i/>
          <w:sz w:val="24"/>
          <w:szCs w:val="24"/>
          <w:lang w:val="hu-HU"/>
        </w:rPr>
        <w:t>”</w:t>
      </w:r>
      <w:r w:rsidRPr="008B7609">
        <w:rPr>
          <w:b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tárgyú 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ajánlattevőjeként</w:t>
      </w:r>
      <w:r w:rsidR="00172C87">
        <w:rPr>
          <w:sz w:val="24"/>
          <w:szCs w:val="24"/>
          <w:lang w:val="hu-HU"/>
        </w:rPr>
        <w:t>/ajánlattevő meghatalmazottjaként</w:t>
      </w:r>
      <w:r w:rsidR="00C90781" w:rsidRPr="008B7609">
        <w:rPr>
          <w:sz w:val="24"/>
          <w:szCs w:val="24"/>
          <w:lang w:val="hu-HU"/>
        </w:rPr>
        <w:t xml:space="preserve"> nyilatkozom, hogy</w:t>
      </w:r>
    </w:p>
    <w:p w14:paraId="499CB722" w14:textId="77777777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51"/>
      </w:tblGrid>
      <w:tr w:rsidR="00B25032" w:rsidRPr="008B7609" w14:paraId="5BB687F8" w14:textId="77777777" w:rsidTr="00B15741">
        <w:tc>
          <w:tcPr>
            <w:tcW w:w="2410" w:type="dxa"/>
          </w:tcPr>
          <w:p w14:paraId="1C2A6B65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Ajánlattevő neve:</w:t>
            </w:r>
          </w:p>
        </w:tc>
        <w:tc>
          <w:tcPr>
            <w:tcW w:w="7051" w:type="dxa"/>
          </w:tcPr>
          <w:p w14:paraId="2266C594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B25032" w:rsidRPr="008B7609" w14:paraId="778AC19C" w14:textId="77777777" w:rsidTr="00B15741">
        <w:tc>
          <w:tcPr>
            <w:tcW w:w="2410" w:type="dxa"/>
          </w:tcPr>
          <w:p w14:paraId="048B20B2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 w:rsidRPr="008B7609">
              <w:rPr>
                <w:sz w:val="24"/>
                <w:szCs w:val="24"/>
              </w:rPr>
              <w:t>Ajánlattevő székhelye:</w:t>
            </w:r>
          </w:p>
        </w:tc>
        <w:tc>
          <w:tcPr>
            <w:tcW w:w="7051" w:type="dxa"/>
          </w:tcPr>
          <w:p w14:paraId="6871F9D8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21327E53" w14:textId="77777777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4692"/>
      </w:tblGrid>
      <w:tr w:rsidR="00B25032" w:rsidRPr="008B7609" w14:paraId="3030FC15" w14:textId="77777777" w:rsidTr="00B15741">
        <w:tc>
          <w:tcPr>
            <w:tcW w:w="4769" w:type="dxa"/>
          </w:tcPr>
          <w:p w14:paraId="29250B59" w14:textId="260B5A54" w:rsidR="00B25032" w:rsidRPr="008B7609" w:rsidRDefault="00944A55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Villamos energia nettó ajánlati ára (Egységár, HUF/</w:t>
            </w:r>
            <w:proofErr w:type="spellStart"/>
            <w:r>
              <w:rPr>
                <w:sz w:val="24"/>
                <w:szCs w:val="24"/>
              </w:rPr>
              <w:t>kWH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92" w:type="dxa"/>
          </w:tcPr>
          <w:p w14:paraId="0D311CF8" w14:textId="77777777" w:rsidR="00B25032" w:rsidRPr="008B7609" w:rsidRDefault="00B25032" w:rsidP="000B15CA">
            <w:pPr>
              <w:spacing w:before="120"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291DFE03" w14:textId="77777777" w:rsidR="00B25032" w:rsidRPr="008B7609" w:rsidRDefault="00B25032" w:rsidP="00944A55">
      <w:pPr>
        <w:tabs>
          <w:tab w:val="left" w:leader="dot" w:pos="4497"/>
        </w:tabs>
        <w:spacing w:before="120" w:after="120"/>
        <w:jc w:val="both"/>
        <w:rPr>
          <w:sz w:val="24"/>
          <w:szCs w:val="24"/>
          <w:lang w:val="hu-HU"/>
        </w:rPr>
      </w:pPr>
    </w:p>
    <w:p w14:paraId="7EA68A15" w14:textId="77777777" w:rsidR="00B25032" w:rsidRPr="008B7609" w:rsidRDefault="00B25032" w:rsidP="000B15CA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560C5564" w14:textId="77777777" w:rsidR="00B25032" w:rsidRPr="008B7609" w:rsidRDefault="00B25032" w:rsidP="000B15CA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3234D0A5" w14:textId="77777777" w:rsidR="00B25032" w:rsidRPr="008B7609" w:rsidRDefault="00B25032" w:rsidP="00FD0BD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2F351253" w14:textId="77777777" w:rsidR="00B25032" w:rsidRPr="008B7609" w:rsidRDefault="00B25032" w:rsidP="00FD0BD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(cégszerű/meghatalmazotti</w:t>
      </w:r>
      <w:r w:rsidRPr="008B7609">
        <w:rPr>
          <w:spacing w:val="-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aláírás)</w:t>
      </w:r>
    </w:p>
    <w:p w14:paraId="3DDCA0E6" w14:textId="1786DFDC" w:rsidR="00B25032" w:rsidRPr="008B7609" w:rsidRDefault="00B25032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2C46A69B" w14:textId="2D725E2E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793C455" w14:textId="1ADFBE82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49C3B99" w14:textId="48A7232A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562FB5C5" w14:textId="094B6111" w:rsidR="00C90781" w:rsidRPr="008B7609" w:rsidRDefault="00C90781" w:rsidP="00172C87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t>sz. melléklet</w:t>
      </w:r>
    </w:p>
    <w:p w14:paraId="7F5D2798" w14:textId="77777777" w:rsidR="00C90781" w:rsidRPr="00172C87" w:rsidRDefault="00C90781" w:rsidP="00172C87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172C87">
        <w:rPr>
          <w:b/>
          <w:sz w:val="32"/>
          <w:szCs w:val="32"/>
          <w:lang w:val="hu-HU"/>
        </w:rPr>
        <w:t>A</w:t>
      </w:r>
      <w:r w:rsidRPr="00172C87">
        <w:rPr>
          <w:b/>
          <w:spacing w:val="-18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Kbt.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66.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§</w:t>
      </w:r>
      <w:r w:rsidRPr="00172C87">
        <w:rPr>
          <w:b/>
          <w:spacing w:val="1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(2)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bekezdésében</w:t>
      </w:r>
      <w:r w:rsidRPr="00172C87">
        <w:rPr>
          <w:b/>
          <w:spacing w:val="-2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előírt,</w:t>
      </w:r>
      <w:r w:rsidRPr="00172C87">
        <w:rPr>
          <w:b/>
          <w:spacing w:val="-3"/>
          <w:sz w:val="32"/>
          <w:szCs w:val="32"/>
          <w:lang w:val="hu-HU"/>
        </w:rPr>
        <w:t xml:space="preserve"> </w:t>
      </w:r>
      <w:r w:rsidRPr="00172C87">
        <w:rPr>
          <w:b/>
          <w:sz w:val="32"/>
          <w:szCs w:val="32"/>
          <w:lang w:val="hu-HU"/>
        </w:rPr>
        <w:t>ún.</w:t>
      </w:r>
      <w:r w:rsidRPr="00172C87">
        <w:rPr>
          <w:b/>
          <w:spacing w:val="-2"/>
          <w:sz w:val="32"/>
          <w:szCs w:val="32"/>
          <w:lang w:val="hu-HU"/>
        </w:rPr>
        <w:t xml:space="preserve"> </w:t>
      </w:r>
      <w:proofErr w:type="gramStart"/>
      <w:r w:rsidRPr="00172C87">
        <w:rPr>
          <w:b/>
          <w:sz w:val="32"/>
          <w:szCs w:val="32"/>
          <w:lang w:val="hu-HU"/>
        </w:rPr>
        <w:t>ajánlati</w:t>
      </w:r>
      <w:proofErr w:type="gramEnd"/>
      <w:r w:rsidRPr="00172C87">
        <w:rPr>
          <w:b/>
          <w:sz w:val="32"/>
          <w:szCs w:val="32"/>
          <w:lang w:val="hu-HU"/>
        </w:rPr>
        <w:t xml:space="preserve"> nyilatkozat</w:t>
      </w:r>
    </w:p>
    <w:p w14:paraId="33C4FB0A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26DF7C2F" w14:textId="047FFB37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</w:t>
      </w:r>
      <w:r w:rsidR="00794CE4" w:rsidRPr="00794CE4">
        <w:rPr>
          <w:i/>
          <w:sz w:val="24"/>
          <w:szCs w:val="24"/>
          <w:lang w:val="hu-HU"/>
        </w:rPr>
        <w:t>Villamos energia beszerzés 2023.</w:t>
      </w:r>
      <w:r w:rsidRPr="008B7609">
        <w:rPr>
          <w:i/>
          <w:sz w:val="24"/>
          <w:szCs w:val="24"/>
          <w:lang w:val="hu-HU"/>
        </w:rPr>
        <w:t>”</w:t>
      </w:r>
      <w:r w:rsidRPr="008B7609">
        <w:rPr>
          <w:b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172C87" w:rsidRPr="008B7609">
        <w:rPr>
          <w:sz w:val="24"/>
          <w:szCs w:val="24"/>
          <w:lang w:val="hu-HU"/>
        </w:rPr>
        <w:t>ajánlattevőjeként</w:t>
      </w:r>
      <w:r w:rsidR="00172C87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nyilatkozom, hogy</w:t>
      </w:r>
    </w:p>
    <w:p w14:paraId="66ABF0D6" w14:textId="15E2E839" w:rsidR="00C90781" w:rsidRPr="008B7609" w:rsidRDefault="00C90781" w:rsidP="00FA2FAF">
      <w:pPr>
        <w:pStyle w:val="Listaszerbekezds"/>
        <w:numPr>
          <w:ilvl w:val="0"/>
          <w:numId w:val="30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miután az Ajánlattételi felhívásban és a Közbeszerzési Dokumentumokban rögzített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feltételeket megvizsgáltuk, azokat elfogadjuk, tehát az abban foglaltak, továbbá 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során keletkezett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egyéb dokumentumok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(különös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tekintettel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első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részében született </w:t>
      </w:r>
      <w:proofErr w:type="spellStart"/>
      <w:r w:rsidRPr="008B7609">
        <w:rPr>
          <w:sz w:val="24"/>
          <w:szCs w:val="24"/>
          <w:lang w:val="hu-HU"/>
        </w:rPr>
        <w:t>Keretmegállapodásra</w:t>
      </w:r>
      <w:proofErr w:type="spellEnd"/>
      <w:r w:rsidRPr="008B7609">
        <w:rPr>
          <w:sz w:val="24"/>
          <w:szCs w:val="24"/>
          <w:lang w:val="hu-HU"/>
        </w:rPr>
        <w:t>) szerint ajánlatot teszünk az ajánlatunkban 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Felolvasólapon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rögzített ajánlati áron;</w:t>
      </w:r>
    </w:p>
    <w:p w14:paraId="6D4332CE" w14:textId="5A0854A4" w:rsidR="00C90781" w:rsidRPr="008B7609" w:rsidRDefault="00C90781" w:rsidP="00FA2FAF">
      <w:pPr>
        <w:pStyle w:val="Listaszerbekezds"/>
        <w:numPr>
          <w:ilvl w:val="0"/>
          <w:numId w:val="30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nyertességünk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esetén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készek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képesek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vagyunk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ajánlatunkban,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Ajánlattételi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felhívásban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dokumentumokban,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továbbá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 eljárás során keletkezett egyéb iratokban (különös tekintettel az 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első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részének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eredményeként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megkötött</w:t>
      </w:r>
      <w:r w:rsidRPr="008B7609">
        <w:rPr>
          <w:spacing w:val="1"/>
          <w:sz w:val="24"/>
          <w:szCs w:val="24"/>
          <w:lang w:val="hu-HU"/>
        </w:rPr>
        <w:t xml:space="preserve"> </w:t>
      </w:r>
      <w:proofErr w:type="spellStart"/>
      <w:r w:rsidRPr="008B7609">
        <w:rPr>
          <w:sz w:val="24"/>
          <w:szCs w:val="24"/>
          <w:lang w:val="hu-HU"/>
        </w:rPr>
        <w:t>Keretmegállapodásra</w:t>
      </w:r>
      <w:proofErr w:type="spellEnd"/>
      <w:r w:rsidRPr="008B7609">
        <w:rPr>
          <w:sz w:val="24"/>
          <w:szCs w:val="24"/>
          <w:lang w:val="hu-HU"/>
        </w:rPr>
        <w:t>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előírt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megfelelően a szerződés megkötésére és teljesítésére, nyertességünk esetén vállaljuk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valamennyi,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említett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dokumentumokban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előírt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feltételeknek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megfelelően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szerződés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megkötését.</w:t>
      </w:r>
    </w:p>
    <w:p w14:paraId="46010CB6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1516FF8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C414C5F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101B92BC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CD8EEF2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95379AD" w14:textId="77777777" w:rsidR="00C90781" w:rsidRPr="008B7609" w:rsidRDefault="00C90781" w:rsidP="00172C87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126FD1CB" w14:textId="77777777" w:rsidR="00C90781" w:rsidRPr="008B7609" w:rsidRDefault="00C90781" w:rsidP="00172C87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66D01A9B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8999F8C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88AA5A3" w14:textId="77777777" w:rsidR="00C90781" w:rsidRPr="008B7609" w:rsidRDefault="00C90781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EFCE024" w14:textId="5978F881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10E249B4" w14:textId="543233E3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24FD7FD5" w14:textId="2C1DC53A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D241A6A" w14:textId="3D160DE7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6000F266" w14:textId="77777777" w:rsidR="0023772D" w:rsidRPr="008B7609" w:rsidRDefault="0023772D" w:rsidP="00FA2FAF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t>sz. melléklet</w:t>
      </w:r>
    </w:p>
    <w:p w14:paraId="1F600B19" w14:textId="77777777" w:rsidR="0023772D" w:rsidRPr="00FA2FAF" w:rsidRDefault="0023772D" w:rsidP="00FA2FAF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FA2FAF">
        <w:rPr>
          <w:b/>
          <w:sz w:val="32"/>
          <w:szCs w:val="32"/>
          <w:lang w:val="hu-HU"/>
        </w:rPr>
        <w:t>Nyilatkozat</w:t>
      </w:r>
      <w:r w:rsidRPr="00FA2FAF">
        <w:rPr>
          <w:b/>
          <w:spacing w:val="-4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a szerződésszámról</w:t>
      </w:r>
      <w:r w:rsidRPr="00FA2FAF">
        <w:rPr>
          <w:b/>
          <w:spacing w:val="-1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és</w:t>
      </w:r>
      <w:r w:rsidRPr="00FA2FAF">
        <w:rPr>
          <w:b/>
          <w:spacing w:val="-3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a kizáró</w:t>
      </w:r>
      <w:r w:rsidRPr="00FA2FAF">
        <w:rPr>
          <w:b/>
          <w:spacing w:val="-1"/>
          <w:sz w:val="32"/>
          <w:szCs w:val="32"/>
          <w:lang w:val="hu-HU"/>
        </w:rPr>
        <w:t xml:space="preserve"> </w:t>
      </w:r>
      <w:r w:rsidRPr="00FA2FAF">
        <w:rPr>
          <w:b/>
          <w:sz w:val="32"/>
          <w:szCs w:val="32"/>
          <w:lang w:val="hu-HU"/>
        </w:rPr>
        <w:t>okokról</w:t>
      </w:r>
    </w:p>
    <w:p w14:paraId="429681F8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2304D04D" w14:textId="191AA707" w:rsidR="0023772D" w:rsidRPr="008B7609" w:rsidRDefault="0023772D" w:rsidP="000B15CA">
      <w:pPr>
        <w:pStyle w:val="Szvegtrzs"/>
        <w:tabs>
          <w:tab w:val="left" w:leader="dot" w:pos="4886"/>
        </w:tabs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Alulírott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…………........……………..,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mint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a(z)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……………………………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(cég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neve,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székhelye) kötelezettségvállalásra jogosult képviselője, az </w:t>
      </w:r>
      <w:r w:rsidRPr="008B7609">
        <w:rPr>
          <w:b/>
          <w:lang w:val="hu-HU"/>
        </w:rPr>
        <w:t>Budapest Főváros XIV. Kerület Zugló Önkormányzata,</w:t>
      </w:r>
      <w:r w:rsidRPr="008B7609">
        <w:rPr>
          <w:b/>
          <w:spacing w:val="1"/>
          <w:lang w:val="hu-HU"/>
        </w:rPr>
        <w:t xml:space="preserve"> </w:t>
      </w:r>
      <w:r w:rsidRPr="008B7609">
        <w:rPr>
          <w:lang w:val="hu-HU"/>
        </w:rPr>
        <w:t>mint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Ajánlatkérő által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 xml:space="preserve">indított </w:t>
      </w:r>
      <w:r w:rsidRPr="008B7609">
        <w:rPr>
          <w:i/>
          <w:lang w:val="hu-HU"/>
        </w:rPr>
        <w:t>„</w:t>
      </w:r>
      <w:r w:rsidR="00794CE4" w:rsidRPr="00794CE4">
        <w:rPr>
          <w:i/>
          <w:lang w:val="hu-HU"/>
        </w:rPr>
        <w:t>Villamos energia beszerzés 2023.</w:t>
      </w:r>
      <w:r w:rsidRPr="008B7609">
        <w:rPr>
          <w:i/>
          <w:lang w:val="hu-HU"/>
        </w:rPr>
        <w:t xml:space="preserve">” </w:t>
      </w:r>
      <w:r w:rsidRPr="008B7609">
        <w:rPr>
          <w:lang w:val="hu-HU"/>
        </w:rPr>
        <w:t>tárgyú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közbeszerzési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eljárás</w:t>
      </w:r>
      <w:r w:rsidRPr="008B7609">
        <w:rPr>
          <w:spacing w:val="1"/>
          <w:lang w:val="hu-HU"/>
        </w:rPr>
        <w:t xml:space="preserve"> </w:t>
      </w:r>
      <w:r w:rsidR="00FA2FAF" w:rsidRPr="008B7609">
        <w:rPr>
          <w:lang w:val="hu-HU"/>
        </w:rPr>
        <w:t>ajánlattevőjeként</w:t>
      </w:r>
      <w:r w:rsidR="00FA2FAF">
        <w:rPr>
          <w:lang w:val="hu-HU"/>
        </w:rPr>
        <w:t>/ajánlattevő meghatalmazottjaként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nyilatkozom, hogy</w:t>
      </w:r>
    </w:p>
    <w:p w14:paraId="0AB7DF36" w14:textId="0FEF1977" w:rsidR="0023772D" w:rsidRPr="00D2461D" w:rsidRDefault="0023772D" w:rsidP="008A4525">
      <w:pPr>
        <w:pStyle w:val="Listaszerbekezds"/>
        <w:numPr>
          <w:ilvl w:val="0"/>
          <w:numId w:val="31"/>
        </w:numPr>
        <w:tabs>
          <w:tab w:val="left" w:pos="992"/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D2461D">
        <w:rPr>
          <w:sz w:val="24"/>
          <w:szCs w:val="24"/>
          <w:lang w:val="hu-HU"/>
        </w:rPr>
        <w:t>az</w:t>
      </w:r>
      <w:r w:rsidRPr="00D2461D">
        <w:rPr>
          <w:spacing w:val="50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általunk</w:t>
      </w:r>
      <w:r w:rsidRPr="00D2461D">
        <w:rPr>
          <w:spacing w:val="51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megajánlott</w:t>
      </w:r>
      <w:r w:rsidRPr="00D2461D">
        <w:rPr>
          <w:spacing w:val="54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termék</w:t>
      </w:r>
      <w:r w:rsidRPr="00D2461D">
        <w:rPr>
          <w:spacing w:val="54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a</w:t>
      </w:r>
      <w:r w:rsidRPr="00D2461D">
        <w:rPr>
          <w:spacing w:val="53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hatályos</w:t>
      </w:r>
      <w:r w:rsidRPr="00D2461D">
        <w:rPr>
          <w:spacing w:val="54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a</w:t>
      </w:r>
      <w:r w:rsidRPr="00D2461D">
        <w:rPr>
          <w:spacing w:val="51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KM</w:t>
      </w:r>
      <w:r w:rsidR="00794CE4" w:rsidRPr="00D2461D">
        <w:rPr>
          <w:sz w:val="24"/>
          <w:szCs w:val="24"/>
          <w:lang w:val="hu-HU"/>
        </w:rPr>
        <w:t>01VE2223</w:t>
      </w:r>
      <w:r w:rsidRPr="00D2461D">
        <w:rPr>
          <w:sz w:val="24"/>
          <w:szCs w:val="24"/>
          <w:lang w:val="hu-HU"/>
        </w:rPr>
        <w:t xml:space="preserve"> azonosító</w:t>
      </w:r>
      <w:r w:rsidRPr="00D2461D">
        <w:rPr>
          <w:spacing w:val="56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számú</w:t>
      </w:r>
      <w:r w:rsidRPr="00D2461D">
        <w:rPr>
          <w:spacing w:val="54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KEF</w:t>
      </w:r>
      <w:r w:rsidRPr="00D2461D">
        <w:rPr>
          <w:spacing w:val="-57"/>
          <w:sz w:val="24"/>
          <w:szCs w:val="24"/>
          <w:lang w:val="hu-HU"/>
        </w:rPr>
        <w:t xml:space="preserve"> </w:t>
      </w:r>
      <w:proofErr w:type="spellStart"/>
      <w:r w:rsidRPr="00D2461D">
        <w:rPr>
          <w:sz w:val="24"/>
          <w:szCs w:val="24"/>
          <w:lang w:val="hu-HU"/>
        </w:rPr>
        <w:t>keretmegállapodásban</w:t>
      </w:r>
      <w:proofErr w:type="spellEnd"/>
      <w:r w:rsidRPr="00D2461D">
        <w:rPr>
          <w:sz w:val="24"/>
          <w:szCs w:val="24"/>
          <w:lang w:val="hu-HU"/>
        </w:rPr>
        <w:t>,</w:t>
      </w:r>
      <w:r w:rsidRPr="00D2461D">
        <w:rPr>
          <w:spacing w:val="30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az</w:t>
      </w:r>
      <w:r w:rsidRPr="00D2461D">
        <w:rPr>
          <w:spacing w:val="28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alábbi</w:t>
      </w:r>
      <w:r w:rsidRPr="00D2461D">
        <w:rPr>
          <w:spacing w:val="29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szerződésszámú</w:t>
      </w:r>
      <w:r w:rsidRPr="00D2461D">
        <w:rPr>
          <w:spacing w:val="30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szerződésünk</w:t>
      </w:r>
      <w:r w:rsidRPr="00D2461D">
        <w:rPr>
          <w:spacing w:val="29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árlistájában</w:t>
      </w:r>
      <w:r w:rsidRPr="00D2461D">
        <w:rPr>
          <w:spacing w:val="28"/>
          <w:sz w:val="24"/>
          <w:szCs w:val="24"/>
          <w:lang w:val="hu-HU"/>
        </w:rPr>
        <w:t xml:space="preserve"> </w:t>
      </w:r>
      <w:r w:rsidRPr="00D2461D">
        <w:rPr>
          <w:sz w:val="24"/>
          <w:szCs w:val="24"/>
          <w:lang w:val="hu-HU"/>
        </w:rPr>
        <w:t>szerepel:</w:t>
      </w:r>
    </w:p>
    <w:p w14:paraId="4AFAC7CC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D2461D">
        <w:rPr>
          <w:lang w:val="hu-HU"/>
        </w:rPr>
        <w:t>………</w:t>
      </w:r>
    </w:p>
    <w:p w14:paraId="11CFCB42" w14:textId="649492B2" w:rsidR="0023772D" w:rsidRPr="008B7609" w:rsidRDefault="0023772D" w:rsidP="008A4525">
      <w:pPr>
        <w:pStyle w:val="Listaszerbekezds"/>
        <w:numPr>
          <w:ilvl w:val="0"/>
          <w:numId w:val="31"/>
        </w:numPr>
        <w:tabs>
          <w:tab w:val="left" w:pos="993"/>
        </w:tabs>
        <w:spacing w:before="120" w:after="120" w:line="240" w:lineRule="auto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az</w:t>
      </w:r>
      <w:r w:rsidRPr="008B7609">
        <w:rPr>
          <w:spacing w:val="-1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általam/általunk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képviselt</w:t>
      </w:r>
      <w:r w:rsidRPr="008B7609">
        <w:rPr>
          <w:spacing w:val="-10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Ajánlattevő/közös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ajánlattevők</w:t>
      </w:r>
      <w:r w:rsidRPr="008B7609">
        <w:rPr>
          <w:spacing w:val="-1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és</w:t>
      </w:r>
      <w:r w:rsidRPr="008B7609">
        <w:rPr>
          <w:spacing w:val="-1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alvállalkozói,</w:t>
      </w:r>
      <w:r w:rsidRPr="008B7609">
        <w:rPr>
          <w:spacing w:val="-1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kapacitást</w:t>
      </w:r>
      <w:r w:rsidRPr="008B7609">
        <w:rPr>
          <w:spacing w:val="-58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rendelkezésre bocsátó szervezetei vonatkozásában a </w:t>
      </w:r>
      <w:proofErr w:type="spellStart"/>
      <w:r w:rsidRPr="008B7609">
        <w:rPr>
          <w:sz w:val="24"/>
          <w:szCs w:val="24"/>
          <w:lang w:val="hu-HU"/>
        </w:rPr>
        <w:t>keretmegállapodás</w:t>
      </w:r>
      <w:proofErr w:type="spellEnd"/>
      <w:r w:rsidRPr="008B7609">
        <w:rPr>
          <w:sz w:val="24"/>
          <w:szCs w:val="24"/>
          <w:lang w:val="hu-HU"/>
        </w:rPr>
        <w:t xml:space="preserve"> első részében,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TED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2020/S </w:t>
      </w:r>
      <w:r w:rsidR="00794CE4">
        <w:rPr>
          <w:sz w:val="24"/>
          <w:szCs w:val="24"/>
          <w:lang w:val="hu-HU"/>
        </w:rPr>
        <w:t>243-601099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számú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felhívásban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rögzített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kizáró</w:t>
      </w:r>
      <w:r w:rsidRPr="008B7609">
        <w:rPr>
          <w:spacing w:val="1"/>
          <w:sz w:val="24"/>
          <w:szCs w:val="24"/>
          <w:lang w:val="hu-HU"/>
        </w:rPr>
        <w:t xml:space="preserve"> </w:t>
      </w:r>
      <w:proofErr w:type="gramStart"/>
      <w:r w:rsidRPr="008B7609">
        <w:rPr>
          <w:sz w:val="24"/>
          <w:szCs w:val="24"/>
          <w:lang w:val="hu-HU"/>
        </w:rPr>
        <w:t xml:space="preserve">okok </w:t>
      </w:r>
      <w:r w:rsidRPr="008B7609">
        <w:rPr>
          <w:spacing w:val="-5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továbbra</w:t>
      </w:r>
      <w:proofErr w:type="gramEnd"/>
      <w:r w:rsidRPr="008B7609">
        <w:rPr>
          <w:spacing w:val="-4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sem állnak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fenn.</w:t>
      </w:r>
    </w:p>
    <w:p w14:paraId="6BB556E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6D3B10A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23B8D4C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1A86D15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156D9B9E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8F7BFD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3873A80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5DC1E76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889662A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A21362C" w14:textId="77777777" w:rsidR="0023772D" w:rsidRPr="008B7609" w:rsidRDefault="0023772D" w:rsidP="008A4525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5727F273" w14:textId="77777777" w:rsidR="0023772D" w:rsidRPr="008B7609" w:rsidRDefault="0023772D" w:rsidP="008A4525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328D1605" w14:textId="77777777" w:rsidR="0023772D" w:rsidRPr="008B7609" w:rsidRDefault="0023772D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2203601" w14:textId="5470DEC6" w:rsidR="00C90781" w:rsidRPr="008B7609" w:rsidRDefault="00C90781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91F2A6C" w14:textId="0BAB3892" w:rsidR="0023772D" w:rsidRPr="008B7609" w:rsidRDefault="0023772D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5CE1050F" w14:textId="46E8F712" w:rsidR="007F4D03" w:rsidRPr="008B7609" w:rsidRDefault="007F4D03" w:rsidP="00FE4E03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t>sz. melléklet</w:t>
      </w:r>
    </w:p>
    <w:p w14:paraId="3F8BEF9C" w14:textId="77777777" w:rsidR="007F4D03" w:rsidRPr="00FE4E03" w:rsidRDefault="007F4D03" w:rsidP="00FE4E03">
      <w:pPr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FE4E03">
        <w:rPr>
          <w:b/>
          <w:sz w:val="32"/>
          <w:szCs w:val="32"/>
          <w:lang w:val="hu-HU"/>
        </w:rPr>
        <w:t>Nyilatkozat</w:t>
      </w:r>
      <w:r w:rsidRPr="00FE4E03">
        <w:rPr>
          <w:b/>
          <w:spacing w:val="-4"/>
          <w:sz w:val="32"/>
          <w:szCs w:val="32"/>
          <w:lang w:val="hu-HU"/>
        </w:rPr>
        <w:t xml:space="preserve"> </w:t>
      </w:r>
      <w:r w:rsidRPr="00FE4E03">
        <w:rPr>
          <w:b/>
          <w:sz w:val="32"/>
          <w:szCs w:val="32"/>
          <w:lang w:val="hu-HU"/>
        </w:rPr>
        <w:t>a Kbt. 66. § (6) bekezdés a) és b) pontja vonatkozásában</w:t>
      </w:r>
    </w:p>
    <w:p w14:paraId="7674015F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5B658136" w14:textId="7DB2EF32" w:rsidR="007F4D03" w:rsidRPr="008B7609" w:rsidRDefault="007F4D03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</w:t>
      </w:r>
      <w:r w:rsidR="00AF109F" w:rsidRPr="00AF109F">
        <w:rPr>
          <w:i/>
          <w:sz w:val="24"/>
          <w:szCs w:val="24"/>
          <w:lang w:val="hu-HU"/>
        </w:rPr>
        <w:t>Villamos energia beszerzés 2023.</w:t>
      </w:r>
      <w:r w:rsidRPr="008B7609">
        <w:rPr>
          <w:i/>
          <w:sz w:val="24"/>
          <w:szCs w:val="24"/>
          <w:lang w:val="hu-HU"/>
        </w:rPr>
        <w:t xml:space="preserve">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FE4E03" w:rsidRPr="008B7609">
        <w:rPr>
          <w:sz w:val="24"/>
          <w:szCs w:val="24"/>
          <w:lang w:val="hu-HU"/>
        </w:rPr>
        <w:t>ajánlattevőjeként</w:t>
      </w:r>
      <w:r w:rsidR="00FE4E03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az alábbi nyilatkozatot teszem.</w:t>
      </w:r>
    </w:p>
    <w:p w14:paraId="601ADD71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7F4D03" w:rsidRPr="008B7609" w14:paraId="620C5470" w14:textId="77777777" w:rsidTr="00A7414A">
        <w:tc>
          <w:tcPr>
            <w:tcW w:w="4870" w:type="dxa"/>
          </w:tcPr>
          <w:p w14:paraId="01AE1651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Kbt. 66. § (6) bekezdés a) pontja alapján nyilatkozom, hogy a közbeszerzés tárgyának alábbiakban meghatározott részeivel (tevékenységeivel) összefüggésben kívánunk alvállalkozót igénybe venni:</w:t>
            </w:r>
          </w:p>
        </w:tc>
        <w:tc>
          <w:tcPr>
            <w:tcW w:w="4870" w:type="dxa"/>
          </w:tcPr>
          <w:p w14:paraId="0E9AC1E0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</w:tbl>
    <w:p w14:paraId="0E104806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1A7C0E9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A Kbt. 66. § (6) bekezdés b) pontja alapján nyilatkozom, hogy a szerződés teljesítéséhez a fentiekben meghatározott részek (tevékenységek) tekintetében az alábbi alvállalkozókat kívánjuk igénybe venni, feltüntetve az alvállalkozók mellett a közbeszerzés tárgyának azon részét (tevékenységeket) is, amelynek teljesítésében a megjelölt alvállalkozó közreműködik: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7F4D03" w:rsidRPr="008B7609" w14:paraId="6A3C21DA" w14:textId="77777777" w:rsidTr="00A7414A">
        <w:tc>
          <w:tcPr>
            <w:tcW w:w="4870" w:type="dxa"/>
          </w:tcPr>
          <w:p w14:paraId="3BA05CFF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közbeszerzés teljesítésekor igénybe venni kívánt alvállalkozó neve és címe (amennyiben az ajánlat/részvételi jelentkezés benyújtásakor ismert):</w:t>
            </w:r>
          </w:p>
        </w:tc>
        <w:tc>
          <w:tcPr>
            <w:tcW w:w="4870" w:type="dxa"/>
          </w:tcPr>
          <w:p w14:paraId="121C7EE0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  <w:tr w:rsidR="007F4D03" w:rsidRPr="008B7609" w14:paraId="7005F01B" w14:textId="77777777" w:rsidTr="00A7414A">
        <w:tc>
          <w:tcPr>
            <w:tcW w:w="4870" w:type="dxa"/>
          </w:tcPr>
          <w:p w14:paraId="1FEB972B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  <w:r w:rsidRPr="008B7609">
              <w:t>A közbeszerzés azon része (tevékenységei), amellyel összefüggésben alvállalkozót veszünk igénybe:</w:t>
            </w:r>
          </w:p>
        </w:tc>
        <w:tc>
          <w:tcPr>
            <w:tcW w:w="4870" w:type="dxa"/>
          </w:tcPr>
          <w:p w14:paraId="2C130079" w14:textId="77777777" w:rsidR="007F4D03" w:rsidRPr="008B7609" w:rsidRDefault="007F4D03" w:rsidP="000B15CA">
            <w:pPr>
              <w:pStyle w:val="Szvegtrzs"/>
              <w:spacing w:before="120" w:after="120"/>
              <w:ind w:left="284"/>
              <w:jc w:val="both"/>
            </w:pPr>
          </w:p>
        </w:tc>
      </w:tr>
    </w:tbl>
    <w:p w14:paraId="2ED926F5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BB85540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9AB66B2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  <w:r w:rsidRPr="008B7609">
        <w:rPr>
          <w:lang w:val="hu-HU"/>
        </w:rPr>
        <w:t>Kelt</w:t>
      </w:r>
      <w:proofErr w:type="gramStart"/>
      <w:r w:rsidRPr="008B7609">
        <w:rPr>
          <w:lang w:val="hu-HU"/>
        </w:rPr>
        <w:t>:</w:t>
      </w:r>
      <w:r w:rsidRPr="008B7609">
        <w:rPr>
          <w:spacing w:val="1"/>
          <w:lang w:val="hu-HU"/>
        </w:rPr>
        <w:t xml:space="preserve"> </w:t>
      </w:r>
      <w:r w:rsidRPr="008B7609">
        <w:rPr>
          <w:lang w:val="hu-HU"/>
        </w:rPr>
        <w:t>…</w:t>
      </w:r>
      <w:proofErr w:type="gramEnd"/>
      <w:r w:rsidRPr="008B7609">
        <w:rPr>
          <w:lang w:val="hu-HU"/>
        </w:rPr>
        <w:t>………… 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év</w:t>
      </w:r>
      <w:r w:rsidRPr="008B7609">
        <w:rPr>
          <w:spacing w:val="-3"/>
          <w:lang w:val="hu-HU"/>
        </w:rPr>
        <w:t xml:space="preserve"> </w:t>
      </w:r>
      <w:r w:rsidRPr="008B7609">
        <w:rPr>
          <w:lang w:val="hu-HU"/>
        </w:rPr>
        <w:t>………………..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hónap ….</w:t>
      </w:r>
      <w:r w:rsidRPr="008B7609">
        <w:rPr>
          <w:spacing w:val="-1"/>
          <w:lang w:val="hu-HU"/>
        </w:rPr>
        <w:t xml:space="preserve"> </w:t>
      </w:r>
      <w:r w:rsidRPr="008B7609">
        <w:rPr>
          <w:lang w:val="hu-HU"/>
        </w:rPr>
        <w:t>napján</w:t>
      </w:r>
    </w:p>
    <w:p w14:paraId="4F8F8A76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0BFBBDD" w14:textId="77777777" w:rsidR="007F4D03" w:rsidRPr="008B7609" w:rsidRDefault="007F4D03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6696F5CF" w14:textId="77777777" w:rsidR="007F4D03" w:rsidRPr="008B7609" w:rsidRDefault="007F4D03" w:rsidP="00EC49A3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4860EEF3" w14:textId="77777777" w:rsidR="007F4D03" w:rsidRPr="008B7609" w:rsidRDefault="007F4D03" w:rsidP="00EC49A3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42A5E985" w14:textId="358D52C6" w:rsidR="0023772D" w:rsidRPr="008B7609" w:rsidRDefault="0023772D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09AD43EF" w14:textId="5713DEAC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305244D3" w14:textId="5F273269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272C2F2B" w14:textId="6570A99E" w:rsidR="0020010B" w:rsidRPr="008B7609" w:rsidRDefault="0020010B" w:rsidP="00BE0CD4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z w:val="24"/>
          <w:szCs w:val="24"/>
          <w:lang w:val="hu-HU"/>
        </w:rPr>
      </w:pPr>
      <w:r w:rsidRPr="008B7609">
        <w:rPr>
          <w:b w:val="0"/>
          <w:bCs w:val="0"/>
          <w:sz w:val="24"/>
          <w:szCs w:val="24"/>
          <w:lang w:val="hu-HU"/>
        </w:rPr>
        <w:t>sz. melléklet</w:t>
      </w:r>
    </w:p>
    <w:p w14:paraId="651A4A14" w14:textId="77777777" w:rsidR="0020010B" w:rsidRPr="00BE0CD4" w:rsidRDefault="0020010B" w:rsidP="00BE0CD4">
      <w:pPr>
        <w:pStyle w:val="Szvegtrzs"/>
        <w:spacing w:before="120" w:after="120"/>
        <w:ind w:left="284"/>
        <w:jc w:val="center"/>
        <w:rPr>
          <w:b/>
          <w:sz w:val="32"/>
          <w:szCs w:val="32"/>
          <w:lang w:val="hu-HU"/>
        </w:rPr>
      </w:pPr>
      <w:r w:rsidRPr="00BE0CD4">
        <w:rPr>
          <w:b/>
          <w:sz w:val="32"/>
          <w:szCs w:val="32"/>
          <w:lang w:val="hu-HU"/>
        </w:rPr>
        <w:t>Nyilatkozat folyamatban levő változásbejegyzési eljárásról</w:t>
      </w:r>
    </w:p>
    <w:p w14:paraId="4EF430FB" w14:textId="77777777" w:rsidR="00B15741" w:rsidRDefault="00B15741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</w:p>
    <w:p w14:paraId="3C98C9B7" w14:textId="4A8E5E16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</w:t>
      </w:r>
      <w:r w:rsidR="00AF109F" w:rsidRPr="00AF109F">
        <w:rPr>
          <w:i/>
          <w:sz w:val="24"/>
          <w:szCs w:val="24"/>
          <w:lang w:val="hu-HU"/>
        </w:rPr>
        <w:t>Villamos energia beszerzés 2023.</w:t>
      </w:r>
      <w:r w:rsidRPr="008B7609">
        <w:rPr>
          <w:i/>
          <w:sz w:val="24"/>
          <w:szCs w:val="24"/>
          <w:lang w:val="hu-HU"/>
        </w:rPr>
        <w:t xml:space="preserve">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BE0CD4" w:rsidRPr="008B7609">
        <w:rPr>
          <w:sz w:val="24"/>
          <w:szCs w:val="24"/>
          <w:lang w:val="hu-HU"/>
        </w:rPr>
        <w:t>ajánlattevőjeként</w:t>
      </w:r>
      <w:r w:rsidR="00BE0CD4">
        <w:rPr>
          <w:sz w:val="24"/>
          <w:szCs w:val="24"/>
          <w:lang w:val="hu-HU"/>
        </w:rPr>
        <w:t>/ajánlattevő meghatalmazottjaként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nyilatkozom, hogy</w:t>
      </w:r>
      <w:r w:rsidRPr="008B7609">
        <w:rPr>
          <w:spacing w:val="-6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jelen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-6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eljárásban</w:t>
      </w:r>
      <w:r w:rsidRPr="008B7609">
        <w:rPr>
          <w:spacing w:val="-3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résztvevő ………………………………………………………………………………</w:t>
      </w:r>
      <w:proofErr w:type="gramEnd"/>
    </w:p>
    <w:p w14:paraId="4C7F5343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szervezet</w:t>
      </w:r>
      <w:proofErr w:type="gramEnd"/>
      <w:r w:rsidRPr="008B7609">
        <w:rPr>
          <w:lang w:val="hu-HU"/>
        </w:rPr>
        <w:t xml:space="preserve"> vonatkozásában a cégnyilvánosságról, a bírósági cégeljárásról és a végelszámolásról szóló 2006. évi V. tv. (</w:t>
      </w:r>
      <w:proofErr w:type="spellStart"/>
      <w:r w:rsidRPr="008B7609">
        <w:rPr>
          <w:lang w:val="hu-HU"/>
        </w:rPr>
        <w:t>Ct</w:t>
      </w:r>
      <w:proofErr w:type="spellEnd"/>
      <w:r w:rsidRPr="008B7609">
        <w:rPr>
          <w:lang w:val="hu-HU"/>
        </w:rPr>
        <w:t xml:space="preserve">.) szerinti változásbejegyzési eljárás </w:t>
      </w:r>
    </w:p>
    <w:p w14:paraId="4BAA0CC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5B812AA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  <w:proofErr w:type="gramStart"/>
      <w:r w:rsidRPr="008B7609">
        <w:rPr>
          <w:lang w:val="hu-HU"/>
        </w:rPr>
        <w:t>van</w:t>
      </w:r>
      <w:proofErr w:type="gramEnd"/>
      <w:r w:rsidRPr="008B7609">
        <w:rPr>
          <w:lang w:val="hu-HU"/>
        </w:rPr>
        <w:t xml:space="preserve"> folyamatban / nincs folyamatban.</w:t>
      </w:r>
    </w:p>
    <w:p w14:paraId="11B0F9B3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D67F7C2" w14:textId="77777777" w:rsidR="0020010B" w:rsidRPr="00BE0CD4" w:rsidRDefault="0020010B" w:rsidP="000B15CA">
      <w:pPr>
        <w:pStyle w:val="Szvegtrzs"/>
        <w:spacing w:before="120" w:after="120"/>
        <w:ind w:left="284"/>
        <w:jc w:val="both"/>
        <w:rPr>
          <w:i/>
          <w:iCs/>
          <w:lang w:val="hu-HU"/>
        </w:rPr>
      </w:pPr>
      <w:r w:rsidRPr="00BE0CD4">
        <w:rPr>
          <w:i/>
          <w:iCs/>
          <w:lang w:val="hu-HU"/>
        </w:rPr>
        <w:t>(megfelelő rész aláhúzandó!)</w:t>
      </w:r>
    </w:p>
    <w:p w14:paraId="28989C0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01A593A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1322ADB" w14:textId="77777777" w:rsidR="004D31F4" w:rsidRPr="008B7609" w:rsidRDefault="004D31F4" w:rsidP="004D31F4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259F7991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2078192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502AC56" w14:textId="77777777" w:rsidR="0020010B" w:rsidRPr="008B7609" w:rsidRDefault="0020010B" w:rsidP="00BE0CD4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729A211A" w14:textId="77777777" w:rsidR="0020010B" w:rsidRPr="008B7609" w:rsidRDefault="0020010B" w:rsidP="00BE0CD4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1DF4D5B0" w14:textId="77777777" w:rsidR="0020010B" w:rsidRPr="008B7609" w:rsidRDefault="0020010B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7DC5C53A" w14:textId="254ABFE0" w:rsidR="0020010B" w:rsidRPr="008B7609" w:rsidRDefault="0020010B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3FAFC419" w14:textId="3BCDEF4D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</w:rPr>
      </w:pPr>
    </w:p>
    <w:p w14:paraId="666237C9" w14:textId="6102F98D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</w:rPr>
      </w:pPr>
      <w:r w:rsidRPr="008B7609">
        <w:rPr>
          <w:sz w:val="24"/>
          <w:szCs w:val="24"/>
        </w:rPr>
        <w:br w:type="page"/>
      </w:r>
    </w:p>
    <w:p w14:paraId="293AE04D" w14:textId="6D50B67B" w:rsidR="00431846" w:rsidRPr="008B7609" w:rsidRDefault="00431846" w:rsidP="00BE0CD4">
      <w:pPr>
        <w:pStyle w:val="Cmsor1"/>
        <w:numPr>
          <w:ilvl w:val="0"/>
          <w:numId w:val="28"/>
        </w:numPr>
        <w:spacing w:before="120" w:after="120"/>
        <w:ind w:left="284" w:right="0"/>
        <w:jc w:val="right"/>
        <w:rPr>
          <w:b w:val="0"/>
          <w:bCs w:val="0"/>
          <w:spacing w:val="1"/>
          <w:sz w:val="24"/>
          <w:szCs w:val="24"/>
          <w:lang w:val="hu-HU"/>
        </w:rPr>
      </w:pPr>
      <w:bookmarkStart w:id="4" w:name="_Toc75262884"/>
      <w:r w:rsidRPr="008B7609">
        <w:rPr>
          <w:b w:val="0"/>
          <w:bCs w:val="0"/>
          <w:sz w:val="24"/>
          <w:szCs w:val="24"/>
          <w:lang w:val="hu-HU"/>
        </w:rPr>
        <w:t>sz. melléklet</w:t>
      </w:r>
    </w:p>
    <w:p w14:paraId="52BBAE4E" w14:textId="77777777" w:rsidR="00431846" w:rsidRPr="00BE0CD4" w:rsidRDefault="00431846" w:rsidP="00BE0CD4">
      <w:pPr>
        <w:pStyle w:val="Cmsor1"/>
        <w:spacing w:before="120" w:after="120"/>
        <w:ind w:left="284" w:right="0"/>
        <w:rPr>
          <w:sz w:val="32"/>
          <w:szCs w:val="32"/>
          <w:lang w:val="hu-HU"/>
        </w:rPr>
      </w:pPr>
      <w:r w:rsidRPr="00BE0CD4">
        <w:rPr>
          <w:sz w:val="32"/>
          <w:szCs w:val="32"/>
          <w:lang w:val="hu-HU"/>
        </w:rPr>
        <w:t>Nyilatkozat</w:t>
      </w:r>
      <w:r w:rsidRPr="00BE0CD4">
        <w:rPr>
          <w:spacing w:val="-3"/>
          <w:sz w:val="32"/>
          <w:szCs w:val="32"/>
          <w:lang w:val="hu-HU"/>
        </w:rPr>
        <w:t xml:space="preserve"> </w:t>
      </w:r>
      <w:r w:rsidRPr="00BE0CD4">
        <w:rPr>
          <w:sz w:val="32"/>
          <w:szCs w:val="32"/>
          <w:lang w:val="hu-HU"/>
        </w:rPr>
        <w:t>a fordításró</w:t>
      </w:r>
      <w:bookmarkEnd w:id="4"/>
      <w:r w:rsidRPr="00BE0CD4">
        <w:rPr>
          <w:sz w:val="32"/>
          <w:szCs w:val="32"/>
          <w:lang w:val="hu-HU"/>
        </w:rPr>
        <w:t>l</w:t>
      </w:r>
    </w:p>
    <w:p w14:paraId="051AD95B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b/>
          <w:lang w:val="hu-HU"/>
        </w:rPr>
      </w:pPr>
    </w:p>
    <w:p w14:paraId="72112490" w14:textId="5393BE8D" w:rsidR="00431846" w:rsidRPr="008B7609" w:rsidRDefault="00431846" w:rsidP="000B15CA">
      <w:pPr>
        <w:spacing w:before="120" w:after="120"/>
        <w:ind w:left="284"/>
        <w:jc w:val="both"/>
        <w:rPr>
          <w:sz w:val="24"/>
          <w:szCs w:val="24"/>
          <w:lang w:val="hu-HU"/>
        </w:rPr>
      </w:pPr>
      <w:proofErr w:type="gramStart"/>
      <w:r w:rsidRPr="008B7609">
        <w:rPr>
          <w:sz w:val="24"/>
          <w:szCs w:val="24"/>
          <w:lang w:val="hu-HU"/>
        </w:rPr>
        <w:t>Alulírott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…………........……………..,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a(z)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……………………………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(cég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neve,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székhelye) kötelezettségvállalásra jogosult képviselője, az </w:t>
      </w:r>
      <w:r w:rsidRPr="008B7609">
        <w:rPr>
          <w:b/>
          <w:sz w:val="24"/>
          <w:szCs w:val="24"/>
          <w:lang w:val="hu-HU"/>
        </w:rPr>
        <w:t>Budapest Főváros XIV. Kerület Zugló Önkormányzata,</w:t>
      </w:r>
      <w:r w:rsidRPr="008B7609">
        <w:rPr>
          <w:b/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Ajánlatkérő által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 xml:space="preserve">indított </w:t>
      </w:r>
      <w:r w:rsidRPr="008B7609">
        <w:rPr>
          <w:i/>
          <w:sz w:val="24"/>
          <w:szCs w:val="24"/>
          <w:lang w:val="hu-HU"/>
        </w:rPr>
        <w:t>„</w:t>
      </w:r>
      <w:r w:rsidR="00AF109F" w:rsidRPr="00AF109F">
        <w:rPr>
          <w:i/>
          <w:sz w:val="24"/>
          <w:szCs w:val="24"/>
          <w:lang w:val="hu-HU"/>
        </w:rPr>
        <w:t>Villamos energia beszerzés 2023.</w:t>
      </w:r>
      <w:r w:rsidRPr="008B7609">
        <w:rPr>
          <w:i/>
          <w:sz w:val="24"/>
          <w:szCs w:val="24"/>
          <w:lang w:val="hu-HU"/>
        </w:rPr>
        <w:t xml:space="preserve">” </w:t>
      </w:r>
      <w:r w:rsidRPr="008B7609">
        <w:rPr>
          <w:sz w:val="24"/>
          <w:szCs w:val="24"/>
          <w:lang w:val="hu-HU"/>
        </w:rPr>
        <w:t>tárgyú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közbeszerzési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eljárás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="0077205D" w:rsidRPr="008B7609">
        <w:rPr>
          <w:sz w:val="24"/>
          <w:szCs w:val="24"/>
          <w:lang w:val="hu-HU"/>
        </w:rPr>
        <w:t>ajánlattevőjeként</w:t>
      </w:r>
      <w:r w:rsidR="0077205D">
        <w:rPr>
          <w:sz w:val="24"/>
          <w:szCs w:val="24"/>
          <w:lang w:val="hu-HU"/>
        </w:rPr>
        <w:t>/ajánlattevő meghatalmazottjaként</w:t>
      </w:r>
      <w:r w:rsidRPr="008B7609">
        <w:rPr>
          <w:sz w:val="24"/>
          <w:szCs w:val="24"/>
          <w:lang w:val="hu-HU"/>
        </w:rPr>
        <w:t xml:space="preserve"> a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Kbt.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47.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§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(2)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bekezdése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tekintetében nyilatkozom, hogy 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ajánlatunkban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becsatolt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valamennyi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nem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magyar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mögé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becsatolt</w:t>
      </w:r>
      <w:r w:rsidRPr="008B7609">
        <w:rPr>
          <w:spacing w:val="-57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magyar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fordítás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minden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tekintetben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megegyezik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az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eredeti,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idegen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nyelvű</w:t>
      </w:r>
      <w:r w:rsidRPr="008B7609">
        <w:rPr>
          <w:spacing w:val="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dokumentummal.</w:t>
      </w:r>
    </w:p>
    <w:p w14:paraId="16B4A479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B1668AF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CA2E7B4" w14:textId="77777777" w:rsidR="004D31F4" w:rsidRPr="008B7609" w:rsidRDefault="004D31F4" w:rsidP="004D31F4">
      <w:pPr>
        <w:tabs>
          <w:tab w:val="left" w:leader="dot" w:pos="4497"/>
        </w:tabs>
        <w:spacing w:before="120" w:after="120"/>
        <w:ind w:left="284"/>
        <w:jc w:val="both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Kelt</w:t>
      </w:r>
      <w:proofErr w:type="gramStart"/>
      <w:r w:rsidRPr="008B7609">
        <w:rPr>
          <w:sz w:val="24"/>
          <w:szCs w:val="24"/>
          <w:lang w:val="hu-HU"/>
        </w:rPr>
        <w:t>:</w:t>
      </w:r>
      <w:r w:rsidRPr="008B7609">
        <w:rPr>
          <w:spacing w:val="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</w:t>
      </w:r>
      <w:proofErr w:type="gramEnd"/>
      <w:r w:rsidRPr="008B7609">
        <w:rPr>
          <w:sz w:val="24"/>
          <w:szCs w:val="24"/>
          <w:lang w:val="hu-HU"/>
        </w:rPr>
        <w:t>…………</w:t>
      </w:r>
      <w:r w:rsidRPr="008B7609">
        <w:rPr>
          <w:spacing w:val="-5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………..</w:t>
      </w:r>
      <w:r w:rsidRPr="008B7609">
        <w:rPr>
          <w:spacing w:val="-1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év</w:t>
      </w:r>
      <w:r w:rsidRPr="008B7609">
        <w:rPr>
          <w:sz w:val="24"/>
          <w:szCs w:val="24"/>
          <w:lang w:val="hu-HU"/>
        </w:rPr>
        <w:tab/>
        <w:t>hónap</w:t>
      </w:r>
      <w:r w:rsidRPr="008B7609">
        <w:rPr>
          <w:spacing w:val="-2"/>
          <w:sz w:val="24"/>
          <w:szCs w:val="24"/>
          <w:lang w:val="hu-HU"/>
        </w:rPr>
        <w:t xml:space="preserve"> </w:t>
      </w:r>
      <w:r w:rsidRPr="008B7609">
        <w:rPr>
          <w:sz w:val="24"/>
          <w:szCs w:val="24"/>
          <w:lang w:val="hu-HU"/>
        </w:rPr>
        <w:t>…. napján</w:t>
      </w:r>
    </w:p>
    <w:p w14:paraId="3C55251F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297DE0BE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5D23A1A1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3AFC77B4" w14:textId="77777777" w:rsidR="00431846" w:rsidRPr="008B7609" w:rsidRDefault="00431846" w:rsidP="0077205D">
      <w:pPr>
        <w:spacing w:before="120" w:after="120"/>
        <w:ind w:left="284"/>
        <w:jc w:val="right"/>
        <w:rPr>
          <w:sz w:val="24"/>
          <w:szCs w:val="24"/>
          <w:lang w:val="hu-HU"/>
        </w:rPr>
      </w:pPr>
      <w:r w:rsidRPr="008B7609">
        <w:rPr>
          <w:sz w:val="24"/>
          <w:szCs w:val="24"/>
          <w:lang w:val="hu-HU"/>
        </w:rPr>
        <w:t>...................................................</w:t>
      </w:r>
    </w:p>
    <w:p w14:paraId="0289028B" w14:textId="77777777" w:rsidR="00431846" w:rsidRPr="008B7609" w:rsidRDefault="00431846" w:rsidP="0077205D">
      <w:pPr>
        <w:pStyle w:val="Szvegtrzs"/>
        <w:spacing w:before="120" w:after="120"/>
        <w:ind w:left="284"/>
        <w:jc w:val="right"/>
        <w:rPr>
          <w:lang w:val="hu-HU"/>
        </w:rPr>
      </w:pPr>
      <w:r w:rsidRPr="008B7609">
        <w:rPr>
          <w:lang w:val="hu-HU"/>
        </w:rPr>
        <w:t>(cégszerű/meghatalmazotti</w:t>
      </w:r>
      <w:r w:rsidRPr="008B7609">
        <w:rPr>
          <w:spacing w:val="-2"/>
          <w:lang w:val="hu-HU"/>
        </w:rPr>
        <w:t xml:space="preserve"> </w:t>
      </w:r>
      <w:r w:rsidRPr="008B7609">
        <w:rPr>
          <w:lang w:val="hu-HU"/>
        </w:rPr>
        <w:t>aláírás)</w:t>
      </w:r>
    </w:p>
    <w:p w14:paraId="5D335347" w14:textId="7777777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150EC143" w14:textId="00AED707" w:rsidR="00431846" w:rsidRPr="008B7609" w:rsidRDefault="00431846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E7BEAFA" w14:textId="02F264F2" w:rsidR="005419A8" w:rsidRPr="008B7609" w:rsidRDefault="005419A8" w:rsidP="000B15CA">
      <w:pPr>
        <w:pStyle w:val="Szvegtrzs"/>
        <w:spacing w:before="120" w:after="120"/>
        <w:ind w:left="284"/>
        <w:jc w:val="both"/>
        <w:rPr>
          <w:lang w:val="hu-HU"/>
        </w:rPr>
      </w:pPr>
    </w:p>
    <w:p w14:paraId="43060919" w14:textId="6D2C6E07" w:rsidR="005419A8" w:rsidRPr="002A77B9" w:rsidRDefault="005419A8" w:rsidP="002A77B9">
      <w:pPr>
        <w:spacing w:before="120" w:after="120"/>
        <w:jc w:val="both"/>
        <w:rPr>
          <w:sz w:val="24"/>
          <w:szCs w:val="24"/>
          <w:lang w:val="hu-HU"/>
        </w:rPr>
      </w:pPr>
    </w:p>
    <w:sectPr w:rsidR="005419A8" w:rsidRPr="002A77B9" w:rsidSect="00B66E64">
      <w:footerReference w:type="default" r:id="rId9"/>
      <w:pgSz w:w="11910" w:h="16840"/>
      <w:pgMar w:top="1580" w:right="1300" w:bottom="1240" w:left="860" w:header="0" w:footer="9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C08B7" w14:textId="77777777" w:rsidR="00E37327" w:rsidRDefault="00E37327">
      <w:r>
        <w:separator/>
      </w:r>
    </w:p>
  </w:endnote>
  <w:endnote w:type="continuationSeparator" w:id="0">
    <w:p w14:paraId="7BCB6076" w14:textId="77777777" w:rsidR="00E37327" w:rsidRDefault="00E3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0C6E" w14:textId="7215209F" w:rsidR="00A27809" w:rsidRDefault="00A27809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6958592" behindDoc="1" locked="0" layoutInCell="1" allowOverlap="1" wp14:anchorId="6A577E39" wp14:editId="24DA9F11">
              <wp:simplePos x="0" y="0"/>
              <wp:positionH relativeFrom="page">
                <wp:posOffset>3699510</wp:posOffset>
              </wp:positionH>
              <wp:positionV relativeFrom="page">
                <wp:posOffset>9896475</wp:posOffset>
              </wp:positionV>
              <wp:extent cx="177800" cy="194310"/>
              <wp:effectExtent l="0" t="0" r="0" b="0"/>
              <wp:wrapNone/>
              <wp:docPr id="1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517ED" w14:textId="77777777" w:rsidR="00A27809" w:rsidRDefault="00A27809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577E39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26" type="#_x0000_t202" style="position:absolute;margin-left:291.3pt;margin-top:779.25pt;width:14pt;height:15.3pt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" filled="f" stroked="f">
              <v:textbox inset="0,0,0,0">
                <w:txbxContent>
                  <w:p w14:paraId="60C517ED" w14:textId="77777777" w:rsidR="00A27809" w:rsidRDefault="00A27809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7E7E7E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64F7E" w14:textId="77777777" w:rsidR="00E37327" w:rsidRDefault="00E37327">
      <w:r>
        <w:separator/>
      </w:r>
    </w:p>
  </w:footnote>
  <w:footnote w:type="continuationSeparator" w:id="0">
    <w:p w14:paraId="5A3D2EB5" w14:textId="77777777" w:rsidR="00E37327" w:rsidRDefault="00E3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7E2D"/>
    <w:multiLevelType w:val="hybridMultilevel"/>
    <w:tmpl w:val="BB509EAA"/>
    <w:lvl w:ilvl="0" w:tplc="6E02BF4A">
      <w:start w:val="3"/>
      <w:numFmt w:val="lowerLetter"/>
      <w:lvlText w:val="%1)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C82BB1C">
      <w:numFmt w:val="bullet"/>
      <w:lvlText w:val=""/>
      <w:lvlJc w:val="left"/>
      <w:pPr>
        <w:ind w:left="60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936E64A6">
      <w:numFmt w:val="bullet"/>
      <w:lvlText w:val="•"/>
      <w:lvlJc w:val="left"/>
      <w:pPr>
        <w:ind w:left="1472" w:hanging="171"/>
      </w:pPr>
      <w:rPr>
        <w:rFonts w:hint="default"/>
      </w:rPr>
    </w:lvl>
    <w:lvl w:ilvl="3" w:tplc="90A6BC8A">
      <w:numFmt w:val="bullet"/>
      <w:lvlText w:val="•"/>
      <w:lvlJc w:val="left"/>
      <w:pPr>
        <w:ind w:left="2345" w:hanging="171"/>
      </w:pPr>
      <w:rPr>
        <w:rFonts w:hint="default"/>
      </w:rPr>
    </w:lvl>
    <w:lvl w:ilvl="4" w:tplc="9DCADE9E">
      <w:numFmt w:val="bullet"/>
      <w:lvlText w:val="•"/>
      <w:lvlJc w:val="left"/>
      <w:pPr>
        <w:ind w:left="3218" w:hanging="171"/>
      </w:pPr>
      <w:rPr>
        <w:rFonts w:hint="default"/>
      </w:rPr>
    </w:lvl>
    <w:lvl w:ilvl="5" w:tplc="E5C68E16">
      <w:numFmt w:val="bullet"/>
      <w:lvlText w:val="•"/>
      <w:lvlJc w:val="left"/>
      <w:pPr>
        <w:ind w:left="4091" w:hanging="171"/>
      </w:pPr>
      <w:rPr>
        <w:rFonts w:hint="default"/>
      </w:rPr>
    </w:lvl>
    <w:lvl w:ilvl="6" w:tplc="6D92FFC4">
      <w:numFmt w:val="bullet"/>
      <w:lvlText w:val="•"/>
      <w:lvlJc w:val="left"/>
      <w:pPr>
        <w:ind w:left="4963" w:hanging="171"/>
      </w:pPr>
      <w:rPr>
        <w:rFonts w:hint="default"/>
      </w:rPr>
    </w:lvl>
    <w:lvl w:ilvl="7" w:tplc="BB3EB85A">
      <w:numFmt w:val="bullet"/>
      <w:lvlText w:val="•"/>
      <w:lvlJc w:val="left"/>
      <w:pPr>
        <w:ind w:left="5836" w:hanging="171"/>
      </w:pPr>
      <w:rPr>
        <w:rFonts w:hint="default"/>
      </w:rPr>
    </w:lvl>
    <w:lvl w:ilvl="8" w:tplc="DB004CC0">
      <w:numFmt w:val="bullet"/>
      <w:lvlText w:val="•"/>
      <w:lvlJc w:val="left"/>
      <w:pPr>
        <w:ind w:left="6709" w:hanging="171"/>
      </w:pPr>
      <w:rPr>
        <w:rFonts w:hint="default"/>
      </w:rPr>
    </w:lvl>
  </w:abstractNum>
  <w:abstractNum w:abstractNumId="1" w15:restartNumberingAfterBreak="0">
    <w:nsid w:val="085D07CF"/>
    <w:multiLevelType w:val="hybridMultilevel"/>
    <w:tmpl w:val="6D62DCFE"/>
    <w:lvl w:ilvl="0" w:tplc="040E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E656EB9"/>
    <w:multiLevelType w:val="hybridMultilevel"/>
    <w:tmpl w:val="AA0876C4"/>
    <w:lvl w:ilvl="0" w:tplc="BD3421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F036F"/>
    <w:multiLevelType w:val="hybridMultilevel"/>
    <w:tmpl w:val="E88861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3F80"/>
    <w:multiLevelType w:val="hybridMultilevel"/>
    <w:tmpl w:val="87E008CE"/>
    <w:lvl w:ilvl="0" w:tplc="3056E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875394"/>
    <w:multiLevelType w:val="hybridMultilevel"/>
    <w:tmpl w:val="3836CE10"/>
    <w:lvl w:ilvl="0" w:tplc="040E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1D6739BE"/>
    <w:multiLevelType w:val="hybridMultilevel"/>
    <w:tmpl w:val="C08C3EFA"/>
    <w:lvl w:ilvl="0" w:tplc="5CDCB730">
      <w:start w:val="5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9060F6">
      <w:numFmt w:val="bullet"/>
      <w:lvlText w:val="•"/>
      <w:lvlJc w:val="left"/>
      <w:pPr>
        <w:ind w:left="1187" w:hanging="245"/>
      </w:pPr>
      <w:rPr>
        <w:rFonts w:hint="default"/>
      </w:rPr>
    </w:lvl>
    <w:lvl w:ilvl="2" w:tplc="2430B890">
      <w:numFmt w:val="bullet"/>
      <w:lvlText w:val="•"/>
      <w:lvlJc w:val="left"/>
      <w:pPr>
        <w:ind w:left="1995" w:hanging="245"/>
      </w:pPr>
      <w:rPr>
        <w:rFonts w:hint="default"/>
      </w:rPr>
    </w:lvl>
    <w:lvl w:ilvl="3" w:tplc="19F422A6">
      <w:numFmt w:val="bullet"/>
      <w:lvlText w:val="•"/>
      <w:lvlJc w:val="left"/>
      <w:pPr>
        <w:ind w:left="2802" w:hanging="245"/>
      </w:pPr>
      <w:rPr>
        <w:rFonts w:hint="default"/>
      </w:rPr>
    </w:lvl>
    <w:lvl w:ilvl="4" w:tplc="B86472C2">
      <w:numFmt w:val="bullet"/>
      <w:lvlText w:val="•"/>
      <w:lvlJc w:val="left"/>
      <w:pPr>
        <w:ind w:left="3610" w:hanging="245"/>
      </w:pPr>
      <w:rPr>
        <w:rFonts w:hint="default"/>
      </w:rPr>
    </w:lvl>
    <w:lvl w:ilvl="5" w:tplc="04AC7650">
      <w:numFmt w:val="bullet"/>
      <w:lvlText w:val="•"/>
      <w:lvlJc w:val="left"/>
      <w:pPr>
        <w:ind w:left="4417" w:hanging="245"/>
      </w:pPr>
      <w:rPr>
        <w:rFonts w:hint="default"/>
      </w:rPr>
    </w:lvl>
    <w:lvl w:ilvl="6" w:tplc="3F365120">
      <w:numFmt w:val="bullet"/>
      <w:lvlText w:val="•"/>
      <w:lvlJc w:val="left"/>
      <w:pPr>
        <w:ind w:left="5225" w:hanging="245"/>
      </w:pPr>
      <w:rPr>
        <w:rFonts w:hint="default"/>
      </w:rPr>
    </w:lvl>
    <w:lvl w:ilvl="7" w:tplc="9B64F8AC">
      <w:numFmt w:val="bullet"/>
      <w:lvlText w:val="•"/>
      <w:lvlJc w:val="left"/>
      <w:pPr>
        <w:ind w:left="6032" w:hanging="245"/>
      </w:pPr>
      <w:rPr>
        <w:rFonts w:hint="default"/>
      </w:rPr>
    </w:lvl>
    <w:lvl w:ilvl="8" w:tplc="A78087C4">
      <w:numFmt w:val="bullet"/>
      <w:lvlText w:val="•"/>
      <w:lvlJc w:val="left"/>
      <w:pPr>
        <w:ind w:left="6840" w:hanging="245"/>
      </w:pPr>
      <w:rPr>
        <w:rFonts w:hint="default"/>
      </w:rPr>
    </w:lvl>
  </w:abstractNum>
  <w:abstractNum w:abstractNumId="7" w15:restartNumberingAfterBreak="0">
    <w:nsid w:val="20AB7C21"/>
    <w:multiLevelType w:val="hybridMultilevel"/>
    <w:tmpl w:val="3D7C16BE"/>
    <w:lvl w:ilvl="0" w:tplc="9312C7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1673321"/>
    <w:multiLevelType w:val="hybridMultilevel"/>
    <w:tmpl w:val="C23AC7DC"/>
    <w:lvl w:ilvl="0" w:tplc="5D5E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AAB"/>
    <w:multiLevelType w:val="hybridMultilevel"/>
    <w:tmpl w:val="6116257E"/>
    <w:lvl w:ilvl="0" w:tplc="9294C6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A11149"/>
    <w:multiLevelType w:val="hybridMultilevel"/>
    <w:tmpl w:val="BEC6279E"/>
    <w:lvl w:ilvl="0" w:tplc="01BC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51CA"/>
    <w:multiLevelType w:val="hybridMultilevel"/>
    <w:tmpl w:val="F9781DC2"/>
    <w:lvl w:ilvl="0" w:tplc="09C04EBA">
      <w:start w:val="1"/>
      <w:numFmt w:val="decimal"/>
      <w:lvlText w:val="%1"/>
      <w:lvlJc w:val="left"/>
      <w:pPr>
        <w:ind w:left="27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9"/>
        <w:sz w:val="16"/>
        <w:szCs w:val="16"/>
      </w:rPr>
    </w:lvl>
    <w:lvl w:ilvl="1" w:tplc="B0482FAE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957A1802">
      <w:numFmt w:val="bullet"/>
      <w:lvlText w:val="•"/>
      <w:lvlJc w:val="left"/>
      <w:pPr>
        <w:ind w:left="1971" w:hanging="360"/>
      </w:pPr>
      <w:rPr>
        <w:rFonts w:hint="default"/>
      </w:rPr>
    </w:lvl>
    <w:lvl w:ilvl="3" w:tplc="779E7562"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D512CCE8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64F20B2C"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1074ABD4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5A28439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6A6ADD8A">
      <w:numFmt w:val="bullet"/>
      <w:lvlText w:val="•"/>
      <w:lvlJc w:val="left"/>
      <w:pPr>
        <w:ind w:left="7802" w:hanging="360"/>
      </w:pPr>
      <w:rPr>
        <w:rFonts w:hint="default"/>
      </w:rPr>
    </w:lvl>
  </w:abstractNum>
  <w:abstractNum w:abstractNumId="12" w15:restartNumberingAfterBreak="0">
    <w:nsid w:val="293802E2"/>
    <w:multiLevelType w:val="hybridMultilevel"/>
    <w:tmpl w:val="97C4D862"/>
    <w:lvl w:ilvl="0" w:tplc="A0742AAA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F687A02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1D36E26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9962D8E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78000D6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8DE61E5A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D12C1C6C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C28274AA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377AB900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13" w15:restartNumberingAfterBreak="0">
    <w:nsid w:val="2A19291A"/>
    <w:multiLevelType w:val="hybridMultilevel"/>
    <w:tmpl w:val="275E88E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C62F9C"/>
    <w:multiLevelType w:val="hybridMultilevel"/>
    <w:tmpl w:val="6558473A"/>
    <w:lvl w:ilvl="0" w:tplc="F10AD584">
      <w:start w:val="1"/>
      <w:numFmt w:val="lowerRoman"/>
      <w:lvlText w:val="(%1)"/>
      <w:lvlJc w:val="left"/>
      <w:pPr>
        <w:ind w:left="14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9EA839E">
      <w:numFmt w:val="bullet"/>
      <w:lvlText w:val="•"/>
      <w:lvlJc w:val="left"/>
      <w:pPr>
        <w:ind w:left="971" w:hanging="292"/>
      </w:pPr>
      <w:rPr>
        <w:rFonts w:hint="default"/>
      </w:rPr>
    </w:lvl>
    <w:lvl w:ilvl="2" w:tplc="DCD8E562">
      <w:numFmt w:val="bullet"/>
      <w:lvlText w:val="•"/>
      <w:lvlJc w:val="left"/>
      <w:pPr>
        <w:ind w:left="1803" w:hanging="292"/>
      </w:pPr>
      <w:rPr>
        <w:rFonts w:hint="default"/>
      </w:rPr>
    </w:lvl>
    <w:lvl w:ilvl="3" w:tplc="64A45692">
      <w:numFmt w:val="bullet"/>
      <w:lvlText w:val="•"/>
      <w:lvlJc w:val="left"/>
      <w:pPr>
        <w:ind w:left="2634" w:hanging="292"/>
      </w:pPr>
      <w:rPr>
        <w:rFonts w:hint="default"/>
      </w:rPr>
    </w:lvl>
    <w:lvl w:ilvl="4" w:tplc="92D20736">
      <w:numFmt w:val="bullet"/>
      <w:lvlText w:val="•"/>
      <w:lvlJc w:val="left"/>
      <w:pPr>
        <w:ind w:left="3466" w:hanging="292"/>
      </w:pPr>
      <w:rPr>
        <w:rFonts w:hint="default"/>
      </w:rPr>
    </w:lvl>
    <w:lvl w:ilvl="5" w:tplc="EA7C5EA0">
      <w:numFmt w:val="bullet"/>
      <w:lvlText w:val="•"/>
      <w:lvlJc w:val="left"/>
      <w:pPr>
        <w:ind w:left="4297" w:hanging="292"/>
      </w:pPr>
      <w:rPr>
        <w:rFonts w:hint="default"/>
      </w:rPr>
    </w:lvl>
    <w:lvl w:ilvl="6" w:tplc="BA18DC28">
      <w:numFmt w:val="bullet"/>
      <w:lvlText w:val="•"/>
      <w:lvlJc w:val="left"/>
      <w:pPr>
        <w:ind w:left="5129" w:hanging="292"/>
      </w:pPr>
      <w:rPr>
        <w:rFonts w:hint="default"/>
      </w:rPr>
    </w:lvl>
    <w:lvl w:ilvl="7" w:tplc="68C2500A">
      <w:numFmt w:val="bullet"/>
      <w:lvlText w:val="•"/>
      <w:lvlJc w:val="left"/>
      <w:pPr>
        <w:ind w:left="5960" w:hanging="292"/>
      </w:pPr>
      <w:rPr>
        <w:rFonts w:hint="default"/>
      </w:rPr>
    </w:lvl>
    <w:lvl w:ilvl="8" w:tplc="160ACA78">
      <w:numFmt w:val="bullet"/>
      <w:lvlText w:val="•"/>
      <w:lvlJc w:val="left"/>
      <w:pPr>
        <w:ind w:left="6792" w:hanging="292"/>
      </w:pPr>
      <w:rPr>
        <w:rFonts w:hint="default"/>
      </w:rPr>
    </w:lvl>
  </w:abstractNum>
  <w:abstractNum w:abstractNumId="15" w15:restartNumberingAfterBreak="0">
    <w:nsid w:val="2DA016E9"/>
    <w:multiLevelType w:val="hybridMultilevel"/>
    <w:tmpl w:val="E8326C52"/>
    <w:lvl w:ilvl="0" w:tplc="ED600954">
      <w:start w:val="4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9FEE88C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FFAE520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27683DC2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ADE0E5A8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201E73B4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9544646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75A4B24C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844010C2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16" w15:restartNumberingAfterBreak="0">
    <w:nsid w:val="32B21B04"/>
    <w:multiLevelType w:val="hybridMultilevel"/>
    <w:tmpl w:val="8F927014"/>
    <w:lvl w:ilvl="0" w:tplc="E42884AE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2" w:hanging="360"/>
      </w:pPr>
    </w:lvl>
    <w:lvl w:ilvl="2" w:tplc="040E001B" w:tentative="1">
      <w:start w:val="1"/>
      <w:numFmt w:val="lowerRoman"/>
      <w:lvlText w:val="%3."/>
      <w:lvlJc w:val="right"/>
      <w:pPr>
        <w:ind w:left="2072" w:hanging="180"/>
      </w:pPr>
    </w:lvl>
    <w:lvl w:ilvl="3" w:tplc="040E000F" w:tentative="1">
      <w:start w:val="1"/>
      <w:numFmt w:val="decimal"/>
      <w:lvlText w:val="%4."/>
      <w:lvlJc w:val="left"/>
      <w:pPr>
        <w:ind w:left="2792" w:hanging="360"/>
      </w:pPr>
    </w:lvl>
    <w:lvl w:ilvl="4" w:tplc="040E0019" w:tentative="1">
      <w:start w:val="1"/>
      <w:numFmt w:val="lowerLetter"/>
      <w:lvlText w:val="%5."/>
      <w:lvlJc w:val="left"/>
      <w:pPr>
        <w:ind w:left="3512" w:hanging="360"/>
      </w:pPr>
    </w:lvl>
    <w:lvl w:ilvl="5" w:tplc="040E001B" w:tentative="1">
      <w:start w:val="1"/>
      <w:numFmt w:val="lowerRoman"/>
      <w:lvlText w:val="%6."/>
      <w:lvlJc w:val="right"/>
      <w:pPr>
        <w:ind w:left="4232" w:hanging="180"/>
      </w:pPr>
    </w:lvl>
    <w:lvl w:ilvl="6" w:tplc="040E000F" w:tentative="1">
      <w:start w:val="1"/>
      <w:numFmt w:val="decimal"/>
      <w:lvlText w:val="%7."/>
      <w:lvlJc w:val="left"/>
      <w:pPr>
        <w:ind w:left="4952" w:hanging="360"/>
      </w:pPr>
    </w:lvl>
    <w:lvl w:ilvl="7" w:tplc="040E0019" w:tentative="1">
      <w:start w:val="1"/>
      <w:numFmt w:val="lowerLetter"/>
      <w:lvlText w:val="%8."/>
      <w:lvlJc w:val="left"/>
      <w:pPr>
        <w:ind w:left="5672" w:hanging="360"/>
      </w:pPr>
    </w:lvl>
    <w:lvl w:ilvl="8" w:tplc="040E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35455CC6"/>
    <w:multiLevelType w:val="hybridMultilevel"/>
    <w:tmpl w:val="D206E638"/>
    <w:lvl w:ilvl="0" w:tplc="B9A0E774">
      <w:numFmt w:val="bullet"/>
      <w:lvlText w:val="-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AA43D2">
      <w:numFmt w:val="bullet"/>
      <w:lvlText w:val="•"/>
      <w:lvlJc w:val="left"/>
      <w:pPr>
        <w:ind w:left="1605" w:hanging="709"/>
      </w:pPr>
      <w:rPr>
        <w:rFonts w:hint="default"/>
      </w:rPr>
    </w:lvl>
    <w:lvl w:ilvl="2" w:tplc="4F5AB334">
      <w:numFmt w:val="bullet"/>
      <w:lvlText w:val="•"/>
      <w:lvlJc w:val="left"/>
      <w:pPr>
        <w:ind w:left="2370" w:hanging="709"/>
      </w:pPr>
      <w:rPr>
        <w:rFonts w:hint="default"/>
      </w:rPr>
    </w:lvl>
    <w:lvl w:ilvl="3" w:tplc="4B08D396">
      <w:numFmt w:val="bullet"/>
      <w:lvlText w:val="•"/>
      <w:lvlJc w:val="left"/>
      <w:pPr>
        <w:ind w:left="3135" w:hanging="709"/>
      </w:pPr>
      <w:rPr>
        <w:rFonts w:hint="default"/>
      </w:rPr>
    </w:lvl>
    <w:lvl w:ilvl="4" w:tplc="D39CB838">
      <w:numFmt w:val="bullet"/>
      <w:lvlText w:val="•"/>
      <w:lvlJc w:val="left"/>
      <w:pPr>
        <w:ind w:left="3901" w:hanging="709"/>
      </w:pPr>
      <w:rPr>
        <w:rFonts w:hint="default"/>
      </w:rPr>
    </w:lvl>
    <w:lvl w:ilvl="5" w:tplc="B8263E1E">
      <w:numFmt w:val="bullet"/>
      <w:lvlText w:val="•"/>
      <w:lvlJc w:val="left"/>
      <w:pPr>
        <w:ind w:left="4666" w:hanging="709"/>
      </w:pPr>
      <w:rPr>
        <w:rFonts w:hint="default"/>
      </w:rPr>
    </w:lvl>
    <w:lvl w:ilvl="6" w:tplc="7032A476">
      <w:numFmt w:val="bullet"/>
      <w:lvlText w:val="•"/>
      <w:lvlJc w:val="left"/>
      <w:pPr>
        <w:ind w:left="5431" w:hanging="709"/>
      </w:pPr>
      <w:rPr>
        <w:rFonts w:hint="default"/>
      </w:rPr>
    </w:lvl>
    <w:lvl w:ilvl="7" w:tplc="BB72998E">
      <w:numFmt w:val="bullet"/>
      <w:lvlText w:val="•"/>
      <w:lvlJc w:val="left"/>
      <w:pPr>
        <w:ind w:left="6197" w:hanging="709"/>
      </w:pPr>
      <w:rPr>
        <w:rFonts w:hint="default"/>
      </w:rPr>
    </w:lvl>
    <w:lvl w:ilvl="8" w:tplc="4ABEDD5C">
      <w:numFmt w:val="bullet"/>
      <w:lvlText w:val="•"/>
      <w:lvlJc w:val="left"/>
      <w:pPr>
        <w:ind w:left="6962" w:hanging="709"/>
      </w:pPr>
      <w:rPr>
        <w:rFonts w:hint="default"/>
      </w:rPr>
    </w:lvl>
  </w:abstractNum>
  <w:abstractNum w:abstractNumId="18" w15:restartNumberingAfterBreak="0">
    <w:nsid w:val="38F4270C"/>
    <w:multiLevelType w:val="hybridMultilevel"/>
    <w:tmpl w:val="62C0C4BA"/>
    <w:lvl w:ilvl="0" w:tplc="9D8ECA1C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0A47A88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57C491C2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51884600"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D7DA7394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85E4FA52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BE463E06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D41CE60A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AB567EDC"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19" w15:restartNumberingAfterBreak="0">
    <w:nsid w:val="450339BF"/>
    <w:multiLevelType w:val="hybridMultilevel"/>
    <w:tmpl w:val="0DE431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FB58B7"/>
    <w:multiLevelType w:val="hybridMultilevel"/>
    <w:tmpl w:val="58263BAE"/>
    <w:lvl w:ilvl="0" w:tplc="3056E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A00CAB"/>
    <w:multiLevelType w:val="hybridMultilevel"/>
    <w:tmpl w:val="7ED430F8"/>
    <w:lvl w:ilvl="0" w:tplc="F7ECB9CA">
      <w:start w:val="11"/>
      <w:numFmt w:val="decimal"/>
      <w:lvlText w:val="%1."/>
      <w:lvlJc w:val="left"/>
      <w:pPr>
        <w:ind w:left="141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530EA50">
      <w:numFmt w:val="bullet"/>
      <w:lvlText w:val="•"/>
      <w:lvlJc w:val="left"/>
      <w:pPr>
        <w:ind w:left="971" w:hanging="464"/>
      </w:pPr>
      <w:rPr>
        <w:rFonts w:hint="default"/>
      </w:rPr>
    </w:lvl>
    <w:lvl w:ilvl="2" w:tplc="982C7962">
      <w:numFmt w:val="bullet"/>
      <w:lvlText w:val="•"/>
      <w:lvlJc w:val="left"/>
      <w:pPr>
        <w:ind w:left="1803" w:hanging="464"/>
      </w:pPr>
      <w:rPr>
        <w:rFonts w:hint="default"/>
      </w:rPr>
    </w:lvl>
    <w:lvl w:ilvl="3" w:tplc="25F21F48">
      <w:numFmt w:val="bullet"/>
      <w:lvlText w:val="•"/>
      <w:lvlJc w:val="left"/>
      <w:pPr>
        <w:ind w:left="2634" w:hanging="464"/>
      </w:pPr>
      <w:rPr>
        <w:rFonts w:hint="default"/>
      </w:rPr>
    </w:lvl>
    <w:lvl w:ilvl="4" w:tplc="901023A4">
      <w:numFmt w:val="bullet"/>
      <w:lvlText w:val="•"/>
      <w:lvlJc w:val="left"/>
      <w:pPr>
        <w:ind w:left="3466" w:hanging="464"/>
      </w:pPr>
      <w:rPr>
        <w:rFonts w:hint="default"/>
      </w:rPr>
    </w:lvl>
    <w:lvl w:ilvl="5" w:tplc="A510C7F6">
      <w:numFmt w:val="bullet"/>
      <w:lvlText w:val="•"/>
      <w:lvlJc w:val="left"/>
      <w:pPr>
        <w:ind w:left="4297" w:hanging="464"/>
      </w:pPr>
      <w:rPr>
        <w:rFonts w:hint="default"/>
      </w:rPr>
    </w:lvl>
    <w:lvl w:ilvl="6" w:tplc="CDA6F24C">
      <w:numFmt w:val="bullet"/>
      <w:lvlText w:val="•"/>
      <w:lvlJc w:val="left"/>
      <w:pPr>
        <w:ind w:left="5129" w:hanging="464"/>
      </w:pPr>
      <w:rPr>
        <w:rFonts w:hint="default"/>
      </w:rPr>
    </w:lvl>
    <w:lvl w:ilvl="7" w:tplc="004A5962">
      <w:numFmt w:val="bullet"/>
      <w:lvlText w:val="•"/>
      <w:lvlJc w:val="left"/>
      <w:pPr>
        <w:ind w:left="5960" w:hanging="464"/>
      </w:pPr>
      <w:rPr>
        <w:rFonts w:hint="default"/>
      </w:rPr>
    </w:lvl>
    <w:lvl w:ilvl="8" w:tplc="99B06A10">
      <w:numFmt w:val="bullet"/>
      <w:lvlText w:val="•"/>
      <w:lvlJc w:val="left"/>
      <w:pPr>
        <w:ind w:left="6792" w:hanging="464"/>
      </w:pPr>
      <w:rPr>
        <w:rFonts w:hint="default"/>
      </w:rPr>
    </w:lvl>
  </w:abstractNum>
  <w:abstractNum w:abstractNumId="22" w15:restartNumberingAfterBreak="0">
    <w:nsid w:val="4FDC01D5"/>
    <w:multiLevelType w:val="hybridMultilevel"/>
    <w:tmpl w:val="E8326C52"/>
    <w:lvl w:ilvl="0" w:tplc="ED600954">
      <w:start w:val="4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9FEE88C">
      <w:numFmt w:val="bullet"/>
      <w:lvlText w:val="•"/>
      <w:lvlJc w:val="left"/>
      <w:pPr>
        <w:ind w:left="1313" w:hanging="360"/>
      </w:pPr>
      <w:rPr>
        <w:rFonts w:hint="default"/>
      </w:rPr>
    </w:lvl>
    <w:lvl w:ilvl="2" w:tplc="FFAE5200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27683DC2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ADE0E5A8">
      <w:numFmt w:val="bullet"/>
      <w:lvlText w:val="•"/>
      <w:lvlJc w:val="left"/>
      <w:pPr>
        <w:ind w:left="3694" w:hanging="360"/>
      </w:pPr>
      <w:rPr>
        <w:rFonts w:hint="default"/>
      </w:rPr>
    </w:lvl>
    <w:lvl w:ilvl="5" w:tplc="201E73B4">
      <w:numFmt w:val="bullet"/>
      <w:lvlText w:val="•"/>
      <w:lvlJc w:val="left"/>
      <w:pPr>
        <w:ind w:left="4487" w:hanging="360"/>
      </w:pPr>
      <w:rPr>
        <w:rFonts w:hint="default"/>
      </w:rPr>
    </w:lvl>
    <w:lvl w:ilvl="6" w:tplc="59544646">
      <w:numFmt w:val="bullet"/>
      <w:lvlText w:val="•"/>
      <w:lvlJc w:val="left"/>
      <w:pPr>
        <w:ind w:left="5281" w:hanging="360"/>
      </w:pPr>
      <w:rPr>
        <w:rFonts w:hint="default"/>
      </w:rPr>
    </w:lvl>
    <w:lvl w:ilvl="7" w:tplc="75A4B24C">
      <w:numFmt w:val="bullet"/>
      <w:lvlText w:val="•"/>
      <w:lvlJc w:val="left"/>
      <w:pPr>
        <w:ind w:left="6074" w:hanging="360"/>
      </w:pPr>
      <w:rPr>
        <w:rFonts w:hint="default"/>
      </w:rPr>
    </w:lvl>
    <w:lvl w:ilvl="8" w:tplc="844010C2">
      <w:numFmt w:val="bullet"/>
      <w:lvlText w:val="•"/>
      <w:lvlJc w:val="left"/>
      <w:pPr>
        <w:ind w:left="6868" w:hanging="360"/>
      </w:pPr>
      <w:rPr>
        <w:rFonts w:hint="default"/>
      </w:rPr>
    </w:lvl>
  </w:abstractNum>
  <w:abstractNum w:abstractNumId="23" w15:restartNumberingAfterBreak="0">
    <w:nsid w:val="540B7957"/>
    <w:multiLevelType w:val="hybridMultilevel"/>
    <w:tmpl w:val="9AF65C4C"/>
    <w:lvl w:ilvl="0" w:tplc="65F623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81E5D12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DAA2F8F4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409CFFBA"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23F6E016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4E18665A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1590BC84">
      <w:numFmt w:val="bullet"/>
      <w:lvlText w:val="•"/>
      <w:lvlJc w:val="left"/>
      <w:pPr>
        <w:ind w:left="5401" w:hanging="360"/>
      </w:pPr>
      <w:rPr>
        <w:rFonts w:hint="default"/>
      </w:rPr>
    </w:lvl>
    <w:lvl w:ilvl="7" w:tplc="B2B448D4">
      <w:numFmt w:val="bullet"/>
      <w:lvlText w:val="•"/>
      <w:lvlJc w:val="left"/>
      <w:pPr>
        <w:ind w:left="6164" w:hanging="360"/>
      </w:pPr>
      <w:rPr>
        <w:rFonts w:hint="default"/>
      </w:rPr>
    </w:lvl>
    <w:lvl w:ilvl="8" w:tplc="5EA66B8A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24" w15:restartNumberingAfterBreak="0">
    <w:nsid w:val="5A0E2078"/>
    <w:multiLevelType w:val="hybridMultilevel"/>
    <w:tmpl w:val="98800DF6"/>
    <w:lvl w:ilvl="0" w:tplc="0C5803F6">
      <w:start w:val="1"/>
      <w:numFmt w:val="decimal"/>
      <w:lvlText w:val="%1."/>
      <w:lvlJc w:val="left"/>
      <w:pPr>
        <w:ind w:left="348" w:hanging="240"/>
      </w:pPr>
      <w:rPr>
        <w:rFonts w:hint="default"/>
        <w:w w:val="100"/>
      </w:rPr>
    </w:lvl>
    <w:lvl w:ilvl="1" w:tplc="489CE64C">
      <w:numFmt w:val="bullet"/>
      <w:lvlText w:val="•"/>
      <w:lvlJc w:val="left"/>
      <w:pPr>
        <w:ind w:left="1155" w:hanging="240"/>
      </w:pPr>
      <w:rPr>
        <w:rFonts w:hint="default"/>
      </w:rPr>
    </w:lvl>
    <w:lvl w:ilvl="2" w:tplc="A134F3B2">
      <w:numFmt w:val="bullet"/>
      <w:lvlText w:val="•"/>
      <w:lvlJc w:val="left"/>
      <w:pPr>
        <w:ind w:left="1970" w:hanging="240"/>
      </w:pPr>
      <w:rPr>
        <w:rFonts w:hint="default"/>
      </w:rPr>
    </w:lvl>
    <w:lvl w:ilvl="3" w:tplc="810636FE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41163D08">
      <w:numFmt w:val="bullet"/>
      <w:lvlText w:val="•"/>
      <w:lvlJc w:val="left"/>
      <w:pPr>
        <w:ind w:left="3601" w:hanging="240"/>
      </w:pPr>
      <w:rPr>
        <w:rFonts w:hint="default"/>
      </w:rPr>
    </w:lvl>
    <w:lvl w:ilvl="5" w:tplc="C602F1A0">
      <w:numFmt w:val="bullet"/>
      <w:lvlText w:val="•"/>
      <w:lvlJc w:val="left"/>
      <w:pPr>
        <w:ind w:left="4416" w:hanging="240"/>
      </w:pPr>
      <w:rPr>
        <w:rFonts w:hint="default"/>
      </w:rPr>
    </w:lvl>
    <w:lvl w:ilvl="6" w:tplc="25FEDD84">
      <w:numFmt w:val="bullet"/>
      <w:lvlText w:val="•"/>
      <w:lvlJc w:val="left"/>
      <w:pPr>
        <w:ind w:left="5231" w:hanging="240"/>
      </w:pPr>
      <w:rPr>
        <w:rFonts w:hint="default"/>
      </w:rPr>
    </w:lvl>
    <w:lvl w:ilvl="7" w:tplc="CFD84C06">
      <w:numFmt w:val="bullet"/>
      <w:lvlText w:val="•"/>
      <w:lvlJc w:val="left"/>
      <w:pPr>
        <w:ind w:left="6047" w:hanging="240"/>
      </w:pPr>
      <w:rPr>
        <w:rFonts w:hint="default"/>
      </w:rPr>
    </w:lvl>
    <w:lvl w:ilvl="8" w:tplc="CFD00C40">
      <w:numFmt w:val="bullet"/>
      <w:lvlText w:val="•"/>
      <w:lvlJc w:val="left"/>
      <w:pPr>
        <w:ind w:left="6862" w:hanging="240"/>
      </w:pPr>
      <w:rPr>
        <w:rFonts w:hint="default"/>
      </w:rPr>
    </w:lvl>
  </w:abstractNum>
  <w:abstractNum w:abstractNumId="25" w15:restartNumberingAfterBreak="0">
    <w:nsid w:val="5B7567B5"/>
    <w:multiLevelType w:val="hybridMultilevel"/>
    <w:tmpl w:val="90E64572"/>
    <w:lvl w:ilvl="0" w:tplc="BDF87C3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FE861CE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816C912C">
      <w:numFmt w:val="bullet"/>
      <w:lvlText w:val="•"/>
      <w:lvlJc w:val="left"/>
      <w:pPr>
        <w:ind w:left="1963" w:hanging="240"/>
      </w:pPr>
      <w:rPr>
        <w:rFonts w:hint="default"/>
      </w:rPr>
    </w:lvl>
    <w:lvl w:ilvl="3" w:tplc="AA40DE9A">
      <w:numFmt w:val="bullet"/>
      <w:lvlText w:val="•"/>
      <w:lvlJc w:val="left"/>
      <w:pPr>
        <w:ind w:left="2774" w:hanging="240"/>
      </w:pPr>
      <w:rPr>
        <w:rFonts w:hint="default"/>
      </w:rPr>
    </w:lvl>
    <w:lvl w:ilvl="4" w:tplc="461277B8">
      <w:numFmt w:val="bullet"/>
      <w:lvlText w:val="•"/>
      <w:lvlJc w:val="left"/>
      <w:pPr>
        <w:ind w:left="3586" w:hanging="240"/>
      </w:pPr>
      <w:rPr>
        <w:rFonts w:hint="default"/>
      </w:rPr>
    </w:lvl>
    <w:lvl w:ilvl="5" w:tplc="42087E02">
      <w:numFmt w:val="bullet"/>
      <w:lvlText w:val="•"/>
      <w:lvlJc w:val="left"/>
      <w:pPr>
        <w:ind w:left="4397" w:hanging="240"/>
      </w:pPr>
      <w:rPr>
        <w:rFonts w:hint="default"/>
      </w:rPr>
    </w:lvl>
    <w:lvl w:ilvl="6" w:tplc="A0B6037A">
      <w:numFmt w:val="bullet"/>
      <w:lvlText w:val="•"/>
      <w:lvlJc w:val="left"/>
      <w:pPr>
        <w:ind w:left="5209" w:hanging="240"/>
      </w:pPr>
      <w:rPr>
        <w:rFonts w:hint="default"/>
      </w:rPr>
    </w:lvl>
    <w:lvl w:ilvl="7" w:tplc="DDD0F7B2">
      <w:numFmt w:val="bullet"/>
      <w:lvlText w:val="•"/>
      <w:lvlJc w:val="left"/>
      <w:pPr>
        <w:ind w:left="6020" w:hanging="240"/>
      </w:pPr>
      <w:rPr>
        <w:rFonts w:hint="default"/>
      </w:rPr>
    </w:lvl>
    <w:lvl w:ilvl="8" w:tplc="3202C428">
      <w:numFmt w:val="bullet"/>
      <w:lvlText w:val="•"/>
      <w:lvlJc w:val="left"/>
      <w:pPr>
        <w:ind w:left="6832" w:hanging="240"/>
      </w:pPr>
      <w:rPr>
        <w:rFonts w:hint="default"/>
      </w:rPr>
    </w:lvl>
  </w:abstractNum>
  <w:abstractNum w:abstractNumId="26" w15:restartNumberingAfterBreak="0">
    <w:nsid w:val="6F126550"/>
    <w:multiLevelType w:val="hybridMultilevel"/>
    <w:tmpl w:val="0FC68350"/>
    <w:lvl w:ilvl="0" w:tplc="F66C1F16">
      <w:start w:val="9"/>
      <w:numFmt w:val="decimal"/>
      <w:lvlText w:val="%1."/>
      <w:lvlJc w:val="left"/>
      <w:pPr>
        <w:ind w:left="14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FC8466">
      <w:numFmt w:val="bullet"/>
      <w:lvlText w:val="•"/>
      <w:lvlJc w:val="left"/>
      <w:pPr>
        <w:ind w:left="971" w:hanging="279"/>
      </w:pPr>
      <w:rPr>
        <w:rFonts w:hint="default"/>
      </w:rPr>
    </w:lvl>
    <w:lvl w:ilvl="2" w:tplc="DCD211A8">
      <w:numFmt w:val="bullet"/>
      <w:lvlText w:val="•"/>
      <w:lvlJc w:val="left"/>
      <w:pPr>
        <w:ind w:left="1803" w:hanging="279"/>
      </w:pPr>
      <w:rPr>
        <w:rFonts w:hint="default"/>
      </w:rPr>
    </w:lvl>
    <w:lvl w:ilvl="3" w:tplc="AA76FB7A">
      <w:numFmt w:val="bullet"/>
      <w:lvlText w:val="•"/>
      <w:lvlJc w:val="left"/>
      <w:pPr>
        <w:ind w:left="2634" w:hanging="279"/>
      </w:pPr>
      <w:rPr>
        <w:rFonts w:hint="default"/>
      </w:rPr>
    </w:lvl>
    <w:lvl w:ilvl="4" w:tplc="0264FE76">
      <w:numFmt w:val="bullet"/>
      <w:lvlText w:val="•"/>
      <w:lvlJc w:val="left"/>
      <w:pPr>
        <w:ind w:left="3466" w:hanging="279"/>
      </w:pPr>
      <w:rPr>
        <w:rFonts w:hint="default"/>
      </w:rPr>
    </w:lvl>
    <w:lvl w:ilvl="5" w:tplc="7A2C4536">
      <w:numFmt w:val="bullet"/>
      <w:lvlText w:val="•"/>
      <w:lvlJc w:val="left"/>
      <w:pPr>
        <w:ind w:left="4297" w:hanging="279"/>
      </w:pPr>
      <w:rPr>
        <w:rFonts w:hint="default"/>
      </w:rPr>
    </w:lvl>
    <w:lvl w:ilvl="6" w:tplc="89761ADC">
      <w:numFmt w:val="bullet"/>
      <w:lvlText w:val="•"/>
      <w:lvlJc w:val="left"/>
      <w:pPr>
        <w:ind w:left="5129" w:hanging="279"/>
      </w:pPr>
      <w:rPr>
        <w:rFonts w:hint="default"/>
      </w:rPr>
    </w:lvl>
    <w:lvl w:ilvl="7" w:tplc="C8841E78">
      <w:numFmt w:val="bullet"/>
      <w:lvlText w:val="•"/>
      <w:lvlJc w:val="left"/>
      <w:pPr>
        <w:ind w:left="5960" w:hanging="279"/>
      </w:pPr>
      <w:rPr>
        <w:rFonts w:hint="default"/>
      </w:rPr>
    </w:lvl>
    <w:lvl w:ilvl="8" w:tplc="26AE519C">
      <w:numFmt w:val="bullet"/>
      <w:lvlText w:val="•"/>
      <w:lvlJc w:val="left"/>
      <w:pPr>
        <w:ind w:left="6792" w:hanging="279"/>
      </w:pPr>
      <w:rPr>
        <w:rFonts w:hint="default"/>
      </w:rPr>
    </w:lvl>
  </w:abstractNum>
  <w:abstractNum w:abstractNumId="27" w15:restartNumberingAfterBreak="0">
    <w:nsid w:val="6F875F74"/>
    <w:multiLevelType w:val="hybridMultilevel"/>
    <w:tmpl w:val="67C68D32"/>
    <w:lvl w:ilvl="0" w:tplc="54A018F8">
      <w:start w:val="1"/>
      <w:numFmt w:val="decimal"/>
      <w:lvlText w:val="%1.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5E41C5A">
      <w:numFmt w:val="bullet"/>
      <w:lvlText w:val="•"/>
      <w:lvlJc w:val="left"/>
      <w:pPr>
        <w:ind w:left="971" w:hanging="255"/>
      </w:pPr>
      <w:rPr>
        <w:rFonts w:hint="default"/>
      </w:rPr>
    </w:lvl>
    <w:lvl w:ilvl="2" w:tplc="19C87038">
      <w:numFmt w:val="bullet"/>
      <w:lvlText w:val="•"/>
      <w:lvlJc w:val="left"/>
      <w:pPr>
        <w:ind w:left="1803" w:hanging="255"/>
      </w:pPr>
      <w:rPr>
        <w:rFonts w:hint="default"/>
      </w:rPr>
    </w:lvl>
    <w:lvl w:ilvl="3" w:tplc="78525686">
      <w:numFmt w:val="bullet"/>
      <w:lvlText w:val="•"/>
      <w:lvlJc w:val="left"/>
      <w:pPr>
        <w:ind w:left="2634" w:hanging="255"/>
      </w:pPr>
      <w:rPr>
        <w:rFonts w:hint="default"/>
      </w:rPr>
    </w:lvl>
    <w:lvl w:ilvl="4" w:tplc="E1B8CD7E">
      <w:numFmt w:val="bullet"/>
      <w:lvlText w:val="•"/>
      <w:lvlJc w:val="left"/>
      <w:pPr>
        <w:ind w:left="3466" w:hanging="255"/>
      </w:pPr>
      <w:rPr>
        <w:rFonts w:hint="default"/>
      </w:rPr>
    </w:lvl>
    <w:lvl w:ilvl="5" w:tplc="DF52FA68">
      <w:numFmt w:val="bullet"/>
      <w:lvlText w:val="•"/>
      <w:lvlJc w:val="left"/>
      <w:pPr>
        <w:ind w:left="4297" w:hanging="255"/>
      </w:pPr>
      <w:rPr>
        <w:rFonts w:hint="default"/>
      </w:rPr>
    </w:lvl>
    <w:lvl w:ilvl="6" w:tplc="20B4F750">
      <w:numFmt w:val="bullet"/>
      <w:lvlText w:val="•"/>
      <w:lvlJc w:val="left"/>
      <w:pPr>
        <w:ind w:left="5129" w:hanging="255"/>
      </w:pPr>
      <w:rPr>
        <w:rFonts w:hint="default"/>
      </w:rPr>
    </w:lvl>
    <w:lvl w:ilvl="7" w:tplc="81E4A8AC">
      <w:numFmt w:val="bullet"/>
      <w:lvlText w:val="•"/>
      <w:lvlJc w:val="left"/>
      <w:pPr>
        <w:ind w:left="5960" w:hanging="255"/>
      </w:pPr>
      <w:rPr>
        <w:rFonts w:hint="default"/>
      </w:rPr>
    </w:lvl>
    <w:lvl w:ilvl="8" w:tplc="770691EC">
      <w:numFmt w:val="bullet"/>
      <w:lvlText w:val="•"/>
      <w:lvlJc w:val="left"/>
      <w:pPr>
        <w:ind w:left="6792" w:hanging="255"/>
      </w:pPr>
      <w:rPr>
        <w:rFonts w:hint="default"/>
      </w:rPr>
    </w:lvl>
  </w:abstractNum>
  <w:abstractNum w:abstractNumId="28" w15:restartNumberingAfterBreak="0">
    <w:nsid w:val="6FB6596C"/>
    <w:multiLevelType w:val="hybridMultilevel"/>
    <w:tmpl w:val="7F32349A"/>
    <w:lvl w:ilvl="0" w:tplc="80E4269A">
      <w:start w:val="17"/>
      <w:numFmt w:val="decimal"/>
      <w:lvlText w:val="%1."/>
      <w:lvlJc w:val="left"/>
      <w:pPr>
        <w:ind w:left="141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2380F14">
      <w:numFmt w:val="bullet"/>
      <w:lvlText w:val="•"/>
      <w:lvlJc w:val="left"/>
      <w:pPr>
        <w:ind w:left="971" w:hanging="483"/>
      </w:pPr>
      <w:rPr>
        <w:rFonts w:hint="default"/>
      </w:rPr>
    </w:lvl>
    <w:lvl w:ilvl="2" w:tplc="C32E7454">
      <w:numFmt w:val="bullet"/>
      <w:lvlText w:val="•"/>
      <w:lvlJc w:val="left"/>
      <w:pPr>
        <w:ind w:left="1803" w:hanging="483"/>
      </w:pPr>
      <w:rPr>
        <w:rFonts w:hint="default"/>
      </w:rPr>
    </w:lvl>
    <w:lvl w:ilvl="3" w:tplc="552E3530">
      <w:numFmt w:val="bullet"/>
      <w:lvlText w:val="•"/>
      <w:lvlJc w:val="left"/>
      <w:pPr>
        <w:ind w:left="2634" w:hanging="483"/>
      </w:pPr>
      <w:rPr>
        <w:rFonts w:hint="default"/>
      </w:rPr>
    </w:lvl>
    <w:lvl w:ilvl="4" w:tplc="C05ABEF0">
      <w:numFmt w:val="bullet"/>
      <w:lvlText w:val="•"/>
      <w:lvlJc w:val="left"/>
      <w:pPr>
        <w:ind w:left="3466" w:hanging="483"/>
      </w:pPr>
      <w:rPr>
        <w:rFonts w:hint="default"/>
      </w:rPr>
    </w:lvl>
    <w:lvl w:ilvl="5" w:tplc="71E85650">
      <w:numFmt w:val="bullet"/>
      <w:lvlText w:val="•"/>
      <w:lvlJc w:val="left"/>
      <w:pPr>
        <w:ind w:left="4297" w:hanging="483"/>
      </w:pPr>
      <w:rPr>
        <w:rFonts w:hint="default"/>
      </w:rPr>
    </w:lvl>
    <w:lvl w:ilvl="6" w:tplc="965A8A98">
      <w:numFmt w:val="bullet"/>
      <w:lvlText w:val="•"/>
      <w:lvlJc w:val="left"/>
      <w:pPr>
        <w:ind w:left="5129" w:hanging="483"/>
      </w:pPr>
      <w:rPr>
        <w:rFonts w:hint="default"/>
      </w:rPr>
    </w:lvl>
    <w:lvl w:ilvl="7" w:tplc="74183ED0">
      <w:numFmt w:val="bullet"/>
      <w:lvlText w:val="•"/>
      <w:lvlJc w:val="left"/>
      <w:pPr>
        <w:ind w:left="5960" w:hanging="483"/>
      </w:pPr>
      <w:rPr>
        <w:rFonts w:hint="default"/>
      </w:rPr>
    </w:lvl>
    <w:lvl w:ilvl="8" w:tplc="3E36FCB6">
      <w:numFmt w:val="bullet"/>
      <w:lvlText w:val="•"/>
      <w:lvlJc w:val="left"/>
      <w:pPr>
        <w:ind w:left="6792" w:hanging="483"/>
      </w:pPr>
      <w:rPr>
        <w:rFonts w:hint="default"/>
      </w:rPr>
    </w:lvl>
  </w:abstractNum>
  <w:abstractNum w:abstractNumId="29" w15:restartNumberingAfterBreak="0">
    <w:nsid w:val="743A2FF8"/>
    <w:multiLevelType w:val="hybridMultilevel"/>
    <w:tmpl w:val="E53CB3CE"/>
    <w:lvl w:ilvl="0" w:tplc="7D2C83AC">
      <w:start w:val="12"/>
      <w:numFmt w:val="decimal"/>
      <w:lvlText w:val="%1"/>
      <w:lvlJc w:val="left"/>
      <w:pPr>
        <w:ind w:left="48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6"/>
        <w:szCs w:val="16"/>
      </w:rPr>
    </w:lvl>
    <w:lvl w:ilvl="1" w:tplc="EBFA70FA">
      <w:numFmt w:val="bullet"/>
      <w:lvlText w:val="•"/>
      <w:lvlJc w:val="left"/>
      <w:pPr>
        <w:ind w:left="1406" w:hanging="213"/>
      </w:pPr>
      <w:rPr>
        <w:rFonts w:hint="default"/>
      </w:rPr>
    </w:lvl>
    <w:lvl w:ilvl="2" w:tplc="B754A408">
      <w:numFmt w:val="bullet"/>
      <w:lvlText w:val="•"/>
      <w:lvlJc w:val="left"/>
      <w:pPr>
        <w:ind w:left="2333" w:hanging="213"/>
      </w:pPr>
      <w:rPr>
        <w:rFonts w:hint="default"/>
      </w:rPr>
    </w:lvl>
    <w:lvl w:ilvl="3" w:tplc="3B9E7B38">
      <w:numFmt w:val="bullet"/>
      <w:lvlText w:val="•"/>
      <w:lvlJc w:val="left"/>
      <w:pPr>
        <w:ind w:left="3259" w:hanging="213"/>
      </w:pPr>
      <w:rPr>
        <w:rFonts w:hint="default"/>
      </w:rPr>
    </w:lvl>
    <w:lvl w:ilvl="4" w:tplc="88605BDA">
      <w:numFmt w:val="bullet"/>
      <w:lvlText w:val="•"/>
      <w:lvlJc w:val="left"/>
      <w:pPr>
        <w:ind w:left="4186" w:hanging="213"/>
      </w:pPr>
      <w:rPr>
        <w:rFonts w:hint="default"/>
      </w:rPr>
    </w:lvl>
    <w:lvl w:ilvl="5" w:tplc="242E454E">
      <w:numFmt w:val="bullet"/>
      <w:lvlText w:val="•"/>
      <w:lvlJc w:val="left"/>
      <w:pPr>
        <w:ind w:left="5113" w:hanging="213"/>
      </w:pPr>
      <w:rPr>
        <w:rFonts w:hint="default"/>
      </w:rPr>
    </w:lvl>
    <w:lvl w:ilvl="6" w:tplc="1F7A0A0A">
      <w:numFmt w:val="bullet"/>
      <w:lvlText w:val="•"/>
      <w:lvlJc w:val="left"/>
      <w:pPr>
        <w:ind w:left="6039" w:hanging="213"/>
      </w:pPr>
      <w:rPr>
        <w:rFonts w:hint="default"/>
      </w:rPr>
    </w:lvl>
    <w:lvl w:ilvl="7" w:tplc="91840FAC">
      <w:numFmt w:val="bullet"/>
      <w:lvlText w:val="•"/>
      <w:lvlJc w:val="left"/>
      <w:pPr>
        <w:ind w:left="6966" w:hanging="213"/>
      </w:pPr>
      <w:rPr>
        <w:rFonts w:hint="default"/>
      </w:rPr>
    </w:lvl>
    <w:lvl w:ilvl="8" w:tplc="7A2C78C4">
      <w:numFmt w:val="bullet"/>
      <w:lvlText w:val="•"/>
      <w:lvlJc w:val="left"/>
      <w:pPr>
        <w:ind w:left="7893" w:hanging="213"/>
      </w:pPr>
      <w:rPr>
        <w:rFonts w:hint="default"/>
      </w:rPr>
    </w:lvl>
  </w:abstractNum>
  <w:abstractNum w:abstractNumId="30" w15:restartNumberingAfterBreak="0">
    <w:nsid w:val="77AA7C32"/>
    <w:multiLevelType w:val="hybridMultilevel"/>
    <w:tmpl w:val="2D301A70"/>
    <w:lvl w:ilvl="0" w:tplc="9764878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E1271"/>
    <w:multiLevelType w:val="hybridMultilevel"/>
    <w:tmpl w:val="749A930C"/>
    <w:lvl w:ilvl="0" w:tplc="A4B41736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2CA0216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7D0A55B4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447226B4"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493E3112"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C994AE3E">
      <w:numFmt w:val="bullet"/>
      <w:lvlText w:val="•"/>
      <w:lvlJc w:val="left"/>
      <w:pPr>
        <w:ind w:left="4637" w:hanging="360"/>
      </w:pPr>
      <w:rPr>
        <w:rFonts w:hint="default"/>
      </w:rPr>
    </w:lvl>
    <w:lvl w:ilvl="6" w:tplc="FE8289A6">
      <w:numFmt w:val="bullet"/>
      <w:lvlText w:val="•"/>
      <w:lvlJc w:val="left"/>
      <w:pPr>
        <w:ind w:left="5401" w:hanging="360"/>
      </w:pPr>
      <w:rPr>
        <w:rFonts w:hint="default"/>
      </w:rPr>
    </w:lvl>
    <w:lvl w:ilvl="7" w:tplc="19CE539A">
      <w:numFmt w:val="bullet"/>
      <w:lvlText w:val="•"/>
      <w:lvlJc w:val="left"/>
      <w:pPr>
        <w:ind w:left="6164" w:hanging="360"/>
      </w:pPr>
      <w:rPr>
        <w:rFonts w:hint="default"/>
      </w:rPr>
    </w:lvl>
    <w:lvl w:ilvl="8" w:tplc="C95692D8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32" w15:restartNumberingAfterBreak="0">
    <w:nsid w:val="7FF53867"/>
    <w:multiLevelType w:val="hybridMultilevel"/>
    <w:tmpl w:val="1F8CB278"/>
    <w:lvl w:ilvl="0" w:tplc="31143296">
      <w:start w:val="1"/>
      <w:numFmt w:val="lowerLetter"/>
      <w:lvlText w:val="%1)"/>
      <w:lvlJc w:val="left"/>
      <w:pPr>
        <w:ind w:left="35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DBE68C6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FD8C6D4A"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3A3EE906"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4C1E6A80">
      <w:numFmt w:val="bullet"/>
      <w:lvlText w:val="•"/>
      <w:lvlJc w:val="left"/>
      <w:pPr>
        <w:ind w:left="3365" w:hanging="360"/>
      </w:pPr>
      <w:rPr>
        <w:rFonts w:hint="default"/>
      </w:rPr>
    </w:lvl>
    <w:lvl w:ilvl="5" w:tplc="3D0AF36A">
      <w:numFmt w:val="bullet"/>
      <w:lvlText w:val="•"/>
      <w:lvlJc w:val="left"/>
      <w:pPr>
        <w:ind w:left="4213" w:hanging="360"/>
      </w:pPr>
      <w:rPr>
        <w:rFonts w:hint="default"/>
      </w:rPr>
    </w:lvl>
    <w:lvl w:ilvl="6" w:tplc="DB26CD24">
      <w:numFmt w:val="bullet"/>
      <w:lvlText w:val="•"/>
      <w:lvlJc w:val="left"/>
      <w:pPr>
        <w:ind w:left="5061" w:hanging="360"/>
      </w:pPr>
      <w:rPr>
        <w:rFonts w:hint="default"/>
      </w:rPr>
    </w:lvl>
    <w:lvl w:ilvl="7" w:tplc="6B38A8EA">
      <w:numFmt w:val="bullet"/>
      <w:lvlText w:val="•"/>
      <w:lvlJc w:val="left"/>
      <w:pPr>
        <w:ind w:left="5910" w:hanging="360"/>
      </w:pPr>
      <w:rPr>
        <w:rFonts w:hint="default"/>
      </w:rPr>
    </w:lvl>
    <w:lvl w:ilvl="8" w:tplc="AD8EA0C4">
      <w:numFmt w:val="bullet"/>
      <w:lvlText w:val="•"/>
      <w:lvlJc w:val="left"/>
      <w:pPr>
        <w:ind w:left="6758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22"/>
  </w:num>
  <w:num w:numId="5">
    <w:abstractNumId w:val="12"/>
  </w:num>
  <w:num w:numId="6">
    <w:abstractNumId w:val="28"/>
  </w:num>
  <w:num w:numId="7">
    <w:abstractNumId w:val="21"/>
  </w:num>
  <w:num w:numId="8">
    <w:abstractNumId w:val="14"/>
  </w:num>
  <w:num w:numId="9">
    <w:abstractNumId w:val="26"/>
  </w:num>
  <w:num w:numId="10">
    <w:abstractNumId w:val="6"/>
  </w:num>
  <w:num w:numId="11">
    <w:abstractNumId w:val="27"/>
  </w:num>
  <w:num w:numId="12">
    <w:abstractNumId w:val="25"/>
  </w:num>
  <w:num w:numId="13">
    <w:abstractNumId w:val="23"/>
  </w:num>
  <w:num w:numId="14">
    <w:abstractNumId w:val="31"/>
  </w:num>
  <w:num w:numId="15">
    <w:abstractNumId w:val="32"/>
  </w:num>
  <w:num w:numId="16">
    <w:abstractNumId w:val="0"/>
  </w:num>
  <w:num w:numId="17">
    <w:abstractNumId w:val="24"/>
  </w:num>
  <w:num w:numId="18">
    <w:abstractNumId w:val="17"/>
  </w:num>
  <w:num w:numId="19">
    <w:abstractNumId w:val="5"/>
  </w:num>
  <w:num w:numId="20">
    <w:abstractNumId w:val="15"/>
  </w:num>
  <w:num w:numId="21">
    <w:abstractNumId w:val="16"/>
  </w:num>
  <w:num w:numId="22">
    <w:abstractNumId w:val="1"/>
  </w:num>
  <w:num w:numId="23">
    <w:abstractNumId w:val="19"/>
  </w:num>
  <w:num w:numId="24">
    <w:abstractNumId w:val="30"/>
  </w:num>
  <w:num w:numId="25">
    <w:abstractNumId w:val="3"/>
  </w:num>
  <w:num w:numId="26">
    <w:abstractNumId w:val="13"/>
  </w:num>
  <w:num w:numId="27">
    <w:abstractNumId w:val="10"/>
  </w:num>
  <w:num w:numId="28">
    <w:abstractNumId w:val="8"/>
  </w:num>
  <w:num w:numId="29">
    <w:abstractNumId w:val="7"/>
  </w:num>
  <w:num w:numId="30">
    <w:abstractNumId w:val="9"/>
  </w:num>
  <w:num w:numId="31">
    <w:abstractNumId w:val="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2B"/>
    <w:rsid w:val="000066E3"/>
    <w:rsid w:val="0003430F"/>
    <w:rsid w:val="00052CD2"/>
    <w:rsid w:val="000541F3"/>
    <w:rsid w:val="000724A1"/>
    <w:rsid w:val="00076FBA"/>
    <w:rsid w:val="000845AB"/>
    <w:rsid w:val="00091CAD"/>
    <w:rsid w:val="0009429A"/>
    <w:rsid w:val="00096D76"/>
    <w:rsid w:val="000B15CA"/>
    <w:rsid w:val="000C37FC"/>
    <w:rsid w:val="000D5B75"/>
    <w:rsid w:val="000D7DE9"/>
    <w:rsid w:val="000F7AD8"/>
    <w:rsid w:val="00107874"/>
    <w:rsid w:val="00136065"/>
    <w:rsid w:val="00151961"/>
    <w:rsid w:val="0017282D"/>
    <w:rsid w:val="00172C87"/>
    <w:rsid w:val="00172F37"/>
    <w:rsid w:val="0017399E"/>
    <w:rsid w:val="00175C98"/>
    <w:rsid w:val="0017623C"/>
    <w:rsid w:val="001773C5"/>
    <w:rsid w:val="001855C5"/>
    <w:rsid w:val="001A13D0"/>
    <w:rsid w:val="001B4CB6"/>
    <w:rsid w:val="001D18B4"/>
    <w:rsid w:val="001D3555"/>
    <w:rsid w:val="001F0377"/>
    <w:rsid w:val="001F09C0"/>
    <w:rsid w:val="0020010B"/>
    <w:rsid w:val="00207461"/>
    <w:rsid w:val="0021188D"/>
    <w:rsid w:val="00212E71"/>
    <w:rsid w:val="00213ACE"/>
    <w:rsid w:val="00224C20"/>
    <w:rsid w:val="00230181"/>
    <w:rsid w:val="0023772D"/>
    <w:rsid w:val="00242396"/>
    <w:rsid w:val="002566A6"/>
    <w:rsid w:val="00265352"/>
    <w:rsid w:val="00271A56"/>
    <w:rsid w:val="0027259F"/>
    <w:rsid w:val="00283B8B"/>
    <w:rsid w:val="002947F3"/>
    <w:rsid w:val="00296C70"/>
    <w:rsid w:val="002A225D"/>
    <w:rsid w:val="002A2A62"/>
    <w:rsid w:val="002A5296"/>
    <w:rsid w:val="002A77B9"/>
    <w:rsid w:val="002B03A6"/>
    <w:rsid w:val="002D45E9"/>
    <w:rsid w:val="002E6E83"/>
    <w:rsid w:val="002F4B8C"/>
    <w:rsid w:val="0031288E"/>
    <w:rsid w:val="003301C2"/>
    <w:rsid w:val="003318A2"/>
    <w:rsid w:val="003348D4"/>
    <w:rsid w:val="00346A02"/>
    <w:rsid w:val="003570D7"/>
    <w:rsid w:val="00364D25"/>
    <w:rsid w:val="00370E03"/>
    <w:rsid w:val="00374724"/>
    <w:rsid w:val="00380416"/>
    <w:rsid w:val="00380BC8"/>
    <w:rsid w:val="00383C94"/>
    <w:rsid w:val="003B706F"/>
    <w:rsid w:val="003C715E"/>
    <w:rsid w:val="003E1872"/>
    <w:rsid w:val="003F243D"/>
    <w:rsid w:val="0040312B"/>
    <w:rsid w:val="0040755C"/>
    <w:rsid w:val="00415504"/>
    <w:rsid w:val="0042473F"/>
    <w:rsid w:val="00425FE2"/>
    <w:rsid w:val="00431846"/>
    <w:rsid w:val="004324E7"/>
    <w:rsid w:val="00433434"/>
    <w:rsid w:val="004511D1"/>
    <w:rsid w:val="004613E7"/>
    <w:rsid w:val="004931B6"/>
    <w:rsid w:val="004B3C52"/>
    <w:rsid w:val="004D31F4"/>
    <w:rsid w:val="004E20F0"/>
    <w:rsid w:val="004F2B9B"/>
    <w:rsid w:val="004F6491"/>
    <w:rsid w:val="00500E29"/>
    <w:rsid w:val="005015F1"/>
    <w:rsid w:val="00505C26"/>
    <w:rsid w:val="00511491"/>
    <w:rsid w:val="00530818"/>
    <w:rsid w:val="005419A8"/>
    <w:rsid w:val="00587E4D"/>
    <w:rsid w:val="005909B5"/>
    <w:rsid w:val="005B35C6"/>
    <w:rsid w:val="005C2ECB"/>
    <w:rsid w:val="005D4F9C"/>
    <w:rsid w:val="005E63C1"/>
    <w:rsid w:val="005F6F05"/>
    <w:rsid w:val="00601E7A"/>
    <w:rsid w:val="00605833"/>
    <w:rsid w:val="00606662"/>
    <w:rsid w:val="00615D11"/>
    <w:rsid w:val="006179B4"/>
    <w:rsid w:val="006274CA"/>
    <w:rsid w:val="006377B2"/>
    <w:rsid w:val="00640F61"/>
    <w:rsid w:val="00677C11"/>
    <w:rsid w:val="00693F89"/>
    <w:rsid w:val="006A0B92"/>
    <w:rsid w:val="006A6C80"/>
    <w:rsid w:val="006B6123"/>
    <w:rsid w:val="006C6680"/>
    <w:rsid w:val="006E520A"/>
    <w:rsid w:val="006E55A6"/>
    <w:rsid w:val="006F54E2"/>
    <w:rsid w:val="00705380"/>
    <w:rsid w:val="00707CBD"/>
    <w:rsid w:val="00716DCD"/>
    <w:rsid w:val="00723975"/>
    <w:rsid w:val="0072778A"/>
    <w:rsid w:val="00735C8F"/>
    <w:rsid w:val="00744DE5"/>
    <w:rsid w:val="0074744E"/>
    <w:rsid w:val="00751D3A"/>
    <w:rsid w:val="00751F6D"/>
    <w:rsid w:val="00755DBC"/>
    <w:rsid w:val="00756B71"/>
    <w:rsid w:val="00762754"/>
    <w:rsid w:val="00764562"/>
    <w:rsid w:val="007654DD"/>
    <w:rsid w:val="0077205D"/>
    <w:rsid w:val="0078291A"/>
    <w:rsid w:val="0079051B"/>
    <w:rsid w:val="00794CE4"/>
    <w:rsid w:val="007C0ADD"/>
    <w:rsid w:val="007F4D03"/>
    <w:rsid w:val="00823E34"/>
    <w:rsid w:val="00834F70"/>
    <w:rsid w:val="00847FEF"/>
    <w:rsid w:val="00854F53"/>
    <w:rsid w:val="008657D8"/>
    <w:rsid w:val="00866883"/>
    <w:rsid w:val="00881B2C"/>
    <w:rsid w:val="008858BF"/>
    <w:rsid w:val="008960AB"/>
    <w:rsid w:val="008A2087"/>
    <w:rsid w:val="008A4525"/>
    <w:rsid w:val="008B43F0"/>
    <w:rsid w:val="008B5274"/>
    <w:rsid w:val="008B7609"/>
    <w:rsid w:val="008C4CAC"/>
    <w:rsid w:val="008D01D4"/>
    <w:rsid w:val="008D078C"/>
    <w:rsid w:val="00924CDE"/>
    <w:rsid w:val="00925C98"/>
    <w:rsid w:val="009312AC"/>
    <w:rsid w:val="009406F9"/>
    <w:rsid w:val="00940B97"/>
    <w:rsid w:val="00944A55"/>
    <w:rsid w:val="009519C2"/>
    <w:rsid w:val="00951FBA"/>
    <w:rsid w:val="00952E27"/>
    <w:rsid w:val="00963300"/>
    <w:rsid w:val="00970D29"/>
    <w:rsid w:val="0097364F"/>
    <w:rsid w:val="0097499B"/>
    <w:rsid w:val="00977911"/>
    <w:rsid w:val="00986774"/>
    <w:rsid w:val="009B0E8B"/>
    <w:rsid w:val="009B1D03"/>
    <w:rsid w:val="009B3450"/>
    <w:rsid w:val="009B40C0"/>
    <w:rsid w:val="009C19D7"/>
    <w:rsid w:val="009C3B96"/>
    <w:rsid w:val="009C40CC"/>
    <w:rsid w:val="009C6A55"/>
    <w:rsid w:val="009C7CC9"/>
    <w:rsid w:val="009D1AE0"/>
    <w:rsid w:val="009D2CCA"/>
    <w:rsid w:val="009E104C"/>
    <w:rsid w:val="009E618B"/>
    <w:rsid w:val="009F335E"/>
    <w:rsid w:val="00A0269D"/>
    <w:rsid w:val="00A05699"/>
    <w:rsid w:val="00A11C78"/>
    <w:rsid w:val="00A13C40"/>
    <w:rsid w:val="00A236C2"/>
    <w:rsid w:val="00A2378F"/>
    <w:rsid w:val="00A27809"/>
    <w:rsid w:val="00A412D5"/>
    <w:rsid w:val="00A41F1A"/>
    <w:rsid w:val="00A4455A"/>
    <w:rsid w:val="00A503B4"/>
    <w:rsid w:val="00A57EE5"/>
    <w:rsid w:val="00A67492"/>
    <w:rsid w:val="00A73117"/>
    <w:rsid w:val="00A76C43"/>
    <w:rsid w:val="00A76F69"/>
    <w:rsid w:val="00A875DA"/>
    <w:rsid w:val="00A95725"/>
    <w:rsid w:val="00AA37C2"/>
    <w:rsid w:val="00AA4C38"/>
    <w:rsid w:val="00AA659E"/>
    <w:rsid w:val="00AC6370"/>
    <w:rsid w:val="00AF109F"/>
    <w:rsid w:val="00AF750C"/>
    <w:rsid w:val="00B07FD0"/>
    <w:rsid w:val="00B12D91"/>
    <w:rsid w:val="00B151B6"/>
    <w:rsid w:val="00B15741"/>
    <w:rsid w:val="00B24B5A"/>
    <w:rsid w:val="00B25032"/>
    <w:rsid w:val="00B34F36"/>
    <w:rsid w:val="00B35E62"/>
    <w:rsid w:val="00B66E64"/>
    <w:rsid w:val="00B72A27"/>
    <w:rsid w:val="00B91A42"/>
    <w:rsid w:val="00B91AA8"/>
    <w:rsid w:val="00BA1269"/>
    <w:rsid w:val="00BC7B85"/>
    <w:rsid w:val="00BD53ED"/>
    <w:rsid w:val="00BD59F7"/>
    <w:rsid w:val="00BE0CD4"/>
    <w:rsid w:val="00BE7BBD"/>
    <w:rsid w:val="00BF218D"/>
    <w:rsid w:val="00BF2C75"/>
    <w:rsid w:val="00BF6658"/>
    <w:rsid w:val="00C228A6"/>
    <w:rsid w:val="00C27C5A"/>
    <w:rsid w:val="00C3674E"/>
    <w:rsid w:val="00C37A33"/>
    <w:rsid w:val="00C41A92"/>
    <w:rsid w:val="00C446FB"/>
    <w:rsid w:val="00C467BE"/>
    <w:rsid w:val="00C51AA8"/>
    <w:rsid w:val="00C5780A"/>
    <w:rsid w:val="00C73C12"/>
    <w:rsid w:val="00C75BFD"/>
    <w:rsid w:val="00C90781"/>
    <w:rsid w:val="00CC69F8"/>
    <w:rsid w:val="00CD5836"/>
    <w:rsid w:val="00CE52EE"/>
    <w:rsid w:val="00CE5C83"/>
    <w:rsid w:val="00CF3D28"/>
    <w:rsid w:val="00D158F1"/>
    <w:rsid w:val="00D2369E"/>
    <w:rsid w:val="00D2461D"/>
    <w:rsid w:val="00D24E62"/>
    <w:rsid w:val="00D3300A"/>
    <w:rsid w:val="00D447CB"/>
    <w:rsid w:val="00D7016C"/>
    <w:rsid w:val="00D80936"/>
    <w:rsid w:val="00D82C96"/>
    <w:rsid w:val="00D85742"/>
    <w:rsid w:val="00D948A5"/>
    <w:rsid w:val="00D95FF0"/>
    <w:rsid w:val="00DA46B4"/>
    <w:rsid w:val="00DB352A"/>
    <w:rsid w:val="00DC0FCC"/>
    <w:rsid w:val="00DC33BE"/>
    <w:rsid w:val="00DC580C"/>
    <w:rsid w:val="00DC7F51"/>
    <w:rsid w:val="00DD127D"/>
    <w:rsid w:val="00DD5F40"/>
    <w:rsid w:val="00DE2A84"/>
    <w:rsid w:val="00DF4FA6"/>
    <w:rsid w:val="00DF5410"/>
    <w:rsid w:val="00E15606"/>
    <w:rsid w:val="00E20953"/>
    <w:rsid w:val="00E22913"/>
    <w:rsid w:val="00E23F7E"/>
    <w:rsid w:val="00E2587F"/>
    <w:rsid w:val="00E314F6"/>
    <w:rsid w:val="00E37327"/>
    <w:rsid w:val="00E43A0F"/>
    <w:rsid w:val="00E540E5"/>
    <w:rsid w:val="00E54D60"/>
    <w:rsid w:val="00E56A07"/>
    <w:rsid w:val="00E72308"/>
    <w:rsid w:val="00EA424F"/>
    <w:rsid w:val="00EB1473"/>
    <w:rsid w:val="00EB4E40"/>
    <w:rsid w:val="00EB681A"/>
    <w:rsid w:val="00EC2F1E"/>
    <w:rsid w:val="00EC35E9"/>
    <w:rsid w:val="00EC49A3"/>
    <w:rsid w:val="00ED3589"/>
    <w:rsid w:val="00EE374C"/>
    <w:rsid w:val="00EF026C"/>
    <w:rsid w:val="00EF7A86"/>
    <w:rsid w:val="00F27E62"/>
    <w:rsid w:val="00F32777"/>
    <w:rsid w:val="00F3558D"/>
    <w:rsid w:val="00F506EE"/>
    <w:rsid w:val="00F85595"/>
    <w:rsid w:val="00F907F8"/>
    <w:rsid w:val="00F91B5A"/>
    <w:rsid w:val="00F92721"/>
    <w:rsid w:val="00F9610E"/>
    <w:rsid w:val="00FA2FAF"/>
    <w:rsid w:val="00FB6FFC"/>
    <w:rsid w:val="00FC1DAD"/>
    <w:rsid w:val="00FD0BD7"/>
    <w:rsid w:val="00FD432E"/>
    <w:rsid w:val="00FE4681"/>
    <w:rsid w:val="00FE4E03"/>
    <w:rsid w:val="00FE6182"/>
    <w:rsid w:val="00FE6CCD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80662A"/>
  <w15:docId w15:val="{BA707294-7D2F-43F8-BF77-63B2643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1"/>
    <w:qFormat/>
    <w:pPr>
      <w:spacing w:before="222"/>
      <w:ind w:left="262" w:right="387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pPr>
      <w:ind w:left="632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79" w:lineRule="exact"/>
      <w:ind w:left="404" w:hanging="133"/>
    </w:pPr>
  </w:style>
  <w:style w:type="paragraph" w:customStyle="1" w:styleId="TableParagraph">
    <w:name w:val="Table Paragraph"/>
    <w:basedOn w:val="Norml"/>
    <w:uiPriority w:val="1"/>
    <w:qFormat/>
    <w:pPr>
      <w:spacing w:before="120"/>
      <w:ind w:left="107"/>
    </w:pPr>
  </w:style>
  <w:style w:type="character" w:styleId="Jegyzethivatkozs">
    <w:name w:val="annotation reference"/>
    <w:basedOn w:val="Bekezdsalapbettpusa"/>
    <w:uiPriority w:val="99"/>
    <w:semiHidden/>
    <w:unhideWhenUsed/>
    <w:rsid w:val="00B91A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1A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1AA8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1A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1A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A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AA8"/>
    <w:rPr>
      <w:rFonts w:ascii="Segoe UI" w:eastAsia="Times New Roman" w:hAnsi="Segoe UI" w:cs="Segoe UI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C7F5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C7F5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1188D"/>
    <w:pPr>
      <w:tabs>
        <w:tab w:val="right" w:leader="dot" w:pos="9740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DC7F51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F09C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25032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1"/>
    <w:rsid w:val="00C9078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C90781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5419A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sz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20</Pages>
  <Words>4549</Words>
  <Characters>31389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Ajanlatteteli_felhivas_es_egyeb_Kozbesz_Dok</vt:lpstr>
    </vt:vector>
  </TitlesOfParts>
  <Company>Procura Consulting</Company>
  <LinksUpToDate>false</LinksUpToDate>
  <CharactersWithSpaces>35867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Ajanlatteteli_felhivas_es_egyeb_Kozbesz_Dok</dc:title>
  <dc:creator>user</dc:creator>
  <cp:lastModifiedBy>Nemzecskiné Bacskai Katalin</cp:lastModifiedBy>
  <cp:revision>34</cp:revision>
  <dcterms:created xsi:type="dcterms:W3CDTF">2022-05-10T08:17:00Z</dcterms:created>
  <dcterms:modified xsi:type="dcterms:W3CDTF">2022-05-13T06:48:00Z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LastSaved">
    <vt:filetime>2021-05-13T00:00:00Z</vt:filetime>
  </property>
</Properties>
</file>