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4F842" w14:textId="73737FE6" w:rsidR="00B85271" w:rsidRPr="0032363A" w:rsidRDefault="00B85271" w:rsidP="00B85271">
      <w:pPr>
        <w:pStyle w:val="Cm"/>
        <w:rPr>
          <w:i w:val="0"/>
          <w:iCs w:val="0"/>
          <w:sz w:val="24"/>
          <w:szCs w:val="24"/>
        </w:rPr>
      </w:pPr>
      <w:r w:rsidRPr="0032363A">
        <w:rPr>
          <w:i w:val="0"/>
          <w:iCs w:val="0"/>
          <w:sz w:val="24"/>
          <w:szCs w:val="24"/>
        </w:rPr>
        <w:t>BÉRLETI SZERZŐDÉS</w:t>
      </w:r>
      <w:r w:rsidR="00B012B3">
        <w:rPr>
          <w:i w:val="0"/>
          <w:iCs w:val="0"/>
          <w:sz w:val="24"/>
          <w:szCs w:val="24"/>
        </w:rPr>
        <w:t>-TERVEZET</w:t>
      </w:r>
    </w:p>
    <w:p w14:paraId="79C4FA4D" w14:textId="39DC09D8"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12C56046" w14:textId="2DF295E3" w:rsidR="008E61E7" w:rsidRDefault="00B85271" w:rsidP="00D77BEB">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000474E4">
        <w:rPr>
          <w:bCs/>
          <w:sz w:val="24"/>
          <w:szCs w:val="24"/>
        </w:rPr>
        <w:t>(székhely: 1145 Budapest,</w:t>
      </w:r>
      <w:r w:rsidRPr="0032363A">
        <w:rPr>
          <w:bCs/>
          <w:sz w:val="24"/>
          <w:szCs w:val="24"/>
        </w:rPr>
        <w:t xml:space="preserve"> </w:t>
      </w:r>
      <w:proofErr w:type="spellStart"/>
      <w:r w:rsidRPr="0032363A">
        <w:rPr>
          <w:bCs/>
          <w:sz w:val="24"/>
          <w:szCs w:val="24"/>
        </w:rPr>
        <w:t>Pétervárad</w:t>
      </w:r>
      <w:proofErr w:type="spellEnd"/>
      <w:r w:rsidRPr="0032363A">
        <w:rPr>
          <w:bCs/>
          <w:sz w:val="24"/>
          <w:szCs w:val="24"/>
        </w:rPr>
        <w:t xml:space="preserve"> u</w:t>
      </w:r>
      <w:r w:rsidR="000474E4">
        <w:rPr>
          <w:bCs/>
          <w:sz w:val="24"/>
          <w:szCs w:val="24"/>
        </w:rPr>
        <w:t>tca</w:t>
      </w:r>
      <w:r w:rsidRPr="0032363A">
        <w:rPr>
          <w:bCs/>
          <w:sz w:val="24"/>
          <w:szCs w:val="24"/>
        </w:rPr>
        <w:t xml:space="preserve"> 2</w:t>
      </w:r>
      <w:proofErr w:type="gramStart"/>
      <w:r w:rsidRPr="0032363A">
        <w:rPr>
          <w:bCs/>
          <w:sz w:val="24"/>
          <w:szCs w:val="24"/>
        </w:rPr>
        <w:t>.,</w:t>
      </w:r>
      <w:proofErr w:type="gramEnd"/>
      <w:r w:rsidRPr="0032363A">
        <w:rPr>
          <w:bCs/>
          <w:sz w:val="24"/>
          <w:szCs w:val="24"/>
        </w:rPr>
        <w:t xml:space="preserve"> statisztikai jelzőszám: 15735777-8411-321-01, adószám: 15735777-2-42, képviseli: </w:t>
      </w:r>
      <w:r w:rsidR="00B65190">
        <w:rPr>
          <w:bCs/>
          <w:sz w:val="24"/>
          <w:szCs w:val="24"/>
        </w:rPr>
        <w:t>Rózsa András</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w:t>
      </w:r>
    </w:p>
    <w:p w14:paraId="280FF715" w14:textId="72BE6C9D" w:rsidR="00B85271" w:rsidRDefault="00B85271" w:rsidP="00C11DC0">
      <w:pPr>
        <w:spacing w:before="120"/>
        <w:jc w:val="both"/>
        <w:rPr>
          <w:sz w:val="24"/>
          <w:szCs w:val="24"/>
        </w:rPr>
      </w:pPr>
      <w:r w:rsidRPr="0032363A">
        <w:rPr>
          <w:sz w:val="24"/>
          <w:szCs w:val="24"/>
        </w:rPr>
        <w:t xml:space="preserve">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68E47159" w14:textId="77777777" w:rsidR="00C732A0" w:rsidRDefault="00C732A0" w:rsidP="00C11DC0">
      <w:pPr>
        <w:spacing w:before="120"/>
        <w:jc w:val="both"/>
        <w:rPr>
          <w:sz w:val="24"/>
          <w:szCs w:val="24"/>
        </w:rPr>
      </w:pPr>
    </w:p>
    <w:p w14:paraId="40C2F657" w14:textId="662F46CC" w:rsidR="009749D8" w:rsidRDefault="00C732A0" w:rsidP="009749D8">
      <w:pPr>
        <w:widowControl/>
        <w:overflowPunct/>
        <w:autoSpaceDE/>
        <w:adjustRightInd/>
        <w:ind w:left="3402" w:right="96" w:hanging="3402"/>
        <w:rPr>
          <w:b/>
          <w:color w:val="000000"/>
          <w:kern w:val="0"/>
          <w:sz w:val="24"/>
          <w:szCs w:val="24"/>
        </w:rPr>
      </w:pPr>
      <w:r>
        <w:rPr>
          <w:b/>
          <w:color w:val="000000"/>
          <w:kern w:val="0"/>
          <w:sz w:val="24"/>
          <w:szCs w:val="24"/>
        </w:rPr>
        <w:t>Bérlő nev</w:t>
      </w:r>
      <w:r w:rsidR="009749D8">
        <w:rPr>
          <w:b/>
          <w:color w:val="000000"/>
          <w:kern w:val="0"/>
          <w:sz w:val="24"/>
          <w:szCs w:val="24"/>
        </w:rPr>
        <w:t>e:</w:t>
      </w:r>
      <w:r w:rsidR="00CB6F2C">
        <w:rPr>
          <w:b/>
          <w:color w:val="000000"/>
          <w:kern w:val="0"/>
          <w:sz w:val="24"/>
          <w:szCs w:val="24"/>
        </w:rPr>
        <w:tab/>
      </w:r>
      <w:r w:rsidRPr="00C732A0">
        <w:rPr>
          <w:b/>
          <w:color w:val="000000"/>
          <w:kern w:val="0"/>
          <w:sz w:val="24"/>
          <w:szCs w:val="24"/>
        </w:rPr>
        <w:t>Kereskedelmi és Hitelbank Zártkörűen Működő</w:t>
      </w:r>
    </w:p>
    <w:p w14:paraId="0A0F1995" w14:textId="3EBBF6DF" w:rsidR="00C732A0" w:rsidRDefault="009749D8" w:rsidP="009749D8">
      <w:pPr>
        <w:widowControl/>
        <w:overflowPunct/>
        <w:autoSpaceDE/>
        <w:adjustRightInd/>
        <w:ind w:left="3402" w:right="96"/>
        <w:rPr>
          <w:b/>
          <w:color w:val="000000"/>
          <w:kern w:val="0"/>
          <w:sz w:val="24"/>
          <w:szCs w:val="24"/>
        </w:rPr>
      </w:pPr>
      <w:r>
        <w:rPr>
          <w:b/>
          <w:color w:val="000000"/>
          <w:kern w:val="0"/>
          <w:sz w:val="24"/>
          <w:szCs w:val="24"/>
        </w:rPr>
        <w:t>R</w:t>
      </w:r>
      <w:r w:rsidR="00C732A0" w:rsidRPr="00C732A0">
        <w:rPr>
          <w:b/>
          <w:color w:val="000000"/>
          <w:kern w:val="0"/>
          <w:sz w:val="24"/>
          <w:szCs w:val="24"/>
        </w:rPr>
        <w:t>észvénytársaság</w:t>
      </w:r>
    </w:p>
    <w:p w14:paraId="4FB59051" w14:textId="5278439D" w:rsidR="00C732A0" w:rsidRPr="00C732A0" w:rsidRDefault="00C732A0" w:rsidP="009749D8">
      <w:pPr>
        <w:widowControl/>
        <w:overflowPunct/>
        <w:autoSpaceDE/>
        <w:adjustRightInd/>
        <w:ind w:left="3402" w:right="96" w:hanging="3402"/>
        <w:rPr>
          <w:bCs/>
          <w:color w:val="000000"/>
          <w:kern w:val="0"/>
          <w:sz w:val="24"/>
          <w:szCs w:val="24"/>
        </w:rPr>
      </w:pPr>
      <w:r w:rsidRPr="00C732A0">
        <w:rPr>
          <w:bCs/>
          <w:color w:val="000000"/>
          <w:kern w:val="0"/>
          <w:sz w:val="24"/>
          <w:szCs w:val="24"/>
        </w:rPr>
        <w:t>Rövidített név:</w:t>
      </w:r>
      <w:r w:rsidR="00CB6F2C">
        <w:rPr>
          <w:bCs/>
          <w:color w:val="000000"/>
          <w:kern w:val="0"/>
          <w:sz w:val="24"/>
          <w:szCs w:val="24"/>
        </w:rPr>
        <w:tab/>
      </w:r>
      <w:r w:rsidRPr="00C732A0">
        <w:rPr>
          <w:bCs/>
          <w:color w:val="000000"/>
          <w:kern w:val="0"/>
          <w:sz w:val="24"/>
          <w:szCs w:val="24"/>
        </w:rPr>
        <w:t>K&amp;H Bank Zrt.</w:t>
      </w:r>
    </w:p>
    <w:p w14:paraId="036E49D2" w14:textId="19662DE9"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S</w:t>
      </w:r>
      <w:r w:rsidR="00C732A0">
        <w:rPr>
          <w:color w:val="000000"/>
          <w:kern w:val="0"/>
          <w:sz w:val="24"/>
          <w:szCs w:val="24"/>
        </w:rPr>
        <w:t>zékhely:</w:t>
      </w:r>
      <w:r w:rsidR="00CB6F2C">
        <w:rPr>
          <w:color w:val="000000"/>
          <w:kern w:val="0"/>
          <w:sz w:val="24"/>
          <w:szCs w:val="24"/>
        </w:rPr>
        <w:tab/>
        <w:t>1</w:t>
      </w:r>
      <w:r w:rsidR="00C732A0">
        <w:rPr>
          <w:color w:val="000000"/>
          <w:kern w:val="0"/>
          <w:sz w:val="24"/>
          <w:szCs w:val="24"/>
        </w:rPr>
        <w:t xml:space="preserve">095 </w:t>
      </w:r>
      <w:r w:rsidR="000B01D0">
        <w:rPr>
          <w:color w:val="000000"/>
          <w:kern w:val="0"/>
          <w:sz w:val="24"/>
          <w:szCs w:val="24"/>
        </w:rPr>
        <w:t>Budapest, Lechner Ödön fasor 9.</w:t>
      </w:r>
    </w:p>
    <w:p w14:paraId="3912C153" w14:textId="61C97C98"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C</w:t>
      </w:r>
      <w:r w:rsidR="00C732A0">
        <w:rPr>
          <w:color w:val="000000"/>
          <w:kern w:val="0"/>
          <w:sz w:val="24"/>
          <w:szCs w:val="24"/>
        </w:rPr>
        <w:t>égjegyzék szám:</w:t>
      </w:r>
      <w:r w:rsidR="00CB6F2C">
        <w:rPr>
          <w:color w:val="000000"/>
          <w:kern w:val="0"/>
          <w:sz w:val="24"/>
          <w:szCs w:val="24"/>
        </w:rPr>
        <w:tab/>
      </w:r>
      <w:r w:rsidR="00C732A0">
        <w:rPr>
          <w:color w:val="000000"/>
          <w:kern w:val="0"/>
          <w:sz w:val="24"/>
          <w:szCs w:val="24"/>
        </w:rPr>
        <w:t>01-10-041043</w:t>
      </w:r>
    </w:p>
    <w:p w14:paraId="1F8F644C" w14:textId="50A15C36"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S</w:t>
      </w:r>
      <w:r w:rsidR="00C732A0">
        <w:rPr>
          <w:color w:val="000000"/>
          <w:kern w:val="0"/>
          <w:sz w:val="24"/>
          <w:szCs w:val="24"/>
        </w:rPr>
        <w:t>tatisztikai számjel:</w:t>
      </w:r>
      <w:r w:rsidR="00CB6F2C">
        <w:rPr>
          <w:color w:val="000000"/>
          <w:kern w:val="0"/>
          <w:sz w:val="24"/>
          <w:szCs w:val="24"/>
        </w:rPr>
        <w:tab/>
      </w:r>
      <w:r w:rsidR="00C732A0">
        <w:rPr>
          <w:color w:val="000000"/>
          <w:kern w:val="0"/>
          <w:sz w:val="24"/>
          <w:szCs w:val="24"/>
        </w:rPr>
        <w:t xml:space="preserve">10195664-6419-114-01 </w:t>
      </w:r>
    </w:p>
    <w:p w14:paraId="5B07749A" w14:textId="595B57D6"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A</w:t>
      </w:r>
      <w:r w:rsidR="00C732A0">
        <w:rPr>
          <w:color w:val="000000"/>
          <w:kern w:val="0"/>
          <w:sz w:val="24"/>
          <w:szCs w:val="24"/>
        </w:rPr>
        <w:t>dószám:</w:t>
      </w:r>
      <w:r w:rsidR="00CB6F2C">
        <w:rPr>
          <w:color w:val="000000"/>
          <w:kern w:val="0"/>
          <w:sz w:val="24"/>
          <w:szCs w:val="24"/>
        </w:rPr>
        <w:tab/>
      </w:r>
      <w:r w:rsidR="00C732A0">
        <w:rPr>
          <w:color w:val="000000"/>
          <w:kern w:val="0"/>
          <w:sz w:val="24"/>
          <w:szCs w:val="24"/>
        </w:rPr>
        <w:t xml:space="preserve">10195664-4-44  </w:t>
      </w:r>
      <w:r w:rsidR="00C732A0">
        <w:rPr>
          <w:color w:val="000000"/>
          <w:kern w:val="0"/>
          <w:sz w:val="24"/>
          <w:szCs w:val="24"/>
        </w:rPr>
        <w:tab/>
        <w:t xml:space="preserve">  </w:t>
      </w:r>
      <w:r w:rsidR="00C732A0">
        <w:rPr>
          <w:color w:val="000000"/>
          <w:kern w:val="0"/>
          <w:sz w:val="24"/>
          <w:szCs w:val="24"/>
        </w:rPr>
        <w:tab/>
      </w:r>
    </w:p>
    <w:p w14:paraId="48110C3D" w14:textId="273A48F0"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C</w:t>
      </w:r>
      <w:r w:rsidR="00C732A0">
        <w:rPr>
          <w:color w:val="000000"/>
          <w:kern w:val="0"/>
          <w:sz w:val="24"/>
          <w:szCs w:val="24"/>
        </w:rPr>
        <w:t>soportazonosító:</w:t>
      </w:r>
      <w:r w:rsidR="00CB6F2C">
        <w:rPr>
          <w:color w:val="000000"/>
          <w:kern w:val="0"/>
          <w:sz w:val="24"/>
          <w:szCs w:val="24"/>
        </w:rPr>
        <w:tab/>
      </w:r>
      <w:r w:rsidR="00C732A0">
        <w:rPr>
          <w:color w:val="000000"/>
          <w:kern w:val="0"/>
          <w:sz w:val="24"/>
          <w:szCs w:val="24"/>
        </w:rPr>
        <w:t xml:space="preserve">17780120-5-43 </w:t>
      </w:r>
    </w:p>
    <w:p w14:paraId="52E5AEBA" w14:textId="77777777" w:rsidR="004546E4" w:rsidRDefault="004546E4" w:rsidP="009749D8">
      <w:pPr>
        <w:widowControl/>
        <w:overflowPunct/>
        <w:autoSpaceDE/>
        <w:adjustRightInd/>
        <w:ind w:left="3402" w:right="96" w:hanging="3402"/>
        <w:rPr>
          <w:b/>
          <w:color w:val="000000"/>
          <w:kern w:val="0"/>
          <w:sz w:val="24"/>
          <w:szCs w:val="24"/>
        </w:rPr>
      </w:pPr>
      <w:bookmarkStart w:id="0" w:name="_Hlk109310570"/>
    </w:p>
    <w:p w14:paraId="510F6743" w14:textId="58B7E77A" w:rsidR="00C732A0" w:rsidRDefault="00C732A0" w:rsidP="009749D8">
      <w:pPr>
        <w:widowControl/>
        <w:overflowPunct/>
        <w:autoSpaceDE/>
        <w:adjustRightInd/>
        <w:ind w:left="3402" w:right="96" w:hanging="3402"/>
        <w:rPr>
          <w:b/>
          <w:color w:val="000000"/>
          <w:kern w:val="0"/>
          <w:sz w:val="24"/>
          <w:szCs w:val="24"/>
        </w:rPr>
      </w:pPr>
      <w:proofErr w:type="gramStart"/>
      <w:r>
        <w:rPr>
          <w:b/>
          <w:color w:val="000000"/>
          <w:kern w:val="0"/>
          <w:sz w:val="24"/>
          <w:szCs w:val="24"/>
        </w:rPr>
        <w:t>nevében</w:t>
      </w:r>
      <w:proofErr w:type="gramEnd"/>
      <w:r>
        <w:rPr>
          <w:b/>
          <w:color w:val="000000"/>
          <w:kern w:val="0"/>
          <w:sz w:val="24"/>
          <w:szCs w:val="24"/>
        </w:rPr>
        <w:t xml:space="preserve"> eljáró képviselő</w:t>
      </w:r>
      <w:r w:rsidR="00CB6F2C">
        <w:rPr>
          <w:b/>
          <w:color w:val="000000"/>
          <w:kern w:val="0"/>
          <w:sz w:val="24"/>
          <w:szCs w:val="24"/>
        </w:rPr>
        <w:t>:</w:t>
      </w:r>
      <w:r w:rsidR="00CB6F2C">
        <w:rPr>
          <w:b/>
          <w:color w:val="000000"/>
          <w:kern w:val="0"/>
          <w:sz w:val="24"/>
          <w:szCs w:val="24"/>
        </w:rPr>
        <w:tab/>
      </w:r>
      <w:r>
        <w:rPr>
          <w:b/>
          <w:color w:val="000000"/>
          <w:kern w:val="0"/>
          <w:sz w:val="24"/>
          <w:szCs w:val="24"/>
        </w:rPr>
        <w:t xml:space="preserve">K&amp;H Csoportszolgáltató </w:t>
      </w:r>
      <w:r w:rsidR="00E85A06">
        <w:rPr>
          <w:b/>
          <w:color w:val="000000"/>
          <w:kern w:val="0"/>
          <w:sz w:val="24"/>
          <w:szCs w:val="24"/>
        </w:rPr>
        <w:t>Központ Korlátolt felelősségű társaság</w:t>
      </w:r>
    </w:p>
    <w:p w14:paraId="075B682B" w14:textId="029EF853" w:rsidR="00E85A06" w:rsidRPr="00E85A06" w:rsidRDefault="00E85A06" w:rsidP="00E85A06">
      <w:pPr>
        <w:widowControl/>
        <w:overflowPunct/>
        <w:autoSpaceDE/>
        <w:adjustRightInd/>
        <w:ind w:left="3402" w:right="96" w:hanging="3402"/>
        <w:rPr>
          <w:bCs/>
          <w:color w:val="000000"/>
          <w:kern w:val="0"/>
          <w:sz w:val="24"/>
          <w:szCs w:val="24"/>
        </w:rPr>
      </w:pPr>
      <w:r w:rsidRPr="00C732A0">
        <w:rPr>
          <w:bCs/>
          <w:color w:val="000000"/>
          <w:kern w:val="0"/>
          <w:sz w:val="24"/>
          <w:szCs w:val="24"/>
        </w:rPr>
        <w:t>Rövidített név:</w:t>
      </w:r>
      <w:r>
        <w:rPr>
          <w:bCs/>
          <w:color w:val="000000"/>
          <w:kern w:val="0"/>
          <w:sz w:val="24"/>
          <w:szCs w:val="24"/>
        </w:rPr>
        <w:tab/>
      </w:r>
      <w:r w:rsidRPr="00E85A06">
        <w:rPr>
          <w:color w:val="000000"/>
          <w:kern w:val="0"/>
          <w:sz w:val="24"/>
          <w:szCs w:val="24"/>
        </w:rPr>
        <w:t>K&amp;H Csoportszolgáltató</w:t>
      </w:r>
      <w:r w:rsidRPr="00E85A06">
        <w:rPr>
          <w:color w:val="000000"/>
          <w:kern w:val="0"/>
          <w:sz w:val="24"/>
          <w:szCs w:val="24"/>
        </w:rPr>
        <w:t xml:space="preserve"> </w:t>
      </w:r>
      <w:r>
        <w:rPr>
          <w:color w:val="000000"/>
          <w:kern w:val="0"/>
          <w:sz w:val="24"/>
          <w:szCs w:val="24"/>
        </w:rPr>
        <w:t>Kf</w:t>
      </w:r>
      <w:r w:rsidRPr="00E85A06">
        <w:rPr>
          <w:color w:val="000000"/>
          <w:kern w:val="0"/>
          <w:sz w:val="24"/>
          <w:szCs w:val="24"/>
        </w:rPr>
        <w:t>t.</w:t>
      </w:r>
    </w:p>
    <w:bookmarkEnd w:id="0"/>
    <w:p w14:paraId="56F94CC8" w14:textId="7B41EC99"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Sz</w:t>
      </w:r>
      <w:r w:rsidR="00C732A0">
        <w:rPr>
          <w:color w:val="000000"/>
          <w:kern w:val="0"/>
          <w:sz w:val="24"/>
          <w:szCs w:val="24"/>
        </w:rPr>
        <w:t>ékhely:</w:t>
      </w:r>
      <w:r w:rsidR="00CB6F2C">
        <w:rPr>
          <w:color w:val="000000"/>
          <w:kern w:val="0"/>
          <w:sz w:val="24"/>
          <w:szCs w:val="24"/>
        </w:rPr>
        <w:tab/>
      </w:r>
      <w:r>
        <w:rPr>
          <w:color w:val="000000"/>
          <w:kern w:val="0"/>
          <w:sz w:val="24"/>
          <w:szCs w:val="24"/>
        </w:rPr>
        <w:t>1</w:t>
      </w:r>
      <w:r w:rsidR="00C732A0">
        <w:rPr>
          <w:color w:val="000000"/>
          <w:kern w:val="0"/>
          <w:sz w:val="24"/>
          <w:szCs w:val="24"/>
        </w:rPr>
        <w:t>095 Budapest, Lechner Ödön fasor 9.</w:t>
      </w:r>
    </w:p>
    <w:p w14:paraId="35036D86" w14:textId="5421E1CB"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C</w:t>
      </w:r>
      <w:r w:rsidR="00C732A0">
        <w:rPr>
          <w:color w:val="000000"/>
          <w:kern w:val="0"/>
          <w:sz w:val="24"/>
          <w:szCs w:val="24"/>
        </w:rPr>
        <w:t>égjegyzékszám:</w:t>
      </w:r>
      <w:r w:rsidR="00CB6F2C">
        <w:rPr>
          <w:color w:val="000000"/>
          <w:kern w:val="0"/>
          <w:sz w:val="24"/>
          <w:szCs w:val="24"/>
        </w:rPr>
        <w:tab/>
      </w:r>
      <w:r w:rsidR="00C732A0">
        <w:rPr>
          <w:color w:val="000000"/>
          <w:kern w:val="0"/>
          <w:sz w:val="24"/>
          <w:szCs w:val="24"/>
        </w:rPr>
        <w:t>01-09-671000</w:t>
      </w:r>
    </w:p>
    <w:p w14:paraId="5F8D717D" w14:textId="5AD7F7BC"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A</w:t>
      </w:r>
      <w:r w:rsidR="00C732A0">
        <w:rPr>
          <w:color w:val="000000"/>
          <w:kern w:val="0"/>
          <w:sz w:val="24"/>
          <w:szCs w:val="24"/>
        </w:rPr>
        <w:t>dószám:</w:t>
      </w:r>
      <w:r w:rsidR="00CB6F2C">
        <w:rPr>
          <w:color w:val="000000"/>
          <w:kern w:val="0"/>
          <w:sz w:val="24"/>
          <w:szCs w:val="24"/>
        </w:rPr>
        <w:tab/>
      </w:r>
      <w:r w:rsidR="00C732A0">
        <w:rPr>
          <w:color w:val="000000"/>
          <w:kern w:val="0"/>
          <w:sz w:val="24"/>
          <w:szCs w:val="24"/>
        </w:rPr>
        <w:t>12372443-4-43</w:t>
      </w:r>
    </w:p>
    <w:p w14:paraId="5047B102" w14:textId="2A47D166"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C</w:t>
      </w:r>
      <w:r w:rsidR="00C732A0">
        <w:rPr>
          <w:color w:val="000000"/>
          <w:kern w:val="0"/>
          <w:sz w:val="24"/>
          <w:szCs w:val="24"/>
        </w:rPr>
        <w:t>soportazonosító:</w:t>
      </w:r>
      <w:r w:rsidR="00CB6F2C">
        <w:rPr>
          <w:color w:val="000000"/>
          <w:kern w:val="0"/>
          <w:sz w:val="24"/>
          <w:szCs w:val="24"/>
        </w:rPr>
        <w:tab/>
      </w:r>
      <w:r w:rsidR="00C732A0">
        <w:rPr>
          <w:color w:val="000000"/>
          <w:kern w:val="0"/>
          <w:sz w:val="24"/>
          <w:szCs w:val="24"/>
        </w:rPr>
        <w:t>17780120-5-43</w:t>
      </w:r>
    </w:p>
    <w:p w14:paraId="695E8971" w14:textId="07840C0E" w:rsidR="00C732A0" w:rsidRDefault="009749D8" w:rsidP="009749D8">
      <w:pPr>
        <w:widowControl/>
        <w:overflowPunct/>
        <w:autoSpaceDE/>
        <w:adjustRightInd/>
        <w:ind w:left="3402" w:right="96" w:hanging="3402"/>
        <w:rPr>
          <w:color w:val="000000"/>
          <w:kern w:val="0"/>
          <w:sz w:val="24"/>
          <w:szCs w:val="24"/>
        </w:rPr>
      </w:pPr>
      <w:r>
        <w:rPr>
          <w:color w:val="000000"/>
          <w:kern w:val="0"/>
          <w:sz w:val="24"/>
          <w:szCs w:val="24"/>
        </w:rPr>
        <w:t>C</w:t>
      </w:r>
      <w:r w:rsidR="00C732A0">
        <w:rPr>
          <w:color w:val="000000"/>
          <w:kern w:val="0"/>
          <w:sz w:val="24"/>
          <w:szCs w:val="24"/>
        </w:rPr>
        <w:t>égjegyzésre jogosult:</w:t>
      </w:r>
      <w:r w:rsidR="00CB6F2C">
        <w:rPr>
          <w:color w:val="000000"/>
          <w:kern w:val="0"/>
          <w:sz w:val="24"/>
          <w:szCs w:val="24"/>
        </w:rPr>
        <w:tab/>
      </w:r>
      <w:r w:rsidR="00C732A0">
        <w:rPr>
          <w:color w:val="000000"/>
          <w:kern w:val="0"/>
          <w:sz w:val="24"/>
          <w:szCs w:val="24"/>
        </w:rPr>
        <w:t xml:space="preserve">dr. Sándor Marianna </w:t>
      </w:r>
      <w:r w:rsidR="00F9305E">
        <w:rPr>
          <w:color w:val="000000"/>
          <w:kern w:val="0"/>
          <w:sz w:val="24"/>
          <w:szCs w:val="24"/>
        </w:rPr>
        <w:t xml:space="preserve">Erzsébet </w:t>
      </w:r>
      <w:r w:rsidR="00C732A0">
        <w:rPr>
          <w:color w:val="000000"/>
          <w:kern w:val="0"/>
          <w:sz w:val="24"/>
          <w:szCs w:val="24"/>
        </w:rPr>
        <w:t xml:space="preserve">ügyvezető és </w:t>
      </w:r>
    </w:p>
    <w:p w14:paraId="6ACBAD95" w14:textId="7DDC83E5" w:rsidR="00C732A0" w:rsidRDefault="00C732A0" w:rsidP="009749D8">
      <w:pPr>
        <w:widowControl/>
        <w:overflowPunct/>
        <w:autoSpaceDE/>
        <w:adjustRightInd/>
        <w:ind w:left="3402" w:right="96" w:hanging="3402"/>
        <w:rPr>
          <w:color w:val="000000"/>
          <w:kern w:val="0"/>
          <w:sz w:val="24"/>
          <w:szCs w:val="24"/>
        </w:rPr>
      </w:pPr>
      <w:r>
        <w:rPr>
          <w:color w:val="000000"/>
          <w:kern w:val="0"/>
          <w:sz w:val="24"/>
          <w:szCs w:val="24"/>
        </w:rPr>
        <w:tab/>
        <w:t xml:space="preserve">Seres Márton </w:t>
      </w:r>
      <w:r w:rsidR="00560E12">
        <w:rPr>
          <w:color w:val="000000"/>
          <w:kern w:val="0"/>
          <w:sz w:val="24"/>
          <w:szCs w:val="24"/>
        </w:rPr>
        <w:t>cégvezető</w:t>
      </w:r>
      <w:r w:rsidR="00260F1D">
        <w:rPr>
          <w:color w:val="000000"/>
          <w:kern w:val="0"/>
          <w:sz w:val="24"/>
          <w:szCs w:val="24"/>
        </w:rPr>
        <w:t xml:space="preserve"> együttesen</w:t>
      </w:r>
    </w:p>
    <w:p w14:paraId="22CF1ECC" w14:textId="77777777" w:rsidR="00C732A0" w:rsidRDefault="00C732A0" w:rsidP="009749D8">
      <w:pPr>
        <w:widowControl/>
        <w:overflowPunct/>
        <w:autoSpaceDE/>
        <w:adjustRightInd/>
        <w:ind w:left="3402" w:right="96" w:hanging="3402"/>
        <w:rPr>
          <w:color w:val="000000"/>
          <w:kern w:val="0"/>
          <w:sz w:val="24"/>
          <w:szCs w:val="24"/>
        </w:rPr>
      </w:pPr>
      <w:r>
        <w:rPr>
          <w:color w:val="000000"/>
          <w:kern w:val="0"/>
          <w:sz w:val="24"/>
          <w:szCs w:val="24"/>
        </w:rPr>
        <w:t xml:space="preserve">Elektronikus elérhetőség: </w:t>
      </w:r>
      <w:r>
        <w:rPr>
          <w:color w:val="000000"/>
          <w:kern w:val="0"/>
          <w:sz w:val="24"/>
          <w:szCs w:val="24"/>
        </w:rPr>
        <w:tab/>
        <w:t xml:space="preserve">ingatlan@kh.hu  </w:t>
      </w:r>
    </w:p>
    <w:p w14:paraId="7EDD40B6" w14:textId="438ECAA1" w:rsidR="00C732A0" w:rsidRDefault="00C732A0" w:rsidP="009749D8">
      <w:pPr>
        <w:widowControl/>
        <w:overflowPunct/>
        <w:autoSpaceDE/>
        <w:adjustRightInd/>
        <w:ind w:left="3402" w:right="96" w:hanging="3402"/>
        <w:rPr>
          <w:color w:val="000000"/>
          <w:kern w:val="0"/>
          <w:sz w:val="24"/>
          <w:szCs w:val="24"/>
        </w:rPr>
      </w:pPr>
      <w:r>
        <w:rPr>
          <w:color w:val="000000"/>
          <w:kern w:val="0"/>
          <w:sz w:val="24"/>
          <w:szCs w:val="24"/>
        </w:rPr>
        <w:t>Telefonszám:</w:t>
      </w:r>
      <w:r w:rsidR="00CB6F2C">
        <w:rPr>
          <w:color w:val="000000"/>
          <w:kern w:val="0"/>
          <w:sz w:val="24"/>
          <w:szCs w:val="24"/>
        </w:rPr>
        <w:tab/>
      </w:r>
      <w:r>
        <w:rPr>
          <w:color w:val="000000"/>
          <w:kern w:val="0"/>
          <w:sz w:val="24"/>
          <w:szCs w:val="24"/>
        </w:rPr>
        <w:t>06 1 328-90-00</w:t>
      </w:r>
    </w:p>
    <w:p w14:paraId="0E59A57F" w14:textId="574E0F38" w:rsidR="008F220F" w:rsidRDefault="008F220F" w:rsidP="00C11DC0">
      <w:pPr>
        <w:spacing w:before="120"/>
        <w:jc w:val="both"/>
        <w:rPr>
          <w:sz w:val="24"/>
          <w:szCs w:val="24"/>
        </w:rPr>
      </w:pPr>
    </w:p>
    <w:p w14:paraId="60FBB31C" w14:textId="048BADBC"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 xml:space="preserve">Együtt közösen </w:t>
      </w:r>
      <w:r w:rsidR="00642083">
        <w:rPr>
          <w:kern w:val="0"/>
          <w:sz w:val="24"/>
          <w:szCs w:val="24"/>
          <w:lang w:eastAsia="ar-SA"/>
        </w:rPr>
        <w:t xml:space="preserve">a továbbiakban, </w:t>
      </w:r>
      <w:r w:rsidRPr="0032363A">
        <w:rPr>
          <w:kern w:val="0"/>
          <w:sz w:val="24"/>
          <w:szCs w:val="24"/>
          <w:lang w:eastAsia="ar-SA"/>
        </w:rPr>
        <w:t xml:space="preserve">mint </w:t>
      </w:r>
      <w:r w:rsidR="00BC0CFE">
        <w:rPr>
          <w:kern w:val="0"/>
          <w:sz w:val="24"/>
          <w:szCs w:val="24"/>
          <w:lang w:eastAsia="ar-SA"/>
        </w:rPr>
        <w:t xml:space="preserve">Felek vagy </w:t>
      </w:r>
      <w:r w:rsidRPr="0032363A">
        <w:rPr>
          <w:kern w:val="0"/>
          <w:sz w:val="24"/>
          <w:szCs w:val="24"/>
          <w:lang w:eastAsia="ar-SA"/>
        </w:rPr>
        <w:t>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294087">
      <w:pPr>
        <w:pStyle w:val="Cmsor1"/>
        <w:numPr>
          <w:ilvl w:val="0"/>
          <w:numId w:val="12"/>
        </w:numPr>
      </w:pPr>
      <w:r w:rsidRPr="0032363A">
        <w:t>A szerződés tárgya</w:t>
      </w:r>
    </w:p>
    <w:p w14:paraId="66CC3C25" w14:textId="77777777" w:rsidR="00B85271" w:rsidRPr="0032363A" w:rsidRDefault="00B85271" w:rsidP="00B85271">
      <w:pPr>
        <w:rPr>
          <w:sz w:val="24"/>
          <w:szCs w:val="24"/>
          <w:lang w:eastAsia="ar-SA"/>
        </w:rPr>
      </w:pPr>
    </w:p>
    <w:p w14:paraId="442C3ADF" w14:textId="584F2353" w:rsidR="00B85271" w:rsidRPr="00845ADD" w:rsidRDefault="00FA4FEE" w:rsidP="00380399">
      <w:pPr>
        <w:pStyle w:val="Listaszerbekezds"/>
        <w:suppressAutoHyphens/>
        <w:ind w:left="567" w:hanging="720"/>
        <w:jc w:val="both"/>
        <w:rPr>
          <w:sz w:val="24"/>
          <w:szCs w:val="24"/>
        </w:rPr>
      </w:pPr>
      <w:r>
        <w:rPr>
          <w:sz w:val="24"/>
          <w:szCs w:val="24"/>
        </w:rPr>
        <w:t>1.1)</w:t>
      </w:r>
      <w:r>
        <w:rPr>
          <w:sz w:val="24"/>
          <w:szCs w:val="24"/>
        </w:rPr>
        <w:tab/>
      </w:r>
      <w:proofErr w:type="gramStart"/>
      <w:r w:rsidR="00085495">
        <w:rPr>
          <w:sz w:val="24"/>
          <w:szCs w:val="24"/>
        </w:rPr>
        <w:t>Budapest Főváros XIV. Kerület Zugló Önkormányzata</w:t>
      </w:r>
      <w:r w:rsidR="00B85271" w:rsidRPr="0032363A">
        <w:rPr>
          <w:sz w:val="24"/>
          <w:szCs w:val="24"/>
        </w:rPr>
        <w:t xml:space="preserve"> </w:t>
      </w:r>
      <w:r w:rsidR="00441DA0">
        <w:rPr>
          <w:sz w:val="24"/>
          <w:szCs w:val="24"/>
        </w:rPr>
        <w:t>Képviselő-testület</w:t>
      </w:r>
      <w:r w:rsidR="002E52CD">
        <w:rPr>
          <w:sz w:val="24"/>
          <w:szCs w:val="24"/>
        </w:rPr>
        <w:t xml:space="preserve">ének </w:t>
      </w:r>
      <w:r w:rsidR="00F80396" w:rsidRPr="00BE19C4">
        <w:rPr>
          <w:b/>
          <w:bCs/>
          <w:sz w:val="24"/>
          <w:szCs w:val="24"/>
        </w:rPr>
        <w:t>……</w:t>
      </w:r>
      <w:r w:rsidR="00F93F48" w:rsidRPr="00BE19C4">
        <w:rPr>
          <w:b/>
          <w:bCs/>
          <w:sz w:val="24"/>
          <w:szCs w:val="24"/>
        </w:rPr>
        <w:t>/202</w:t>
      </w:r>
      <w:r w:rsidR="00D3193F">
        <w:rPr>
          <w:b/>
          <w:bCs/>
          <w:sz w:val="24"/>
          <w:szCs w:val="24"/>
        </w:rPr>
        <w:t>4</w:t>
      </w:r>
      <w:r w:rsidR="00F93F48" w:rsidRPr="00BE19C4">
        <w:rPr>
          <w:b/>
          <w:bCs/>
          <w:sz w:val="24"/>
          <w:szCs w:val="24"/>
        </w:rPr>
        <w:t>. (</w:t>
      </w:r>
      <w:r w:rsidR="00F80396" w:rsidRPr="00BE19C4">
        <w:rPr>
          <w:b/>
          <w:bCs/>
          <w:sz w:val="24"/>
          <w:szCs w:val="24"/>
        </w:rPr>
        <w:t>……</w:t>
      </w:r>
      <w:r w:rsidR="00F93F48" w:rsidRPr="00BE19C4">
        <w:rPr>
          <w:b/>
          <w:bCs/>
          <w:sz w:val="24"/>
          <w:szCs w:val="24"/>
        </w:rPr>
        <w:t>)</w:t>
      </w:r>
      <w:r w:rsidR="00DF5DBB">
        <w:rPr>
          <w:sz w:val="24"/>
          <w:szCs w:val="24"/>
        </w:rPr>
        <w:t xml:space="preserve"> </w:t>
      </w:r>
      <w:r w:rsidR="002E52CD">
        <w:rPr>
          <w:sz w:val="24"/>
          <w:szCs w:val="24"/>
        </w:rPr>
        <w:t>önkormányzati</w:t>
      </w:r>
      <w:r w:rsidR="00B85271" w:rsidRPr="0032363A">
        <w:rPr>
          <w:sz w:val="24"/>
          <w:szCs w:val="24"/>
        </w:rPr>
        <w:t xml:space="preserve"> határozata alapján Bérbeadó bérbe adja, Bérlő pedig bérbe veszi a </w:t>
      </w:r>
      <w:r w:rsidR="00B85271" w:rsidRPr="00987D88">
        <w:rPr>
          <w:b/>
          <w:bCs/>
          <w:sz w:val="24"/>
          <w:szCs w:val="24"/>
        </w:rPr>
        <w:t>Budapest XIV. kerület</w:t>
      </w:r>
      <w:r w:rsidR="00DF5DBB">
        <w:rPr>
          <w:b/>
          <w:bCs/>
          <w:sz w:val="24"/>
          <w:szCs w:val="24"/>
        </w:rPr>
        <w:t xml:space="preserve"> belterület</w:t>
      </w:r>
      <w:r w:rsidR="00B85271" w:rsidRPr="00987D88">
        <w:rPr>
          <w:b/>
          <w:bCs/>
          <w:sz w:val="24"/>
          <w:szCs w:val="24"/>
        </w:rPr>
        <w:t>,</w:t>
      </w:r>
      <w:r w:rsidR="00DF5DBB">
        <w:rPr>
          <w:b/>
          <w:bCs/>
          <w:sz w:val="24"/>
          <w:szCs w:val="24"/>
        </w:rPr>
        <w:t xml:space="preserve"> természetben az 1148 Budapest XIV. kerület,</w:t>
      </w:r>
      <w:r w:rsidR="00F80396">
        <w:rPr>
          <w:sz w:val="24"/>
          <w:szCs w:val="24"/>
        </w:rPr>
        <w:t xml:space="preserve"> </w:t>
      </w:r>
      <w:r w:rsidR="00174B7B">
        <w:rPr>
          <w:b/>
          <w:bCs/>
          <w:sz w:val="24"/>
          <w:szCs w:val="24"/>
        </w:rPr>
        <w:t>Örs vezér tere 1. földszint</w:t>
      </w:r>
      <w:r w:rsidR="00CC5B13">
        <w:rPr>
          <w:sz w:val="24"/>
          <w:szCs w:val="24"/>
        </w:rPr>
        <w:t xml:space="preserve"> szám alatti </w:t>
      </w:r>
      <w:r w:rsidR="00174B7B" w:rsidRPr="00174B7B">
        <w:rPr>
          <w:b/>
          <w:bCs/>
          <w:sz w:val="24"/>
          <w:szCs w:val="24"/>
        </w:rPr>
        <w:t>31924/18/A/97</w:t>
      </w:r>
      <w:r w:rsidR="00174B7B">
        <w:rPr>
          <w:b/>
          <w:szCs w:val="24"/>
        </w:rPr>
        <w:t xml:space="preserve"> </w:t>
      </w:r>
      <w:r w:rsidR="00CC5B13" w:rsidRPr="00CC5B13">
        <w:rPr>
          <w:sz w:val="24"/>
          <w:szCs w:val="24"/>
        </w:rPr>
        <w:t>helyrajzi számú</w:t>
      </w:r>
      <w:r w:rsidR="00CC5B13">
        <w:rPr>
          <w:b/>
          <w:bCs/>
          <w:sz w:val="24"/>
          <w:szCs w:val="24"/>
        </w:rPr>
        <w:t xml:space="preserve"> </w:t>
      </w:r>
      <w:r w:rsidR="00174B7B">
        <w:rPr>
          <w:sz w:val="24"/>
          <w:szCs w:val="24"/>
        </w:rPr>
        <w:t>354</w:t>
      </w:r>
      <w:r w:rsidR="00CC5B13" w:rsidRPr="008104AE">
        <w:rPr>
          <w:sz w:val="24"/>
          <w:szCs w:val="24"/>
        </w:rPr>
        <w:t xml:space="preserve"> m</w:t>
      </w:r>
      <w:r w:rsidR="00CC5B13" w:rsidRPr="008104AE">
        <w:rPr>
          <w:sz w:val="24"/>
          <w:szCs w:val="24"/>
          <w:vertAlign w:val="superscript"/>
        </w:rPr>
        <w:t>2</w:t>
      </w:r>
      <w:r w:rsidR="00CC5B13">
        <w:rPr>
          <w:b/>
          <w:bCs/>
          <w:sz w:val="24"/>
          <w:szCs w:val="24"/>
        </w:rPr>
        <w:t xml:space="preserve"> </w:t>
      </w:r>
      <w:r w:rsidR="00CC5B13" w:rsidRPr="00CC5B13">
        <w:rPr>
          <w:sz w:val="24"/>
          <w:szCs w:val="24"/>
        </w:rPr>
        <w:t>alapterületű</w:t>
      </w:r>
      <w:r w:rsidR="00CC5B13">
        <w:rPr>
          <w:b/>
          <w:bCs/>
          <w:sz w:val="24"/>
          <w:szCs w:val="24"/>
        </w:rPr>
        <w:t xml:space="preserve"> </w:t>
      </w:r>
      <w:r w:rsidR="00174B7B">
        <w:rPr>
          <w:sz w:val="24"/>
          <w:szCs w:val="24"/>
        </w:rPr>
        <w:t>üzlet</w:t>
      </w:r>
      <w:r w:rsidR="00DF5DBB">
        <w:rPr>
          <w:sz w:val="24"/>
          <w:szCs w:val="24"/>
        </w:rPr>
        <w:t>helyiség megnevezésű ingatlant</w:t>
      </w:r>
      <w:r w:rsidR="00B85271" w:rsidRPr="00845ADD">
        <w:rPr>
          <w:sz w:val="24"/>
          <w:szCs w:val="24"/>
        </w:rPr>
        <w:t xml:space="preserve"> (</w:t>
      </w:r>
      <w:r w:rsidR="00DF5DBB">
        <w:rPr>
          <w:sz w:val="24"/>
          <w:szCs w:val="24"/>
        </w:rPr>
        <w:t xml:space="preserve">a </w:t>
      </w:r>
      <w:r w:rsidR="00B85271" w:rsidRPr="00845ADD">
        <w:rPr>
          <w:sz w:val="24"/>
          <w:szCs w:val="24"/>
        </w:rPr>
        <w:t xml:space="preserve">továbbiakban: helyiség, bérlemény) </w:t>
      </w:r>
      <w:r w:rsidR="009A0749">
        <w:rPr>
          <w:b/>
          <w:bCs/>
          <w:sz w:val="24"/>
          <w:szCs w:val="24"/>
        </w:rPr>
        <w:t>banki, pénzintézeti, biztosítási</w:t>
      </w:r>
      <w:r w:rsidR="00FE2490" w:rsidRPr="008104AE">
        <w:rPr>
          <w:b/>
          <w:bCs/>
          <w:sz w:val="24"/>
          <w:szCs w:val="24"/>
        </w:rPr>
        <w:t xml:space="preserve"> </w:t>
      </w:r>
      <w:r w:rsidR="004979EE" w:rsidRPr="008104AE">
        <w:rPr>
          <w:sz w:val="24"/>
          <w:szCs w:val="24"/>
        </w:rPr>
        <w:t>tevékenység</w:t>
      </w:r>
      <w:r w:rsidR="00B85271" w:rsidRPr="008104AE">
        <w:rPr>
          <w:sz w:val="24"/>
          <w:szCs w:val="24"/>
        </w:rPr>
        <w:t xml:space="preserve"> </w:t>
      </w:r>
      <w:r w:rsidR="00DF5DBB">
        <w:rPr>
          <w:sz w:val="24"/>
          <w:szCs w:val="24"/>
        </w:rPr>
        <w:t xml:space="preserve">végzése </w:t>
      </w:r>
      <w:r w:rsidR="00B85271" w:rsidRPr="008104AE">
        <w:rPr>
          <w:sz w:val="24"/>
          <w:szCs w:val="24"/>
        </w:rPr>
        <w:t>céljára.</w:t>
      </w:r>
      <w:proofErr w:type="gramEnd"/>
    </w:p>
    <w:p w14:paraId="6FDB5846" w14:textId="77777777" w:rsidR="00B85271" w:rsidRPr="0032363A" w:rsidRDefault="00B85271" w:rsidP="00B85271">
      <w:pPr>
        <w:tabs>
          <w:tab w:val="left" w:leader="hyphen" w:pos="9071"/>
        </w:tabs>
        <w:suppressAutoHyphens/>
        <w:jc w:val="both"/>
        <w:rPr>
          <w:sz w:val="24"/>
          <w:szCs w:val="24"/>
        </w:rPr>
      </w:pPr>
    </w:p>
    <w:p w14:paraId="4CD65869" w14:textId="742BB073" w:rsidR="00B85271" w:rsidRPr="0032363A" w:rsidRDefault="00FA4FEE" w:rsidP="00294087">
      <w:pPr>
        <w:pStyle w:val="Cmsor1"/>
      </w:pPr>
      <w:r>
        <w:t>2.</w:t>
      </w:r>
      <w:r>
        <w:tab/>
      </w:r>
      <w:r w:rsidR="00B85271" w:rsidRPr="0032363A">
        <w:t>A szerződés hatálya</w:t>
      </w:r>
    </w:p>
    <w:p w14:paraId="560A8C09" w14:textId="77777777" w:rsidR="00B85271" w:rsidRPr="0032363A" w:rsidRDefault="00B85271" w:rsidP="00B85271">
      <w:pPr>
        <w:rPr>
          <w:sz w:val="24"/>
          <w:szCs w:val="24"/>
          <w:lang w:eastAsia="ar-SA"/>
        </w:rPr>
      </w:pPr>
    </w:p>
    <w:p w14:paraId="6DAB1194" w14:textId="7CE1B6BA" w:rsidR="00B85271" w:rsidRDefault="00FA4FEE" w:rsidP="00380399">
      <w:pPr>
        <w:keepLines/>
        <w:widowControl/>
        <w:suppressAutoHyphens/>
        <w:overflowPunct/>
        <w:autoSpaceDE/>
        <w:autoSpaceDN/>
        <w:adjustRightInd/>
        <w:ind w:left="567" w:hanging="709"/>
        <w:jc w:val="both"/>
        <w:rPr>
          <w:sz w:val="24"/>
          <w:szCs w:val="24"/>
        </w:rPr>
      </w:pPr>
      <w:r>
        <w:rPr>
          <w:sz w:val="24"/>
          <w:szCs w:val="24"/>
        </w:rPr>
        <w:t>2.1)</w:t>
      </w:r>
      <w:r>
        <w:rPr>
          <w:sz w:val="24"/>
          <w:szCs w:val="24"/>
        </w:rPr>
        <w:tab/>
      </w:r>
      <w:r w:rsidR="00B85271" w:rsidRPr="00FA4FEE">
        <w:rPr>
          <w:sz w:val="24"/>
          <w:szCs w:val="24"/>
        </w:rPr>
        <w:t xml:space="preserve">A bérleti jogviszony </w:t>
      </w:r>
      <w:r w:rsidR="002F70BE" w:rsidRPr="00FA4FEE">
        <w:rPr>
          <w:sz w:val="24"/>
          <w:szCs w:val="24"/>
        </w:rPr>
        <w:t xml:space="preserve">jelen Bérleti szerződés </w:t>
      </w:r>
      <w:r w:rsidR="00F93F48" w:rsidRPr="00FA4FEE">
        <w:rPr>
          <w:sz w:val="24"/>
          <w:szCs w:val="24"/>
        </w:rPr>
        <w:t>(továbbiakban</w:t>
      </w:r>
      <w:r w:rsidR="00795595">
        <w:rPr>
          <w:sz w:val="24"/>
          <w:szCs w:val="24"/>
        </w:rPr>
        <w:t>:</w:t>
      </w:r>
      <w:r w:rsidR="00F93F48" w:rsidRPr="00FA4FEE">
        <w:rPr>
          <w:sz w:val="24"/>
          <w:szCs w:val="24"/>
        </w:rPr>
        <w:t xml:space="preserve"> Szerződés) </w:t>
      </w:r>
      <w:r w:rsidR="002F70BE" w:rsidRPr="00FA4FEE">
        <w:rPr>
          <w:sz w:val="24"/>
          <w:szCs w:val="24"/>
        </w:rPr>
        <w:t>mindkét fél általi aláírásának</w:t>
      </w:r>
      <w:r w:rsidR="00B85271" w:rsidRPr="00FA4FEE">
        <w:rPr>
          <w:sz w:val="24"/>
          <w:szCs w:val="24"/>
        </w:rPr>
        <w:t xml:space="preserve"> napján kezdődik, és </w:t>
      </w:r>
      <w:r w:rsidR="009A0749">
        <w:rPr>
          <w:b/>
          <w:bCs/>
          <w:sz w:val="24"/>
          <w:szCs w:val="24"/>
        </w:rPr>
        <w:t>határozatlan</w:t>
      </w:r>
      <w:r w:rsidR="00B85271" w:rsidRPr="008104AE">
        <w:rPr>
          <w:b/>
          <w:bCs/>
          <w:sz w:val="24"/>
          <w:szCs w:val="24"/>
        </w:rPr>
        <w:t xml:space="preserve"> időtartamra</w:t>
      </w:r>
      <w:r w:rsidR="00B85271" w:rsidRPr="00FA4FEE">
        <w:rPr>
          <w:b/>
          <w:bCs/>
          <w:sz w:val="24"/>
          <w:szCs w:val="24"/>
        </w:rPr>
        <w:t xml:space="preserve"> szól</w:t>
      </w:r>
      <w:r w:rsidR="00C56824" w:rsidRPr="00FA4FEE">
        <w:rPr>
          <w:sz w:val="24"/>
          <w:szCs w:val="24"/>
        </w:rPr>
        <w:t>.</w:t>
      </w:r>
    </w:p>
    <w:p w14:paraId="2B4A4B0F" w14:textId="77777777" w:rsidR="00F827E5" w:rsidRDefault="00F827E5" w:rsidP="00380399">
      <w:pPr>
        <w:keepLines/>
        <w:widowControl/>
        <w:suppressAutoHyphens/>
        <w:overflowPunct/>
        <w:autoSpaceDE/>
        <w:autoSpaceDN/>
        <w:adjustRightInd/>
        <w:ind w:left="567" w:hanging="709"/>
        <w:jc w:val="both"/>
        <w:rPr>
          <w:sz w:val="24"/>
          <w:szCs w:val="24"/>
        </w:rPr>
      </w:pPr>
    </w:p>
    <w:p w14:paraId="5C2E4C86" w14:textId="77777777" w:rsidR="00F827E5" w:rsidRDefault="00F827E5" w:rsidP="00380399">
      <w:pPr>
        <w:keepLines/>
        <w:widowControl/>
        <w:suppressAutoHyphens/>
        <w:overflowPunct/>
        <w:autoSpaceDE/>
        <w:autoSpaceDN/>
        <w:adjustRightInd/>
        <w:ind w:left="567" w:hanging="709"/>
        <w:jc w:val="both"/>
        <w:rPr>
          <w:sz w:val="24"/>
          <w:szCs w:val="24"/>
        </w:rPr>
      </w:pPr>
    </w:p>
    <w:p w14:paraId="773A94DB" w14:textId="77777777" w:rsidR="00F827E5" w:rsidRPr="00FA4FEE" w:rsidRDefault="00F827E5" w:rsidP="00380399">
      <w:pPr>
        <w:keepLines/>
        <w:widowControl/>
        <w:suppressAutoHyphens/>
        <w:overflowPunct/>
        <w:autoSpaceDE/>
        <w:autoSpaceDN/>
        <w:adjustRightInd/>
        <w:ind w:left="567" w:hanging="709"/>
        <w:jc w:val="both"/>
        <w:rPr>
          <w:sz w:val="24"/>
          <w:szCs w:val="24"/>
        </w:rPr>
      </w:pP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3574FD0D" w:rsidR="00B85271" w:rsidRPr="0032363A" w:rsidRDefault="00FA4FEE" w:rsidP="00294087">
      <w:pPr>
        <w:pStyle w:val="Cmsor1"/>
      </w:pPr>
      <w:r>
        <w:lastRenderedPageBreak/>
        <w:t>3.</w:t>
      </w:r>
      <w:r>
        <w:tab/>
      </w:r>
      <w:r w:rsidR="00B85271" w:rsidRPr="0032363A">
        <w:t>Bérlőt terhelő fizetési kötelezettségek</w:t>
      </w:r>
    </w:p>
    <w:p w14:paraId="3D54720B" w14:textId="77777777" w:rsidR="00B85271" w:rsidRPr="0032363A" w:rsidRDefault="00B85271" w:rsidP="00B85271">
      <w:pPr>
        <w:rPr>
          <w:sz w:val="24"/>
          <w:szCs w:val="24"/>
          <w:lang w:eastAsia="ar-SA"/>
        </w:rPr>
      </w:pPr>
    </w:p>
    <w:p w14:paraId="10B11812" w14:textId="1F8E7F28" w:rsidR="00C11DC0" w:rsidRDefault="00FA4FEE" w:rsidP="00380399">
      <w:pPr>
        <w:pStyle w:val="Listaszerbekezds"/>
        <w:keepLines/>
        <w:widowControl/>
        <w:suppressAutoHyphens/>
        <w:overflowPunct/>
        <w:autoSpaceDE/>
        <w:autoSpaceDN/>
        <w:adjustRightInd/>
        <w:ind w:left="567" w:hanging="709"/>
        <w:jc w:val="both"/>
        <w:rPr>
          <w:sz w:val="24"/>
          <w:szCs w:val="24"/>
        </w:rPr>
      </w:pPr>
      <w:r>
        <w:rPr>
          <w:sz w:val="24"/>
          <w:szCs w:val="24"/>
        </w:rPr>
        <w:t>3.1)</w:t>
      </w:r>
      <w:r>
        <w:rPr>
          <w:sz w:val="24"/>
          <w:szCs w:val="24"/>
        </w:rPr>
        <w:tab/>
      </w:r>
      <w:r w:rsidR="00B85271" w:rsidRPr="006A53AF">
        <w:rPr>
          <w:sz w:val="24"/>
          <w:szCs w:val="24"/>
        </w:rPr>
        <w:t xml:space="preserve">A </w:t>
      </w:r>
      <w:r w:rsidR="006A53AF" w:rsidRPr="0032363A">
        <w:rPr>
          <w:sz w:val="24"/>
          <w:szCs w:val="24"/>
        </w:rPr>
        <w:t xml:space="preserve">Bérlő vállalja </w:t>
      </w:r>
      <w:r w:rsidR="00132480">
        <w:rPr>
          <w:sz w:val="24"/>
          <w:szCs w:val="24"/>
        </w:rPr>
        <w:t xml:space="preserve">kötelezettségvállaló </w:t>
      </w:r>
      <w:r w:rsidR="00132480" w:rsidRPr="0032363A">
        <w:rPr>
          <w:sz w:val="24"/>
          <w:szCs w:val="24"/>
        </w:rPr>
        <w:t>nyilatkozat</w:t>
      </w:r>
      <w:r w:rsidR="00132480">
        <w:rPr>
          <w:sz w:val="24"/>
          <w:szCs w:val="24"/>
        </w:rPr>
        <w:t>ának</w:t>
      </w:r>
      <w:r w:rsidR="00132480" w:rsidRPr="0032363A">
        <w:rPr>
          <w:sz w:val="24"/>
          <w:szCs w:val="24"/>
        </w:rPr>
        <w:t xml:space="preserve"> </w:t>
      </w:r>
      <w:r w:rsidR="006A53AF" w:rsidRPr="0032363A">
        <w:rPr>
          <w:sz w:val="24"/>
          <w:szCs w:val="24"/>
        </w:rPr>
        <w:t xml:space="preserve">közjegyzői </w:t>
      </w:r>
      <w:r w:rsidR="00132480">
        <w:rPr>
          <w:sz w:val="24"/>
          <w:szCs w:val="24"/>
        </w:rPr>
        <w:t>köz</w:t>
      </w:r>
      <w:r w:rsidR="006A53AF" w:rsidRPr="0032363A">
        <w:rPr>
          <w:sz w:val="24"/>
          <w:szCs w:val="24"/>
        </w:rPr>
        <w:t>okiratba foglal</w:t>
      </w:r>
      <w:r w:rsidR="00132480">
        <w:rPr>
          <w:sz w:val="24"/>
          <w:szCs w:val="24"/>
        </w:rPr>
        <w:t>ásá</w:t>
      </w:r>
      <w:r w:rsidR="006A53AF" w:rsidRPr="0032363A">
        <w:rPr>
          <w:sz w:val="24"/>
          <w:szCs w:val="24"/>
        </w:rPr>
        <w:t>t (melyben vállalja a helyiség használatából fakadó, a Bérbeadó felé fennálló fizetési kötelezettsége teljesítését, késedelem esetén a kamatok megfizetését, valamint a bérleti jogviszony megszűnése esetén a helyiség kiürítését</w:t>
      </w:r>
      <w:r w:rsidR="006A53AF">
        <w:rPr>
          <w:sz w:val="24"/>
          <w:szCs w:val="24"/>
        </w:rPr>
        <w:t xml:space="preserve"> </w:t>
      </w:r>
      <w:r w:rsidR="006A53AF" w:rsidRPr="006A53AF">
        <w:rPr>
          <w:sz w:val="24"/>
          <w:szCs w:val="24"/>
        </w:rPr>
        <w:t xml:space="preserve">és rendeltetésszerű használatra alkalmas állapotban történő visszaadását) és </w:t>
      </w:r>
      <w:r w:rsidR="00085495">
        <w:rPr>
          <w:sz w:val="24"/>
          <w:szCs w:val="24"/>
        </w:rPr>
        <w:t xml:space="preserve">a </w:t>
      </w:r>
      <w:r w:rsidR="00132480">
        <w:rPr>
          <w:sz w:val="24"/>
          <w:szCs w:val="24"/>
        </w:rPr>
        <w:t xml:space="preserve">közokiratba foglalás </w:t>
      </w:r>
      <w:r w:rsidR="006A53AF" w:rsidRPr="006A53AF">
        <w:rPr>
          <w:sz w:val="24"/>
          <w:szCs w:val="24"/>
        </w:rPr>
        <w:t>díjának megfizetését.</w:t>
      </w:r>
    </w:p>
    <w:p w14:paraId="5BC19256" w14:textId="77777777" w:rsidR="00567B1C" w:rsidRPr="006A53AF" w:rsidRDefault="00567B1C" w:rsidP="00380399">
      <w:pPr>
        <w:pStyle w:val="Listaszerbekezds"/>
        <w:keepLines/>
        <w:widowControl/>
        <w:suppressAutoHyphens/>
        <w:overflowPunct/>
        <w:autoSpaceDE/>
        <w:autoSpaceDN/>
        <w:adjustRightInd/>
        <w:ind w:left="567" w:hanging="709"/>
        <w:jc w:val="both"/>
        <w:rPr>
          <w:sz w:val="24"/>
          <w:szCs w:val="24"/>
        </w:rPr>
      </w:pPr>
    </w:p>
    <w:p w14:paraId="1BE42ABB" w14:textId="77777777" w:rsidR="00CA73D7" w:rsidRPr="0032363A" w:rsidRDefault="00CA73D7" w:rsidP="00CA73D7">
      <w:pPr>
        <w:keepLines/>
        <w:widowControl/>
        <w:suppressAutoHyphens/>
        <w:overflowPunct/>
        <w:autoSpaceDE/>
        <w:autoSpaceDN/>
        <w:adjustRightInd/>
        <w:jc w:val="both"/>
        <w:rPr>
          <w:sz w:val="24"/>
          <w:szCs w:val="24"/>
        </w:rPr>
      </w:pPr>
    </w:p>
    <w:p w14:paraId="220D9C13" w14:textId="02B69962" w:rsidR="00B85271" w:rsidRPr="0032363A" w:rsidRDefault="00B85271" w:rsidP="00B85271">
      <w:pPr>
        <w:pStyle w:val="Cmsor2"/>
        <w:spacing w:before="0" w:line="240" w:lineRule="auto"/>
        <w:rPr>
          <w:rFonts w:ascii="Times New Roman" w:hAnsi="Times New Roman" w:cs="Times New Roman"/>
          <w:color w:val="auto"/>
          <w:szCs w:val="24"/>
          <w:lang w:eastAsia="ar-SA"/>
        </w:rPr>
      </w:pPr>
      <w:r w:rsidRPr="0032363A">
        <w:rPr>
          <w:rFonts w:ascii="Times New Roman" w:hAnsi="Times New Roman" w:cs="Times New Roman"/>
          <w:color w:val="auto"/>
          <w:szCs w:val="24"/>
        </w:rPr>
        <w:t>Bérleti</w:t>
      </w:r>
      <w:r w:rsidRPr="0032363A">
        <w:rPr>
          <w:rFonts w:ascii="Times New Roman" w:hAnsi="Times New Roman" w:cs="Times New Roman"/>
          <w:color w:val="auto"/>
          <w:szCs w:val="24"/>
          <w:lang w:eastAsia="ar-SA"/>
        </w:rPr>
        <w:t xml:space="preserve"> díj</w:t>
      </w:r>
    </w:p>
    <w:p w14:paraId="7F2944AA" w14:textId="77777777" w:rsidR="00B85271" w:rsidRPr="0032363A" w:rsidRDefault="00B85271" w:rsidP="00B85271">
      <w:pPr>
        <w:rPr>
          <w:sz w:val="24"/>
          <w:szCs w:val="24"/>
          <w:lang w:eastAsia="ar-SA"/>
        </w:rPr>
      </w:pPr>
    </w:p>
    <w:p w14:paraId="358F93AC" w14:textId="25979C03" w:rsidR="00FA0983" w:rsidRDefault="00BA6A8A" w:rsidP="00380399">
      <w:pPr>
        <w:keepLines/>
        <w:widowControl/>
        <w:suppressAutoHyphens/>
        <w:overflowPunct/>
        <w:autoSpaceDE/>
        <w:adjustRightInd/>
        <w:ind w:left="567" w:hanging="709"/>
        <w:jc w:val="both"/>
        <w:rPr>
          <w:sz w:val="24"/>
          <w:szCs w:val="24"/>
        </w:rPr>
      </w:pPr>
      <w:r>
        <w:rPr>
          <w:sz w:val="24"/>
          <w:szCs w:val="24"/>
        </w:rPr>
        <w:t>3.2)</w:t>
      </w:r>
      <w:r>
        <w:rPr>
          <w:sz w:val="24"/>
          <w:szCs w:val="24"/>
        </w:rPr>
        <w:tab/>
      </w:r>
      <w:r w:rsidR="00B85271" w:rsidRPr="00BA6A8A">
        <w:rPr>
          <w:sz w:val="24"/>
          <w:szCs w:val="24"/>
        </w:rPr>
        <w:t xml:space="preserve">Bérlő a helyiség használatáért bérleti díjat köteles fizetni, melynek </w:t>
      </w:r>
      <w:r w:rsidR="00B85271" w:rsidRPr="001054D0">
        <w:rPr>
          <w:sz w:val="24"/>
          <w:szCs w:val="24"/>
        </w:rPr>
        <w:t>összege</w:t>
      </w:r>
      <w:r w:rsidR="00386217" w:rsidRPr="001054D0">
        <w:rPr>
          <w:sz w:val="24"/>
          <w:szCs w:val="24"/>
        </w:rPr>
        <w:t xml:space="preserve"> </w:t>
      </w:r>
      <w:r w:rsidR="009A0749">
        <w:rPr>
          <w:b/>
          <w:bCs/>
          <w:sz w:val="24"/>
          <w:szCs w:val="24"/>
        </w:rPr>
        <w:t>1 750</w:t>
      </w:r>
      <w:r w:rsidR="003B1086" w:rsidRPr="008104AE">
        <w:rPr>
          <w:b/>
          <w:bCs/>
          <w:sz w:val="24"/>
          <w:szCs w:val="24"/>
        </w:rPr>
        <w:t xml:space="preserve"> 000</w:t>
      </w:r>
      <w:r w:rsidR="00FA0983" w:rsidRPr="008104AE">
        <w:rPr>
          <w:b/>
          <w:bCs/>
          <w:sz w:val="24"/>
          <w:szCs w:val="24"/>
        </w:rPr>
        <w:t>, - Ft + Áfa/hó</w:t>
      </w:r>
      <w:r w:rsidR="00FA0983" w:rsidRPr="008104AE">
        <w:rPr>
          <w:bCs/>
          <w:sz w:val="24"/>
          <w:szCs w:val="24"/>
        </w:rPr>
        <w:t>,</w:t>
      </w:r>
      <w:r w:rsidR="00FA0983" w:rsidRPr="008104AE">
        <w:rPr>
          <w:sz w:val="24"/>
          <w:szCs w:val="24"/>
        </w:rPr>
        <w:t xml:space="preserve"> azaz </w:t>
      </w:r>
      <w:r w:rsidR="009A0749" w:rsidRPr="003E02E4">
        <w:rPr>
          <w:b/>
          <w:sz w:val="24"/>
          <w:szCs w:val="24"/>
        </w:rPr>
        <w:t>egy</w:t>
      </w:r>
      <w:r w:rsidR="003B1086" w:rsidRPr="003E02E4">
        <w:rPr>
          <w:b/>
          <w:sz w:val="24"/>
          <w:szCs w:val="24"/>
        </w:rPr>
        <w:t>millió-</w:t>
      </w:r>
      <w:r w:rsidR="009A0749" w:rsidRPr="003E02E4">
        <w:rPr>
          <w:b/>
          <w:sz w:val="24"/>
          <w:szCs w:val="24"/>
        </w:rPr>
        <w:t>hétszázötven</w:t>
      </w:r>
      <w:r w:rsidR="003B1086" w:rsidRPr="003E02E4">
        <w:rPr>
          <w:b/>
          <w:sz w:val="24"/>
          <w:szCs w:val="24"/>
        </w:rPr>
        <w:t>ezer</w:t>
      </w:r>
      <w:r w:rsidR="00FA0983" w:rsidRPr="003E02E4">
        <w:rPr>
          <w:b/>
          <w:sz w:val="24"/>
          <w:szCs w:val="24"/>
        </w:rPr>
        <w:t xml:space="preserve"> Ft</w:t>
      </w:r>
      <w:r w:rsidR="00567B1C" w:rsidRPr="003E02E4">
        <w:rPr>
          <w:b/>
          <w:sz w:val="24"/>
          <w:szCs w:val="24"/>
        </w:rPr>
        <w:t xml:space="preserve"> </w:t>
      </w:r>
      <w:r w:rsidR="00FA0983" w:rsidRPr="003E02E4">
        <w:rPr>
          <w:b/>
          <w:sz w:val="24"/>
          <w:szCs w:val="24"/>
        </w:rPr>
        <w:t>+</w:t>
      </w:r>
      <w:r w:rsidR="00567B1C" w:rsidRPr="003E02E4">
        <w:rPr>
          <w:b/>
          <w:sz w:val="24"/>
          <w:szCs w:val="24"/>
        </w:rPr>
        <w:t xml:space="preserve"> </w:t>
      </w:r>
      <w:r w:rsidR="00FA0983" w:rsidRPr="003E02E4">
        <w:rPr>
          <w:b/>
          <w:sz w:val="24"/>
          <w:szCs w:val="24"/>
        </w:rPr>
        <w:t>Áfa/hó</w:t>
      </w:r>
      <w:r w:rsidR="00FA0983" w:rsidRPr="008104AE">
        <w:rPr>
          <w:sz w:val="24"/>
          <w:szCs w:val="24"/>
        </w:rPr>
        <w:t xml:space="preserve"> </w:t>
      </w:r>
      <w:r w:rsidR="009A0749">
        <w:rPr>
          <w:sz w:val="24"/>
          <w:szCs w:val="24"/>
        </w:rPr>
        <w:t>21 000</w:t>
      </w:r>
      <w:r w:rsidR="008104AE">
        <w:rPr>
          <w:sz w:val="24"/>
          <w:szCs w:val="24"/>
        </w:rPr>
        <w:t xml:space="preserve"> 000</w:t>
      </w:r>
      <w:r w:rsidR="00FA0983" w:rsidRPr="008104AE">
        <w:rPr>
          <w:sz w:val="24"/>
          <w:szCs w:val="24"/>
        </w:rPr>
        <w:t>, - Ft</w:t>
      </w:r>
      <w:r w:rsidR="00567B1C">
        <w:rPr>
          <w:sz w:val="24"/>
          <w:szCs w:val="24"/>
        </w:rPr>
        <w:t xml:space="preserve"> </w:t>
      </w:r>
      <w:r w:rsidR="00FA0983" w:rsidRPr="008104AE">
        <w:rPr>
          <w:sz w:val="24"/>
          <w:szCs w:val="24"/>
        </w:rPr>
        <w:t>+</w:t>
      </w:r>
      <w:r w:rsidR="00567B1C">
        <w:rPr>
          <w:sz w:val="24"/>
          <w:szCs w:val="24"/>
        </w:rPr>
        <w:t xml:space="preserve"> </w:t>
      </w:r>
      <w:r w:rsidR="00FA0983" w:rsidRPr="008104AE">
        <w:rPr>
          <w:sz w:val="24"/>
          <w:szCs w:val="24"/>
        </w:rPr>
        <w:t xml:space="preserve">Áfa/év, azaz </w:t>
      </w:r>
      <w:r w:rsidR="003B1086" w:rsidRPr="008104AE">
        <w:rPr>
          <w:sz w:val="24"/>
          <w:szCs w:val="24"/>
        </w:rPr>
        <w:t>huszon</w:t>
      </w:r>
      <w:r w:rsidR="009A0749">
        <w:rPr>
          <w:sz w:val="24"/>
          <w:szCs w:val="24"/>
        </w:rPr>
        <w:t>egy</w:t>
      </w:r>
      <w:r w:rsidR="00FA0983" w:rsidRPr="008104AE">
        <w:rPr>
          <w:sz w:val="24"/>
          <w:szCs w:val="24"/>
        </w:rPr>
        <w:t>millió Ft</w:t>
      </w:r>
      <w:r w:rsidR="00567B1C">
        <w:rPr>
          <w:sz w:val="24"/>
          <w:szCs w:val="24"/>
        </w:rPr>
        <w:t xml:space="preserve"> </w:t>
      </w:r>
      <w:r w:rsidR="00FA0983" w:rsidRPr="008104AE">
        <w:rPr>
          <w:sz w:val="24"/>
          <w:szCs w:val="24"/>
        </w:rPr>
        <w:t>+</w:t>
      </w:r>
      <w:r w:rsidR="00567B1C">
        <w:rPr>
          <w:sz w:val="24"/>
          <w:szCs w:val="24"/>
        </w:rPr>
        <w:t xml:space="preserve"> </w:t>
      </w:r>
      <w:r w:rsidR="00FA0983" w:rsidRPr="008104AE">
        <w:rPr>
          <w:sz w:val="24"/>
          <w:szCs w:val="24"/>
        </w:rPr>
        <w:t>Áfa/év).</w:t>
      </w:r>
    </w:p>
    <w:p w14:paraId="09C78218" w14:textId="77777777" w:rsidR="003B1086" w:rsidRDefault="003B1086" w:rsidP="00380399">
      <w:pPr>
        <w:keepLines/>
        <w:widowControl/>
        <w:suppressAutoHyphens/>
        <w:overflowPunct/>
        <w:autoSpaceDE/>
        <w:adjustRightInd/>
        <w:ind w:left="567" w:hanging="709"/>
        <w:jc w:val="both"/>
        <w:rPr>
          <w:sz w:val="24"/>
          <w:szCs w:val="24"/>
        </w:rPr>
      </w:pPr>
    </w:p>
    <w:p w14:paraId="43E4BA13" w14:textId="5861F997" w:rsidR="009A1026" w:rsidRPr="009A1026" w:rsidRDefault="009A1026" w:rsidP="00924E57">
      <w:pPr>
        <w:keepLines/>
        <w:widowControl/>
        <w:suppressAutoHyphens/>
        <w:overflowPunct/>
        <w:autoSpaceDE/>
        <w:autoSpaceDN/>
        <w:adjustRightInd/>
        <w:ind w:left="567" w:hanging="709"/>
        <w:jc w:val="both"/>
        <w:rPr>
          <w:b/>
          <w:bCs/>
          <w:sz w:val="24"/>
          <w:szCs w:val="24"/>
        </w:rPr>
      </w:pPr>
      <w:r w:rsidRPr="009A1026">
        <w:rPr>
          <w:sz w:val="24"/>
          <w:szCs w:val="24"/>
        </w:rPr>
        <w:t>3.3)</w:t>
      </w:r>
      <w:r w:rsidRPr="009A1026">
        <w:rPr>
          <w:sz w:val="24"/>
          <w:szCs w:val="24"/>
        </w:rPr>
        <w:tab/>
        <w:t xml:space="preserve">A bérleti díj fizetés kezdő időpontja: a </w:t>
      </w:r>
      <w:r w:rsidR="008104AE">
        <w:rPr>
          <w:b/>
          <w:bCs/>
          <w:sz w:val="24"/>
          <w:szCs w:val="24"/>
        </w:rPr>
        <w:t>Szerződés mindkét fél általi aláírásának napja.</w:t>
      </w:r>
    </w:p>
    <w:p w14:paraId="76E4090E" w14:textId="77777777" w:rsidR="00B85271" w:rsidRPr="00631B38" w:rsidRDefault="00B85271" w:rsidP="00380399">
      <w:pPr>
        <w:keepLines/>
        <w:widowControl/>
        <w:suppressAutoHyphens/>
        <w:overflowPunct/>
        <w:autoSpaceDE/>
        <w:autoSpaceDN/>
        <w:adjustRightInd/>
        <w:ind w:left="567" w:hanging="709"/>
        <w:jc w:val="both"/>
        <w:rPr>
          <w:b/>
          <w:bCs/>
          <w:kern w:val="0"/>
          <w:sz w:val="24"/>
          <w:szCs w:val="24"/>
          <w:lang w:eastAsia="ar-SA"/>
        </w:rPr>
      </w:pPr>
    </w:p>
    <w:p w14:paraId="106EE2C3" w14:textId="7D1B98BB" w:rsidR="003D5520" w:rsidRPr="00BE422E" w:rsidRDefault="00BA6A8A" w:rsidP="00380399">
      <w:pPr>
        <w:pStyle w:val="Listaszerbekezds"/>
        <w:keepLines/>
        <w:widowControl/>
        <w:suppressAutoHyphens/>
        <w:overflowPunct/>
        <w:autoSpaceDE/>
        <w:autoSpaceDN/>
        <w:adjustRightInd/>
        <w:ind w:left="567" w:hanging="709"/>
        <w:jc w:val="both"/>
        <w:rPr>
          <w:b/>
          <w:kern w:val="0"/>
          <w:sz w:val="24"/>
          <w:szCs w:val="24"/>
          <w:lang w:eastAsia="ar-SA"/>
        </w:rPr>
      </w:pPr>
      <w:r>
        <w:rPr>
          <w:sz w:val="24"/>
          <w:szCs w:val="24"/>
        </w:rPr>
        <w:t>3.</w:t>
      </w:r>
      <w:r w:rsidR="009A1026">
        <w:rPr>
          <w:sz w:val="24"/>
          <w:szCs w:val="24"/>
        </w:rPr>
        <w:t>4</w:t>
      </w:r>
      <w:r>
        <w:rPr>
          <w:sz w:val="24"/>
          <w:szCs w:val="24"/>
        </w:rPr>
        <w:t>)</w:t>
      </w:r>
      <w:r>
        <w:rPr>
          <w:sz w:val="24"/>
          <w:szCs w:val="24"/>
        </w:rPr>
        <w:tab/>
      </w:r>
      <w:r w:rsidR="00B85271" w:rsidRPr="00885D2D">
        <w:rPr>
          <w:sz w:val="24"/>
          <w:szCs w:val="24"/>
        </w:rPr>
        <w:t xml:space="preserve">Bérlő a bérleti díjat a Bérbeadó által kibocsátott számla alapján, a számlán megjelölt fizetési határidő napjáig köteles a Zuglói Városgazdálkodási Közszolgáltató </w:t>
      </w:r>
      <w:r w:rsidR="006C06DE">
        <w:rPr>
          <w:sz w:val="24"/>
          <w:szCs w:val="24"/>
        </w:rPr>
        <w:t>Zártkörűen Működő Részvénytársaság</w:t>
      </w:r>
      <w:r w:rsidR="00B85271" w:rsidRPr="00885D2D">
        <w:rPr>
          <w:sz w:val="24"/>
          <w:szCs w:val="24"/>
        </w:rPr>
        <w:t xml:space="preserve"> </w:t>
      </w:r>
      <w:r w:rsidR="006A53AF">
        <w:rPr>
          <w:sz w:val="24"/>
          <w:szCs w:val="24"/>
        </w:rPr>
        <w:t>(továbbiakban</w:t>
      </w:r>
      <w:r w:rsidR="00947631">
        <w:rPr>
          <w:sz w:val="24"/>
          <w:szCs w:val="24"/>
        </w:rPr>
        <w:t>:</w:t>
      </w:r>
      <w:r w:rsidR="006A53AF">
        <w:rPr>
          <w:sz w:val="24"/>
          <w:szCs w:val="24"/>
        </w:rPr>
        <w:t xml:space="preserve"> Zuglói </w:t>
      </w:r>
      <w:proofErr w:type="spellStart"/>
      <w:r w:rsidR="006A53AF">
        <w:rPr>
          <w:sz w:val="24"/>
          <w:szCs w:val="24"/>
        </w:rPr>
        <w:t>Z</w:t>
      </w:r>
      <w:r w:rsidR="003C5077">
        <w:rPr>
          <w:sz w:val="24"/>
          <w:szCs w:val="24"/>
        </w:rPr>
        <w:t>R</w:t>
      </w:r>
      <w:r w:rsidR="006A53AF">
        <w:rPr>
          <w:sz w:val="24"/>
          <w:szCs w:val="24"/>
        </w:rPr>
        <w:t>t</w:t>
      </w:r>
      <w:proofErr w:type="spellEnd"/>
      <w:r w:rsidR="006A53AF">
        <w:rPr>
          <w:sz w:val="24"/>
          <w:szCs w:val="24"/>
        </w:rPr>
        <w:t xml:space="preserve">.) </w:t>
      </w:r>
      <w:r w:rsidR="00470CF3">
        <w:rPr>
          <w:sz w:val="24"/>
          <w:szCs w:val="24"/>
        </w:rPr>
        <w:t>MBH</w:t>
      </w:r>
      <w:r w:rsidR="00B85271" w:rsidRPr="00885D2D">
        <w:rPr>
          <w:sz w:val="24"/>
          <w:szCs w:val="24"/>
        </w:rPr>
        <w:t xml:space="preserve"> Banknál vezetett 10102093-05220703-00000005 számú bankszámlájára átutalással</w:t>
      </w:r>
      <w:r w:rsidR="00BF24A4" w:rsidRPr="00885D2D">
        <w:rPr>
          <w:sz w:val="24"/>
          <w:szCs w:val="24"/>
        </w:rPr>
        <w:t xml:space="preserve"> vagy </w:t>
      </w:r>
      <w:r w:rsidR="00885D2D" w:rsidRPr="00885D2D">
        <w:rPr>
          <w:sz w:val="24"/>
          <w:szCs w:val="24"/>
        </w:rPr>
        <w:t>készpénz átutalási megbízáson (postai befizetési csekken) megfizetni.</w:t>
      </w:r>
    </w:p>
    <w:p w14:paraId="1005B199" w14:textId="77777777" w:rsidR="00BE422E" w:rsidRPr="00885D2D" w:rsidRDefault="00BE422E" w:rsidP="00380399">
      <w:pPr>
        <w:pStyle w:val="Listaszerbekezds"/>
        <w:keepLines/>
        <w:widowControl/>
        <w:suppressAutoHyphens/>
        <w:overflowPunct/>
        <w:autoSpaceDE/>
        <w:autoSpaceDN/>
        <w:adjustRightInd/>
        <w:ind w:left="567" w:hanging="709"/>
        <w:jc w:val="both"/>
        <w:rPr>
          <w:b/>
          <w:kern w:val="0"/>
          <w:sz w:val="24"/>
          <w:szCs w:val="24"/>
          <w:lang w:eastAsia="ar-SA"/>
        </w:rPr>
      </w:pPr>
    </w:p>
    <w:p w14:paraId="14E67211" w14:textId="4448E05A" w:rsidR="00B85271" w:rsidRPr="00BA6A8A" w:rsidRDefault="00BA6A8A" w:rsidP="00380399">
      <w:pPr>
        <w:keepLines/>
        <w:widowControl/>
        <w:suppressAutoHyphens/>
        <w:overflowPunct/>
        <w:autoSpaceDE/>
        <w:autoSpaceDN/>
        <w:adjustRightInd/>
        <w:spacing w:after="120"/>
        <w:ind w:left="567" w:hanging="709"/>
        <w:jc w:val="both"/>
        <w:rPr>
          <w:color w:val="000000" w:themeColor="text1"/>
          <w:sz w:val="24"/>
          <w:szCs w:val="24"/>
        </w:rPr>
      </w:pPr>
      <w:r>
        <w:rPr>
          <w:sz w:val="24"/>
          <w:szCs w:val="24"/>
        </w:rPr>
        <w:t>3.</w:t>
      </w:r>
      <w:r w:rsidR="009A1026">
        <w:rPr>
          <w:sz w:val="24"/>
          <w:szCs w:val="24"/>
        </w:rPr>
        <w:t>5</w:t>
      </w:r>
      <w:r>
        <w:rPr>
          <w:sz w:val="24"/>
          <w:szCs w:val="24"/>
        </w:rPr>
        <w:t>)</w:t>
      </w:r>
      <w:r>
        <w:rPr>
          <w:sz w:val="24"/>
          <w:szCs w:val="24"/>
        </w:rPr>
        <w:tab/>
      </w:r>
      <w:r w:rsidR="00B85271" w:rsidRPr="00BA6A8A">
        <w:rPr>
          <w:sz w:val="24"/>
          <w:szCs w:val="24"/>
        </w:rPr>
        <w:t>Bér</w:t>
      </w:r>
      <w:r w:rsidR="00631B38" w:rsidRPr="00BA6A8A">
        <w:rPr>
          <w:sz w:val="24"/>
          <w:szCs w:val="24"/>
        </w:rPr>
        <w:t>lő tudomásul veszi, hogy a Bérbeadó</w:t>
      </w:r>
      <w:r w:rsidR="00B85271" w:rsidRPr="00BA6A8A">
        <w:rPr>
          <w:sz w:val="24"/>
          <w:szCs w:val="24"/>
        </w:rPr>
        <w:t xml:space="preserve"> a bérleti díjat a tárgyév február utolsó napján érvényes, a Központi Statisztikai Hivatal által az előző évre közzétett fogyasztói árindex mértékével minden év </w:t>
      </w:r>
      <w:r w:rsidR="00B85271" w:rsidRPr="00BA6A8A">
        <w:rPr>
          <w:color w:val="000000" w:themeColor="text1"/>
          <w:sz w:val="24"/>
          <w:szCs w:val="24"/>
        </w:rPr>
        <w:t xml:space="preserve">március 1-től </w:t>
      </w:r>
      <w:r w:rsidR="00BE422E" w:rsidRPr="00BA6A8A">
        <w:rPr>
          <w:color w:val="000000" w:themeColor="text1"/>
          <w:sz w:val="24"/>
          <w:szCs w:val="24"/>
        </w:rPr>
        <w:t>meg</w:t>
      </w:r>
      <w:r w:rsidR="00631B38" w:rsidRPr="00BA6A8A">
        <w:rPr>
          <w:color w:val="000000" w:themeColor="text1"/>
          <w:sz w:val="24"/>
          <w:szCs w:val="24"/>
        </w:rPr>
        <w:t>növeli</w:t>
      </w:r>
      <w:r w:rsidR="000C37FB" w:rsidRPr="00BA6A8A">
        <w:rPr>
          <w:color w:val="000000" w:themeColor="text1"/>
          <w:sz w:val="24"/>
          <w:szCs w:val="24"/>
        </w:rPr>
        <w:t>.</w:t>
      </w:r>
      <w:r w:rsidR="00BF683C">
        <w:rPr>
          <w:color w:val="000000" w:themeColor="text1"/>
          <w:sz w:val="24"/>
          <w:szCs w:val="24"/>
        </w:rPr>
        <w:t xml:space="preserve"> </w:t>
      </w:r>
    </w:p>
    <w:p w14:paraId="67B2C0CD" w14:textId="77777777" w:rsidR="00B85271" w:rsidRPr="005E0E82" w:rsidRDefault="00B85271" w:rsidP="00216070">
      <w:pPr>
        <w:keepLines/>
        <w:widowControl/>
        <w:suppressAutoHyphens/>
        <w:overflowPunct/>
        <w:autoSpaceDE/>
        <w:autoSpaceDN/>
        <w:adjustRightInd/>
        <w:ind w:left="426" w:hanging="426"/>
        <w:jc w:val="both"/>
        <w:rPr>
          <w:strike/>
          <w:color w:val="000000" w:themeColor="text1"/>
          <w:sz w:val="24"/>
          <w:szCs w:val="24"/>
        </w:rPr>
      </w:pPr>
    </w:p>
    <w:p w14:paraId="4F9B7561" w14:textId="77777777" w:rsidR="00B85271" w:rsidRPr="0032363A" w:rsidRDefault="00B85271" w:rsidP="00216070">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6ED10673" w:rsidR="00B85271" w:rsidRPr="00D70FF1" w:rsidRDefault="00BA6A8A" w:rsidP="001164A5">
      <w:pPr>
        <w:pStyle w:val="Listaszerbekezds1"/>
        <w:ind w:left="567" w:hanging="710"/>
      </w:pPr>
      <w:r>
        <w:t>3.</w:t>
      </w:r>
      <w:r w:rsidR="009A1026">
        <w:t>6</w:t>
      </w:r>
      <w:r>
        <w:t>)</w:t>
      </w:r>
      <w:r>
        <w:tab/>
      </w:r>
      <w:r w:rsidR="00B85271" w:rsidRPr="0032363A">
        <w:t xml:space="preserve">A bérleti díjon felül Bérlő köteles a közüzemi szolgáltatások igénybevételéért </w:t>
      </w:r>
      <w:r w:rsidR="00D70FF1">
        <w:t xml:space="preserve">a </w:t>
      </w:r>
      <w:r w:rsidR="00B85271" w:rsidRPr="0032363A">
        <w:t xml:space="preserve">szolgáltatókkal szerződést kötni és </w:t>
      </w:r>
      <w:r w:rsidR="00B85271" w:rsidRPr="00D70FF1">
        <w:t>felé</w:t>
      </w:r>
      <w:r w:rsidR="002231FF" w:rsidRPr="00D70FF1">
        <w:t>jük</w:t>
      </w:r>
      <w:r w:rsidR="00B85271" w:rsidRPr="00D70FF1">
        <w:t xml:space="preserve"> teljesíteni:</w:t>
      </w:r>
    </w:p>
    <w:p w14:paraId="5BF6F60E" w14:textId="77777777" w:rsidR="00B85271" w:rsidRPr="00D70FF1" w:rsidRDefault="00B85271" w:rsidP="00216070">
      <w:pPr>
        <w:pStyle w:val="Listaszerbekezds1"/>
        <w:ind w:left="426" w:hanging="426"/>
      </w:pPr>
    </w:p>
    <w:p w14:paraId="2C4A6AB4" w14:textId="1AD5E12D" w:rsidR="00B85271" w:rsidRPr="00D70FF1" w:rsidRDefault="00B85271" w:rsidP="002231FF">
      <w:pPr>
        <w:pStyle w:val="Listaszerbekezds1"/>
        <w:ind w:left="4253" w:hanging="3827"/>
        <w:rPr>
          <w:color w:val="000000" w:themeColor="text1"/>
        </w:rPr>
      </w:pPr>
      <w:r w:rsidRPr="00D70FF1">
        <w:rPr>
          <w:color w:val="000000" w:themeColor="text1"/>
        </w:rPr>
        <w:t xml:space="preserve">- elektromos fogyasztás díja: </w:t>
      </w:r>
      <w:r w:rsidR="00D70FF1">
        <w:rPr>
          <w:color w:val="000000" w:themeColor="text1"/>
        </w:rPr>
        <w:tab/>
      </w:r>
      <w:r w:rsidR="00D70FF1">
        <w:rPr>
          <w:color w:val="000000" w:themeColor="text1"/>
        </w:rPr>
        <w:tab/>
      </w:r>
      <w:r w:rsidR="009A0749" w:rsidRPr="009A0749">
        <w:rPr>
          <w:color w:val="000000" w:themeColor="text1"/>
        </w:rPr>
        <w:t xml:space="preserve">MVM </w:t>
      </w:r>
      <w:proofErr w:type="spellStart"/>
      <w:r w:rsidR="009A0749" w:rsidRPr="009A0749">
        <w:rPr>
          <w:color w:val="000000" w:themeColor="text1"/>
        </w:rPr>
        <w:t>Next</w:t>
      </w:r>
      <w:proofErr w:type="spellEnd"/>
      <w:r w:rsidR="009A0749" w:rsidRPr="009A0749">
        <w:rPr>
          <w:color w:val="000000" w:themeColor="text1"/>
        </w:rPr>
        <w:t xml:space="preserve"> Energiakereskedelmi Zrt. felé</w:t>
      </w:r>
    </w:p>
    <w:p w14:paraId="3DEC3948" w14:textId="1A2C36EB" w:rsidR="00B85271" w:rsidRPr="00D70FF1" w:rsidRDefault="00B85271" w:rsidP="00293F3D">
      <w:pPr>
        <w:pStyle w:val="Listaszerbekezds1"/>
        <w:ind w:left="4253" w:hanging="3827"/>
        <w:rPr>
          <w:color w:val="000000" w:themeColor="text1"/>
        </w:rPr>
      </w:pPr>
      <w:r w:rsidRPr="00D70FF1">
        <w:rPr>
          <w:color w:val="000000" w:themeColor="text1"/>
        </w:rPr>
        <w:t>- víz - csatorna díja:</w:t>
      </w:r>
      <w:r w:rsidR="00D70FF1">
        <w:rPr>
          <w:color w:val="000000" w:themeColor="text1"/>
        </w:rPr>
        <w:tab/>
      </w:r>
      <w:r w:rsidRPr="00D70FF1">
        <w:rPr>
          <w:color w:val="000000" w:themeColor="text1"/>
        </w:rPr>
        <w:tab/>
      </w:r>
      <w:r w:rsidR="009A0749" w:rsidRPr="009A0749">
        <w:rPr>
          <w:color w:val="000000" w:themeColor="text1"/>
        </w:rPr>
        <w:t>Díjbeszedő Holding Zrt. felé</w:t>
      </w:r>
    </w:p>
    <w:p w14:paraId="33526A33" w14:textId="77777777" w:rsidR="00EE1043" w:rsidRDefault="00BC2B62" w:rsidP="00293F3D">
      <w:pPr>
        <w:pStyle w:val="Listaszerbekezds1"/>
        <w:ind w:left="4253" w:hanging="3827"/>
        <w:rPr>
          <w:color w:val="000000" w:themeColor="text1"/>
        </w:rPr>
      </w:pPr>
      <w:r w:rsidRPr="00D70FF1">
        <w:rPr>
          <w:color w:val="000000" w:themeColor="text1"/>
        </w:rPr>
        <w:t xml:space="preserve">- </w:t>
      </w:r>
      <w:r w:rsidR="009A0749" w:rsidRPr="009A0749">
        <w:rPr>
          <w:color w:val="000000" w:themeColor="text1"/>
        </w:rPr>
        <w:t>fűtés fogyasztás díja</w:t>
      </w:r>
    </w:p>
    <w:p w14:paraId="5FF469A3" w14:textId="1409678F" w:rsidR="00BC2B62" w:rsidRPr="00D70FF1" w:rsidRDefault="00EE1043" w:rsidP="00293F3D">
      <w:pPr>
        <w:pStyle w:val="Listaszerbekezds1"/>
        <w:ind w:left="4253" w:hanging="3827"/>
        <w:rPr>
          <w:color w:val="000000" w:themeColor="text1"/>
        </w:rPr>
      </w:pPr>
      <w:r>
        <w:rPr>
          <w:color w:val="000000" w:themeColor="text1"/>
        </w:rPr>
        <w:t xml:space="preserve">   (</w:t>
      </w:r>
      <w:proofErr w:type="spellStart"/>
      <w:r>
        <w:rPr>
          <w:color w:val="000000" w:themeColor="text1"/>
        </w:rPr>
        <w:t>hőközponti</w:t>
      </w:r>
      <w:proofErr w:type="spellEnd"/>
      <w:r>
        <w:rPr>
          <w:color w:val="000000" w:themeColor="text1"/>
        </w:rPr>
        <w:t xml:space="preserve"> alapdíj)</w:t>
      </w:r>
      <w:r w:rsidR="009A0749" w:rsidRPr="009A0749">
        <w:rPr>
          <w:color w:val="000000" w:themeColor="text1"/>
        </w:rPr>
        <w:t>:</w:t>
      </w:r>
      <w:r w:rsidR="00BC2B62" w:rsidRPr="00D70FF1">
        <w:rPr>
          <w:color w:val="000000" w:themeColor="text1"/>
        </w:rPr>
        <w:tab/>
      </w:r>
      <w:r w:rsidR="00704E59" w:rsidRPr="009A0749">
        <w:rPr>
          <w:color w:val="000000" w:themeColor="text1"/>
        </w:rPr>
        <w:t>BKM Budapesti Közművek Nonprofit Zrt. felé</w:t>
      </w:r>
    </w:p>
    <w:p w14:paraId="373863B1" w14:textId="47D6884E" w:rsidR="00EE1043" w:rsidRDefault="0005388D" w:rsidP="00EE1043">
      <w:pPr>
        <w:pStyle w:val="Listaszerbekezds1"/>
        <w:ind w:left="4242" w:hanging="3816"/>
        <w:rPr>
          <w:color w:val="000000" w:themeColor="text1"/>
        </w:rPr>
      </w:pPr>
      <w:r w:rsidRPr="00D70FF1">
        <w:rPr>
          <w:color w:val="000000" w:themeColor="text1"/>
        </w:rPr>
        <w:t>- szemétszállítási közszolgáltatás:</w:t>
      </w:r>
      <w:r w:rsidRPr="00D70FF1">
        <w:rPr>
          <w:color w:val="000000" w:themeColor="text1"/>
        </w:rPr>
        <w:tab/>
      </w:r>
      <w:r w:rsidR="009A0749" w:rsidRPr="009A0749">
        <w:rPr>
          <w:color w:val="000000" w:themeColor="text1"/>
        </w:rPr>
        <w:t>BKM Budapesti Közművek Nonprofit Zrt. felé</w:t>
      </w:r>
    </w:p>
    <w:p w14:paraId="3BD1525F" w14:textId="336BC3A6" w:rsidR="008104AE" w:rsidRDefault="008104AE" w:rsidP="00EE1043">
      <w:pPr>
        <w:pStyle w:val="Listaszerbekezds1"/>
        <w:ind w:left="4242" w:hanging="3816"/>
        <w:rPr>
          <w:color w:val="000000" w:themeColor="text1"/>
        </w:rPr>
      </w:pPr>
      <w:r>
        <w:rPr>
          <w:color w:val="000000" w:themeColor="text1"/>
        </w:rPr>
        <w:t xml:space="preserve">- </w:t>
      </w:r>
      <w:r w:rsidR="00D20569">
        <w:rPr>
          <w:color w:val="000000" w:themeColor="text1"/>
        </w:rPr>
        <w:t>társasházi közös költség:</w:t>
      </w:r>
      <w:r w:rsidR="00EE1043">
        <w:rPr>
          <w:color w:val="000000" w:themeColor="text1"/>
        </w:rPr>
        <w:tab/>
      </w:r>
      <w:r w:rsidR="00D70FF1">
        <w:rPr>
          <w:color w:val="000000" w:themeColor="text1"/>
        </w:rPr>
        <w:tab/>
      </w:r>
      <w:r w:rsidR="00D20569">
        <w:rPr>
          <w:color w:val="000000" w:themeColor="text1"/>
        </w:rPr>
        <w:t xml:space="preserve">Zuglói </w:t>
      </w:r>
      <w:proofErr w:type="spellStart"/>
      <w:r w:rsidR="00D20569">
        <w:rPr>
          <w:color w:val="000000" w:themeColor="text1"/>
        </w:rPr>
        <w:t>Z</w:t>
      </w:r>
      <w:r w:rsidR="00704E59">
        <w:rPr>
          <w:color w:val="000000" w:themeColor="text1"/>
        </w:rPr>
        <w:t>R</w:t>
      </w:r>
      <w:r w:rsidR="00D20569">
        <w:rPr>
          <w:color w:val="000000" w:themeColor="text1"/>
        </w:rPr>
        <w:t>t</w:t>
      </w:r>
      <w:proofErr w:type="spellEnd"/>
      <w:r w:rsidR="00D20569">
        <w:rPr>
          <w:color w:val="000000" w:themeColor="text1"/>
        </w:rPr>
        <w:t>. felé</w:t>
      </w:r>
    </w:p>
    <w:p w14:paraId="7BD8F076" w14:textId="77777777" w:rsidR="00924E57" w:rsidRDefault="00924E57" w:rsidP="003C7F60">
      <w:pPr>
        <w:pStyle w:val="Listaszerbekezds1"/>
        <w:ind w:left="4242" w:hanging="3816"/>
        <w:rPr>
          <w:color w:val="000000" w:themeColor="text1"/>
        </w:rPr>
      </w:pPr>
    </w:p>
    <w:p w14:paraId="0B753CFF" w14:textId="020866FC" w:rsidR="00241EA9" w:rsidRDefault="00BA6A8A" w:rsidP="00380399">
      <w:pPr>
        <w:pStyle w:val="Listaszerbekezds"/>
        <w:keepLines/>
        <w:widowControl/>
        <w:suppressAutoHyphens/>
        <w:overflowPunct/>
        <w:autoSpaceDE/>
        <w:autoSpaceDN/>
        <w:adjustRightInd/>
        <w:spacing w:after="120"/>
        <w:ind w:left="567" w:hanging="709"/>
        <w:jc w:val="both"/>
        <w:rPr>
          <w:sz w:val="24"/>
          <w:szCs w:val="24"/>
        </w:rPr>
      </w:pPr>
      <w:bookmarkStart w:id="1" w:name="_Hlk127266661"/>
      <w:r w:rsidRPr="00241EA9">
        <w:rPr>
          <w:sz w:val="24"/>
          <w:szCs w:val="24"/>
        </w:rPr>
        <w:t>3.</w:t>
      </w:r>
      <w:r w:rsidR="000E1B0D" w:rsidRPr="00241EA9">
        <w:rPr>
          <w:sz w:val="24"/>
          <w:szCs w:val="24"/>
        </w:rPr>
        <w:t>7</w:t>
      </w:r>
      <w:r w:rsidRPr="00241EA9">
        <w:rPr>
          <w:sz w:val="24"/>
          <w:szCs w:val="24"/>
        </w:rPr>
        <w:t>)</w:t>
      </w:r>
      <w:r>
        <w:tab/>
      </w:r>
      <w:r w:rsidR="00177362" w:rsidRPr="005F34DF">
        <w:rPr>
          <w:sz w:val="24"/>
          <w:szCs w:val="24"/>
        </w:rPr>
        <w:t xml:space="preserve">Bérlő </w:t>
      </w:r>
      <w:r w:rsidR="00567B1C" w:rsidRPr="005F34DF">
        <w:rPr>
          <w:sz w:val="24"/>
          <w:szCs w:val="24"/>
        </w:rPr>
        <w:t xml:space="preserve">köteles </w:t>
      </w:r>
      <w:r w:rsidR="00177362" w:rsidRPr="005F34DF">
        <w:rPr>
          <w:sz w:val="24"/>
          <w:szCs w:val="24"/>
        </w:rPr>
        <w:t xml:space="preserve">a </w:t>
      </w:r>
      <w:r w:rsidR="00EE1043">
        <w:rPr>
          <w:sz w:val="24"/>
          <w:szCs w:val="24"/>
        </w:rPr>
        <w:t xml:space="preserve">jelen </w:t>
      </w:r>
      <w:r w:rsidR="00275919" w:rsidRPr="005F34DF">
        <w:rPr>
          <w:sz w:val="24"/>
          <w:szCs w:val="24"/>
        </w:rPr>
        <w:t>S</w:t>
      </w:r>
      <w:r w:rsidR="00B85271" w:rsidRPr="005F34DF">
        <w:rPr>
          <w:sz w:val="24"/>
          <w:szCs w:val="24"/>
        </w:rPr>
        <w:t>zerződés megkötés</w:t>
      </w:r>
      <w:r w:rsidR="00177362" w:rsidRPr="005F34DF">
        <w:rPr>
          <w:sz w:val="24"/>
          <w:szCs w:val="24"/>
        </w:rPr>
        <w:t xml:space="preserve">ét követő 15, azaz tizenöt napon belül a </w:t>
      </w:r>
      <w:r w:rsidR="005F34DF" w:rsidRPr="005F34DF">
        <w:rPr>
          <w:sz w:val="24"/>
          <w:szCs w:val="24"/>
        </w:rPr>
        <w:t xml:space="preserve">szolgáltatókkal megkötött szerződések másolatát a </w:t>
      </w:r>
      <w:r w:rsidR="00550100">
        <w:rPr>
          <w:sz w:val="24"/>
          <w:szCs w:val="24"/>
        </w:rPr>
        <w:t xml:space="preserve">Zuglói </w:t>
      </w:r>
      <w:proofErr w:type="spellStart"/>
      <w:r w:rsidR="00550100">
        <w:rPr>
          <w:sz w:val="24"/>
          <w:szCs w:val="24"/>
        </w:rPr>
        <w:t>ZRt</w:t>
      </w:r>
      <w:proofErr w:type="spellEnd"/>
      <w:r w:rsidR="00550100">
        <w:rPr>
          <w:sz w:val="24"/>
          <w:szCs w:val="24"/>
        </w:rPr>
        <w:t>. Ingatlanhasznosítási O</w:t>
      </w:r>
      <w:r w:rsidR="00177362" w:rsidRPr="005F34DF">
        <w:rPr>
          <w:sz w:val="24"/>
          <w:szCs w:val="24"/>
        </w:rPr>
        <w:t>sztályához eljuttat</w:t>
      </w:r>
      <w:r w:rsidR="005F34DF" w:rsidRPr="005F34DF">
        <w:rPr>
          <w:sz w:val="24"/>
          <w:szCs w:val="24"/>
        </w:rPr>
        <w:t>ni</w:t>
      </w:r>
      <w:r w:rsidR="00177362" w:rsidRPr="005F34DF">
        <w:rPr>
          <w:sz w:val="24"/>
          <w:szCs w:val="24"/>
        </w:rPr>
        <w:t>.</w:t>
      </w:r>
      <w:r w:rsidR="005F34DF" w:rsidRPr="005F34DF">
        <w:rPr>
          <w:sz w:val="24"/>
          <w:szCs w:val="24"/>
        </w:rPr>
        <w:t xml:space="preserve"> </w:t>
      </w:r>
      <w:bookmarkEnd w:id="1"/>
    </w:p>
    <w:p w14:paraId="0EE86441" w14:textId="77777777" w:rsidR="00241EA9" w:rsidRDefault="00241EA9" w:rsidP="00380399">
      <w:pPr>
        <w:pStyle w:val="Listaszerbekezds"/>
        <w:keepLines/>
        <w:widowControl/>
        <w:suppressAutoHyphens/>
        <w:overflowPunct/>
        <w:autoSpaceDE/>
        <w:autoSpaceDN/>
        <w:adjustRightInd/>
        <w:spacing w:after="120"/>
        <w:ind w:left="567" w:hanging="709"/>
        <w:jc w:val="both"/>
        <w:rPr>
          <w:sz w:val="24"/>
          <w:szCs w:val="24"/>
        </w:rPr>
      </w:pPr>
    </w:p>
    <w:p w14:paraId="64182603" w14:textId="4B68CF60" w:rsidR="00E2793B" w:rsidRPr="008F220F" w:rsidRDefault="00BA6A8A" w:rsidP="00380399">
      <w:pPr>
        <w:pStyle w:val="Listaszerbekezds"/>
        <w:keepLines/>
        <w:widowControl/>
        <w:suppressAutoHyphens/>
        <w:overflowPunct/>
        <w:autoSpaceDE/>
        <w:autoSpaceDN/>
        <w:adjustRightInd/>
        <w:spacing w:after="120"/>
        <w:ind w:left="567" w:hanging="709"/>
        <w:jc w:val="both"/>
        <w:rPr>
          <w:sz w:val="24"/>
          <w:szCs w:val="24"/>
        </w:rPr>
      </w:pPr>
      <w:r>
        <w:rPr>
          <w:sz w:val="24"/>
          <w:szCs w:val="24"/>
        </w:rPr>
        <w:t>3.</w:t>
      </w:r>
      <w:r w:rsidR="00177362">
        <w:rPr>
          <w:sz w:val="24"/>
          <w:szCs w:val="24"/>
        </w:rPr>
        <w:t>8</w:t>
      </w:r>
      <w:r>
        <w:rPr>
          <w:sz w:val="24"/>
          <w:szCs w:val="24"/>
        </w:rPr>
        <w:t>)</w:t>
      </w:r>
      <w:r>
        <w:rPr>
          <w:sz w:val="24"/>
          <w:szCs w:val="24"/>
        </w:rPr>
        <w:tab/>
      </w:r>
      <w:r w:rsidR="00B85271" w:rsidRPr="00E2793B">
        <w:rPr>
          <w:sz w:val="24"/>
          <w:szCs w:val="24"/>
        </w:rPr>
        <w:t xml:space="preserve">Amennyiben </w:t>
      </w:r>
      <w:r w:rsidR="00E2793B" w:rsidRPr="0032363A">
        <w:rPr>
          <w:sz w:val="24"/>
          <w:szCs w:val="24"/>
        </w:rPr>
        <w:t xml:space="preserve">a Bérlő a bérleti díjat, a közüzemi díjat, illetve a bérleménnyel kapcsolatosan a Bérbeadóval szemben fennálló más fizetési kötelezettségét a </w:t>
      </w:r>
      <w:r w:rsidR="00E2793B">
        <w:rPr>
          <w:sz w:val="24"/>
          <w:szCs w:val="24"/>
        </w:rPr>
        <w:t>S</w:t>
      </w:r>
      <w:r w:rsidR="00E2793B" w:rsidRPr="0032363A">
        <w:rPr>
          <w:sz w:val="24"/>
          <w:szCs w:val="24"/>
        </w:rPr>
        <w:t xml:space="preserve">zerződésben foglalt határnapig a Bérbeadó részére nem fizeti meg, akkor a fizetési késedelemmel érintett összeg után a </w:t>
      </w:r>
      <w:r w:rsidR="007F0999">
        <w:rPr>
          <w:sz w:val="24"/>
          <w:szCs w:val="24"/>
        </w:rPr>
        <w:t>jegybanki alapkamatnak megfelelő</w:t>
      </w:r>
      <w:r w:rsidR="00E2793B" w:rsidRPr="008F220F">
        <w:rPr>
          <w:sz w:val="24"/>
          <w:szCs w:val="24"/>
        </w:rPr>
        <w:t xml:space="preserve"> mértékű késedelmi kamatot köteles a Bérbeadó részére megfizetni.</w:t>
      </w:r>
    </w:p>
    <w:p w14:paraId="06D16E4E" w14:textId="0D773A67" w:rsidR="00A859A2" w:rsidRDefault="00A859A2" w:rsidP="00E2793B">
      <w:pPr>
        <w:pStyle w:val="Listaszerbekezds"/>
        <w:keepLines/>
        <w:widowControl/>
        <w:suppressAutoHyphens/>
        <w:overflowPunct/>
        <w:autoSpaceDE/>
        <w:autoSpaceDN/>
        <w:adjustRightInd/>
        <w:spacing w:after="120"/>
        <w:ind w:left="426"/>
        <w:jc w:val="both"/>
        <w:rPr>
          <w:sz w:val="24"/>
          <w:szCs w:val="24"/>
        </w:rPr>
      </w:pPr>
    </w:p>
    <w:p w14:paraId="371ECEC4" w14:textId="77777777" w:rsidR="008C5154" w:rsidRDefault="008C5154" w:rsidP="00E2793B">
      <w:pPr>
        <w:pStyle w:val="Listaszerbekezds"/>
        <w:keepLines/>
        <w:widowControl/>
        <w:suppressAutoHyphens/>
        <w:overflowPunct/>
        <w:autoSpaceDE/>
        <w:autoSpaceDN/>
        <w:adjustRightInd/>
        <w:spacing w:after="120"/>
        <w:ind w:left="426"/>
        <w:jc w:val="both"/>
        <w:rPr>
          <w:sz w:val="24"/>
          <w:szCs w:val="24"/>
        </w:rPr>
      </w:pPr>
    </w:p>
    <w:p w14:paraId="33EF169C" w14:textId="77777777" w:rsidR="008C5154" w:rsidRPr="00E2793B" w:rsidRDefault="008C5154" w:rsidP="00E2793B">
      <w:pPr>
        <w:pStyle w:val="Listaszerbekezds"/>
        <w:keepLines/>
        <w:widowControl/>
        <w:suppressAutoHyphens/>
        <w:overflowPunct/>
        <w:autoSpaceDE/>
        <w:autoSpaceDN/>
        <w:adjustRightInd/>
        <w:spacing w:after="120"/>
        <w:ind w:left="426"/>
        <w:jc w:val="both"/>
        <w:rPr>
          <w:sz w:val="24"/>
          <w:szCs w:val="24"/>
        </w:rPr>
      </w:pPr>
    </w:p>
    <w:p w14:paraId="2B815C10"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lastRenderedPageBreak/>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6298BE30" w14:textId="1519BAC1" w:rsidR="00FA0983" w:rsidRDefault="00BA6A8A" w:rsidP="001164A5">
      <w:pPr>
        <w:pStyle w:val="Listaszerbekezds"/>
        <w:keepLines/>
        <w:widowControl/>
        <w:suppressAutoHyphens/>
        <w:overflowPunct/>
        <w:autoSpaceDE/>
        <w:adjustRightInd/>
        <w:ind w:left="567" w:hanging="709"/>
        <w:jc w:val="both"/>
        <w:rPr>
          <w:bCs/>
          <w:sz w:val="24"/>
          <w:szCs w:val="24"/>
        </w:rPr>
      </w:pPr>
      <w:r>
        <w:rPr>
          <w:bCs/>
          <w:sz w:val="24"/>
          <w:szCs w:val="24"/>
        </w:rPr>
        <w:t>3.</w:t>
      </w:r>
      <w:r w:rsidR="00177362">
        <w:rPr>
          <w:bCs/>
          <w:sz w:val="24"/>
          <w:szCs w:val="24"/>
        </w:rPr>
        <w:t>9</w:t>
      </w:r>
      <w:r>
        <w:rPr>
          <w:bCs/>
          <w:sz w:val="24"/>
          <w:szCs w:val="24"/>
        </w:rPr>
        <w:t>)</w:t>
      </w:r>
      <w:r>
        <w:rPr>
          <w:bCs/>
          <w:sz w:val="24"/>
          <w:szCs w:val="24"/>
        </w:rPr>
        <w:tab/>
      </w:r>
      <w:r w:rsidR="00B85271" w:rsidRPr="0032363A">
        <w:rPr>
          <w:bCs/>
          <w:sz w:val="24"/>
          <w:szCs w:val="24"/>
        </w:rPr>
        <w:t xml:space="preserve">Bérlő jelen </w:t>
      </w:r>
      <w:r w:rsidR="000E737B">
        <w:rPr>
          <w:bCs/>
          <w:sz w:val="24"/>
          <w:szCs w:val="24"/>
        </w:rPr>
        <w:t>S</w:t>
      </w:r>
      <w:r w:rsidR="00B85271" w:rsidRPr="0032363A">
        <w:rPr>
          <w:bCs/>
          <w:sz w:val="24"/>
          <w:szCs w:val="24"/>
        </w:rPr>
        <w:t xml:space="preserve">zerződés megkötésével egyidejűleg a havi </w:t>
      </w:r>
      <w:r w:rsidR="00703E90" w:rsidRPr="0032363A">
        <w:rPr>
          <w:bCs/>
          <w:sz w:val="24"/>
          <w:szCs w:val="24"/>
        </w:rPr>
        <w:t>bru</w:t>
      </w:r>
      <w:r w:rsidR="00B85271" w:rsidRPr="0032363A">
        <w:rPr>
          <w:bCs/>
          <w:sz w:val="24"/>
          <w:szCs w:val="24"/>
        </w:rPr>
        <w:t xml:space="preserve">ttó bérleti díj </w:t>
      </w:r>
      <w:r w:rsidR="00703E90" w:rsidRPr="0032363A">
        <w:rPr>
          <w:bCs/>
          <w:sz w:val="24"/>
          <w:szCs w:val="24"/>
        </w:rPr>
        <w:t>háromszorosának</w:t>
      </w:r>
      <w:r w:rsidR="00B85271" w:rsidRPr="0032363A">
        <w:rPr>
          <w:bCs/>
          <w:sz w:val="24"/>
          <w:szCs w:val="24"/>
        </w:rPr>
        <w:t xml:space="preserve"> megfelelő összegű, </w:t>
      </w:r>
      <w:r w:rsidR="00B85271" w:rsidRPr="001054D0">
        <w:rPr>
          <w:bCs/>
          <w:sz w:val="24"/>
          <w:szCs w:val="24"/>
        </w:rPr>
        <w:t xml:space="preserve">azaz </w:t>
      </w:r>
      <w:r w:rsidR="00EE1043">
        <w:rPr>
          <w:b/>
          <w:color w:val="000000" w:themeColor="text1"/>
          <w:sz w:val="24"/>
          <w:szCs w:val="24"/>
        </w:rPr>
        <w:t>6 667 500</w:t>
      </w:r>
      <w:r w:rsidR="00FA0983" w:rsidRPr="001054D0">
        <w:rPr>
          <w:b/>
          <w:color w:val="000000" w:themeColor="text1"/>
          <w:sz w:val="24"/>
          <w:szCs w:val="24"/>
        </w:rPr>
        <w:t>, - forint</w:t>
      </w:r>
      <w:r w:rsidR="00FA0983" w:rsidRPr="001054D0">
        <w:rPr>
          <w:bCs/>
          <w:color w:val="000000" w:themeColor="text1"/>
          <w:sz w:val="24"/>
          <w:szCs w:val="24"/>
        </w:rPr>
        <w:t xml:space="preserve">, azaz </w:t>
      </w:r>
      <w:r w:rsidR="00EE1043">
        <w:rPr>
          <w:bCs/>
          <w:color w:val="000000" w:themeColor="text1"/>
          <w:sz w:val="24"/>
          <w:szCs w:val="24"/>
        </w:rPr>
        <w:t>hat</w:t>
      </w:r>
      <w:r w:rsidR="00D766DB" w:rsidRPr="00177362">
        <w:rPr>
          <w:bCs/>
          <w:color w:val="000000" w:themeColor="text1"/>
          <w:sz w:val="24"/>
          <w:szCs w:val="24"/>
        </w:rPr>
        <w:t>millió-</w:t>
      </w:r>
      <w:r w:rsidR="00EE1043">
        <w:rPr>
          <w:bCs/>
          <w:color w:val="000000" w:themeColor="text1"/>
          <w:sz w:val="24"/>
          <w:szCs w:val="24"/>
        </w:rPr>
        <w:t>hatszázhatvanhét</w:t>
      </w:r>
      <w:r w:rsidR="00D766DB" w:rsidRPr="00177362">
        <w:rPr>
          <w:bCs/>
          <w:color w:val="000000" w:themeColor="text1"/>
          <w:sz w:val="24"/>
          <w:szCs w:val="24"/>
        </w:rPr>
        <w:t>ezer</w:t>
      </w:r>
      <w:r w:rsidR="00177362">
        <w:rPr>
          <w:bCs/>
          <w:color w:val="000000" w:themeColor="text1"/>
          <w:sz w:val="24"/>
          <w:szCs w:val="24"/>
        </w:rPr>
        <w:t>-</w:t>
      </w:r>
      <w:r w:rsidR="00EE1043">
        <w:rPr>
          <w:bCs/>
          <w:color w:val="000000" w:themeColor="text1"/>
          <w:sz w:val="24"/>
          <w:szCs w:val="24"/>
        </w:rPr>
        <w:t>öt</w:t>
      </w:r>
      <w:r w:rsidR="00177362">
        <w:rPr>
          <w:bCs/>
          <w:color w:val="000000" w:themeColor="text1"/>
          <w:sz w:val="24"/>
          <w:szCs w:val="24"/>
        </w:rPr>
        <w:t>száz</w:t>
      </w:r>
      <w:r w:rsidR="00984851">
        <w:rPr>
          <w:bCs/>
          <w:color w:val="000000" w:themeColor="text1"/>
          <w:sz w:val="24"/>
          <w:szCs w:val="24"/>
        </w:rPr>
        <w:t xml:space="preserve"> </w:t>
      </w:r>
      <w:r w:rsidR="00FA0983">
        <w:rPr>
          <w:bCs/>
          <w:color w:val="000000" w:themeColor="text1"/>
          <w:sz w:val="24"/>
          <w:szCs w:val="24"/>
        </w:rPr>
        <w:t xml:space="preserve">forint összegű óvadékot </w:t>
      </w:r>
      <w:r w:rsidR="00FA0983">
        <w:rPr>
          <w:bCs/>
          <w:sz w:val="24"/>
          <w:szCs w:val="24"/>
        </w:rPr>
        <w:t>nyújt Bérbeadó részére</w:t>
      </w:r>
    </w:p>
    <w:p w14:paraId="3FF6A0D7" w14:textId="18C52EA7" w:rsidR="00703E90" w:rsidRPr="0032363A" w:rsidRDefault="00703E90" w:rsidP="001164A5">
      <w:pPr>
        <w:pStyle w:val="Listaszerbekezds"/>
        <w:keepLines/>
        <w:widowControl/>
        <w:suppressAutoHyphens/>
        <w:overflowPunct/>
        <w:autoSpaceDE/>
        <w:autoSpaceDN/>
        <w:adjustRightInd/>
        <w:ind w:left="567" w:hanging="709"/>
        <w:jc w:val="both"/>
        <w:rPr>
          <w:bCs/>
          <w:sz w:val="24"/>
          <w:szCs w:val="24"/>
        </w:rPr>
      </w:pPr>
    </w:p>
    <w:p w14:paraId="673FE2BE" w14:textId="08038988"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177362">
        <w:rPr>
          <w:sz w:val="24"/>
          <w:szCs w:val="24"/>
        </w:rPr>
        <w:t>0</w:t>
      </w:r>
      <w:r>
        <w:rPr>
          <w:sz w:val="24"/>
          <w:szCs w:val="24"/>
        </w:rPr>
        <w:t>)</w:t>
      </w:r>
      <w:r>
        <w:rPr>
          <w:sz w:val="24"/>
          <w:szCs w:val="24"/>
        </w:rPr>
        <w:tab/>
      </w:r>
      <w:r w:rsidR="00B85271"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9727180" w14:textId="7C250FA2"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177362">
        <w:rPr>
          <w:sz w:val="24"/>
          <w:szCs w:val="24"/>
        </w:rPr>
        <w:t>1</w:t>
      </w:r>
      <w:r>
        <w:rPr>
          <w:sz w:val="24"/>
          <w:szCs w:val="24"/>
        </w:rPr>
        <w:t>)</w:t>
      </w:r>
      <w:r>
        <w:rPr>
          <w:sz w:val="24"/>
          <w:szCs w:val="24"/>
        </w:rPr>
        <w:tab/>
      </w:r>
      <w:r w:rsidR="00B85271"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1164A5">
      <w:pPr>
        <w:keepLines/>
        <w:widowControl/>
        <w:suppressAutoHyphens/>
        <w:overflowPunct/>
        <w:autoSpaceDE/>
        <w:autoSpaceDN/>
        <w:adjustRightInd/>
        <w:ind w:left="567" w:hanging="709"/>
        <w:jc w:val="both"/>
        <w:rPr>
          <w:sz w:val="24"/>
          <w:szCs w:val="24"/>
        </w:rPr>
      </w:pPr>
    </w:p>
    <w:p w14:paraId="60B29FA4" w14:textId="0660BC10" w:rsidR="00B85271" w:rsidRPr="0032363A" w:rsidRDefault="00911C4C" w:rsidP="001164A5">
      <w:pPr>
        <w:pStyle w:val="Listaszerbekezds"/>
        <w:keepLines/>
        <w:widowControl/>
        <w:suppressAutoHyphens/>
        <w:overflowPunct/>
        <w:autoSpaceDE/>
        <w:autoSpaceDN/>
        <w:adjustRightInd/>
        <w:ind w:left="567" w:hanging="709"/>
        <w:jc w:val="both"/>
        <w:rPr>
          <w:sz w:val="24"/>
          <w:szCs w:val="24"/>
        </w:rPr>
      </w:pPr>
      <w:r>
        <w:rPr>
          <w:sz w:val="24"/>
          <w:szCs w:val="24"/>
        </w:rPr>
        <w:t>3.1</w:t>
      </w:r>
      <w:r w:rsidR="00177362">
        <w:rPr>
          <w:sz w:val="24"/>
          <w:szCs w:val="24"/>
        </w:rPr>
        <w:t>2</w:t>
      </w:r>
      <w:r>
        <w:rPr>
          <w:sz w:val="24"/>
          <w:szCs w:val="24"/>
        </w:rPr>
        <w:t>)</w:t>
      </w:r>
      <w:r>
        <w:rPr>
          <w:sz w:val="24"/>
          <w:szCs w:val="24"/>
        </w:rPr>
        <w:tab/>
      </w:r>
      <w:r w:rsidR="00B85271" w:rsidRPr="0032363A">
        <w:rPr>
          <w:sz w:val="24"/>
          <w:szCs w:val="24"/>
        </w:rPr>
        <w:t xml:space="preserve">Bérbeadó az óvadék fel nem használt részét a bérleti jogviszony megszűnése esetén, a helyiség visszavételét követő 30 (harminc) napon belül Bérlőnek visszafizeti, amennyiben Bérlő a helyiség átadás-átvételének időpontjára szóló közüzemi </w:t>
      </w:r>
      <w:r w:rsidR="0065282E">
        <w:rPr>
          <w:sz w:val="24"/>
          <w:szCs w:val="24"/>
        </w:rPr>
        <w:t>tartozás</w:t>
      </w:r>
      <w:r w:rsidR="00881B63">
        <w:rPr>
          <w:sz w:val="24"/>
          <w:szCs w:val="24"/>
        </w:rPr>
        <w:t xml:space="preserve"> </w:t>
      </w:r>
      <w:r w:rsidR="00B85271" w:rsidRPr="0032363A">
        <w:rPr>
          <w:sz w:val="24"/>
          <w:szCs w:val="24"/>
        </w:rPr>
        <w:t xml:space="preserve">igazolásokat </w:t>
      </w:r>
      <w:r w:rsidR="0065282E">
        <w:rPr>
          <w:sz w:val="24"/>
          <w:szCs w:val="24"/>
        </w:rPr>
        <w:t xml:space="preserve">(„közüzemi </w:t>
      </w:r>
      <w:r w:rsidR="0065282E" w:rsidRPr="0032363A">
        <w:rPr>
          <w:sz w:val="24"/>
          <w:szCs w:val="24"/>
        </w:rPr>
        <w:t>0-s</w:t>
      </w:r>
      <w:r w:rsidR="0065282E">
        <w:rPr>
          <w:sz w:val="24"/>
          <w:szCs w:val="24"/>
        </w:rPr>
        <w:t xml:space="preserve"> igazolás”)</w:t>
      </w:r>
      <w:r w:rsidR="0065282E" w:rsidRPr="0032363A">
        <w:rPr>
          <w:sz w:val="24"/>
          <w:szCs w:val="24"/>
        </w:rPr>
        <w:t xml:space="preserve"> </w:t>
      </w:r>
      <w:r w:rsidR="00B85271" w:rsidRPr="0032363A">
        <w:rPr>
          <w:sz w:val="24"/>
          <w:szCs w:val="24"/>
        </w:rPr>
        <w:t>Bérbeadónak bemutatta.</w:t>
      </w:r>
    </w:p>
    <w:p w14:paraId="3FA33CC8" w14:textId="77777777" w:rsidR="00B85271" w:rsidRPr="0032363A" w:rsidRDefault="00B85271" w:rsidP="001164A5">
      <w:pPr>
        <w:keepLines/>
        <w:widowControl/>
        <w:suppressAutoHyphens/>
        <w:overflowPunct/>
        <w:autoSpaceDE/>
        <w:autoSpaceDN/>
        <w:adjustRightInd/>
        <w:ind w:left="567" w:hanging="709"/>
        <w:jc w:val="both"/>
        <w:rPr>
          <w:sz w:val="24"/>
          <w:szCs w:val="24"/>
        </w:rPr>
      </w:pPr>
    </w:p>
    <w:p w14:paraId="745F9534" w14:textId="5B4F18FB" w:rsidR="00B85271" w:rsidRPr="0032363A" w:rsidRDefault="00911C4C" w:rsidP="001164A5">
      <w:pPr>
        <w:pStyle w:val="Default"/>
        <w:tabs>
          <w:tab w:val="left" w:pos="426"/>
        </w:tabs>
        <w:spacing w:after="120"/>
        <w:ind w:left="567" w:hanging="709"/>
        <w:jc w:val="both"/>
        <w:rPr>
          <w:color w:val="auto"/>
        </w:rPr>
      </w:pPr>
      <w:r>
        <w:rPr>
          <w:color w:val="auto"/>
        </w:rPr>
        <w:t>3.</w:t>
      </w:r>
      <w:r w:rsidR="00F34F68">
        <w:rPr>
          <w:color w:val="auto"/>
        </w:rPr>
        <w:t>1</w:t>
      </w:r>
      <w:r w:rsidR="00177362">
        <w:rPr>
          <w:color w:val="auto"/>
        </w:rPr>
        <w:t>3</w:t>
      </w:r>
      <w:r>
        <w:rPr>
          <w:color w:val="auto"/>
        </w:rPr>
        <w:t>)</w:t>
      </w:r>
      <w:r>
        <w:rPr>
          <w:color w:val="auto"/>
        </w:rPr>
        <w:tab/>
      </w:r>
      <w:r w:rsidR="001164A5">
        <w:rPr>
          <w:color w:val="auto"/>
        </w:rPr>
        <w:tab/>
      </w:r>
      <w:r w:rsidR="00B85271"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4FD3556D" w:rsidR="00B85271" w:rsidRPr="0032363A" w:rsidRDefault="00911C4C" w:rsidP="00294087">
      <w:pPr>
        <w:pStyle w:val="Cmsor1"/>
      </w:pPr>
      <w:r>
        <w:t>4.</w:t>
      </w:r>
      <w:r>
        <w:tab/>
      </w:r>
      <w:r w:rsidR="00B85271" w:rsidRPr="0032363A">
        <w:t>Bérlőt terhelő kötelezettségek</w:t>
      </w:r>
    </w:p>
    <w:p w14:paraId="4D9A72AE" w14:textId="77777777" w:rsidR="00B85271" w:rsidRPr="0032363A" w:rsidRDefault="00B85271" w:rsidP="00B85271">
      <w:pPr>
        <w:pStyle w:val="Default"/>
        <w:jc w:val="both"/>
        <w:rPr>
          <w:color w:val="auto"/>
        </w:rPr>
      </w:pPr>
    </w:p>
    <w:p w14:paraId="392E4F68" w14:textId="40E9C00F" w:rsidR="00B85271" w:rsidRPr="0032363A" w:rsidRDefault="00911C4C" w:rsidP="00FA0338">
      <w:pPr>
        <w:pStyle w:val="Default"/>
        <w:ind w:left="567" w:hanging="709"/>
        <w:jc w:val="both"/>
        <w:rPr>
          <w:color w:val="auto"/>
        </w:rPr>
      </w:pPr>
      <w:r>
        <w:rPr>
          <w:color w:val="auto"/>
        </w:rPr>
        <w:t>4.1)</w:t>
      </w:r>
      <w:r>
        <w:rPr>
          <w:color w:val="auto"/>
        </w:rPr>
        <w:tab/>
      </w:r>
      <w:r w:rsidR="00B85271" w:rsidRPr="0032363A">
        <w:rPr>
          <w:color w:val="auto"/>
        </w:rPr>
        <w:t xml:space="preserve">A Bérlő és az alkalmazottjai, valamint üzleti partnerei a helyiséget rendeltetésszerűen és a </w:t>
      </w:r>
      <w:r w:rsidR="000E737B">
        <w:rPr>
          <w:color w:val="auto"/>
        </w:rPr>
        <w:t>S</w:t>
      </w:r>
      <w:r w:rsidR="00B85271" w:rsidRPr="0032363A">
        <w:rPr>
          <w:color w:val="auto"/>
        </w:rPr>
        <w:t xml:space="preserve">zerződésnek megfelelően kötelesek használni. A rendeltetésellenes vagy a </w:t>
      </w:r>
      <w:r w:rsidR="000E737B">
        <w:rPr>
          <w:color w:val="auto"/>
        </w:rPr>
        <w:t>S</w:t>
      </w:r>
      <w:r w:rsidR="00B85271" w:rsidRPr="0032363A">
        <w:rPr>
          <w:color w:val="auto"/>
        </w:rPr>
        <w:t xml:space="preserve">zerződéstől eltérő használatért a felelősség a Bérlőt terheli – függetlenül a </w:t>
      </w:r>
      <w:r w:rsidR="0065282E">
        <w:rPr>
          <w:color w:val="auto"/>
        </w:rPr>
        <w:t>rendeltetéssel össze nem egyeztethető</w:t>
      </w:r>
      <w:r w:rsidR="00B85271" w:rsidRPr="0032363A">
        <w:rPr>
          <w:color w:val="auto"/>
        </w:rPr>
        <w:t xml:space="preserve"> használatot </w:t>
      </w:r>
      <w:r w:rsidR="0065282E">
        <w:rPr>
          <w:color w:val="auto"/>
        </w:rPr>
        <w:t>megvalósító</w:t>
      </w:r>
      <w:r w:rsidR="0065282E" w:rsidRPr="0032363A">
        <w:rPr>
          <w:color w:val="auto"/>
        </w:rPr>
        <w:t xml:space="preserve"> </w:t>
      </w:r>
      <w:r w:rsidR="00B85271" w:rsidRPr="0032363A">
        <w:rPr>
          <w:color w:val="auto"/>
        </w:rPr>
        <w:t xml:space="preserve">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0D9F8A66" w:rsidR="00B85271" w:rsidRPr="0032363A" w:rsidRDefault="00911C4C" w:rsidP="00FA0338">
      <w:pPr>
        <w:pStyle w:val="Default"/>
        <w:ind w:left="567" w:hanging="709"/>
        <w:jc w:val="both"/>
        <w:rPr>
          <w:color w:val="auto"/>
        </w:rPr>
      </w:pPr>
      <w:r>
        <w:rPr>
          <w:color w:val="auto"/>
        </w:rPr>
        <w:t>4.2)</w:t>
      </w:r>
      <w:r>
        <w:rPr>
          <w:color w:val="auto"/>
        </w:rPr>
        <w:tab/>
      </w:r>
      <w:r w:rsidR="00B85271" w:rsidRPr="0032363A">
        <w:rPr>
          <w:color w:val="auto"/>
        </w:rPr>
        <w:t xml:space="preserve">A Bérbeadó a helyiségnek a rendeltetésszerű használatát, valamint a </w:t>
      </w:r>
      <w:r w:rsidR="000E737B">
        <w:rPr>
          <w:color w:val="auto"/>
        </w:rPr>
        <w:t>S</w:t>
      </w:r>
      <w:r w:rsidR="00B85271" w:rsidRPr="0032363A">
        <w:rPr>
          <w:color w:val="auto"/>
        </w:rPr>
        <w:t>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7CF0B9" w14:textId="58CE72A0" w:rsidR="006C06DE" w:rsidRDefault="00911C4C" w:rsidP="003E58AE">
      <w:pPr>
        <w:pStyle w:val="Default"/>
        <w:spacing w:after="120"/>
        <w:ind w:left="567" w:hanging="709"/>
        <w:jc w:val="both"/>
        <w:rPr>
          <w:color w:val="auto"/>
        </w:rPr>
      </w:pPr>
      <w:r>
        <w:rPr>
          <w:color w:val="auto"/>
        </w:rPr>
        <w:t>4.3)</w:t>
      </w:r>
      <w:r>
        <w:rPr>
          <w:color w:val="auto"/>
        </w:rPr>
        <w:tab/>
      </w:r>
      <w:r w:rsidR="00B85271"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00B85271" w:rsidRPr="0032363A">
        <w:rPr>
          <w:color w:val="auto"/>
        </w:rPr>
        <w:t>Bérlő a Bérbeadót terhelő munkálatokat a Bérbeadó helyett és költségére elvégezheti, amennyiben az értesítési kötelezettségének eleget tett, és a Bérbeadó azokat annak ellenére nem végzi el.</w:t>
      </w:r>
    </w:p>
    <w:p w14:paraId="4688F1E5" w14:textId="77777777" w:rsidR="003E58AE" w:rsidRDefault="003E58AE" w:rsidP="003E58AE">
      <w:pPr>
        <w:pStyle w:val="Default"/>
        <w:spacing w:after="120"/>
        <w:ind w:left="567" w:hanging="709"/>
        <w:jc w:val="both"/>
        <w:rPr>
          <w:color w:val="auto"/>
        </w:rPr>
      </w:pPr>
    </w:p>
    <w:p w14:paraId="739088C2" w14:textId="0A077F87" w:rsidR="00B85271" w:rsidRPr="0032363A" w:rsidRDefault="00911C4C" w:rsidP="00294087">
      <w:pPr>
        <w:pStyle w:val="Cmsor1"/>
      </w:pPr>
      <w:r>
        <w:t>5.</w:t>
      </w:r>
      <w:r>
        <w:tab/>
      </w:r>
      <w:r w:rsidR="00B85271" w:rsidRPr="0032363A">
        <w:t>felek megállapodása</w:t>
      </w:r>
    </w:p>
    <w:p w14:paraId="0ADB6E65" w14:textId="77777777" w:rsidR="00B85271" w:rsidRPr="0032363A" w:rsidRDefault="00B85271" w:rsidP="00216070">
      <w:pPr>
        <w:pStyle w:val="Default"/>
        <w:ind w:left="567" w:hanging="567"/>
        <w:jc w:val="both"/>
        <w:rPr>
          <w:color w:val="auto"/>
        </w:rPr>
      </w:pPr>
    </w:p>
    <w:p w14:paraId="1F26CC2B" w14:textId="77777777" w:rsidR="00B85271" w:rsidRPr="0032363A" w:rsidRDefault="00B85271" w:rsidP="0021607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helyiség felújítása</w:t>
      </w:r>
    </w:p>
    <w:p w14:paraId="2E735F4B" w14:textId="77777777" w:rsidR="00B85271" w:rsidRPr="0032363A" w:rsidRDefault="00B85271" w:rsidP="00216070">
      <w:pPr>
        <w:pStyle w:val="Default"/>
        <w:ind w:left="567" w:hanging="567"/>
        <w:jc w:val="both"/>
        <w:rPr>
          <w:color w:val="auto"/>
        </w:rPr>
      </w:pPr>
    </w:p>
    <w:p w14:paraId="4E064ACE" w14:textId="6FE242B7" w:rsidR="00B85271" w:rsidRDefault="00911C4C" w:rsidP="00177362">
      <w:pPr>
        <w:pStyle w:val="Default"/>
        <w:spacing w:after="120"/>
        <w:ind w:left="567" w:hanging="709"/>
        <w:jc w:val="both"/>
        <w:rPr>
          <w:color w:val="auto"/>
        </w:rPr>
      </w:pPr>
      <w:r>
        <w:rPr>
          <w:color w:val="auto"/>
        </w:rPr>
        <w:t>5.1)</w:t>
      </w:r>
      <w:r>
        <w:rPr>
          <w:color w:val="auto"/>
        </w:rPr>
        <w:tab/>
      </w:r>
      <w:r w:rsidR="00177362">
        <w:rPr>
          <w:color w:val="auto"/>
        </w:rPr>
        <w:t>Felek kijelentik, hogy a helyiség rendeltetésszerű használatra alkalmas állapotban van</w:t>
      </w:r>
      <w:r w:rsidR="00F51F8A">
        <w:rPr>
          <w:color w:val="auto"/>
        </w:rPr>
        <w:t>, mellyel kapcsolatban</w:t>
      </w:r>
      <w:r w:rsidR="00177362">
        <w:rPr>
          <w:color w:val="auto"/>
        </w:rPr>
        <w:t xml:space="preserve"> Bérlő felújítási igénnyel Bérbeadó felé nem élhet.</w:t>
      </w:r>
    </w:p>
    <w:p w14:paraId="7848864A" w14:textId="77777777" w:rsidR="00924E57" w:rsidRDefault="00924E57" w:rsidP="00924E57">
      <w:pPr>
        <w:pStyle w:val="Default"/>
        <w:jc w:val="both"/>
        <w:rPr>
          <w:color w:val="auto"/>
        </w:rPr>
      </w:pPr>
    </w:p>
    <w:p w14:paraId="688842F3" w14:textId="4DA38126" w:rsidR="0033485C" w:rsidRPr="0033485C" w:rsidRDefault="00764248" w:rsidP="00764248">
      <w:pPr>
        <w:pStyle w:val="Default"/>
        <w:spacing w:after="120"/>
        <w:ind w:left="567" w:hanging="709"/>
        <w:jc w:val="both"/>
        <w:rPr>
          <w:color w:val="auto"/>
        </w:rPr>
      </w:pPr>
      <w:r>
        <w:rPr>
          <w:color w:val="auto"/>
        </w:rPr>
        <w:lastRenderedPageBreak/>
        <w:t>5.</w:t>
      </w:r>
      <w:r w:rsidR="00761421">
        <w:rPr>
          <w:color w:val="auto"/>
        </w:rPr>
        <w:t>2</w:t>
      </w:r>
      <w:r>
        <w:rPr>
          <w:color w:val="auto"/>
        </w:rPr>
        <w:t>)</w:t>
      </w:r>
      <w:r>
        <w:rPr>
          <w:color w:val="auto"/>
        </w:rPr>
        <w:tab/>
      </w:r>
      <w:r w:rsidR="00B85271" w:rsidRPr="0032363A">
        <w:rPr>
          <w:color w:val="auto"/>
        </w:rPr>
        <w:t xml:space="preserve">A Bérlő nem követelheti a </w:t>
      </w:r>
      <w:r w:rsidR="00F030C1">
        <w:rPr>
          <w:color w:val="auto"/>
        </w:rPr>
        <w:t>Bérbeadótól</w:t>
      </w:r>
      <w:r w:rsidR="00B85271" w:rsidRPr="0032363A">
        <w:rPr>
          <w:color w:val="auto"/>
        </w:rPr>
        <w:t>, hogy a helyiséget az abban folytatni kívánt</w:t>
      </w:r>
      <w:r w:rsidR="001508C4">
        <w:rPr>
          <w:color w:val="auto"/>
        </w:rPr>
        <w:t xml:space="preserve"> </w:t>
      </w:r>
      <w:r w:rsidR="00B85271" w:rsidRPr="0032363A">
        <w:rPr>
          <w:color w:val="auto"/>
        </w:rPr>
        <w:t>tevékenységének gyakorlásához szükséges módon kialakítsa, felszerelje, illetőleg berendezze. A</w:t>
      </w:r>
      <w:r w:rsidR="00085495">
        <w:rPr>
          <w:color w:val="auto"/>
        </w:rPr>
        <w:t xml:space="preserve"> Bérlő a</w:t>
      </w:r>
      <w:r w:rsidR="00B85271" w:rsidRPr="0032363A">
        <w:rPr>
          <w:color w:val="auto"/>
        </w:rPr>
        <w:t>z ezzel kapcsolatban felmerülő költségek megtérítését</w:t>
      </w:r>
      <w:r w:rsidR="00085495">
        <w:rPr>
          <w:color w:val="auto"/>
        </w:rPr>
        <w:t xml:space="preserve"> </w:t>
      </w:r>
      <w:r w:rsidR="00B85271" w:rsidRPr="0032363A">
        <w:rPr>
          <w:color w:val="auto"/>
        </w:rPr>
        <w:t>sem követelheti a Bérbeadótól.</w:t>
      </w:r>
    </w:p>
    <w:p w14:paraId="58F6122B" w14:textId="77777777" w:rsidR="0033485C" w:rsidRPr="008F220F" w:rsidRDefault="0033485C" w:rsidP="0033485C">
      <w:pPr>
        <w:pStyle w:val="Listaszerbekezds"/>
      </w:pPr>
    </w:p>
    <w:p w14:paraId="7323D0D0" w14:textId="1D71A47C" w:rsidR="0033485C" w:rsidRPr="008F220F" w:rsidRDefault="00764248" w:rsidP="00764248">
      <w:pPr>
        <w:pStyle w:val="Default"/>
        <w:ind w:left="567" w:hanging="709"/>
        <w:jc w:val="both"/>
        <w:rPr>
          <w:color w:val="auto"/>
        </w:rPr>
      </w:pPr>
      <w:r>
        <w:rPr>
          <w:color w:val="auto"/>
        </w:rPr>
        <w:t>5.</w:t>
      </w:r>
      <w:r w:rsidR="00761421">
        <w:rPr>
          <w:color w:val="auto"/>
        </w:rPr>
        <w:t>3</w:t>
      </w:r>
      <w:r>
        <w:rPr>
          <w:color w:val="auto"/>
        </w:rPr>
        <w:t>)</w:t>
      </w:r>
      <w:r>
        <w:rPr>
          <w:color w:val="auto"/>
        </w:rPr>
        <w:tab/>
      </w:r>
      <w:r w:rsidR="0033485C" w:rsidRPr="008F220F">
        <w:rPr>
          <w:color w:val="auto"/>
        </w:rPr>
        <w:t>A Bérbeadó az egyéb, jövőbeli felújítási költségeket a Felek ilyen tartalmú megállapodása alapján a bérleti díjba beszámíthatja.</w:t>
      </w:r>
    </w:p>
    <w:p w14:paraId="400EA98F" w14:textId="77777777" w:rsidR="0033485C" w:rsidRPr="008F220F" w:rsidRDefault="0033485C" w:rsidP="0033485C">
      <w:pPr>
        <w:pStyle w:val="Listaszerbekezds"/>
      </w:pPr>
    </w:p>
    <w:p w14:paraId="0D8B9F4E" w14:textId="7CE5D68B" w:rsidR="0033485C" w:rsidRPr="008F220F" w:rsidRDefault="00764248" w:rsidP="00764248">
      <w:pPr>
        <w:pStyle w:val="Default"/>
        <w:ind w:left="567" w:hanging="709"/>
        <w:jc w:val="both"/>
        <w:rPr>
          <w:color w:val="auto"/>
        </w:rPr>
      </w:pPr>
      <w:r>
        <w:rPr>
          <w:color w:val="auto"/>
        </w:rPr>
        <w:t>5.</w:t>
      </w:r>
      <w:r w:rsidR="00761421">
        <w:rPr>
          <w:color w:val="auto"/>
        </w:rPr>
        <w:t>4</w:t>
      </w:r>
      <w:r>
        <w:rPr>
          <w:color w:val="auto"/>
        </w:rPr>
        <w:t>)</w:t>
      </w:r>
      <w:r>
        <w:rPr>
          <w:color w:val="auto"/>
        </w:rPr>
        <w:tab/>
      </w:r>
      <w:r w:rsidR="0033485C" w:rsidRPr="008F220F">
        <w:rPr>
          <w:color w:val="auto"/>
        </w:rPr>
        <w:t>A Bérbeadó által elismert felújítási munkálatok megkezdéséhez szükséges hatósági engedélyt a Bérlő köteles beszerezni.</w:t>
      </w:r>
    </w:p>
    <w:p w14:paraId="406B2A55" w14:textId="77777777" w:rsidR="0033485C" w:rsidRPr="008F220F" w:rsidRDefault="0033485C" w:rsidP="0033485C">
      <w:pPr>
        <w:pStyle w:val="Default"/>
        <w:jc w:val="both"/>
        <w:rPr>
          <w:color w:val="auto"/>
        </w:rPr>
      </w:pPr>
    </w:p>
    <w:p w14:paraId="6A43E527" w14:textId="64BE95CF" w:rsidR="0033485C" w:rsidRPr="00761421" w:rsidRDefault="00764248" w:rsidP="00764248">
      <w:pPr>
        <w:pStyle w:val="Listaszerbekezds"/>
        <w:widowControl/>
        <w:overflowPunct/>
        <w:autoSpaceDE/>
        <w:autoSpaceDN/>
        <w:adjustRightInd/>
        <w:ind w:left="567" w:hanging="709"/>
        <w:jc w:val="both"/>
        <w:rPr>
          <w:rFonts w:eastAsiaTheme="minorHAnsi"/>
          <w:kern w:val="0"/>
          <w:sz w:val="24"/>
          <w:szCs w:val="24"/>
          <w:lang w:eastAsia="en-US"/>
        </w:rPr>
      </w:pPr>
      <w:r>
        <w:rPr>
          <w:sz w:val="24"/>
          <w:szCs w:val="24"/>
        </w:rPr>
        <w:t>5.</w:t>
      </w:r>
      <w:r w:rsidR="00761421">
        <w:rPr>
          <w:sz w:val="24"/>
          <w:szCs w:val="24"/>
        </w:rPr>
        <w:t>6</w:t>
      </w:r>
      <w:r>
        <w:rPr>
          <w:sz w:val="24"/>
          <w:szCs w:val="24"/>
        </w:rPr>
        <w:t>)</w:t>
      </w:r>
      <w:r>
        <w:rPr>
          <w:sz w:val="24"/>
          <w:szCs w:val="24"/>
        </w:rPr>
        <w:tab/>
      </w:r>
      <w:r w:rsidR="0033485C" w:rsidRPr="00761421">
        <w:rPr>
          <w:rFonts w:eastAsiaTheme="minorHAnsi"/>
          <w:kern w:val="0"/>
          <w:sz w:val="24"/>
          <w:szCs w:val="24"/>
          <w:lang w:eastAsia="en-US"/>
        </w:rPr>
        <w:t xml:space="preserve">Az engedély vagy hozzájárulás nélkül végzett beruházás költségeit a Bérlő viseli. </w:t>
      </w:r>
    </w:p>
    <w:p w14:paraId="1939166E" w14:textId="77777777" w:rsidR="00C90440" w:rsidRPr="0032363A" w:rsidRDefault="00C90440" w:rsidP="00216070">
      <w:pPr>
        <w:pStyle w:val="Default"/>
        <w:spacing w:after="120"/>
        <w:jc w:val="both"/>
        <w:rPr>
          <w:color w:val="auto"/>
        </w:rPr>
      </w:pPr>
    </w:p>
    <w:p w14:paraId="6D2B4093" w14:textId="01653E06" w:rsidR="00B85271" w:rsidRDefault="00B85271" w:rsidP="00987D88">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helyiség karbantartása</w:t>
      </w:r>
    </w:p>
    <w:p w14:paraId="4971560C" w14:textId="77777777" w:rsidR="00AD72C6" w:rsidRPr="00AD72C6" w:rsidRDefault="00AD72C6" w:rsidP="00AD72C6"/>
    <w:p w14:paraId="3C981656" w14:textId="7AE3B5F1" w:rsidR="00AD72C6" w:rsidRDefault="00AD72C6" w:rsidP="00AD72C6">
      <w:pPr>
        <w:ind w:left="567" w:hanging="709"/>
        <w:rPr>
          <w:rFonts w:eastAsiaTheme="minorHAnsi"/>
          <w:kern w:val="0"/>
          <w:sz w:val="24"/>
          <w:szCs w:val="24"/>
          <w:lang w:eastAsia="en-US"/>
        </w:rPr>
      </w:pPr>
      <w:r w:rsidRPr="00AD72C6">
        <w:rPr>
          <w:rFonts w:eastAsiaTheme="minorHAnsi"/>
          <w:kern w:val="0"/>
          <w:sz w:val="24"/>
          <w:szCs w:val="24"/>
          <w:lang w:eastAsia="en-US"/>
        </w:rPr>
        <w:t>5.</w:t>
      </w:r>
      <w:r w:rsidR="00761421">
        <w:rPr>
          <w:rFonts w:eastAsiaTheme="minorHAnsi"/>
          <w:kern w:val="0"/>
          <w:sz w:val="24"/>
          <w:szCs w:val="24"/>
          <w:lang w:eastAsia="en-US"/>
        </w:rPr>
        <w:t>7</w:t>
      </w:r>
      <w:r w:rsidRPr="00AD72C6">
        <w:rPr>
          <w:rFonts w:eastAsiaTheme="minorHAnsi"/>
          <w:kern w:val="0"/>
          <w:sz w:val="24"/>
          <w:szCs w:val="24"/>
          <w:lang w:eastAsia="en-US"/>
        </w:rPr>
        <w:t>)</w:t>
      </w:r>
      <w:r>
        <w:rPr>
          <w:rFonts w:eastAsiaTheme="minorHAnsi"/>
          <w:kern w:val="0"/>
          <w:sz w:val="24"/>
          <w:szCs w:val="24"/>
          <w:lang w:eastAsia="en-US"/>
        </w:rPr>
        <w:t xml:space="preserve">   </w:t>
      </w:r>
      <w:r w:rsidRPr="00AD72C6">
        <w:rPr>
          <w:rFonts w:eastAsiaTheme="minorHAnsi"/>
          <w:kern w:val="0"/>
          <w:sz w:val="24"/>
          <w:szCs w:val="24"/>
          <w:lang w:eastAsia="en-US"/>
        </w:rPr>
        <w:t>A bérlet időtartama alatt szükségessé váló rendes karbantartási munkák költsége a Bérlőt terheli.</w:t>
      </w:r>
    </w:p>
    <w:p w14:paraId="4F43F87C" w14:textId="77777777" w:rsidR="00AD72C6" w:rsidRDefault="00AD72C6" w:rsidP="00AD72C6">
      <w:pPr>
        <w:ind w:hanging="142"/>
      </w:pPr>
    </w:p>
    <w:p w14:paraId="2F59419D" w14:textId="68E7B8CF" w:rsidR="00B85271" w:rsidRPr="0032363A" w:rsidRDefault="00764248" w:rsidP="00AD72C6">
      <w:pPr>
        <w:pStyle w:val="Default"/>
        <w:ind w:left="567" w:hanging="709"/>
        <w:jc w:val="both"/>
        <w:rPr>
          <w:color w:val="auto"/>
        </w:rPr>
      </w:pPr>
      <w:r>
        <w:rPr>
          <w:color w:val="auto"/>
        </w:rPr>
        <w:t>5.</w:t>
      </w:r>
      <w:r w:rsidR="00761421">
        <w:rPr>
          <w:color w:val="auto"/>
        </w:rPr>
        <w:t>8</w:t>
      </w:r>
      <w:r>
        <w:rPr>
          <w:color w:val="auto"/>
        </w:rPr>
        <w:t>)</w:t>
      </w:r>
      <w:r>
        <w:rPr>
          <w:color w:val="auto"/>
        </w:rPr>
        <w:tab/>
      </w:r>
      <w:r w:rsidR="00B85271" w:rsidRPr="0032363A">
        <w:rPr>
          <w:color w:val="auto"/>
        </w:rPr>
        <w:t xml:space="preserve">A </w:t>
      </w:r>
      <w:r w:rsidR="00B85271" w:rsidRPr="0032363A">
        <w:rPr>
          <w:b/>
          <w:color w:val="auto"/>
        </w:rPr>
        <w:t>Bérlő</w:t>
      </w:r>
      <w:r w:rsidR="00B85271" w:rsidRPr="0032363A">
        <w:rPr>
          <w:color w:val="auto"/>
        </w:rPr>
        <w:t xml:space="preserve"> köteles gondoskodni: </w:t>
      </w:r>
    </w:p>
    <w:p w14:paraId="3A523982"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burkolatainak felújításáról, pótlásáról, cseréjéről,</w:t>
      </w:r>
    </w:p>
    <w:p w14:paraId="7F74F5D5"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Bérbeadó tulajdonát képező berendezési tárgyak felújításáról, pótlásáról, cseréjéről,</w:t>
      </w:r>
    </w:p>
    <w:p w14:paraId="4507E2C4"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bérleményhez tartozó olyan központi berendezések karbantartásáról, amelyeket kizárólagosan a Bérlő használ, tart üzemben,</w:t>
      </w:r>
    </w:p>
    <w:p w14:paraId="5A9352BE"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továbbá a közös használatra szolgáló helyiség(</w:t>
      </w:r>
      <w:proofErr w:type="spellStart"/>
      <w:r w:rsidRPr="0033485C">
        <w:rPr>
          <w:sz w:val="24"/>
          <w:szCs w:val="24"/>
        </w:rPr>
        <w:t>ek</w:t>
      </w:r>
      <w:proofErr w:type="spellEnd"/>
      <w:r w:rsidRPr="0033485C">
        <w:rPr>
          <w:sz w:val="24"/>
          <w:szCs w:val="24"/>
        </w:rPr>
        <w:t>) és terület(</w:t>
      </w:r>
      <w:proofErr w:type="spellStart"/>
      <w:r w:rsidRPr="0033485C">
        <w:rPr>
          <w:sz w:val="24"/>
          <w:szCs w:val="24"/>
        </w:rPr>
        <w:t>ek</w:t>
      </w:r>
      <w:proofErr w:type="spellEnd"/>
      <w:r w:rsidRPr="0033485C">
        <w:rPr>
          <w:sz w:val="24"/>
          <w:szCs w:val="24"/>
        </w:rPr>
        <w:t>) Bérlőre eső részének tisztántartásáról, megvilágításáról,</w:t>
      </w:r>
    </w:p>
    <w:p w14:paraId="60DA1F2F" w14:textId="77777777" w:rsidR="0033485C" w:rsidRPr="0033485C" w:rsidRDefault="0033485C" w:rsidP="0033485C">
      <w:pPr>
        <w:widowControl/>
        <w:numPr>
          <w:ilvl w:val="1"/>
          <w:numId w:val="3"/>
        </w:numPr>
        <w:overflowPunct/>
        <w:autoSpaceDE/>
        <w:autoSpaceDN/>
        <w:adjustRightInd/>
        <w:spacing w:before="120"/>
        <w:ind w:left="992" w:hanging="357"/>
        <w:jc w:val="both"/>
        <w:rPr>
          <w:sz w:val="24"/>
          <w:szCs w:val="24"/>
        </w:rPr>
      </w:pPr>
      <w:r w:rsidRPr="0033485C">
        <w:rPr>
          <w:sz w:val="24"/>
          <w:szCs w:val="24"/>
        </w:rPr>
        <w:t>a helyiség érintésvédelmi időszakos felülvizsgálatáról a vonatkozó jogszabályban meghatározott időközönként,</w:t>
      </w:r>
    </w:p>
    <w:p w14:paraId="2AEB37F3" w14:textId="77777777" w:rsidR="0033485C" w:rsidRPr="0033485C" w:rsidRDefault="0033485C" w:rsidP="0033485C">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Bérlő által termelt hulladék jogszerű elhelyezéséről,</w:t>
      </w:r>
    </w:p>
    <w:p w14:paraId="2D612A34" w14:textId="07A0316B" w:rsidR="0033485C" w:rsidRPr="0033485C" w:rsidRDefault="0033485C" w:rsidP="00746DD1">
      <w:pPr>
        <w:widowControl/>
        <w:numPr>
          <w:ilvl w:val="1"/>
          <w:numId w:val="3"/>
        </w:numPr>
        <w:overflowPunct/>
        <w:autoSpaceDE/>
        <w:autoSpaceDN/>
        <w:adjustRightInd/>
        <w:spacing w:before="120"/>
        <w:ind w:left="992" w:hanging="357"/>
        <w:jc w:val="both"/>
        <w:rPr>
          <w:b/>
          <w:bCs/>
          <w:sz w:val="24"/>
          <w:szCs w:val="24"/>
        </w:rPr>
      </w:pPr>
      <w:r w:rsidRPr="0033485C">
        <w:rPr>
          <w:sz w:val="24"/>
          <w:szCs w:val="24"/>
        </w:rPr>
        <w:t>a bérlemény előtti terület jogszabályoknak megfelelő módon történő tisztántartásáról.</w:t>
      </w:r>
    </w:p>
    <w:p w14:paraId="039CDE91" w14:textId="5819FFEA" w:rsidR="0033485C" w:rsidRDefault="0033485C" w:rsidP="00746DD1">
      <w:pPr>
        <w:widowControl/>
        <w:overflowPunct/>
        <w:spacing w:before="120"/>
        <w:ind w:left="284"/>
        <w:jc w:val="both"/>
        <w:rPr>
          <w:rFonts w:eastAsiaTheme="minorHAnsi"/>
          <w:kern w:val="0"/>
          <w:sz w:val="24"/>
          <w:szCs w:val="24"/>
          <w:lang w:eastAsia="en-US"/>
        </w:rPr>
      </w:pPr>
      <w:r w:rsidRPr="0033485C">
        <w:rPr>
          <w:rFonts w:eastAsiaTheme="minorHAnsi"/>
          <w:kern w:val="0"/>
          <w:sz w:val="24"/>
          <w:szCs w:val="24"/>
          <w:lang w:eastAsia="en-US"/>
        </w:rPr>
        <w:t>Amennyiben a Bérlő az a-e) pontjaiban foglalt valamely kötelezettségének nem tesz eleget, az elmulasztott kötelezettséget a Bérlő helyett a Bérbeadó – a Bérlő költségén – jogosult elvégeztetni.</w:t>
      </w:r>
    </w:p>
    <w:p w14:paraId="1E91BAF3" w14:textId="77777777" w:rsidR="00DB2599" w:rsidRPr="0032363A" w:rsidRDefault="00DB2599" w:rsidP="00FD7080">
      <w:pPr>
        <w:pStyle w:val="Default"/>
        <w:ind w:left="567" w:hanging="567"/>
        <w:jc w:val="both"/>
        <w:rPr>
          <w:color w:val="auto"/>
        </w:rPr>
      </w:pPr>
    </w:p>
    <w:p w14:paraId="42B57DA2" w14:textId="392A066A" w:rsidR="00B85271" w:rsidRPr="0032363A" w:rsidRDefault="00764248" w:rsidP="00764248">
      <w:pPr>
        <w:pStyle w:val="Default"/>
        <w:ind w:left="567" w:hanging="709"/>
        <w:jc w:val="both"/>
        <w:rPr>
          <w:color w:val="auto"/>
        </w:rPr>
      </w:pPr>
      <w:r>
        <w:rPr>
          <w:color w:val="auto"/>
        </w:rPr>
        <w:t>5.</w:t>
      </w:r>
      <w:r w:rsidR="00761421">
        <w:rPr>
          <w:color w:val="auto"/>
        </w:rPr>
        <w:t>9</w:t>
      </w:r>
      <w:r>
        <w:rPr>
          <w:color w:val="auto"/>
        </w:rPr>
        <w:t>)</w:t>
      </w:r>
      <w:r>
        <w:rPr>
          <w:color w:val="auto"/>
        </w:rPr>
        <w:tab/>
      </w:r>
      <w:r w:rsidR="00B85271" w:rsidRPr="0032363A">
        <w:rPr>
          <w:color w:val="auto"/>
        </w:rPr>
        <w:t xml:space="preserve">A </w:t>
      </w:r>
      <w:r w:rsidR="00B85271" w:rsidRPr="0032363A">
        <w:rPr>
          <w:b/>
          <w:color w:val="auto"/>
        </w:rPr>
        <w:t>Bérbeadó</w:t>
      </w:r>
      <w:r w:rsidR="00B85271"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0B8D91E" w14:textId="71876CBA" w:rsidR="00A474E3" w:rsidRPr="0032363A" w:rsidRDefault="00A474E3" w:rsidP="00746DD1">
      <w:pPr>
        <w:pStyle w:val="Default"/>
        <w:spacing w:before="120"/>
        <w:ind w:left="568" w:hanging="284"/>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6E6E287D" w14:textId="350E5BDC" w:rsidR="00A474E3" w:rsidRPr="0032363A" w:rsidRDefault="00567807" w:rsidP="00746DD1">
      <w:pPr>
        <w:pStyle w:val="Default"/>
        <w:spacing w:before="120"/>
        <w:ind w:left="568" w:hanging="284"/>
        <w:jc w:val="both"/>
        <w:rPr>
          <w:color w:val="auto"/>
        </w:rPr>
      </w:pPr>
      <w:r>
        <w:rPr>
          <w:i/>
          <w:iCs/>
          <w:color w:val="auto"/>
        </w:rPr>
        <w:t>c)</w:t>
      </w:r>
      <w:r w:rsidR="00A474E3" w:rsidRPr="0032363A">
        <w:rPr>
          <w:i/>
          <w:iCs/>
          <w:color w:val="auto"/>
        </w:rPr>
        <w:t xml:space="preserve"> </w:t>
      </w:r>
      <w:r w:rsidR="00A474E3" w:rsidRPr="0032363A">
        <w:rPr>
          <w:i/>
          <w:iCs/>
          <w:color w:val="auto"/>
        </w:rPr>
        <w:tab/>
      </w:r>
      <w:r w:rsidR="00A474E3" w:rsidRPr="0032363A">
        <w:rPr>
          <w:color w:val="auto"/>
        </w:rPr>
        <w:t xml:space="preserve">az épület felújítása, illetőleg a közmű vezetékrendszer meghibásodása miatt helyiségen belül </w:t>
      </w:r>
      <w:r w:rsidR="00E10438">
        <w:rPr>
          <w:color w:val="auto"/>
        </w:rPr>
        <w:t xml:space="preserve">a </w:t>
      </w:r>
      <w:r w:rsidR="00A474E3" w:rsidRPr="0032363A">
        <w:rPr>
          <w:color w:val="auto"/>
        </w:rPr>
        <w:t>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FFBB063" w:rsidR="00B85271"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0205D902" w14:textId="18136A35" w:rsidR="004155AE" w:rsidRPr="00761421" w:rsidRDefault="00555359" w:rsidP="00380399">
      <w:pPr>
        <w:ind w:left="284" w:hanging="568"/>
        <w:jc w:val="both"/>
        <w:rPr>
          <w:kern w:val="0"/>
          <w:sz w:val="24"/>
          <w:szCs w:val="24"/>
          <w:lang w:eastAsia="ar-SA"/>
        </w:rPr>
      </w:pPr>
      <w:r w:rsidRPr="00380399">
        <w:rPr>
          <w:rFonts w:eastAsiaTheme="minorHAnsi"/>
          <w:kern w:val="0"/>
          <w:sz w:val="24"/>
          <w:szCs w:val="24"/>
          <w:lang w:eastAsia="en-US"/>
        </w:rPr>
        <w:t>5.1</w:t>
      </w:r>
      <w:r w:rsidR="00761421">
        <w:rPr>
          <w:rFonts w:eastAsiaTheme="minorHAnsi"/>
          <w:kern w:val="0"/>
          <w:sz w:val="24"/>
          <w:szCs w:val="24"/>
          <w:lang w:eastAsia="en-US"/>
        </w:rPr>
        <w:t>0</w:t>
      </w:r>
      <w:r w:rsidRPr="00380399">
        <w:rPr>
          <w:rFonts w:eastAsiaTheme="minorHAnsi"/>
          <w:kern w:val="0"/>
          <w:sz w:val="24"/>
          <w:szCs w:val="24"/>
          <w:lang w:eastAsia="en-US"/>
        </w:rPr>
        <w:t>)</w:t>
      </w:r>
      <w:r w:rsidR="00B529EB" w:rsidRPr="00380399">
        <w:rPr>
          <w:rFonts w:eastAsiaTheme="minorHAnsi"/>
          <w:kern w:val="0"/>
          <w:sz w:val="24"/>
          <w:szCs w:val="24"/>
          <w:lang w:eastAsia="en-US"/>
        </w:rPr>
        <w:tab/>
      </w:r>
      <w:r w:rsidR="00B85271" w:rsidRPr="00761421">
        <w:rPr>
          <w:kern w:val="0"/>
          <w:sz w:val="24"/>
          <w:szCs w:val="24"/>
          <w:lang w:eastAsia="ar-SA"/>
        </w:rPr>
        <w:t>Bérbeadó cserehelyiséget biztosít a Bérlő részére, ha a Bérlő önhibáján kívül a helyiséget azért kénytelen elhagyni, mert annak állapota az állékonyságot, az egészséget, az életet, vagy a közbiztonságot veszélyezteti, illetve annak felújítása, helyreállítása vagy bővítése csak a helyiség kiürítése esetén végezhető el.</w:t>
      </w:r>
    </w:p>
    <w:p w14:paraId="59E2A836" w14:textId="77777777" w:rsidR="00AD72C6" w:rsidRDefault="00AD72C6" w:rsidP="00380399">
      <w:pPr>
        <w:ind w:left="284" w:hanging="568"/>
        <w:jc w:val="both"/>
        <w:rPr>
          <w:rFonts w:eastAsiaTheme="minorHAnsi"/>
          <w:kern w:val="0"/>
          <w:sz w:val="24"/>
          <w:szCs w:val="24"/>
          <w:lang w:eastAsia="en-US"/>
        </w:rPr>
      </w:pPr>
    </w:p>
    <w:p w14:paraId="13F8E930" w14:textId="123E792D" w:rsidR="00405B85" w:rsidRDefault="00AD72C6" w:rsidP="005D7580">
      <w:pPr>
        <w:ind w:left="284" w:hanging="568"/>
        <w:jc w:val="both"/>
        <w:rPr>
          <w:bCs/>
          <w:sz w:val="24"/>
          <w:szCs w:val="24"/>
        </w:rPr>
      </w:pPr>
      <w:r w:rsidRPr="00AD72C6">
        <w:rPr>
          <w:bCs/>
          <w:sz w:val="24"/>
          <w:szCs w:val="24"/>
        </w:rPr>
        <w:t>5.1</w:t>
      </w:r>
      <w:r w:rsidR="00761421">
        <w:rPr>
          <w:bCs/>
          <w:sz w:val="24"/>
          <w:szCs w:val="24"/>
        </w:rPr>
        <w:t>1</w:t>
      </w:r>
      <w:r w:rsidRPr="00AD72C6">
        <w:rPr>
          <w:bCs/>
          <w:sz w:val="24"/>
          <w:szCs w:val="24"/>
        </w:rPr>
        <w:t xml:space="preserve">) </w:t>
      </w:r>
      <w:r w:rsidRPr="00AD72C6">
        <w:rPr>
          <w:bCs/>
          <w:sz w:val="24"/>
          <w:szCs w:val="24"/>
        </w:rPr>
        <w:tab/>
        <w:t xml:space="preserve">A rendes karbantartás körét meghaladó, rendkívüli felújítási vagy helyreállítási munkák költségei teljes egészében a Bérbeadót terhelik. Ilyen esetben a Bérlő köteles tűrni a felújítással, helyreállítással kapcsolatos munkák elvégzését, </w:t>
      </w:r>
      <w:r w:rsidR="00761421" w:rsidRPr="00AD72C6">
        <w:rPr>
          <w:bCs/>
          <w:sz w:val="24"/>
          <w:szCs w:val="24"/>
        </w:rPr>
        <w:t>illetve,</w:t>
      </w:r>
      <w:r w:rsidRPr="00AD72C6">
        <w:rPr>
          <w:bCs/>
          <w:sz w:val="24"/>
          <w:szCs w:val="24"/>
        </w:rPr>
        <w:t xml:space="preserve"> ha azok elvégzésének szükségességét észleli, köteles arról a Bérbeadót haladéktalanul értesíteni.</w:t>
      </w:r>
    </w:p>
    <w:p w14:paraId="01BB79B6" w14:textId="77777777" w:rsidR="005D7580" w:rsidRDefault="005D7580" w:rsidP="005D7580">
      <w:pPr>
        <w:ind w:left="284" w:hanging="568"/>
        <w:jc w:val="both"/>
        <w:rPr>
          <w:bCs/>
          <w:sz w:val="24"/>
          <w:szCs w:val="24"/>
        </w:rPr>
      </w:pPr>
    </w:p>
    <w:p w14:paraId="0DD007F7" w14:textId="10162B9D" w:rsidR="00B85271" w:rsidRPr="0032363A" w:rsidRDefault="005D4EE8" w:rsidP="00294087">
      <w:pPr>
        <w:pStyle w:val="Cmsor1"/>
      </w:pPr>
      <w:r>
        <w:t>6.</w:t>
      </w:r>
      <w:r>
        <w:tab/>
      </w:r>
      <w:r w:rsidR="00B85271" w:rsidRPr="0032363A">
        <w:t>Egyéb szerződési feltételek</w:t>
      </w:r>
    </w:p>
    <w:p w14:paraId="00CE50E5" w14:textId="77777777" w:rsidR="00B85271" w:rsidRPr="0032363A" w:rsidRDefault="00B85271" w:rsidP="00FD7080">
      <w:pPr>
        <w:ind w:left="567" w:hanging="567"/>
        <w:rPr>
          <w:sz w:val="24"/>
          <w:szCs w:val="24"/>
          <w:lang w:eastAsia="ar-SA"/>
        </w:rPr>
      </w:pPr>
    </w:p>
    <w:p w14:paraId="06022395" w14:textId="2D285565" w:rsidR="00B85271" w:rsidRPr="0032363A" w:rsidRDefault="005D4EE8" w:rsidP="00380399">
      <w:pPr>
        <w:pStyle w:val="Default"/>
        <w:ind w:left="567" w:hanging="709"/>
        <w:jc w:val="both"/>
        <w:rPr>
          <w:color w:val="auto"/>
        </w:rPr>
      </w:pPr>
      <w:r>
        <w:rPr>
          <w:color w:val="auto"/>
        </w:rPr>
        <w:t>6.1)</w:t>
      </w:r>
      <w:r w:rsidR="00380399">
        <w:rPr>
          <w:color w:val="auto"/>
        </w:rPr>
        <w:t xml:space="preserve"> </w:t>
      </w:r>
      <w:r w:rsidR="00B85271" w:rsidRPr="0032363A">
        <w:rPr>
          <w:color w:val="auto"/>
        </w:rPr>
        <w:t xml:space="preserve">Jelen </w:t>
      </w:r>
      <w:r w:rsidR="000E737B">
        <w:rPr>
          <w:color w:val="auto"/>
        </w:rPr>
        <w:t>S</w:t>
      </w:r>
      <w:r w:rsidR="00B85271" w:rsidRPr="0032363A">
        <w:rPr>
          <w:color w:val="auto"/>
        </w:rPr>
        <w:t>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60C4DD5D" w14:textId="77777777" w:rsidR="003C1A8E" w:rsidRPr="0032363A" w:rsidRDefault="003C1A8E" w:rsidP="00FD7080">
      <w:pPr>
        <w:pStyle w:val="Default"/>
        <w:ind w:left="567" w:hanging="567"/>
        <w:jc w:val="center"/>
        <w:rPr>
          <w:color w:val="auto"/>
          <w:u w:val="single"/>
        </w:rPr>
      </w:pPr>
    </w:p>
    <w:p w14:paraId="31332253" w14:textId="1112D148" w:rsidR="00B85271" w:rsidRPr="0032363A" w:rsidRDefault="00B85271" w:rsidP="00A474E3">
      <w:pPr>
        <w:pStyle w:val="Cmsor2"/>
        <w:spacing w:before="0" w:line="240" w:lineRule="auto"/>
        <w:ind w:left="142"/>
        <w:rPr>
          <w:rFonts w:ascii="Times New Roman" w:hAnsi="Times New Roman" w:cs="Times New Roman"/>
          <w:color w:val="auto"/>
          <w:szCs w:val="24"/>
        </w:rPr>
      </w:pPr>
      <w:r w:rsidRPr="0032363A">
        <w:rPr>
          <w:rFonts w:ascii="Times New Roman" w:hAnsi="Times New Roman" w:cs="Times New Roman"/>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7C2FEC5A" w:rsidR="00B85271" w:rsidRPr="0032363A" w:rsidRDefault="005D4EE8" w:rsidP="00380399">
      <w:pPr>
        <w:pStyle w:val="Default"/>
        <w:ind w:left="567" w:hanging="709"/>
        <w:jc w:val="both"/>
        <w:rPr>
          <w:color w:val="auto"/>
        </w:rPr>
      </w:pPr>
      <w:r>
        <w:rPr>
          <w:color w:val="auto"/>
        </w:rPr>
        <w:t>6.2)</w:t>
      </w:r>
      <w:r>
        <w:rPr>
          <w:color w:val="auto"/>
        </w:rPr>
        <w:tab/>
      </w:r>
      <w:r w:rsidR="00B85271" w:rsidRPr="0032363A">
        <w:rPr>
          <w:color w:val="auto"/>
        </w:rPr>
        <w:t>Bérlő tudomásul veszi, hogy amennyiben az által</w:t>
      </w:r>
      <w:r w:rsidR="00FB6209">
        <w:rPr>
          <w:color w:val="auto"/>
        </w:rPr>
        <w:t>a</w:t>
      </w:r>
      <w:r w:rsidR="00B85271" w:rsidRPr="0032363A">
        <w:rPr>
          <w:color w:val="auto"/>
        </w:rPr>
        <w:t xml:space="preserve"> a helyiségben folytatandó tevékenység hatósági engedély köteles (vagy a tevékenység megkezdése valamely hatósághoz történő bejelentéshez kötött)</w:t>
      </w:r>
      <w:r w:rsidR="000C0E57">
        <w:rPr>
          <w:color w:val="auto"/>
        </w:rPr>
        <w:t>,</w:t>
      </w:r>
      <w:r w:rsidR="00B85271" w:rsidRPr="0032363A">
        <w:rPr>
          <w:color w:val="auto"/>
        </w:rPr>
        <w:t xml:space="preserve"> </w:t>
      </w:r>
      <w:r w:rsidR="00FB6209">
        <w:rPr>
          <w:color w:val="auto"/>
        </w:rPr>
        <w:t xml:space="preserve">úgy </w:t>
      </w:r>
      <w:r w:rsidR="00B85271" w:rsidRPr="0032363A">
        <w:rPr>
          <w:color w:val="auto"/>
        </w:rPr>
        <w:t>az engedélyek megszerzése (tevékenység megkezdésének bejelentése) a Bérlő feladata és költsége, valamint a tevékenységét a szükséges engedély(</w:t>
      </w:r>
      <w:proofErr w:type="spellStart"/>
      <w:r w:rsidR="00B85271" w:rsidRPr="0032363A">
        <w:rPr>
          <w:color w:val="auto"/>
        </w:rPr>
        <w:t>ek</w:t>
      </w:r>
      <w:proofErr w:type="spellEnd"/>
      <w:r w:rsidR="00B85271" w:rsidRPr="0032363A">
        <w:rPr>
          <w:color w:val="auto"/>
        </w:rPr>
        <w:t>) birtokában kezdheti meg</w:t>
      </w:r>
      <w:r w:rsidR="000C0E57">
        <w:rPr>
          <w:color w:val="auto"/>
        </w:rPr>
        <w:t>,</w:t>
      </w:r>
      <w:r w:rsidR="00B85271" w:rsidRPr="0032363A">
        <w:rPr>
          <w:color w:val="auto"/>
        </w:rPr>
        <w:t xml:space="preserve">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089EA80E" w:rsidR="00B85271" w:rsidRDefault="009B61E9" w:rsidP="00380399">
      <w:pPr>
        <w:pStyle w:val="Default"/>
        <w:ind w:left="567" w:hanging="709"/>
        <w:jc w:val="both"/>
        <w:rPr>
          <w:color w:val="auto"/>
        </w:rPr>
      </w:pPr>
      <w:r>
        <w:rPr>
          <w:color w:val="auto"/>
        </w:rPr>
        <w:t>6.3)</w:t>
      </w:r>
      <w:r>
        <w:rPr>
          <w:color w:val="auto"/>
        </w:rPr>
        <w:tab/>
      </w:r>
      <w:r w:rsidR="00B85271" w:rsidRPr="0032363A">
        <w:rPr>
          <w:color w:val="auto"/>
        </w:rPr>
        <w:t>Bérlő a tevékenységével a lakókörnyezet nyugalmát nem zavarhatja.</w:t>
      </w:r>
    </w:p>
    <w:p w14:paraId="53098141" w14:textId="77777777" w:rsidR="003E58AE" w:rsidRPr="0032363A" w:rsidRDefault="003E58AE" w:rsidP="00380399">
      <w:pPr>
        <w:pStyle w:val="Default"/>
        <w:ind w:left="567" w:hanging="709"/>
        <w:jc w:val="both"/>
        <w:rPr>
          <w:color w:val="auto"/>
        </w:rPr>
      </w:pPr>
    </w:p>
    <w:p w14:paraId="44ABC1B9" w14:textId="3CE23922" w:rsidR="00B85271" w:rsidRPr="0032363A" w:rsidRDefault="009B61E9" w:rsidP="00380399">
      <w:pPr>
        <w:pStyle w:val="Default"/>
        <w:ind w:left="567" w:hanging="709"/>
        <w:jc w:val="both"/>
        <w:rPr>
          <w:color w:val="auto"/>
        </w:rPr>
      </w:pPr>
      <w:r>
        <w:rPr>
          <w:color w:val="auto"/>
        </w:rPr>
        <w:t>6.4)</w:t>
      </w:r>
      <w:r>
        <w:rPr>
          <w:color w:val="auto"/>
        </w:rPr>
        <w:tab/>
      </w:r>
      <w:r w:rsidR="00B85271" w:rsidRPr="0032363A">
        <w:rPr>
          <w:color w:val="auto"/>
        </w:rPr>
        <w:t>Bérlő a helyiségben folytatott tevékenységét megváltoztathatja, amennyiben:</w:t>
      </w:r>
    </w:p>
    <w:p w14:paraId="0C33A183" w14:textId="77777777" w:rsidR="00B85271" w:rsidRPr="0032363A" w:rsidRDefault="00B85271" w:rsidP="00CC3982">
      <w:pPr>
        <w:pStyle w:val="Default"/>
        <w:numPr>
          <w:ilvl w:val="0"/>
          <w:numId w:val="1"/>
        </w:numPr>
        <w:spacing w:before="120"/>
        <w:ind w:left="850" w:hanging="425"/>
        <w:jc w:val="both"/>
        <w:rPr>
          <w:color w:val="auto"/>
        </w:rPr>
      </w:pPr>
      <w:r w:rsidRPr="0032363A">
        <w:rPr>
          <w:color w:val="auto"/>
        </w:rPr>
        <w:t>a megváltoztatott tevékenységet legalább 8 nappal annak megkezdése előtt írásban bejelenti a Bérbeadó részére,</w:t>
      </w:r>
    </w:p>
    <w:p w14:paraId="33C7E71F" w14:textId="09643E21" w:rsidR="00B85271" w:rsidRDefault="00B85271" w:rsidP="00567807">
      <w:pPr>
        <w:pStyle w:val="Default"/>
        <w:numPr>
          <w:ilvl w:val="0"/>
          <w:numId w:val="1"/>
        </w:numPr>
        <w:ind w:left="851" w:hanging="425"/>
        <w:jc w:val="both"/>
        <w:rPr>
          <w:color w:val="auto"/>
        </w:rPr>
      </w:pPr>
      <w:r w:rsidRPr="0032363A">
        <w:rPr>
          <w:color w:val="auto"/>
        </w:rPr>
        <w:t>a megváltozott tevékenység nem ellentétes a helyiség hasznosításának céljával,</w:t>
      </w:r>
    </w:p>
    <w:p w14:paraId="65B02E29" w14:textId="36BCBDBC" w:rsidR="00567807" w:rsidRDefault="00567807" w:rsidP="00567807">
      <w:pPr>
        <w:pStyle w:val="Default"/>
        <w:numPr>
          <w:ilvl w:val="0"/>
          <w:numId w:val="1"/>
        </w:numPr>
        <w:ind w:left="851" w:hanging="425"/>
        <w:jc w:val="both"/>
        <w:rPr>
          <w:color w:val="auto"/>
        </w:rPr>
      </w:pPr>
      <w:r>
        <w:rPr>
          <w:color w:val="auto"/>
        </w:rPr>
        <w:t xml:space="preserve">a </w:t>
      </w:r>
      <w:r w:rsidR="009B61E9">
        <w:rPr>
          <w:color w:val="auto"/>
        </w:rPr>
        <w:t>6</w:t>
      </w:r>
      <w:r>
        <w:rPr>
          <w:color w:val="auto"/>
        </w:rPr>
        <w:t>.</w:t>
      </w:r>
      <w:r w:rsidR="009B61E9">
        <w:rPr>
          <w:color w:val="auto"/>
        </w:rPr>
        <w:t>2</w:t>
      </w:r>
      <w:r>
        <w:rPr>
          <w:color w:val="auto"/>
        </w:rPr>
        <w:t>) pont szerinti kötelezettségének eleget tesz</w:t>
      </w:r>
      <w:r w:rsidR="00555359">
        <w:rPr>
          <w:color w:val="auto"/>
        </w:rPr>
        <w:t>.</w:t>
      </w:r>
    </w:p>
    <w:p w14:paraId="01C79ECE" w14:textId="77777777" w:rsidR="00555359" w:rsidRPr="0032363A" w:rsidRDefault="00555359" w:rsidP="00555359">
      <w:pPr>
        <w:pStyle w:val="Default"/>
        <w:ind w:left="851"/>
        <w:jc w:val="both"/>
        <w:rPr>
          <w:color w:val="auto"/>
        </w:rPr>
      </w:pPr>
    </w:p>
    <w:p w14:paraId="1EC84480" w14:textId="0EC3CA16" w:rsidR="00B85271" w:rsidRDefault="00555359" w:rsidP="00D603A6">
      <w:pPr>
        <w:pStyle w:val="Default"/>
        <w:ind w:left="426"/>
        <w:jc w:val="both"/>
        <w:rPr>
          <w:color w:val="auto"/>
        </w:rPr>
      </w:pPr>
      <w:r w:rsidRPr="00FD447B">
        <w:rPr>
          <w:color w:val="auto"/>
        </w:rPr>
        <w:t xml:space="preserve">A helyiségben folytatott tevékenység módosításáról a </w:t>
      </w:r>
      <w:r w:rsidRPr="00883D27">
        <w:rPr>
          <w:color w:val="auto"/>
        </w:rPr>
        <w:t>Gazdasági Bizottság (a továbbiakban: GB)</w:t>
      </w:r>
      <w:r w:rsidRPr="00FD447B">
        <w:rPr>
          <w:color w:val="auto"/>
        </w:rPr>
        <w:t xml:space="preserve"> dönt</w:t>
      </w:r>
      <w:r w:rsidRPr="00CE4BD3">
        <w:rPr>
          <w:color w:val="auto"/>
        </w:rPr>
        <w:t>.</w:t>
      </w:r>
    </w:p>
    <w:p w14:paraId="1807D4A6" w14:textId="77777777" w:rsidR="003C1A8E" w:rsidRPr="0032363A" w:rsidRDefault="003C1A8E" w:rsidP="00A474E3">
      <w:pPr>
        <w:pStyle w:val="Default"/>
        <w:ind w:left="426" w:hanging="426"/>
        <w:jc w:val="both"/>
        <w:rPr>
          <w:color w:val="auto"/>
        </w:rPr>
      </w:pPr>
    </w:p>
    <w:p w14:paraId="03F8A6EA" w14:textId="77777777" w:rsidR="00B85271" w:rsidRPr="0032363A" w:rsidRDefault="00B85271" w:rsidP="00A474E3">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466064AD" w:rsidR="00B85271" w:rsidRPr="0032363A" w:rsidRDefault="009B61E9" w:rsidP="00380399">
      <w:pPr>
        <w:pStyle w:val="Default"/>
        <w:ind w:left="567" w:hanging="709"/>
        <w:jc w:val="both"/>
        <w:rPr>
          <w:color w:val="auto"/>
        </w:rPr>
      </w:pPr>
      <w:r>
        <w:rPr>
          <w:color w:val="auto"/>
        </w:rPr>
        <w:t>6.5)</w:t>
      </w:r>
      <w:r>
        <w:rPr>
          <w:color w:val="auto"/>
        </w:rPr>
        <w:tab/>
      </w:r>
      <w:r w:rsidR="00B85271" w:rsidRPr="0032363A">
        <w:rPr>
          <w:color w:val="auto"/>
        </w:rPr>
        <w:t xml:space="preserve">A </w:t>
      </w:r>
      <w:r w:rsidR="00E10438">
        <w:rPr>
          <w:color w:val="auto"/>
        </w:rPr>
        <w:t>B</w:t>
      </w:r>
      <w:r w:rsidR="00B85271" w:rsidRPr="0032363A">
        <w:rPr>
          <w:color w:val="auto"/>
        </w:rPr>
        <w:t>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42D88FF4" w:rsidR="00B85271" w:rsidRPr="0032363A" w:rsidRDefault="00B85271" w:rsidP="00A474E3">
      <w:pPr>
        <w:pStyle w:val="Default"/>
        <w:ind w:left="709" w:hanging="283"/>
        <w:jc w:val="both"/>
        <w:rPr>
          <w:color w:val="auto"/>
        </w:rPr>
      </w:pPr>
      <w:r w:rsidRPr="0032363A">
        <w:rPr>
          <w:color w:val="auto"/>
        </w:rPr>
        <w:t xml:space="preserve">a)  a </w:t>
      </w:r>
      <w:r w:rsidR="00E10438">
        <w:rPr>
          <w:color w:val="auto"/>
        </w:rPr>
        <w:t>B</w:t>
      </w:r>
      <w:r w:rsidRPr="0032363A">
        <w:rPr>
          <w:color w:val="auto"/>
        </w:rPr>
        <w:t xml:space="preserve">érlő által fizetett bérleti díj nem érte el az alap bérleti díjat, a bérlő legalább az alap bérleti díjat megfizeti, és tudomásul veszi a bérleti díj bérbeadó általi valorizációját, </w:t>
      </w:r>
    </w:p>
    <w:p w14:paraId="68DF5710" w14:textId="40F30D7D" w:rsidR="00B85271" w:rsidRPr="0032363A" w:rsidRDefault="00B85271" w:rsidP="00E10438">
      <w:pPr>
        <w:pStyle w:val="Default"/>
        <w:spacing w:before="120"/>
        <w:ind w:left="709" w:hanging="284"/>
        <w:jc w:val="both"/>
        <w:rPr>
          <w:color w:val="auto"/>
        </w:rPr>
      </w:pPr>
      <w:r w:rsidRPr="0032363A">
        <w:rPr>
          <w:color w:val="auto"/>
        </w:rPr>
        <w:lastRenderedPageBreak/>
        <w:t xml:space="preserve">b) a </w:t>
      </w:r>
      <w:r w:rsidR="00A23ECF">
        <w:rPr>
          <w:color w:val="auto"/>
        </w:rPr>
        <w:t>B</w:t>
      </w:r>
      <w:r w:rsidRPr="0032363A">
        <w:rPr>
          <w:color w:val="auto"/>
        </w:rPr>
        <w:t>érlőnek a bérleménnyel kapcsolatban bérletidíj-, közüzemidíj-tartozása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351420E8" w14:textId="49B6CC6E" w:rsidR="00394780" w:rsidRPr="00B012B3" w:rsidRDefault="00394780" w:rsidP="00B012B3">
      <w:pPr>
        <w:pStyle w:val="Default"/>
        <w:ind w:left="426"/>
        <w:jc w:val="both"/>
      </w:pPr>
      <w:r w:rsidRPr="0032363A">
        <w:t xml:space="preserve">A </w:t>
      </w:r>
      <w:r w:rsidR="00A23ECF">
        <w:t>B</w:t>
      </w:r>
      <w:r w:rsidRPr="0032363A">
        <w:t>érbeadó az albérletbe adáshoz a bérleti jogviszony kezdetétől számított egy éven belül csak GB döntés alapján járulhat hozzá.</w:t>
      </w:r>
    </w:p>
    <w:p w14:paraId="079537ED" w14:textId="77777777" w:rsidR="00C90440" w:rsidRPr="0032363A" w:rsidRDefault="00C90440" w:rsidP="00380399">
      <w:pPr>
        <w:pStyle w:val="Default"/>
        <w:jc w:val="both"/>
        <w:rPr>
          <w:color w:val="auto"/>
        </w:rPr>
      </w:pPr>
    </w:p>
    <w:p w14:paraId="603F27DD" w14:textId="77777777" w:rsidR="00B85271" w:rsidRPr="0032363A" w:rsidRDefault="00B85271" w:rsidP="00FD708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66E8FD8" w:rsidR="004A0A03" w:rsidRPr="0032363A" w:rsidRDefault="009B61E9" w:rsidP="009B61E9">
      <w:pPr>
        <w:pStyle w:val="Default"/>
        <w:spacing w:after="120"/>
        <w:ind w:left="567" w:hanging="709"/>
        <w:jc w:val="both"/>
        <w:rPr>
          <w:color w:val="auto"/>
        </w:rPr>
      </w:pPr>
      <w:r>
        <w:rPr>
          <w:color w:val="auto"/>
        </w:rPr>
        <w:t>6.6)</w:t>
      </w:r>
      <w:r>
        <w:rPr>
          <w:color w:val="auto"/>
        </w:rPr>
        <w:tab/>
      </w:r>
      <w:r w:rsidR="00FD7080" w:rsidRPr="0032363A">
        <w:rPr>
          <w:color w:val="auto"/>
        </w:rPr>
        <w:t xml:space="preserve"> </w:t>
      </w:r>
      <w:r w:rsidR="00B85271" w:rsidRPr="0032363A">
        <w:rPr>
          <w:color w:val="auto"/>
        </w:rPr>
        <w:t xml:space="preserve">A helyiség bérleti jogának átruházásához és cseréjéhez a </w:t>
      </w:r>
      <w:r w:rsidR="00A23ECF">
        <w:rPr>
          <w:color w:val="auto"/>
        </w:rPr>
        <w:t>B</w:t>
      </w:r>
      <w:r w:rsidR="00B85271" w:rsidRPr="0032363A">
        <w:rPr>
          <w:color w:val="auto"/>
        </w:rPr>
        <w:t xml:space="preserve">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A23ECF">
      <w:pPr>
        <w:pStyle w:val="Default"/>
        <w:spacing w:before="120"/>
        <w:ind w:left="709" w:hanging="284"/>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A23ECF">
      <w:pPr>
        <w:pStyle w:val="Default"/>
        <w:spacing w:before="120"/>
        <w:ind w:left="709" w:hanging="284"/>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A23ECF">
      <w:pPr>
        <w:pStyle w:val="Default"/>
        <w:spacing w:before="120"/>
        <w:ind w:left="709" w:hanging="284"/>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A23ECF">
      <w:pPr>
        <w:pStyle w:val="Default"/>
        <w:spacing w:before="120"/>
        <w:ind w:left="709" w:hanging="284"/>
        <w:jc w:val="both"/>
        <w:rPr>
          <w:color w:val="auto"/>
        </w:rPr>
      </w:pPr>
      <w:r w:rsidRPr="0032363A">
        <w:rPr>
          <w:color w:val="auto"/>
        </w:rPr>
        <w:t>e) az új bérlő a helyiség bérleti jogának átruházásához és cseréjéhez a bérbeadói hozzájárulásra irányuló eljárás költségeinek fedezetéül szolgáló egy havi bérleti díjnak megfelelő összeget megfizeti,</w:t>
      </w:r>
    </w:p>
    <w:p w14:paraId="6ED41B5F" w14:textId="70E28E89" w:rsidR="00B85271" w:rsidRDefault="00B85271" w:rsidP="00A23ECF">
      <w:pPr>
        <w:pStyle w:val="Default"/>
        <w:spacing w:before="120"/>
        <w:ind w:left="709" w:hanging="284"/>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3E8318F4" w14:textId="77777777" w:rsidR="00D603A6" w:rsidRPr="0032363A" w:rsidRDefault="00D603A6" w:rsidP="00A23ECF">
      <w:pPr>
        <w:pStyle w:val="Default"/>
        <w:spacing w:before="120"/>
        <w:ind w:left="709" w:hanging="284"/>
        <w:jc w:val="both"/>
        <w:rPr>
          <w:color w:val="auto"/>
        </w:rPr>
      </w:pPr>
    </w:p>
    <w:p w14:paraId="336B7077" w14:textId="77777777" w:rsidR="00D603A6" w:rsidRPr="0032363A" w:rsidRDefault="00D603A6" w:rsidP="00D603A6">
      <w:pPr>
        <w:pStyle w:val="Default"/>
        <w:ind w:left="426"/>
        <w:jc w:val="both"/>
        <w:rPr>
          <w:color w:val="auto"/>
        </w:rPr>
      </w:pPr>
      <w:r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használati díj</w:t>
      </w:r>
    </w:p>
    <w:p w14:paraId="3F8ED150" w14:textId="77777777" w:rsidR="00B85271" w:rsidRPr="0032363A" w:rsidRDefault="00B85271" w:rsidP="00B85271">
      <w:pPr>
        <w:rPr>
          <w:sz w:val="24"/>
          <w:szCs w:val="24"/>
        </w:rPr>
      </w:pPr>
    </w:p>
    <w:p w14:paraId="6500AE18" w14:textId="558B3C58" w:rsidR="00B85271" w:rsidRDefault="009B61E9" w:rsidP="009B61E9">
      <w:pPr>
        <w:pStyle w:val="Default"/>
        <w:ind w:left="567" w:hanging="567"/>
        <w:jc w:val="both"/>
        <w:rPr>
          <w:color w:val="auto"/>
        </w:rPr>
      </w:pPr>
      <w:r>
        <w:rPr>
          <w:color w:val="auto"/>
        </w:rPr>
        <w:t>6.7)</w:t>
      </w:r>
      <w:r>
        <w:rPr>
          <w:color w:val="auto"/>
        </w:rPr>
        <w:tab/>
      </w:r>
      <w:r w:rsidR="00B85271" w:rsidRPr="0032363A">
        <w:rPr>
          <w:color w:val="auto"/>
        </w:rPr>
        <w:t>A helyiséget jogcím nélkül használó a jogcím</w:t>
      </w:r>
      <w:r w:rsidR="000C0E57">
        <w:rPr>
          <w:color w:val="auto"/>
        </w:rPr>
        <w:t xml:space="preserve"> </w:t>
      </w:r>
      <w:r w:rsidR="00B85271" w:rsidRPr="0032363A">
        <w:rPr>
          <w:color w:val="auto"/>
        </w:rPr>
        <w:t xml:space="preserve">nélküli használat kezdetétől használati díjat köteles fizetni. </w:t>
      </w:r>
    </w:p>
    <w:p w14:paraId="3A303AF1" w14:textId="77777777" w:rsidR="00787D1C" w:rsidRPr="0032363A" w:rsidRDefault="00787D1C" w:rsidP="009B61E9">
      <w:pPr>
        <w:pStyle w:val="Default"/>
        <w:ind w:left="567" w:hanging="567"/>
        <w:jc w:val="both"/>
        <w:rPr>
          <w:color w:val="auto"/>
        </w:rPr>
      </w:pPr>
    </w:p>
    <w:p w14:paraId="065E8A11" w14:textId="20FF15F6" w:rsidR="00B85271" w:rsidRDefault="00C2684F" w:rsidP="00C2684F">
      <w:pPr>
        <w:pStyle w:val="Default"/>
        <w:ind w:left="567"/>
        <w:jc w:val="both"/>
        <w:rPr>
          <w:color w:val="auto"/>
        </w:rPr>
      </w:pPr>
      <w:r w:rsidRPr="00C2684F">
        <w:rPr>
          <w:color w:val="auto"/>
        </w:rPr>
        <w:t xml:space="preserve">A használati díj mértékének meghatározására a </w:t>
      </w:r>
      <w:r w:rsidR="007F30BC" w:rsidRPr="00AB6D4F">
        <w:rPr>
          <w:bCs/>
        </w:rPr>
        <w:t xml:space="preserve">Budapest Főváros XIV. Kerület Zugló Önkormányzata </w:t>
      </w:r>
      <w:r w:rsidR="007F30BC">
        <w:rPr>
          <w:bCs/>
        </w:rPr>
        <w:t xml:space="preserve">tulajdonában álló helyiségek bérbeadásáról szóló </w:t>
      </w:r>
      <w:r w:rsidR="007F30BC" w:rsidRPr="00D86D6D">
        <w:t>1</w:t>
      </w:r>
      <w:r w:rsidR="007F30BC">
        <w:t>1</w:t>
      </w:r>
      <w:r w:rsidR="007F30BC" w:rsidRPr="00D86D6D">
        <w:t>/202</w:t>
      </w:r>
      <w:r w:rsidR="007F30BC">
        <w:t>4</w:t>
      </w:r>
      <w:r w:rsidR="007F30BC" w:rsidRPr="00D86D6D">
        <w:t>. (</w:t>
      </w:r>
      <w:r w:rsidR="007F30BC">
        <w:t>I</w:t>
      </w:r>
      <w:r w:rsidR="007F30BC" w:rsidRPr="00D86D6D">
        <w:t>V.2.)</w:t>
      </w:r>
      <w:r w:rsidR="007F30BC" w:rsidRPr="00AB6D4F">
        <w:t xml:space="preserve"> </w:t>
      </w:r>
      <w:r w:rsidR="007F30BC">
        <w:t>önkormányzati</w:t>
      </w:r>
      <w:r w:rsidR="007F30BC" w:rsidRPr="00AB6D4F">
        <w:t xml:space="preserve"> rendeletében</w:t>
      </w:r>
      <w:r w:rsidRPr="00C2684F">
        <w:rPr>
          <w:color w:val="auto"/>
        </w:rPr>
        <w:t xml:space="preserve"> </w:t>
      </w:r>
      <w:r w:rsidR="005146C5">
        <w:rPr>
          <w:color w:val="auto"/>
        </w:rPr>
        <w:t>és/</w:t>
      </w:r>
      <w:r w:rsidR="004D10F4">
        <w:rPr>
          <w:color w:val="auto"/>
        </w:rPr>
        <w:t>vagy az annak helyébe lépő vonatkozó rendeletben</w:t>
      </w:r>
      <w:r w:rsidRPr="00C2684F">
        <w:rPr>
          <w:color w:val="auto"/>
        </w:rPr>
        <w:t xml:space="preserve"> foglaltak az irányadók</w:t>
      </w:r>
      <w:r w:rsidR="005146C5">
        <w:rPr>
          <w:color w:val="auto"/>
        </w:rPr>
        <w:t>, figyelemmel a jogcím nélküli használat idejére.</w:t>
      </w:r>
    </w:p>
    <w:p w14:paraId="4E4A392D" w14:textId="77777777" w:rsidR="00C2684F" w:rsidRPr="0032363A" w:rsidRDefault="00C2684F" w:rsidP="00C2684F">
      <w:pPr>
        <w:pStyle w:val="Default"/>
        <w:ind w:left="567"/>
        <w:jc w:val="both"/>
        <w:rPr>
          <w:color w:val="auto"/>
        </w:rPr>
      </w:pPr>
    </w:p>
    <w:p w14:paraId="73E35C1B" w14:textId="6D031DA0" w:rsidR="00B85271" w:rsidRPr="0032363A" w:rsidRDefault="009B61E9" w:rsidP="00294087">
      <w:pPr>
        <w:pStyle w:val="Cmsor1"/>
      </w:pPr>
      <w:r>
        <w:t>7.</w:t>
      </w:r>
      <w:r>
        <w:tab/>
      </w:r>
      <w:r w:rsidR="00B85271" w:rsidRPr="0032363A">
        <w:t>A Bérleti jogviszony megszűnése</w:t>
      </w:r>
    </w:p>
    <w:p w14:paraId="74515EE8" w14:textId="77777777" w:rsidR="00B85271" w:rsidRPr="0032363A" w:rsidRDefault="00B85271" w:rsidP="00B85271">
      <w:pPr>
        <w:pStyle w:val="Default"/>
        <w:jc w:val="both"/>
        <w:rPr>
          <w:color w:val="auto"/>
        </w:rPr>
      </w:pPr>
    </w:p>
    <w:p w14:paraId="12E5938A" w14:textId="6EEFA17E" w:rsidR="0016476E" w:rsidRDefault="009B61E9" w:rsidP="00380399">
      <w:pPr>
        <w:pStyle w:val="Listaszerbekezds"/>
        <w:suppressAutoHyphens/>
        <w:autoSpaceDN/>
        <w:adjustRightInd/>
        <w:ind w:left="567" w:hanging="709"/>
        <w:jc w:val="both"/>
        <w:rPr>
          <w:sz w:val="24"/>
          <w:szCs w:val="24"/>
        </w:rPr>
      </w:pPr>
      <w:r>
        <w:rPr>
          <w:sz w:val="24"/>
          <w:szCs w:val="24"/>
        </w:rPr>
        <w:t>7.</w:t>
      </w:r>
      <w:r w:rsidR="00A45E16">
        <w:rPr>
          <w:sz w:val="24"/>
          <w:szCs w:val="24"/>
        </w:rPr>
        <w:t>1</w:t>
      </w:r>
      <w:r>
        <w:rPr>
          <w:sz w:val="24"/>
          <w:szCs w:val="24"/>
        </w:rPr>
        <w:t>)</w:t>
      </w:r>
      <w:r>
        <w:rPr>
          <w:sz w:val="24"/>
          <w:szCs w:val="24"/>
        </w:rPr>
        <w:tab/>
      </w:r>
      <w:r w:rsidR="00B73612" w:rsidRPr="00B73612">
        <w:rPr>
          <w:sz w:val="24"/>
          <w:szCs w:val="24"/>
        </w:rPr>
        <w:t>Szerződő Felek a Szerződést 60 napos felmondási idő betartásával a hónap utolsó napjára írásban bármikor felmondhatják</w:t>
      </w:r>
      <w:r w:rsidR="006C06DE">
        <w:rPr>
          <w:sz w:val="24"/>
          <w:szCs w:val="24"/>
        </w:rPr>
        <w:t>.</w:t>
      </w:r>
    </w:p>
    <w:p w14:paraId="72F64A3A" w14:textId="77777777" w:rsidR="00B73612" w:rsidRDefault="00B73612" w:rsidP="00380399">
      <w:pPr>
        <w:pStyle w:val="Listaszerbekezds"/>
        <w:suppressAutoHyphens/>
        <w:autoSpaceDN/>
        <w:adjustRightInd/>
        <w:ind w:left="567" w:hanging="709"/>
        <w:jc w:val="both"/>
        <w:rPr>
          <w:sz w:val="24"/>
          <w:szCs w:val="24"/>
        </w:rPr>
      </w:pPr>
    </w:p>
    <w:p w14:paraId="3662C88F" w14:textId="6CA52E0C" w:rsidR="00405B85" w:rsidRDefault="00B73612" w:rsidP="00B831A7">
      <w:pPr>
        <w:pStyle w:val="Listaszerbekezds"/>
        <w:suppressAutoHyphens/>
        <w:autoSpaceDN/>
        <w:adjustRightInd/>
        <w:ind w:left="567" w:hanging="709"/>
        <w:jc w:val="both"/>
        <w:rPr>
          <w:sz w:val="24"/>
          <w:szCs w:val="24"/>
        </w:rPr>
      </w:pPr>
      <w:r>
        <w:rPr>
          <w:sz w:val="24"/>
          <w:szCs w:val="24"/>
        </w:rPr>
        <w:t xml:space="preserve">7.2) </w:t>
      </w:r>
      <w:r>
        <w:rPr>
          <w:sz w:val="24"/>
          <w:szCs w:val="24"/>
        </w:rPr>
        <w:tab/>
      </w:r>
      <w:r w:rsidRPr="0016476E">
        <w:rPr>
          <w:sz w:val="24"/>
          <w:szCs w:val="24"/>
        </w:rPr>
        <w:t xml:space="preserve">Bérbeadó a Szerződést rendkívüli felmondással írásban felmondhatja a lakások és helyiségek bérletére, valamint az elidegenítésükre vonatkozó egyes szabályokról szóló 1993. évi LXXVIII. törvény (a továbbiakban: </w:t>
      </w:r>
      <w:proofErr w:type="spellStart"/>
      <w:r w:rsidRPr="0016476E">
        <w:rPr>
          <w:sz w:val="24"/>
          <w:szCs w:val="24"/>
        </w:rPr>
        <w:t>Ltv</w:t>
      </w:r>
      <w:proofErr w:type="spellEnd"/>
      <w:r w:rsidRPr="0016476E">
        <w:rPr>
          <w:sz w:val="24"/>
          <w:szCs w:val="24"/>
        </w:rPr>
        <w:t xml:space="preserve">.) rendelkezései szerint az ott meghatározott határidővel, amennyiben Bérlő e </w:t>
      </w:r>
      <w:r>
        <w:rPr>
          <w:sz w:val="24"/>
          <w:szCs w:val="24"/>
        </w:rPr>
        <w:t>S</w:t>
      </w:r>
      <w:r w:rsidRPr="0016476E">
        <w:rPr>
          <w:sz w:val="24"/>
          <w:szCs w:val="24"/>
        </w:rPr>
        <w:t xml:space="preserve">zerződésben vállalt lényeges kötelezettségét megszegi. A </w:t>
      </w:r>
      <w:r w:rsidRPr="0016476E">
        <w:rPr>
          <w:sz w:val="24"/>
          <w:szCs w:val="24"/>
        </w:rPr>
        <w:lastRenderedPageBreak/>
        <w:t>rendkívüli felmondásra egyebekben a P</w:t>
      </w:r>
      <w:r>
        <w:rPr>
          <w:sz w:val="24"/>
          <w:szCs w:val="24"/>
        </w:rPr>
        <w:t>olgári Törvénykönyvről szóló 2013. évi V. törvény</w:t>
      </w:r>
      <w:r w:rsidRPr="0016476E">
        <w:rPr>
          <w:sz w:val="24"/>
          <w:szCs w:val="24"/>
        </w:rPr>
        <w:t xml:space="preserve"> és az </w:t>
      </w:r>
      <w:proofErr w:type="spellStart"/>
      <w:r w:rsidRPr="0016476E">
        <w:rPr>
          <w:sz w:val="24"/>
          <w:szCs w:val="24"/>
        </w:rPr>
        <w:t>Ltv</w:t>
      </w:r>
      <w:proofErr w:type="spellEnd"/>
      <w:r w:rsidRPr="0016476E">
        <w:rPr>
          <w:sz w:val="24"/>
          <w:szCs w:val="24"/>
        </w:rPr>
        <w:t>. rendelkezései az irányadóak</w:t>
      </w:r>
      <w:r>
        <w:rPr>
          <w:sz w:val="24"/>
          <w:szCs w:val="24"/>
        </w:rPr>
        <w:t>.</w:t>
      </w:r>
    </w:p>
    <w:p w14:paraId="17E46378" w14:textId="77777777" w:rsidR="00B831A7" w:rsidRDefault="00B831A7" w:rsidP="00B831A7">
      <w:pPr>
        <w:pStyle w:val="Listaszerbekezds"/>
        <w:suppressAutoHyphens/>
        <w:autoSpaceDN/>
        <w:adjustRightInd/>
        <w:ind w:left="567" w:hanging="709"/>
        <w:jc w:val="both"/>
        <w:rPr>
          <w:kern w:val="1"/>
          <w:sz w:val="24"/>
          <w:szCs w:val="24"/>
          <w:lang w:eastAsia="ar-SA"/>
        </w:rPr>
      </w:pPr>
    </w:p>
    <w:p w14:paraId="69B5705E" w14:textId="5900B113" w:rsidR="00B85271" w:rsidRPr="0016476E" w:rsidRDefault="009B61E9" w:rsidP="00380399">
      <w:pPr>
        <w:pStyle w:val="Listaszerbekezds"/>
        <w:suppressAutoHyphens/>
        <w:autoSpaceDN/>
        <w:adjustRightInd/>
        <w:ind w:left="567" w:hanging="709"/>
        <w:jc w:val="both"/>
        <w:rPr>
          <w:kern w:val="1"/>
          <w:sz w:val="24"/>
          <w:szCs w:val="24"/>
          <w:lang w:eastAsia="ar-SA"/>
        </w:rPr>
      </w:pPr>
      <w:r>
        <w:rPr>
          <w:sz w:val="24"/>
          <w:szCs w:val="24"/>
        </w:rPr>
        <w:t>7.</w:t>
      </w:r>
      <w:r w:rsidR="00B73612">
        <w:rPr>
          <w:sz w:val="24"/>
          <w:szCs w:val="24"/>
        </w:rPr>
        <w:t>3</w:t>
      </w:r>
      <w:r>
        <w:rPr>
          <w:sz w:val="24"/>
          <w:szCs w:val="24"/>
        </w:rPr>
        <w:t>)</w:t>
      </w:r>
      <w:r>
        <w:rPr>
          <w:sz w:val="24"/>
          <w:szCs w:val="24"/>
        </w:rPr>
        <w:tab/>
      </w:r>
      <w:r w:rsidR="00B85271" w:rsidRPr="0016476E">
        <w:rPr>
          <w:sz w:val="24"/>
          <w:szCs w:val="24"/>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helyiség albérletbe adása,</w:t>
      </w:r>
    </w:p>
    <w:p w14:paraId="5D0FAC64" w14:textId="5996DB5A"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tilalom ellenére vagy tulajdonosi hozzájárulás hiányában a bérleti jog átruházása, cseréje,</w:t>
      </w:r>
    </w:p>
    <w:p w14:paraId="3D555B75" w14:textId="0E41E76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építési munka végzése a bérleményben a Zuglói </w:t>
      </w:r>
      <w:proofErr w:type="spellStart"/>
      <w:r w:rsidRPr="0032363A">
        <w:rPr>
          <w:sz w:val="24"/>
          <w:szCs w:val="24"/>
        </w:rPr>
        <w:t>Z</w:t>
      </w:r>
      <w:r w:rsidR="0040591A">
        <w:rPr>
          <w:sz w:val="24"/>
          <w:szCs w:val="24"/>
        </w:rPr>
        <w:t>R</w:t>
      </w:r>
      <w:r w:rsidRPr="0032363A">
        <w:rPr>
          <w:sz w:val="24"/>
          <w:szCs w:val="24"/>
        </w:rPr>
        <w:t>t</w:t>
      </w:r>
      <w:proofErr w:type="spellEnd"/>
      <w:r w:rsidRPr="0032363A">
        <w:rPr>
          <w:sz w:val="24"/>
          <w:szCs w:val="24"/>
        </w:rPr>
        <w:t>. előzetes hozzájárulásának hiányában, beleértve az építési engedélyköteles munkák ilyen elvégzését is,</w:t>
      </w:r>
    </w:p>
    <w:p w14:paraId="0EA27D43"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B012B3">
      <w:pPr>
        <w:widowControl/>
        <w:numPr>
          <w:ilvl w:val="0"/>
          <w:numId w:val="4"/>
        </w:numPr>
        <w:overflowPunct/>
        <w:autoSpaceDE/>
        <w:autoSpaceDN/>
        <w:adjustRightInd/>
        <w:spacing w:before="60"/>
        <w:ind w:left="1276" w:hanging="425"/>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987D88">
      <w:pPr>
        <w:pStyle w:val="Default"/>
        <w:ind w:left="426" w:hanging="425"/>
        <w:jc w:val="both"/>
        <w:rPr>
          <w:color w:val="auto"/>
        </w:rPr>
      </w:pPr>
    </w:p>
    <w:p w14:paraId="758BC5AB" w14:textId="3DE5CBAF" w:rsidR="00B85271"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Helyiség birtokba adása és visszavétele</w:t>
      </w:r>
    </w:p>
    <w:p w14:paraId="0E2B1980" w14:textId="77777777" w:rsidR="00B85271" w:rsidRPr="0032363A" w:rsidRDefault="00B85271" w:rsidP="002C762E">
      <w:pPr>
        <w:tabs>
          <w:tab w:val="left" w:leader="hyphen" w:pos="9071"/>
        </w:tabs>
        <w:suppressAutoHyphens/>
        <w:rPr>
          <w:sz w:val="24"/>
          <w:szCs w:val="24"/>
        </w:rPr>
      </w:pPr>
    </w:p>
    <w:p w14:paraId="07E2FE1B" w14:textId="3752EFC4" w:rsidR="003E2BF4" w:rsidRPr="0032363A" w:rsidRDefault="009B61E9" w:rsidP="00380399">
      <w:pPr>
        <w:suppressAutoHyphens/>
        <w:ind w:left="567" w:hanging="709"/>
        <w:jc w:val="both"/>
        <w:rPr>
          <w:sz w:val="24"/>
          <w:szCs w:val="24"/>
        </w:rPr>
      </w:pPr>
      <w:r>
        <w:rPr>
          <w:sz w:val="24"/>
          <w:szCs w:val="24"/>
        </w:rPr>
        <w:t>7.</w:t>
      </w:r>
      <w:r w:rsidR="00B73612">
        <w:rPr>
          <w:sz w:val="24"/>
          <w:szCs w:val="24"/>
        </w:rPr>
        <w:t>4</w:t>
      </w:r>
      <w:r>
        <w:rPr>
          <w:sz w:val="24"/>
          <w:szCs w:val="24"/>
        </w:rPr>
        <w:t>)</w:t>
      </w:r>
      <w:r>
        <w:rPr>
          <w:sz w:val="24"/>
          <w:szCs w:val="24"/>
        </w:rPr>
        <w:tab/>
      </w:r>
      <w:r w:rsidR="006248F6" w:rsidRPr="0032363A">
        <w:rPr>
          <w:sz w:val="24"/>
          <w:szCs w:val="24"/>
        </w:rPr>
        <w:t xml:space="preserve">Bérlő </w:t>
      </w:r>
      <w:r w:rsidR="00B86E64">
        <w:rPr>
          <w:sz w:val="24"/>
          <w:szCs w:val="24"/>
        </w:rPr>
        <w:t>a Szerződés megkötését megelőzően már birtokba lépett.</w:t>
      </w:r>
      <w:r w:rsidR="003E2BF4" w:rsidRPr="0032363A">
        <w:rPr>
          <w:sz w:val="24"/>
          <w:szCs w:val="24"/>
        </w:rPr>
        <w:t xml:space="preserve"> </w:t>
      </w:r>
    </w:p>
    <w:p w14:paraId="2A3AF8C6" w14:textId="2377991B" w:rsidR="003E2BF4" w:rsidRPr="0032363A" w:rsidRDefault="009B61E9" w:rsidP="00380399">
      <w:pPr>
        <w:pStyle w:val="Default"/>
        <w:spacing w:before="120"/>
        <w:ind w:left="567" w:hanging="709"/>
        <w:jc w:val="both"/>
        <w:rPr>
          <w:color w:val="auto"/>
        </w:rPr>
      </w:pPr>
      <w:r>
        <w:rPr>
          <w:color w:val="auto"/>
        </w:rPr>
        <w:t>7.</w:t>
      </w:r>
      <w:r w:rsidR="00B73612">
        <w:rPr>
          <w:color w:val="auto"/>
        </w:rPr>
        <w:t>5</w:t>
      </w:r>
      <w:r>
        <w:rPr>
          <w:color w:val="auto"/>
        </w:rPr>
        <w:t>)</w:t>
      </w:r>
      <w:r>
        <w:rPr>
          <w:color w:val="auto"/>
        </w:rPr>
        <w:tab/>
      </w:r>
      <w:r w:rsidR="003E2BF4" w:rsidRPr="0032363A">
        <w:rPr>
          <w:color w:val="auto"/>
        </w:rPr>
        <w:t xml:space="preserve">A </w:t>
      </w:r>
      <w:r w:rsidR="007E0D57">
        <w:rPr>
          <w:color w:val="auto"/>
        </w:rPr>
        <w:t>S</w:t>
      </w:r>
      <w:r w:rsidR="003E2BF4" w:rsidRPr="0032363A">
        <w:rPr>
          <w:color w:val="auto"/>
        </w:rPr>
        <w:t xml:space="preserve">zerződés megszűnésekor Bérlő köteles a helyiséget és a helyiség berendezési tárgyakat rendeltetésszerű használatra alkalmas állapotban Zuglói </w:t>
      </w:r>
      <w:proofErr w:type="spellStart"/>
      <w:r w:rsidR="003E2BF4" w:rsidRPr="0032363A">
        <w:rPr>
          <w:color w:val="auto"/>
        </w:rPr>
        <w:t>Z</w:t>
      </w:r>
      <w:r w:rsidR="00BE611D">
        <w:rPr>
          <w:color w:val="auto"/>
        </w:rPr>
        <w:t>R</w:t>
      </w:r>
      <w:r w:rsidR="003E2BF4" w:rsidRPr="0032363A">
        <w:rPr>
          <w:color w:val="auto"/>
        </w:rPr>
        <w:t>t</w:t>
      </w:r>
      <w:r w:rsidR="000E299A">
        <w:rPr>
          <w:color w:val="auto"/>
        </w:rPr>
        <w:t>.</w:t>
      </w:r>
      <w:r w:rsidR="003E2BF4" w:rsidRPr="0032363A">
        <w:rPr>
          <w:color w:val="auto"/>
        </w:rPr>
        <w:t>-nek</w:t>
      </w:r>
      <w:proofErr w:type="spellEnd"/>
      <w:r w:rsidR="003E2BF4" w:rsidRPr="0032363A">
        <w:rPr>
          <w:color w:val="auto"/>
        </w:rPr>
        <w:t xml:space="preserve"> visszaadni. Bérlő a </w:t>
      </w:r>
      <w:r w:rsidR="007E0D57">
        <w:rPr>
          <w:color w:val="auto"/>
        </w:rPr>
        <w:t>S</w:t>
      </w:r>
      <w:r w:rsidR="003E2BF4" w:rsidRPr="0032363A">
        <w:rPr>
          <w:color w:val="auto"/>
        </w:rPr>
        <w:t>zerződés megszűnésekor mindazt, amit saját költségén a helyiségbe felszerelt, a helyiség állagának sérelme nélkül leszerelheti.</w:t>
      </w:r>
    </w:p>
    <w:p w14:paraId="336688CA" w14:textId="5CC91166" w:rsidR="003E2BF4" w:rsidRPr="0032363A" w:rsidRDefault="009B61E9" w:rsidP="00380399">
      <w:pPr>
        <w:pStyle w:val="Default"/>
        <w:spacing w:before="120"/>
        <w:ind w:left="567" w:hanging="709"/>
        <w:jc w:val="both"/>
        <w:rPr>
          <w:color w:val="auto"/>
        </w:rPr>
      </w:pPr>
      <w:r>
        <w:rPr>
          <w:color w:val="auto"/>
        </w:rPr>
        <w:t>7.</w:t>
      </w:r>
      <w:r w:rsidR="00B73612">
        <w:rPr>
          <w:color w:val="auto"/>
        </w:rPr>
        <w:t>6</w:t>
      </w:r>
      <w:r>
        <w:rPr>
          <w:color w:val="auto"/>
        </w:rPr>
        <w:t>)</w:t>
      </w:r>
      <w:r>
        <w:rPr>
          <w:color w:val="auto"/>
        </w:rPr>
        <w:tab/>
      </w:r>
      <w:r w:rsidR="003E2BF4" w:rsidRPr="0032363A">
        <w:rPr>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E663B9D" w:rsidR="00B85271" w:rsidRDefault="009B61E9" w:rsidP="00294087">
      <w:pPr>
        <w:pStyle w:val="Cmsor1"/>
      </w:pPr>
      <w:r>
        <w:t>8.</w:t>
      </w:r>
      <w:r>
        <w:tab/>
      </w:r>
      <w:r w:rsidR="00B85271" w:rsidRPr="0032363A">
        <w:t>Bérlő nyilatkozatai</w:t>
      </w:r>
    </w:p>
    <w:p w14:paraId="4DBC2155" w14:textId="77777777" w:rsidR="00857D87" w:rsidRPr="0032363A" w:rsidRDefault="00857D87" w:rsidP="00857D87">
      <w:pPr>
        <w:tabs>
          <w:tab w:val="left" w:leader="hyphen" w:pos="9071"/>
        </w:tabs>
        <w:jc w:val="both"/>
        <w:rPr>
          <w:sz w:val="24"/>
          <w:szCs w:val="24"/>
        </w:rPr>
      </w:pPr>
    </w:p>
    <w:p w14:paraId="4AF6A641" w14:textId="41958C28" w:rsidR="00884C3F" w:rsidRPr="00884C3F" w:rsidRDefault="009B61E9" w:rsidP="00380399">
      <w:pPr>
        <w:ind w:left="567" w:hanging="709"/>
        <w:jc w:val="both"/>
        <w:rPr>
          <w:sz w:val="24"/>
          <w:szCs w:val="24"/>
        </w:rPr>
      </w:pPr>
      <w:r>
        <w:rPr>
          <w:sz w:val="24"/>
          <w:szCs w:val="24"/>
        </w:rPr>
        <w:t>8.1)</w:t>
      </w:r>
      <w:r w:rsidR="00D603A6">
        <w:rPr>
          <w:sz w:val="24"/>
          <w:szCs w:val="24"/>
        </w:rPr>
        <w:t xml:space="preserve"> </w:t>
      </w:r>
      <w:r w:rsidR="001164A5">
        <w:rPr>
          <w:sz w:val="24"/>
          <w:szCs w:val="24"/>
        </w:rPr>
        <w:tab/>
      </w:r>
      <w:r w:rsidR="00884C3F" w:rsidRPr="00884C3F">
        <w:rPr>
          <w:sz w:val="24"/>
          <w:szCs w:val="24"/>
        </w:rPr>
        <w:t xml:space="preserve">Bérlő </w:t>
      </w:r>
      <w:r w:rsidR="00B73612" w:rsidRPr="00B73612">
        <w:rPr>
          <w:sz w:val="24"/>
          <w:szCs w:val="24"/>
        </w:rPr>
        <w:t>nevében eljáró K&amp;H Csoportszolgáltató Kft. képviseletében eljáró személyek kijelentik</w:t>
      </w:r>
      <w:r w:rsidR="00884C3F" w:rsidRPr="00884C3F">
        <w:rPr>
          <w:sz w:val="24"/>
          <w:szCs w:val="24"/>
        </w:rPr>
        <w:t xml:space="preserve"> az államháztartásról szóló törvény végrehajtásáról szóló 368/2011. (XII. 31.) Kormányrendelet 50. § (1a) </w:t>
      </w:r>
      <w:r w:rsidR="004D10F4" w:rsidRPr="00884C3F">
        <w:rPr>
          <w:sz w:val="24"/>
          <w:szCs w:val="24"/>
        </w:rPr>
        <w:t xml:space="preserve">bekezdés </w:t>
      </w:r>
      <w:r w:rsidR="00884C3F" w:rsidRPr="00884C3F">
        <w:rPr>
          <w:sz w:val="24"/>
          <w:szCs w:val="24"/>
        </w:rPr>
        <w:t>alapján, hogy az általa képviselt szervezet a nemzeti vagyonról szóló 2011. évi CXCVI. törvény 3. § (1) bekezdés 1. pontja szerint átlátható szerveznek minősül.</w:t>
      </w:r>
    </w:p>
    <w:p w14:paraId="4EA20ACC" w14:textId="7C159BC6" w:rsidR="00857D87" w:rsidRPr="0032363A" w:rsidRDefault="00857D87" w:rsidP="00226BC9">
      <w:pPr>
        <w:ind w:left="567" w:hanging="567"/>
        <w:jc w:val="both"/>
        <w:rPr>
          <w:sz w:val="24"/>
          <w:szCs w:val="24"/>
        </w:rPr>
      </w:pPr>
    </w:p>
    <w:p w14:paraId="398506AE" w14:textId="50EE861B" w:rsidR="00857D87" w:rsidRPr="0032363A" w:rsidRDefault="009B61E9" w:rsidP="00380399">
      <w:pPr>
        <w:ind w:left="567" w:hanging="709"/>
        <w:jc w:val="both"/>
        <w:rPr>
          <w:sz w:val="24"/>
          <w:szCs w:val="24"/>
        </w:rPr>
      </w:pPr>
      <w:r>
        <w:rPr>
          <w:sz w:val="24"/>
          <w:szCs w:val="24"/>
        </w:rPr>
        <w:t>8.2)</w:t>
      </w:r>
      <w:r w:rsidR="00226BC9">
        <w:rPr>
          <w:sz w:val="24"/>
          <w:szCs w:val="24"/>
        </w:rPr>
        <w:t xml:space="preserve">  </w:t>
      </w:r>
      <w:r w:rsidR="001164A5">
        <w:rPr>
          <w:sz w:val="24"/>
          <w:szCs w:val="24"/>
        </w:rPr>
        <w:tab/>
      </w:r>
      <w:r w:rsidR="00857D87" w:rsidRPr="0032363A">
        <w:rPr>
          <w:sz w:val="24"/>
          <w:szCs w:val="24"/>
        </w:rPr>
        <w:t>Bérlő kijelenti, hogy kötelezettséget vállal arra, hogy:</w:t>
      </w:r>
    </w:p>
    <w:p w14:paraId="3F5E217F" w14:textId="1F166282" w:rsidR="00857D87" w:rsidRPr="0032363A" w:rsidRDefault="00857D87" w:rsidP="00B012B3">
      <w:pPr>
        <w:tabs>
          <w:tab w:val="left" w:leader="hyphen" w:pos="9071"/>
        </w:tabs>
        <w:spacing w:before="120"/>
        <w:ind w:left="567" w:hanging="142"/>
        <w:jc w:val="both"/>
        <w:rPr>
          <w:sz w:val="24"/>
          <w:szCs w:val="24"/>
        </w:rPr>
      </w:pPr>
      <w:r w:rsidRPr="0032363A">
        <w:rPr>
          <w:sz w:val="24"/>
          <w:szCs w:val="24"/>
        </w:rPr>
        <w:t xml:space="preserve">- jelen </w:t>
      </w:r>
      <w:r w:rsidR="007E0D57">
        <w:rPr>
          <w:sz w:val="24"/>
          <w:szCs w:val="24"/>
        </w:rPr>
        <w:t>S</w:t>
      </w:r>
      <w:r w:rsidRPr="0032363A">
        <w:rPr>
          <w:sz w:val="24"/>
          <w:szCs w:val="24"/>
        </w:rPr>
        <w:t>zerződésben előírt, valamint a Bérbeadó által más módon előírt beszámolási</w:t>
      </w:r>
      <w:r w:rsidR="00B012B3" w:rsidRPr="00B012B3">
        <w:rPr>
          <w:sz w:val="24"/>
          <w:szCs w:val="24"/>
        </w:rPr>
        <w:t xml:space="preserve"> </w:t>
      </w:r>
      <w:r w:rsidR="00B012B3" w:rsidRPr="0032363A">
        <w:rPr>
          <w:sz w:val="24"/>
          <w:szCs w:val="24"/>
        </w:rPr>
        <w:t>nyilvántartási, adatszolgáltatási kötelezettségeket teljesíti,</w:t>
      </w:r>
    </w:p>
    <w:p w14:paraId="1937C846"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0C0AF5AE" w14:textId="77777777" w:rsidR="00857D87" w:rsidRPr="0032363A" w:rsidRDefault="00857D87" w:rsidP="00B012B3">
      <w:pPr>
        <w:tabs>
          <w:tab w:val="left" w:leader="hyphen" w:pos="9071"/>
        </w:tabs>
        <w:spacing w:before="120"/>
        <w:ind w:left="567" w:hanging="142"/>
        <w:jc w:val="both"/>
        <w:rPr>
          <w:sz w:val="24"/>
          <w:szCs w:val="24"/>
        </w:rPr>
      </w:pPr>
      <w:r w:rsidRPr="0032363A">
        <w:rPr>
          <w:sz w:val="24"/>
          <w:szCs w:val="24"/>
        </w:rPr>
        <w:lastRenderedPageBreak/>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49F3B4C" w14:textId="77777777" w:rsidR="00857D87" w:rsidRDefault="00857D87" w:rsidP="00857D87">
      <w:pPr>
        <w:pStyle w:val="Default"/>
        <w:jc w:val="both"/>
        <w:rPr>
          <w:color w:val="auto"/>
        </w:rPr>
      </w:pPr>
    </w:p>
    <w:p w14:paraId="256E3F25" w14:textId="5744683C" w:rsidR="00B85271" w:rsidRPr="0032363A" w:rsidRDefault="009B61E9" w:rsidP="00380399">
      <w:pPr>
        <w:pStyle w:val="Default"/>
        <w:ind w:left="567" w:hanging="709"/>
        <w:jc w:val="both"/>
        <w:rPr>
          <w:color w:val="auto"/>
        </w:rPr>
      </w:pPr>
      <w:r>
        <w:rPr>
          <w:color w:val="auto"/>
        </w:rPr>
        <w:t>8.3)</w:t>
      </w:r>
      <w:r>
        <w:rPr>
          <w:color w:val="auto"/>
        </w:rPr>
        <w:tab/>
      </w:r>
      <w:r w:rsidR="00B85271" w:rsidRPr="0032363A">
        <w:rPr>
          <w:color w:val="auto"/>
        </w:rPr>
        <w:t xml:space="preserve">Bérlő jelen </w:t>
      </w:r>
      <w:r w:rsidR="007E0D57">
        <w:rPr>
          <w:color w:val="auto"/>
        </w:rPr>
        <w:t>S</w:t>
      </w:r>
      <w:r w:rsidR="00B85271" w:rsidRPr="0032363A">
        <w:rPr>
          <w:color w:val="auto"/>
        </w:rPr>
        <w:t xml:space="preserve">zerződés aláírásával nyilatkozik, hogy nincs az Önkormányzattal szemben köztartozása, vagy bármilyen más jogviszonyból eredően tartozása. </w:t>
      </w:r>
    </w:p>
    <w:p w14:paraId="1179419D" w14:textId="77777777" w:rsidR="00B85271" w:rsidRPr="0032363A" w:rsidRDefault="00B85271" w:rsidP="00380399">
      <w:pPr>
        <w:pStyle w:val="Default"/>
        <w:ind w:left="426" w:hanging="709"/>
        <w:jc w:val="both"/>
        <w:rPr>
          <w:color w:val="auto"/>
        </w:rPr>
      </w:pPr>
    </w:p>
    <w:p w14:paraId="62736F1F" w14:textId="7F60C7CC" w:rsidR="001164A5" w:rsidRDefault="00294087" w:rsidP="001164A5">
      <w:pPr>
        <w:pStyle w:val="Default"/>
        <w:ind w:left="567" w:hanging="709"/>
        <w:jc w:val="both"/>
        <w:rPr>
          <w:color w:val="auto"/>
        </w:rPr>
      </w:pPr>
      <w:r>
        <w:rPr>
          <w:color w:val="auto"/>
        </w:rPr>
        <w:t>8.4)</w:t>
      </w:r>
      <w:r>
        <w:rPr>
          <w:color w:val="auto"/>
        </w:rPr>
        <w:tab/>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w:t>
      </w:r>
      <w:r w:rsidR="00A23ECF">
        <w:rPr>
          <w:color w:val="auto"/>
        </w:rPr>
        <w:t xml:space="preserve">Zugló városkép </w:t>
      </w:r>
      <w:r w:rsidR="005B1EC1" w:rsidRPr="0032363A">
        <w:rPr>
          <w:color w:val="auto"/>
        </w:rPr>
        <w:t xml:space="preserve">védelméről szóló </w:t>
      </w:r>
      <w:r w:rsidR="00AE1096">
        <w:rPr>
          <w:color w:val="auto"/>
        </w:rPr>
        <w:t>10</w:t>
      </w:r>
      <w:r w:rsidR="005B1EC1" w:rsidRPr="0032363A">
        <w:rPr>
          <w:color w:val="auto"/>
        </w:rPr>
        <w:t>/20</w:t>
      </w:r>
      <w:r w:rsidR="00AE1096">
        <w:rPr>
          <w:color w:val="auto"/>
        </w:rPr>
        <w:t>21</w:t>
      </w:r>
      <w:r w:rsidR="005B1EC1" w:rsidRPr="0032363A">
        <w:rPr>
          <w:color w:val="auto"/>
        </w:rPr>
        <w:t>. (</w:t>
      </w:r>
      <w:r w:rsidR="00AE1096">
        <w:rPr>
          <w:color w:val="auto"/>
        </w:rPr>
        <w:t>III</w:t>
      </w:r>
      <w:r w:rsidR="005B1EC1" w:rsidRPr="0032363A">
        <w:rPr>
          <w:color w:val="auto"/>
        </w:rPr>
        <w:t xml:space="preserve">. </w:t>
      </w:r>
      <w:r w:rsidR="00AE1096">
        <w:rPr>
          <w:color w:val="auto"/>
        </w:rPr>
        <w:t>26</w:t>
      </w:r>
      <w:r w:rsidR="005B1EC1" w:rsidRPr="0032363A">
        <w:rPr>
          <w:color w:val="auto"/>
        </w:rPr>
        <w:t>.)</w:t>
      </w:r>
      <w:r w:rsidR="00B85271" w:rsidRPr="0032363A">
        <w:rPr>
          <w:color w:val="auto"/>
        </w:rPr>
        <w:t xml:space="preserve"> </w:t>
      </w:r>
      <w:r w:rsidR="00A23ECF">
        <w:rPr>
          <w:color w:val="auto"/>
        </w:rPr>
        <w:t xml:space="preserve">önkormányzati </w:t>
      </w:r>
      <w:r w:rsidR="00B85271" w:rsidRPr="0032363A">
        <w:rPr>
          <w:color w:val="auto"/>
        </w:rPr>
        <w:t>rendelete (</w:t>
      </w:r>
      <w:r w:rsidR="00AE1096">
        <w:rPr>
          <w:color w:val="auto"/>
        </w:rPr>
        <w:t>Z</w:t>
      </w:r>
      <w:r w:rsidR="00377FD4">
        <w:rPr>
          <w:color w:val="auto"/>
        </w:rPr>
        <w:t>V</w:t>
      </w:r>
      <w:r w:rsidR="00A23ECF">
        <w:rPr>
          <w:color w:val="auto"/>
        </w:rPr>
        <w:t>R</w:t>
      </w:r>
      <w:r w:rsidR="00B85271" w:rsidRPr="0032363A">
        <w:rPr>
          <w:color w:val="auto"/>
        </w:rPr>
        <w:t xml:space="preserve">.) szerint egyes – építési engedély nélkül végezhető – építési tevékenységek végzéséhez településképi bejelentési eljárás szükséges. Bérlő tudomásul veszi, hogy a </w:t>
      </w:r>
      <w:r w:rsidR="00377FD4">
        <w:rPr>
          <w:color w:val="auto"/>
        </w:rPr>
        <w:t>ZVR</w:t>
      </w:r>
      <w:r w:rsidR="00B85271" w:rsidRPr="0032363A">
        <w:rPr>
          <w:color w:val="auto"/>
        </w:rPr>
        <w:t>. megsértése esetén köteles tűrni</w:t>
      </w:r>
      <w:r w:rsidR="00642083">
        <w:rPr>
          <w:color w:val="auto"/>
        </w:rPr>
        <w:t>,</w:t>
      </w:r>
      <w:r w:rsidR="00B85271" w:rsidRPr="0032363A">
        <w:rPr>
          <w:color w:val="auto"/>
        </w:rPr>
        <w:t xml:space="preserve"> illetve az ahhoz szükséges feltételeket megteremteni, hogy a </w:t>
      </w:r>
      <w:r w:rsidR="00377FD4">
        <w:rPr>
          <w:color w:val="auto"/>
        </w:rPr>
        <w:t>ZVR</w:t>
      </w:r>
      <w:r w:rsidR="00B85271" w:rsidRPr="0032363A">
        <w:rPr>
          <w:color w:val="auto"/>
        </w:rPr>
        <w:t xml:space="preserve">. szerint a településképet károsan befolyásoló építmény, építményrész felújításának, átalakításának, lebontásának munkái a </w:t>
      </w:r>
      <w:r w:rsidR="00377FD4">
        <w:rPr>
          <w:color w:val="auto"/>
        </w:rPr>
        <w:t>ZVR</w:t>
      </w:r>
      <w:r w:rsidR="00B85271" w:rsidRPr="0032363A">
        <w:rPr>
          <w:color w:val="auto"/>
        </w:rPr>
        <w:t xml:space="preserve">. szerinti feltételekkel jogszerűen megvalósíthatóak legyenek. A </w:t>
      </w:r>
      <w:r w:rsidR="009C5D83">
        <w:rPr>
          <w:color w:val="auto"/>
        </w:rPr>
        <w:t>Szerződő F</w:t>
      </w:r>
      <w:r w:rsidR="00B85271" w:rsidRPr="0032363A">
        <w:rPr>
          <w:color w:val="auto"/>
        </w:rPr>
        <w:t xml:space="preserve">elek kijelentik, hogy a Bérbeadó hozzájárulása nélkül végzett munkálatok egyéb következményei vonatkozásában a jelen </w:t>
      </w:r>
      <w:r w:rsidR="009C5D83">
        <w:rPr>
          <w:color w:val="auto"/>
        </w:rPr>
        <w:t>S</w:t>
      </w:r>
      <w:r w:rsidR="00B85271" w:rsidRPr="0032363A">
        <w:rPr>
          <w:color w:val="auto"/>
        </w:rPr>
        <w:t>zerződés előírásait kell alkalmazni.</w:t>
      </w:r>
    </w:p>
    <w:p w14:paraId="5006EA24" w14:textId="77777777" w:rsidR="0094530A" w:rsidRPr="0032363A" w:rsidRDefault="0094530A" w:rsidP="00B85271">
      <w:pPr>
        <w:pStyle w:val="Default"/>
        <w:jc w:val="both"/>
        <w:rPr>
          <w:color w:val="auto"/>
        </w:rPr>
      </w:pPr>
    </w:p>
    <w:p w14:paraId="3BD402F6" w14:textId="3E7AC77E" w:rsidR="00B85271" w:rsidRPr="00294087" w:rsidRDefault="00294087" w:rsidP="00294087">
      <w:pPr>
        <w:pStyle w:val="Cmsor1"/>
      </w:pPr>
      <w:r w:rsidRPr="00294087">
        <w:t>9.</w:t>
      </w:r>
      <w:r w:rsidRPr="00294087">
        <w:tab/>
      </w:r>
      <w:r w:rsidR="00B85271" w:rsidRPr="00294087">
        <w:t>Egyéb megállapodások</w:t>
      </w:r>
    </w:p>
    <w:p w14:paraId="4F8269A3" w14:textId="77777777" w:rsidR="00B85271" w:rsidRPr="0032363A" w:rsidRDefault="00B85271" w:rsidP="00B85271">
      <w:pPr>
        <w:pStyle w:val="Default"/>
        <w:jc w:val="both"/>
        <w:rPr>
          <w:color w:val="auto"/>
        </w:rPr>
      </w:pPr>
    </w:p>
    <w:p w14:paraId="214F98A7" w14:textId="3EDDE195" w:rsidR="00AB6D4F" w:rsidRDefault="00294087" w:rsidP="00380399">
      <w:pPr>
        <w:suppressAutoHyphens/>
        <w:autoSpaceDN/>
        <w:adjustRightInd/>
        <w:ind w:left="426" w:hanging="568"/>
        <w:jc w:val="both"/>
        <w:rPr>
          <w:kern w:val="1"/>
          <w:sz w:val="24"/>
          <w:szCs w:val="24"/>
          <w:lang w:eastAsia="ar-SA"/>
        </w:rPr>
      </w:pPr>
      <w:r>
        <w:rPr>
          <w:kern w:val="1"/>
          <w:sz w:val="24"/>
          <w:szCs w:val="24"/>
          <w:lang w:eastAsia="ar-SA"/>
        </w:rPr>
        <w:t>9.1)</w:t>
      </w:r>
      <w:r>
        <w:rPr>
          <w:kern w:val="1"/>
          <w:sz w:val="24"/>
          <w:szCs w:val="24"/>
          <w:lang w:eastAsia="ar-SA"/>
        </w:rPr>
        <w:tab/>
      </w:r>
      <w:r w:rsidR="00B85271" w:rsidRPr="0032363A">
        <w:rPr>
          <w:kern w:val="1"/>
          <w:sz w:val="24"/>
          <w:szCs w:val="24"/>
          <w:lang w:eastAsia="ar-SA"/>
        </w:rPr>
        <w:t xml:space="preserve">A </w:t>
      </w:r>
      <w:r w:rsidR="003349B6">
        <w:rPr>
          <w:kern w:val="1"/>
          <w:sz w:val="24"/>
          <w:szCs w:val="24"/>
          <w:lang w:eastAsia="ar-SA"/>
        </w:rPr>
        <w:t>S</w:t>
      </w:r>
      <w:r w:rsidR="00B85271" w:rsidRPr="0032363A">
        <w:rPr>
          <w:kern w:val="1"/>
          <w:sz w:val="24"/>
          <w:szCs w:val="24"/>
          <w:lang w:eastAsia="ar-SA"/>
        </w:rPr>
        <w:t xml:space="preserve">zerződő </w:t>
      </w:r>
      <w:r w:rsidR="003349B6">
        <w:rPr>
          <w:kern w:val="1"/>
          <w:sz w:val="24"/>
          <w:szCs w:val="24"/>
          <w:lang w:eastAsia="ar-SA"/>
        </w:rPr>
        <w:t>F</w:t>
      </w:r>
      <w:r w:rsidR="00B85271" w:rsidRPr="0032363A">
        <w:rPr>
          <w:kern w:val="1"/>
          <w:sz w:val="24"/>
          <w:szCs w:val="24"/>
          <w:lang w:eastAsia="ar-SA"/>
        </w:rPr>
        <w:t xml:space="preserve">elek megállapodnak abban, hogy </w:t>
      </w:r>
      <w:r w:rsidR="003349B6">
        <w:rPr>
          <w:kern w:val="1"/>
          <w:sz w:val="24"/>
          <w:szCs w:val="24"/>
          <w:lang w:eastAsia="ar-SA"/>
        </w:rPr>
        <w:t>az</w:t>
      </w:r>
      <w:r w:rsidR="00B85271" w:rsidRPr="0032363A">
        <w:rPr>
          <w:kern w:val="1"/>
          <w:sz w:val="24"/>
          <w:szCs w:val="24"/>
          <w:lang w:eastAsia="ar-SA"/>
        </w:rPr>
        <w:t xml:space="preserve"> egymáshoz intézett írásbeli nyilatkozatokat, melyeket tértivevényes, ajánlott, vagy egyéb könyvelt levélpostai küldeményként szabályszerűen postára adtak - ha a küldemény ténylegesen kézbesíthető nem volt, vagy arról a </w:t>
      </w:r>
      <w:r w:rsidR="00A23ECF">
        <w:rPr>
          <w:kern w:val="1"/>
          <w:sz w:val="24"/>
          <w:szCs w:val="24"/>
          <w:lang w:eastAsia="ar-SA"/>
        </w:rPr>
        <w:t>F</w:t>
      </w:r>
      <w:r w:rsidR="00B85271" w:rsidRPr="0032363A">
        <w:rPr>
          <w:kern w:val="1"/>
          <w:sz w:val="24"/>
          <w:szCs w:val="24"/>
          <w:lang w:eastAsia="ar-SA"/>
        </w:rPr>
        <w:t>elek nem szereztek tudomást – abban az időpontban kell egymással közöltnek, illetve kézbesítettnek tekinteni, amikor a kézbesítetlen küldeményt a posta a feladónak visszaküldt</w:t>
      </w:r>
      <w:r w:rsidR="00AB6D4F">
        <w:rPr>
          <w:kern w:val="1"/>
          <w:sz w:val="24"/>
          <w:szCs w:val="24"/>
          <w:lang w:eastAsia="ar-SA"/>
        </w:rPr>
        <w:t>e.</w:t>
      </w:r>
    </w:p>
    <w:p w14:paraId="3CF58668" w14:textId="77777777" w:rsidR="003B0449" w:rsidRDefault="003B0449" w:rsidP="003E2BF4">
      <w:pPr>
        <w:suppressAutoHyphens/>
        <w:autoSpaceDN/>
        <w:adjustRightInd/>
        <w:ind w:left="426" w:hanging="426"/>
        <w:jc w:val="both"/>
        <w:rPr>
          <w:kern w:val="1"/>
          <w:sz w:val="24"/>
          <w:szCs w:val="24"/>
          <w:lang w:eastAsia="ar-SA"/>
        </w:rPr>
      </w:pPr>
    </w:p>
    <w:tbl>
      <w:tblPr>
        <w:tblStyle w:val="Rcsostblzat2"/>
        <w:tblW w:w="88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614"/>
      </w:tblGrid>
      <w:tr w:rsidR="00AB6D4F" w:rsidRPr="00AB6D4F" w14:paraId="485DDE5F" w14:textId="77777777" w:rsidTr="00DB6734">
        <w:trPr>
          <w:trHeight w:val="644"/>
        </w:trPr>
        <w:tc>
          <w:tcPr>
            <w:tcW w:w="4252" w:type="dxa"/>
          </w:tcPr>
          <w:p w14:paraId="3CB561E4"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Bérbeadó esetén a címzés:</w:t>
            </w:r>
          </w:p>
        </w:tc>
        <w:tc>
          <w:tcPr>
            <w:tcW w:w="4614" w:type="dxa"/>
          </w:tcPr>
          <w:p w14:paraId="15794292" w14:textId="3E2FE76D" w:rsidR="00AB6D4F" w:rsidRPr="00AB6D4F" w:rsidRDefault="00AB6D4F" w:rsidP="00AB6D4F">
            <w:pPr>
              <w:suppressAutoHyphens/>
              <w:autoSpaceDN/>
              <w:adjustRightInd/>
              <w:ind w:right="-248"/>
              <w:rPr>
                <w:kern w:val="1"/>
                <w:sz w:val="24"/>
                <w:szCs w:val="24"/>
                <w:lang w:eastAsia="ar-SA"/>
              </w:rPr>
            </w:pPr>
            <w:r w:rsidRPr="00AB6D4F">
              <w:rPr>
                <w:kern w:val="1"/>
                <w:sz w:val="24"/>
                <w:szCs w:val="24"/>
                <w:lang w:eastAsia="ar-SA"/>
              </w:rPr>
              <w:t xml:space="preserve">Zuglói </w:t>
            </w:r>
            <w:proofErr w:type="spellStart"/>
            <w:r w:rsidRPr="00AB6D4F">
              <w:rPr>
                <w:kern w:val="1"/>
                <w:sz w:val="24"/>
                <w:szCs w:val="24"/>
                <w:lang w:eastAsia="ar-SA"/>
              </w:rPr>
              <w:t>Z</w:t>
            </w:r>
            <w:r w:rsidR="00BE611D">
              <w:rPr>
                <w:kern w:val="1"/>
                <w:sz w:val="24"/>
                <w:szCs w:val="24"/>
                <w:lang w:eastAsia="ar-SA"/>
              </w:rPr>
              <w:t>R</w:t>
            </w:r>
            <w:r w:rsidRPr="00AB6D4F">
              <w:rPr>
                <w:kern w:val="1"/>
                <w:sz w:val="24"/>
                <w:szCs w:val="24"/>
                <w:lang w:eastAsia="ar-SA"/>
              </w:rPr>
              <w:t>t</w:t>
            </w:r>
            <w:proofErr w:type="spellEnd"/>
            <w:r w:rsidRPr="00AB6D4F">
              <w:rPr>
                <w:kern w:val="1"/>
                <w:sz w:val="24"/>
                <w:szCs w:val="24"/>
                <w:lang w:eastAsia="ar-SA"/>
              </w:rPr>
              <w:t>.</w:t>
            </w:r>
          </w:p>
          <w:p w14:paraId="67FB8D3D"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1145 Budapest, Pétervárad utca 11-17.</w:t>
            </w:r>
          </w:p>
          <w:p w14:paraId="386651D3" w14:textId="77777777" w:rsidR="00AB6D4F" w:rsidRPr="00AB6D4F" w:rsidRDefault="00AB6D4F" w:rsidP="00AB6D4F">
            <w:pPr>
              <w:suppressAutoHyphens/>
              <w:autoSpaceDN/>
              <w:adjustRightInd/>
              <w:rPr>
                <w:kern w:val="1"/>
                <w:sz w:val="24"/>
                <w:szCs w:val="24"/>
                <w:lang w:eastAsia="ar-SA"/>
              </w:rPr>
            </w:pPr>
          </w:p>
        </w:tc>
      </w:tr>
      <w:tr w:rsidR="00AB6D4F" w:rsidRPr="00AB6D4F" w14:paraId="45627083" w14:textId="77777777" w:rsidTr="00DB6734">
        <w:trPr>
          <w:trHeight w:val="742"/>
        </w:trPr>
        <w:tc>
          <w:tcPr>
            <w:tcW w:w="4252" w:type="dxa"/>
          </w:tcPr>
          <w:p w14:paraId="5428D0BB" w14:textId="77777777" w:rsidR="00AB6D4F" w:rsidRPr="00AB6D4F" w:rsidRDefault="00AB6D4F" w:rsidP="00AB6D4F">
            <w:pPr>
              <w:suppressAutoHyphens/>
              <w:autoSpaceDN/>
              <w:adjustRightInd/>
              <w:rPr>
                <w:kern w:val="1"/>
                <w:sz w:val="24"/>
                <w:szCs w:val="24"/>
                <w:lang w:eastAsia="ar-SA"/>
              </w:rPr>
            </w:pPr>
            <w:r w:rsidRPr="00AB6D4F">
              <w:rPr>
                <w:kern w:val="1"/>
                <w:sz w:val="24"/>
                <w:szCs w:val="24"/>
                <w:lang w:eastAsia="ar-SA"/>
              </w:rPr>
              <w:t>Bérlő esetén a címzés:</w:t>
            </w:r>
          </w:p>
        </w:tc>
        <w:tc>
          <w:tcPr>
            <w:tcW w:w="4614" w:type="dxa"/>
          </w:tcPr>
          <w:p w14:paraId="3EC1D86E" w14:textId="77777777" w:rsidR="00B73612" w:rsidRPr="00B73612" w:rsidRDefault="00B73612" w:rsidP="00B73612">
            <w:pPr>
              <w:suppressAutoHyphens/>
              <w:autoSpaceDN/>
              <w:adjustRightInd/>
              <w:rPr>
                <w:kern w:val="1"/>
                <w:sz w:val="24"/>
                <w:szCs w:val="24"/>
                <w:lang w:eastAsia="ar-SA"/>
              </w:rPr>
            </w:pPr>
            <w:r w:rsidRPr="00B73612">
              <w:rPr>
                <w:kern w:val="1"/>
                <w:sz w:val="24"/>
                <w:szCs w:val="24"/>
                <w:lang w:eastAsia="ar-SA"/>
              </w:rPr>
              <w:t>K&amp;H Csoportszolgáltató Kft.</w:t>
            </w:r>
          </w:p>
          <w:p w14:paraId="2D98BF6A" w14:textId="77777777" w:rsidR="00B73612" w:rsidRPr="00B73612" w:rsidRDefault="00B73612" w:rsidP="00B73612">
            <w:pPr>
              <w:suppressAutoHyphens/>
              <w:autoSpaceDN/>
              <w:adjustRightInd/>
              <w:rPr>
                <w:kern w:val="1"/>
                <w:sz w:val="24"/>
                <w:szCs w:val="24"/>
                <w:lang w:eastAsia="ar-SA"/>
              </w:rPr>
            </w:pPr>
            <w:r w:rsidRPr="00B73612">
              <w:rPr>
                <w:kern w:val="1"/>
                <w:sz w:val="24"/>
                <w:szCs w:val="24"/>
                <w:lang w:eastAsia="ar-SA"/>
              </w:rPr>
              <w:t>ILBI Igazgatóság</w:t>
            </w:r>
          </w:p>
          <w:p w14:paraId="57F41BF9" w14:textId="77777777" w:rsidR="00B73612" w:rsidRPr="00B73612" w:rsidRDefault="00B73612" w:rsidP="00B73612">
            <w:pPr>
              <w:suppressAutoHyphens/>
              <w:autoSpaceDN/>
              <w:adjustRightInd/>
              <w:rPr>
                <w:kern w:val="1"/>
                <w:sz w:val="24"/>
                <w:szCs w:val="24"/>
                <w:lang w:eastAsia="ar-SA"/>
              </w:rPr>
            </w:pPr>
            <w:r w:rsidRPr="00B73612">
              <w:rPr>
                <w:kern w:val="1"/>
                <w:sz w:val="24"/>
                <w:szCs w:val="24"/>
                <w:lang w:eastAsia="ar-SA"/>
              </w:rPr>
              <w:t>1851 Budapest</w:t>
            </w:r>
          </w:p>
          <w:p w14:paraId="70D563CC" w14:textId="76CA0229" w:rsidR="00AB6D4F" w:rsidRPr="00AB6D4F" w:rsidRDefault="00AB6D4F" w:rsidP="00A45E16">
            <w:pPr>
              <w:suppressAutoHyphens/>
              <w:autoSpaceDN/>
              <w:adjustRightInd/>
              <w:rPr>
                <w:kern w:val="1"/>
                <w:sz w:val="24"/>
                <w:szCs w:val="24"/>
                <w:lang w:eastAsia="ar-SA"/>
              </w:rPr>
            </w:pPr>
          </w:p>
        </w:tc>
      </w:tr>
    </w:tbl>
    <w:p w14:paraId="62AB1321" w14:textId="7BE110EF" w:rsid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9.2)</w:t>
      </w:r>
      <w:r>
        <w:rPr>
          <w:kern w:val="1"/>
          <w:sz w:val="24"/>
          <w:szCs w:val="24"/>
          <w:lang w:eastAsia="ar-SA"/>
        </w:rPr>
        <w:tab/>
      </w:r>
      <w:r w:rsidR="00AB6D4F" w:rsidRPr="00AB6D4F">
        <w:rPr>
          <w:kern w:val="1"/>
          <w:sz w:val="24"/>
          <w:szCs w:val="24"/>
          <w:lang w:eastAsia="ar-SA"/>
        </w:rPr>
        <w:t xml:space="preserve">Szerződő Felek tudomásul veszik, hogy jelen Szerződés teljesítésével kapcsolatban kezelik egymás adatait, így különösen a Felek és kapcsolattartóik adatait. Az adatkezelés jogalapja a természetes személyeknek a személyes adatok kezelése tekintetében történő védelméről és az ilyen adatok szabad áramlásáról, valamint a 95/46/EK irányelv hatályon kívül helyezéséről szóló az Európai Parlament és Tanács 2016. április 27-i (EU) 2016/679 Rendelete (a továbbiakban: GDPR) </w:t>
      </w:r>
      <w:r w:rsidR="00AB6D4F" w:rsidRPr="00AB6D4F">
        <w:rPr>
          <w:i/>
          <w:iCs/>
          <w:kern w:val="1"/>
          <w:sz w:val="24"/>
          <w:szCs w:val="24"/>
          <w:lang w:eastAsia="ar-SA"/>
        </w:rPr>
        <w:t>6. cikk (1) bekezdés e) pont</w:t>
      </w:r>
      <w:r w:rsidR="00AB6D4F" w:rsidRPr="00AB6D4F">
        <w:rPr>
          <w:kern w:val="1"/>
          <w:sz w:val="24"/>
          <w:szCs w:val="24"/>
          <w:lang w:eastAsia="ar-SA"/>
        </w:rPr>
        <w:t>ja, mely szerint az adatkezelés a Bérbeadó/Tulajdonos közérdekű feladatának végrehajtásához szükséges.</w:t>
      </w:r>
      <w:r w:rsidR="00A23ECF">
        <w:rPr>
          <w:kern w:val="1"/>
          <w:sz w:val="24"/>
          <w:szCs w:val="24"/>
          <w:lang w:eastAsia="ar-SA"/>
        </w:rPr>
        <w:t xml:space="preserve"> </w:t>
      </w:r>
      <w:r w:rsidR="00AB6D4F" w:rsidRPr="00AB6D4F">
        <w:rPr>
          <w:kern w:val="1"/>
          <w:sz w:val="24"/>
          <w:szCs w:val="24"/>
          <w:lang w:eastAsia="ar-SA"/>
        </w:rPr>
        <w:t xml:space="preserve">Szerződő Felek kötelezettséget vállalnak, hogy a </w:t>
      </w:r>
      <w:r w:rsidR="00BE611D">
        <w:rPr>
          <w:kern w:val="1"/>
          <w:sz w:val="24"/>
          <w:szCs w:val="24"/>
          <w:lang w:eastAsia="ar-SA"/>
        </w:rPr>
        <w:t>S</w:t>
      </w:r>
      <w:r w:rsidR="00AB6D4F" w:rsidRPr="00AB6D4F">
        <w:rPr>
          <w:kern w:val="1"/>
          <w:sz w:val="24"/>
          <w:szCs w:val="24"/>
          <w:lang w:eastAsia="ar-SA"/>
        </w:rPr>
        <w:t>zerződéssel kapcsolatos adatkezelések tekintetében - a törvényi rendelkezések megtartása mellett – együttműködnek.</w:t>
      </w:r>
    </w:p>
    <w:p w14:paraId="5809C436" w14:textId="77777777" w:rsidR="00AB6D4F" w:rsidRPr="00AB6D4F" w:rsidRDefault="00AB6D4F" w:rsidP="00D816BE">
      <w:pPr>
        <w:suppressAutoHyphens/>
        <w:autoSpaceDN/>
        <w:adjustRightInd/>
        <w:jc w:val="both"/>
        <w:rPr>
          <w:kern w:val="1"/>
          <w:sz w:val="24"/>
          <w:szCs w:val="24"/>
          <w:lang w:eastAsia="ar-SA"/>
        </w:rPr>
      </w:pPr>
    </w:p>
    <w:p w14:paraId="541EAA18" w14:textId="3551B792" w:rsidR="00FB5737" w:rsidRDefault="00294087" w:rsidP="00FB5737">
      <w:pPr>
        <w:suppressAutoHyphens/>
        <w:autoSpaceDN/>
        <w:adjustRightInd/>
        <w:ind w:left="426" w:hanging="426"/>
        <w:jc w:val="both"/>
        <w:rPr>
          <w:kern w:val="2"/>
          <w:sz w:val="24"/>
          <w:szCs w:val="24"/>
          <w:lang w:eastAsia="ar-SA"/>
        </w:rPr>
      </w:pPr>
      <w:r>
        <w:rPr>
          <w:kern w:val="1"/>
          <w:sz w:val="24"/>
          <w:szCs w:val="24"/>
          <w:lang w:eastAsia="ar-SA"/>
        </w:rPr>
        <w:t>9.3)</w:t>
      </w:r>
      <w:r>
        <w:rPr>
          <w:kern w:val="1"/>
          <w:sz w:val="24"/>
          <w:szCs w:val="24"/>
          <w:lang w:eastAsia="ar-SA"/>
        </w:rPr>
        <w:tab/>
      </w:r>
      <w:r w:rsidR="00AB6D4F" w:rsidRPr="00AB6D4F">
        <w:rPr>
          <w:kern w:val="1"/>
          <w:sz w:val="24"/>
          <w:szCs w:val="24"/>
          <w:lang w:eastAsia="ar-SA"/>
        </w:rPr>
        <w:t>Bérlő tudomás</w:t>
      </w:r>
      <w:r w:rsidR="00BE611D">
        <w:rPr>
          <w:kern w:val="1"/>
          <w:sz w:val="24"/>
          <w:szCs w:val="24"/>
          <w:lang w:eastAsia="ar-SA"/>
        </w:rPr>
        <w:t xml:space="preserve">ul veszi, </w:t>
      </w:r>
      <w:r w:rsidR="00AB6D4F" w:rsidRPr="00AB6D4F">
        <w:rPr>
          <w:kern w:val="1"/>
          <w:sz w:val="24"/>
          <w:szCs w:val="24"/>
          <w:lang w:eastAsia="ar-SA"/>
        </w:rPr>
        <w:t>hogy</w:t>
      </w:r>
      <w:r w:rsidR="00991C17">
        <w:rPr>
          <w:kern w:val="1"/>
          <w:sz w:val="24"/>
          <w:szCs w:val="24"/>
          <w:lang w:eastAsia="ar-SA"/>
        </w:rPr>
        <w:t xml:space="preserve"> </w:t>
      </w:r>
      <w:r w:rsidR="00BE611D">
        <w:rPr>
          <w:kern w:val="1"/>
          <w:sz w:val="24"/>
          <w:szCs w:val="24"/>
          <w:lang w:eastAsia="ar-SA"/>
        </w:rPr>
        <w:t>B</w:t>
      </w:r>
      <w:r w:rsidR="00AB6D4F" w:rsidRPr="00AB6D4F">
        <w:rPr>
          <w:kern w:val="1"/>
          <w:sz w:val="24"/>
          <w:szCs w:val="24"/>
          <w:lang w:eastAsia="ar-SA"/>
        </w:rPr>
        <w:t>udapest Főváros XIV. Kerület Zugló Önkormányzata Képviselő-testületének a közérdekű adatok közzétételéről és a közérdekű adatok megismerésére irányuló igények teljesítésének rendjéről szóló 28/2014. (XI.18) önkormányzati rendelet</w:t>
      </w:r>
      <w:r w:rsidR="00FB5737">
        <w:rPr>
          <w:kern w:val="1"/>
          <w:sz w:val="24"/>
          <w:szCs w:val="24"/>
          <w:lang w:eastAsia="ar-SA"/>
        </w:rPr>
        <w:t xml:space="preserve"> </w:t>
      </w:r>
      <w:r w:rsidR="00F1434B" w:rsidRPr="00F1434B">
        <w:rPr>
          <w:kern w:val="1"/>
          <w:sz w:val="24"/>
          <w:szCs w:val="24"/>
          <w:lang w:eastAsia="ar-SA"/>
        </w:rPr>
        <w:t>7. § (2) bekezdése szerint</w:t>
      </w:r>
      <w:r w:rsidR="000C0E57">
        <w:rPr>
          <w:kern w:val="1"/>
          <w:sz w:val="24"/>
          <w:szCs w:val="24"/>
          <w:lang w:eastAsia="ar-SA"/>
        </w:rPr>
        <w:t xml:space="preserve"> </w:t>
      </w:r>
      <w:r w:rsidR="000C0E57" w:rsidRPr="000C0E57">
        <w:rPr>
          <w:kern w:val="1"/>
          <w:sz w:val="24"/>
          <w:szCs w:val="24"/>
          <w:lang w:eastAsia="ar-SA"/>
        </w:rPr>
        <w:t>Bérbeadó – az esetlegesen személyes adatnak minősülő adatok kivételével – a honlapján (https://www.zuglo.hu/) közzéteszi a jelen Szerződést teljes terjedelmében és a Szerződés egyes adatait.</w:t>
      </w:r>
      <w:r w:rsidR="00F1434B">
        <w:rPr>
          <w:kern w:val="1"/>
          <w:sz w:val="24"/>
          <w:szCs w:val="24"/>
          <w:lang w:eastAsia="ar-SA"/>
        </w:rPr>
        <w:t xml:space="preserve"> </w:t>
      </w:r>
      <w:r w:rsidR="00FB5737">
        <w:rPr>
          <w:kern w:val="2"/>
          <w:sz w:val="24"/>
          <w:szCs w:val="24"/>
          <w:lang w:eastAsia="ar-SA"/>
        </w:rPr>
        <w:t>A közzétételre egyebekben az információs önrendelkezési jogról és az információszabadságról szóló 2011. évi CXII. törvény vonatkozó rendelkezései az irányadók.</w:t>
      </w:r>
    </w:p>
    <w:p w14:paraId="103B7698" w14:textId="74842691" w:rsidR="00405B85" w:rsidRDefault="00405B85">
      <w:pPr>
        <w:widowControl/>
        <w:overflowPunct/>
        <w:autoSpaceDE/>
        <w:autoSpaceDN/>
        <w:adjustRightInd/>
        <w:spacing w:after="160" w:line="259" w:lineRule="auto"/>
        <w:rPr>
          <w:kern w:val="1"/>
          <w:sz w:val="24"/>
          <w:szCs w:val="24"/>
          <w:lang w:eastAsia="ar-SA"/>
        </w:rPr>
      </w:pPr>
      <w:r>
        <w:rPr>
          <w:kern w:val="1"/>
          <w:sz w:val="24"/>
          <w:szCs w:val="24"/>
          <w:lang w:eastAsia="ar-SA"/>
        </w:rPr>
        <w:br w:type="page"/>
      </w:r>
    </w:p>
    <w:p w14:paraId="73F808C8" w14:textId="1A1B18DB" w:rsidR="00AB6D4F" w:rsidRDefault="00294087" w:rsidP="00294087">
      <w:pPr>
        <w:widowControl/>
        <w:overflowPunct/>
        <w:ind w:left="426" w:hanging="568"/>
        <w:jc w:val="both"/>
        <w:rPr>
          <w:rFonts w:eastAsiaTheme="minorHAnsi"/>
          <w:kern w:val="0"/>
          <w:sz w:val="24"/>
          <w:szCs w:val="24"/>
          <w:lang w:eastAsia="en-US"/>
        </w:rPr>
      </w:pPr>
      <w:r>
        <w:rPr>
          <w:rFonts w:eastAsiaTheme="minorHAnsi"/>
          <w:kern w:val="0"/>
          <w:sz w:val="24"/>
          <w:szCs w:val="24"/>
          <w:lang w:eastAsia="en-US"/>
        </w:rPr>
        <w:lastRenderedPageBreak/>
        <w:t>9.4</w:t>
      </w:r>
      <w:r w:rsidR="00AB6D4F" w:rsidRPr="00AB6D4F">
        <w:rPr>
          <w:rFonts w:eastAsiaTheme="minorHAnsi"/>
          <w:kern w:val="0"/>
          <w:sz w:val="24"/>
          <w:szCs w:val="24"/>
          <w:lang w:eastAsia="en-US"/>
        </w:rPr>
        <w:t>)</w:t>
      </w:r>
      <w:r>
        <w:rPr>
          <w:rFonts w:eastAsiaTheme="minorHAnsi"/>
          <w:kern w:val="0"/>
          <w:sz w:val="24"/>
          <w:szCs w:val="24"/>
          <w:lang w:eastAsia="en-US"/>
        </w:rPr>
        <w:tab/>
      </w:r>
      <w:r w:rsidR="00AB6D4F" w:rsidRPr="00AB6D4F">
        <w:rPr>
          <w:rFonts w:eastAsiaTheme="minorHAnsi"/>
          <w:kern w:val="0"/>
          <w:sz w:val="24"/>
          <w:szCs w:val="24"/>
          <w:lang w:eastAsia="en-US"/>
        </w:rPr>
        <w:t>A Szerződésben nem szabályozott kérdésekben a Polgári Törvénykönyvről szóló 2013. évi V. törvény, a lakások és helyisé</w:t>
      </w:r>
      <w:r w:rsidR="0043679C">
        <w:rPr>
          <w:rFonts w:eastAsiaTheme="minorHAnsi"/>
          <w:kern w:val="0"/>
          <w:sz w:val="24"/>
          <w:szCs w:val="24"/>
          <w:lang w:eastAsia="en-US"/>
        </w:rPr>
        <w:t xml:space="preserve">gek bérletére, valamint az elidegenítésükre </w:t>
      </w:r>
      <w:r w:rsidR="00AB6D4F" w:rsidRPr="00AB6D4F">
        <w:rPr>
          <w:rFonts w:eastAsiaTheme="minorHAnsi"/>
          <w:kern w:val="0"/>
          <w:sz w:val="24"/>
          <w:szCs w:val="24"/>
          <w:lang w:eastAsia="en-US"/>
        </w:rPr>
        <w:t>vonatkozó</w:t>
      </w:r>
      <w:r w:rsidR="0043679C">
        <w:rPr>
          <w:rFonts w:eastAsiaTheme="minorHAnsi"/>
          <w:kern w:val="0"/>
          <w:sz w:val="24"/>
          <w:szCs w:val="24"/>
          <w:lang w:eastAsia="en-US"/>
        </w:rPr>
        <w:t xml:space="preserve"> egyes szabályokról szóló</w:t>
      </w:r>
      <w:r w:rsidR="00AB6D4F" w:rsidRPr="00AB6D4F">
        <w:rPr>
          <w:rFonts w:eastAsiaTheme="minorHAnsi"/>
          <w:kern w:val="0"/>
          <w:sz w:val="24"/>
          <w:szCs w:val="24"/>
          <w:lang w:eastAsia="en-US"/>
        </w:rPr>
        <w:t xml:space="preserve"> 1993. évi LXXVIII. törvény, a nemzeti vagyonról szóló 2011. évi CXCVI. törvény, valamint a </w:t>
      </w:r>
      <w:r w:rsidR="00AB6D4F" w:rsidRPr="00AB6D4F">
        <w:rPr>
          <w:rFonts w:eastAsiaTheme="minorHAnsi"/>
          <w:bCs/>
          <w:kern w:val="0"/>
          <w:sz w:val="24"/>
          <w:szCs w:val="24"/>
          <w:lang w:eastAsia="en-US"/>
        </w:rPr>
        <w:t xml:space="preserve">Budapest Főváros XIV. Kerület Zugló Önkormányzata </w:t>
      </w:r>
      <w:bookmarkStart w:id="2" w:name="_GoBack"/>
      <w:r w:rsidR="00AB6D4F" w:rsidRPr="00AB6D4F">
        <w:rPr>
          <w:rFonts w:eastAsiaTheme="minorHAnsi"/>
          <w:kern w:val="0"/>
          <w:sz w:val="24"/>
          <w:szCs w:val="24"/>
          <w:lang w:eastAsia="en-US"/>
        </w:rPr>
        <w:t>Képviselő</w:t>
      </w:r>
      <w:bookmarkEnd w:id="2"/>
      <w:r w:rsidR="00AB6D4F" w:rsidRPr="00AB6D4F">
        <w:rPr>
          <w:rFonts w:eastAsiaTheme="minorHAnsi"/>
          <w:kern w:val="0"/>
          <w:sz w:val="24"/>
          <w:szCs w:val="24"/>
          <w:lang w:eastAsia="en-US"/>
        </w:rPr>
        <w:t>-testületének</w:t>
      </w:r>
      <w:r w:rsidR="0043679C">
        <w:rPr>
          <w:rFonts w:eastAsiaTheme="minorHAnsi"/>
          <w:kern w:val="0"/>
          <w:sz w:val="24"/>
          <w:szCs w:val="24"/>
          <w:lang w:eastAsia="en-US"/>
        </w:rPr>
        <w:t xml:space="preserve"> a</w:t>
      </w:r>
      <w:r w:rsidR="00AB6D4F" w:rsidRPr="00AB6D4F">
        <w:rPr>
          <w:rFonts w:eastAsiaTheme="minorHAnsi"/>
          <w:kern w:val="0"/>
          <w:sz w:val="24"/>
          <w:szCs w:val="24"/>
          <w:lang w:eastAsia="en-US"/>
        </w:rPr>
        <w:t xml:space="preserve"> </w:t>
      </w:r>
      <w:r w:rsidR="0043679C" w:rsidRPr="00AB6D4F">
        <w:rPr>
          <w:rFonts w:eastAsiaTheme="minorHAnsi"/>
          <w:bCs/>
          <w:kern w:val="0"/>
          <w:sz w:val="24"/>
          <w:szCs w:val="24"/>
          <w:lang w:eastAsia="en-US"/>
        </w:rPr>
        <w:t xml:space="preserve">Budapest Főváros XIV. Kerület Zugló Önkormányzata </w:t>
      </w:r>
      <w:r w:rsidR="0043679C">
        <w:rPr>
          <w:rFonts w:eastAsiaTheme="minorHAnsi"/>
          <w:bCs/>
          <w:kern w:val="0"/>
          <w:sz w:val="24"/>
          <w:szCs w:val="24"/>
          <w:lang w:eastAsia="en-US"/>
        </w:rPr>
        <w:t xml:space="preserve">tulajdonában álló helyiségek bérbeadásáról szóló </w:t>
      </w:r>
      <w:r w:rsidR="00AB6D4F" w:rsidRPr="00D86D6D">
        <w:rPr>
          <w:rFonts w:eastAsiaTheme="minorHAnsi"/>
          <w:kern w:val="0"/>
          <w:sz w:val="24"/>
          <w:szCs w:val="24"/>
          <w:lang w:eastAsia="en-US"/>
        </w:rPr>
        <w:t>1</w:t>
      </w:r>
      <w:r w:rsidR="00D86D6D">
        <w:rPr>
          <w:rFonts w:eastAsiaTheme="minorHAnsi"/>
          <w:kern w:val="0"/>
          <w:sz w:val="24"/>
          <w:szCs w:val="24"/>
          <w:lang w:eastAsia="en-US"/>
        </w:rPr>
        <w:t>1</w:t>
      </w:r>
      <w:r w:rsidR="00AB6D4F" w:rsidRPr="00D86D6D">
        <w:rPr>
          <w:rFonts w:eastAsiaTheme="minorHAnsi"/>
          <w:kern w:val="0"/>
          <w:sz w:val="24"/>
          <w:szCs w:val="24"/>
          <w:lang w:eastAsia="en-US"/>
        </w:rPr>
        <w:t>/202</w:t>
      </w:r>
      <w:r w:rsidR="00D86D6D">
        <w:rPr>
          <w:rFonts w:eastAsiaTheme="minorHAnsi"/>
          <w:kern w:val="0"/>
          <w:sz w:val="24"/>
          <w:szCs w:val="24"/>
          <w:lang w:eastAsia="en-US"/>
        </w:rPr>
        <w:t>4</w:t>
      </w:r>
      <w:r w:rsidR="00AB6D4F" w:rsidRPr="00D86D6D">
        <w:rPr>
          <w:rFonts w:eastAsiaTheme="minorHAnsi"/>
          <w:kern w:val="0"/>
          <w:sz w:val="24"/>
          <w:szCs w:val="24"/>
          <w:lang w:eastAsia="en-US"/>
        </w:rPr>
        <w:t>. (</w:t>
      </w:r>
      <w:r w:rsidR="00D86D6D">
        <w:rPr>
          <w:rFonts w:eastAsiaTheme="minorHAnsi"/>
          <w:kern w:val="0"/>
          <w:sz w:val="24"/>
          <w:szCs w:val="24"/>
          <w:lang w:eastAsia="en-US"/>
        </w:rPr>
        <w:t>I</w:t>
      </w:r>
      <w:r w:rsidR="00AB6D4F" w:rsidRPr="00D86D6D">
        <w:rPr>
          <w:rFonts w:eastAsiaTheme="minorHAnsi"/>
          <w:kern w:val="0"/>
          <w:sz w:val="24"/>
          <w:szCs w:val="24"/>
          <w:lang w:eastAsia="en-US"/>
        </w:rPr>
        <w:t>V.2.)</w:t>
      </w:r>
      <w:r w:rsidR="00AB6D4F" w:rsidRPr="00AB6D4F">
        <w:rPr>
          <w:rFonts w:eastAsiaTheme="minorHAnsi"/>
          <w:kern w:val="0"/>
          <w:sz w:val="24"/>
          <w:szCs w:val="24"/>
          <w:lang w:eastAsia="en-US"/>
        </w:rPr>
        <w:t xml:space="preserve"> </w:t>
      </w:r>
      <w:r w:rsidR="0043679C">
        <w:rPr>
          <w:rFonts w:eastAsiaTheme="minorHAnsi"/>
          <w:kern w:val="0"/>
          <w:sz w:val="24"/>
          <w:szCs w:val="24"/>
          <w:lang w:eastAsia="en-US"/>
        </w:rPr>
        <w:t>önkormányzati</w:t>
      </w:r>
      <w:r w:rsidR="00AB6D4F" w:rsidRPr="00AB6D4F">
        <w:rPr>
          <w:rFonts w:eastAsiaTheme="minorHAnsi"/>
          <w:kern w:val="0"/>
          <w:sz w:val="24"/>
          <w:szCs w:val="24"/>
          <w:lang w:eastAsia="en-US"/>
        </w:rPr>
        <w:t xml:space="preserve"> rendeletében foglaltak az irányadók.</w:t>
      </w:r>
    </w:p>
    <w:p w14:paraId="05401550" w14:textId="77777777" w:rsidR="00241EA9" w:rsidRDefault="00241EA9" w:rsidP="00294087">
      <w:pPr>
        <w:widowControl/>
        <w:overflowPunct/>
        <w:ind w:left="426" w:hanging="568"/>
        <w:jc w:val="both"/>
        <w:rPr>
          <w:rFonts w:eastAsiaTheme="minorHAnsi"/>
          <w:kern w:val="0"/>
          <w:sz w:val="24"/>
          <w:szCs w:val="24"/>
          <w:lang w:eastAsia="en-US"/>
        </w:rPr>
      </w:pPr>
    </w:p>
    <w:p w14:paraId="7A6ED5A3" w14:textId="2F6AB01F" w:rsidR="00AB6D4F" w:rsidRPr="00AB6D4F" w:rsidRDefault="00294087" w:rsidP="00294087">
      <w:pPr>
        <w:suppressAutoHyphens/>
        <w:autoSpaceDN/>
        <w:adjustRightInd/>
        <w:ind w:left="426" w:hanging="568"/>
        <w:jc w:val="both"/>
        <w:rPr>
          <w:kern w:val="1"/>
          <w:sz w:val="24"/>
          <w:szCs w:val="24"/>
          <w:lang w:eastAsia="ar-SA"/>
        </w:rPr>
      </w:pPr>
      <w:r>
        <w:rPr>
          <w:kern w:val="1"/>
          <w:sz w:val="24"/>
          <w:szCs w:val="24"/>
          <w:lang w:eastAsia="ar-SA"/>
        </w:rPr>
        <w:t>9.5)</w:t>
      </w:r>
      <w:r>
        <w:rPr>
          <w:kern w:val="1"/>
          <w:sz w:val="24"/>
          <w:szCs w:val="24"/>
          <w:lang w:eastAsia="ar-SA"/>
        </w:rPr>
        <w:tab/>
      </w:r>
      <w:r w:rsidR="00AB6D4F" w:rsidRPr="00AB6D4F">
        <w:rPr>
          <w:kern w:val="1"/>
          <w:sz w:val="24"/>
          <w:szCs w:val="24"/>
          <w:lang w:eastAsia="ar-SA"/>
        </w:rPr>
        <w:t>Szerződő Felek a Szerződést, mint akaratukkal mindenben megegyezőt, közös értelmezés után aláírták.</w:t>
      </w:r>
    </w:p>
    <w:p w14:paraId="63FA9C57" w14:textId="498D8A9B" w:rsidR="008F220F" w:rsidRDefault="008F220F" w:rsidP="00AB6D4F">
      <w:pPr>
        <w:jc w:val="both"/>
        <w:rPr>
          <w:sz w:val="24"/>
          <w:szCs w:val="24"/>
        </w:rPr>
      </w:pPr>
    </w:p>
    <w:p w14:paraId="560B425C" w14:textId="77777777" w:rsidR="000C0E57" w:rsidRPr="00AB6D4F" w:rsidRDefault="000C0E57" w:rsidP="00AB6D4F">
      <w:pPr>
        <w:jc w:val="both"/>
        <w:rPr>
          <w:sz w:val="24"/>
          <w:szCs w:val="24"/>
        </w:rPr>
      </w:pPr>
    </w:p>
    <w:p w14:paraId="636664FF" w14:textId="447A9397" w:rsidR="00AB6D4F" w:rsidRPr="00AB6D4F" w:rsidRDefault="00AB6D4F" w:rsidP="00AB6D4F">
      <w:pPr>
        <w:jc w:val="both"/>
        <w:rPr>
          <w:sz w:val="24"/>
          <w:szCs w:val="24"/>
        </w:rPr>
      </w:pPr>
      <w:r w:rsidRPr="00AB6D4F">
        <w:rPr>
          <w:sz w:val="24"/>
          <w:szCs w:val="24"/>
        </w:rPr>
        <w:t>Budapest</w:t>
      </w:r>
      <w:proofErr w:type="gramStart"/>
      <w:r w:rsidRPr="00AB6D4F">
        <w:rPr>
          <w:sz w:val="24"/>
          <w:szCs w:val="24"/>
        </w:rPr>
        <w:t>, …</w:t>
      </w:r>
      <w:proofErr w:type="gramEnd"/>
      <w:r w:rsidRPr="00AB6D4F">
        <w:rPr>
          <w:sz w:val="24"/>
          <w:szCs w:val="24"/>
        </w:rPr>
        <w:t>…………………..</w:t>
      </w:r>
      <w:r w:rsidRPr="00AB6D4F">
        <w:rPr>
          <w:sz w:val="24"/>
          <w:szCs w:val="24"/>
        </w:rPr>
        <w:tab/>
      </w:r>
      <w:r w:rsidRPr="00AB6D4F">
        <w:rPr>
          <w:sz w:val="24"/>
          <w:szCs w:val="24"/>
        </w:rPr>
        <w:tab/>
      </w:r>
      <w:r w:rsidRPr="00AB6D4F">
        <w:rPr>
          <w:sz w:val="24"/>
          <w:szCs w:val="24"/>
        </w:rPr>
        <w:tab/>
        <w:t>Budapest, ……………………</w:t>
      </w:r>
      <w:r w:rsidR="00B012B3">
        <w:rPr>
          <w:sz w:val="24"/>
          <w:szCs w:val="24"/>
        </w:rPr>
        <w:t>……..</w:t>
      </w:r>
    </w:p>
    <w:p w14:paraId="6A3D6CCA" w14:textId="77777777" w:rsidR="00AB6D4F" w:rsidRPr="00AB6D4F" w:rsidRDefault="00AB6D4F" w:rsidP="00AB6D4F">
      <w:pPr>
        <w:jc w:val="both"/>
        <w:rPr>
          <w:sz w:val="24"/>
          <w:szCs w:val="24"/>
        </w:rPr>
      </w:pPr>
    </w:p>
    <w:p w14:paraId="51837FA3" w14:textId="77777777" w:rsidR="00AB6D4F" w:rsidRPr="00AB6D4F" w:rsidRDefault="00AB6D4F" w:rsidP="00AB6D4F">
      <w:pPr>
        <w:rPr>
          <w:sz w:val="24"/>
          <w:szCs w:val="24"/>
        </w:rPr>
      </w:pPr>
    </w:p>
    <w:p w14:paraId="5684487D" w14:textId="08FDAC66" w:rsidR="00AB6D4F" w:rsidRDefault="00AB6D4F" w:rsidP="00AB6D4F">
      <w:pPr>
        <w:rPr>
          <w:sz w:val="24"/>
          <w:szCs w:val="24"/>
        </w:rPr>
      </w:pPr>
    </w:p>
    <w:p w14:paraId="06CB8AE4" w14:textId="77777777" w:rsidR="000C0E57" w:rsidRPr="00AB6D4F" w:rsidRDefault="000C0E57" w:rsidP="00AB6D4F">
      <w:pPr>
        <w:rPr>
          <w:sz w:val="24"/>
          <w:szCs w:val="24"/>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AB6D4F" w:rsidRPr="00AB6D4F" w14:paraId="41CC8DC8" w14:textId="77777777" w:rsidTr="00DB6734">
        <w:tc>
          <w:tcPr>
            <w:tcW w:w="4605" w:type="dxa"/>
          </w:tcPr>
          <w:p w14:paraId="28303B4B" w14:textId="77777777" w:rsidR="00260F1D" w:rsidRPr="002E48B3" w:rsidRDefault="00260F1D" w:rsidP="00260F1D">
            <w:pPr>
              <w:rPr>
                <w:sz w:val="24"/>
                <w:szCs w:val="24"/>
              </w:rPr>
            </w:pPr>
            <w:r w:rsidRPr="002E48B3">
              <w:rPr>
                <w:sz w:val="24"/>
                <w:szCs w:val="24"/>
              </w:rPr>
              <w:t>……………………………………………</w:t>
            </w:r>
          </w:p>
          <w:p w14:paraId="4B20E568" w14:textId="7B98FC39" w:rsidR="00F1434B" w:rsidRPr="00F1434B" w:rsidRDefault="00B65190" w:rsidP="00F1434B">
            <w:pPr>
              <w:jc w:val="center"/>
              <w:rPr>
                <w:sz w:val="24"/>
                <w:szCs w:val="24"/>
              </w:rPr>
            </w:pPr>
            <w:r>
              <w:rPr>
                <w:sz w:val="24"/>
                <w:szCs w:val="24"/>
              </w:rPr>
              <w:t>Rózsa András</w:t>
            </w:r>
            <w:r w:rsidR="00F1434B" w:rsidRPr="00F1434B">
              <w:rPr>
                <w:sz w:val="24"/>
                <w:szCs w:val="24"/>
              </w:rPr>
              <w:t xml:space="preserve"> polgármester</w:t>
            </w:r>
          </w:p>
          <w:p w14:paraId="35F6BC42" w14:textId="77777777" w:rsidR="00B65190" w:rsidRDefault="00F1434B" w:rsidP="00F1434B">
            <w:pPr>
              <w:jc w:val="center"/>
              <w:rPr>
                <w:sz w:val="24"/>
                <w:szCs w:val="24"/>
              </w:rPr>
            </w:pPr>
            <w:r w:rsidRPr="00F1434B">
              <w:rPr>
                <w:sz w:val="24"/>
                <w:szCs w:val="24"/>
              </w:rPr>
              <w:t xml:space="preserve">Budapest Főváros XIV. Kerület Zugló </w:t>
            </w:r>
            <w:r w:rsidR="00D86D6D" w:rsidRPr="00F1434B">
              <w:rPr>
                <w:sz w:val="24"/>
                <w:szCs w:val="24"/>
              </w:rPr>
              <w:t>Önkormányzata</w:t>
            </w:r>
          </w:p>
          <w:p w14:paraId="480DA291" w14:textId="5EFC6364" w:rsidR="00B65190" w:rsidRPr="00AB6D4F" w:rsidRDefault="00F1434B" w:rsidP="00B65190">
            <w:pPr>
              <w:jc w:val="center"/>
              <w:rPr>
                <w:sz w:val="24"/>
                <w:szCs w:val="24"/>
              </w:rPr>
            </w:pPr>
            <w:r w:rsidRPr="00F1434B">
              <w:rPr>
                <w:sz w:val="24"/>
                <w:szCs w:val="24"/>
              </w:rPr>
              <w:t xml:space="preserve">Bérbeadó </w:t>
            </w:r>
          </w:p>
          <w:p w14:paraId="501F88B6" w14:textId="1A52611F" w:rsidR="00AB6D4F" w:rsidRPr="00AB6D4F" w:rsidRDefault="00AB6D4F" w:rsidP="00F1434B">
            <w:pPr>
              <w:jc w:val="center"/>
              <w:rPr>
                <w:sz w:val="24"/>
                <w:szCs w:val="24"/>
              </w:rPr>
            </w:pPr>
          </w:p>
        </w:tc>
        <w:tc>
          <w:tcPr>
            <w:tcW w:w="4606" w:type="dxa"/>
          </w:tcPr>
          <w:p w14:paraId="61383F4E" w14:textId="77777777" w:rsidR="002E48B3" w:rsidRPr="002E48B3" w:rsidRDefault="002E48B3" w:rsidP="002E48B3">
            <w:pPr>
              <w:rPr>
                <w:sz w:val="24"/>
                <w:szCs w:val="24"/>
              </w:rPr>
            </w:pPr>
            <w:r w:rsidRPr="002E48B3">
              <w:rPr>
                <w:sz w:val="24"/>
                <w:szCs w:val="24"/>
              </w:rPr>
              <w:t>……………………………………………</w:t>
            </w:r>
          </w:p>
          <w:p w14:paraId="790E5080" w14:textId="190A8D91" w:rsidR="002E48B3" w:rsidRPr="002E48B3" w:rsidRDefault="002E48B3" w:rsidP="002E48B3">
            <w:pPr>
              <w:rPr>
                <w:sz w:val="24"/>
                <w:szCs w:val="24"/>
              </w:rPr>
            </w:pPr>
            <w:r>
              <w:rPr>
                <w:sz w:val="24"/>
                <w:szCs w:val="24"/>
              </w:rPr>
              <w:t xml:space="preserve">           </w:t>
            </w:r>
            <w:r w:rsidRPr="002E48B3">
              <w:rPr>
                <w:sz w:val="24"/>
                <w:szCs w:val="24"/>
              </w:rPr>
              <w:t>K&amp;H Csoportszolgáltató Kft.</w:t>
            </w:r>
          </w:p>
          <w:p w14:paraId="58C9517F" w14:textId="3D404E62" w:rsidR="002E48B3" w:rsidRDefault="002E48B3" w:rsidP="008F220F">
            <w:pPr>
              <w:rPr>
                <w:sz w:val="24"/>
                <w:szCs w:val="24"/>
              </w:rPr>
            </w:pPr>
            <w:r>
              <w:rPr>
                <w:sz w:val="24"/>
                <w:szCs w:val="24"/>
              </w:rPr>
              <w:t xml:space="preserve">      </w:t>
            </w:r>
            <w:r w:rsidRPr="002E48B3">
              <w:rPr>
                <w:sz w:val="24"/>
                <w:szCs w:val="24"/>
              </w:rPr>
              <w:t>a K&amp;H Bank Zrt. nevében és javára</w:t>
            </w:r>
          </w:p>
          <w:p w14:paraId="4F6DC933" w14:textId="0525FF26" w:rsidR="00AB6D4F" w:rsidRPr="00AB6D4F" w:rsidRDefault="008F220F" w:rsidP="008F220F">
            <w:pPr>
              <w:rPr>
                <w:sz w:val="24"/>
                <w:szCs w:val="24"/>
              </w:rPr>
            </w:pPr>
            <w:r>
              <w:rPr>
                <w:sz w:val="24"/>
                <w:szCs w:val="24"/>
              </w:rPr>
              <w:t xml:space="preserve">        </w:t>
            </w:r>
            <w:r w:rsidR="00BB0C4E">
              <w:rPr>
                <w:sz w:val="24"/>
                <w:szCs w:val="24"/>
              </w:rPr>
              <w:t xml:space="preserve">                    </w:t>
            </w:r>
            <w:r w:rsidR="00BB0C4E" w:rsidRPr="002E48B3">
              <w:rPr>
                <w:sz w:val="24"/>
                <w:szCs w:val="24"/>
              </w:rPr>
              <w:t>Bérlő</w:t>
            </w:r>
            <w:r>
              <w:rPr>
                <w:sz w:val="24"/>
                <w:szCs w:val="24"/>
              </w:rPr>
              <w:t xml:space="preserve">                     </w:t>
            </w:r>
            <w:r w:rsidR="00377FD4">
              <w:rPr>
                <w:sz w:val="24"/>
                <w:szCs w:val="24"/>
              </w:rPr>
              <w:t xml:space="preserve">                </w:t>
            </w:r>
          </w:p>
        </w:tc>
      </w:tr>
      <w:tr w:rsidR="00AB6D4F" w:rsidRPr="00AB6D4F" w14:paraId="5EB6C89E" w14:textId="77777777" w:rsidTr="00DB6734">
        <w:tc>
          <w:tcPr>
            <w:tcW w:w="4605" w:type="dxa"/>
          </w:tcPr>
          <w:p w14:paraId="6DBE208D" w14:textId="77777777" w:rsidR="00AB6D4F" w:rsidRDefault="00AB6D4F" w:rsidP="005B50AC">
            <w:pPr>
              <w:rPr>
                <w:sz w:val="24"/>
                <w:szCs w:val="24"/>
              </w:rPr>
            </w:pPr>
          </w:p>
          <w:p w14:paraId="5F680CD8" w14:textId="12F21FE4" w:rsidR="003139A8" w:rsidRPr="00AB6D4F" w:rsidRDefault="003139A8" w:rsidP="005B50AC">
            <w:pPr>
              <w:rPr>
                <w:sz w:val="24"/>
                <w:szCs w:val="24"/>
              </w:rPr>
            </w:pPr>
          </w:p>
        </w:tc>
        <w:tc>
          <w:tcPr>
            <w:tcW w:w="4606" w:type="dxa"/>
          </w:tcPr>
          <w:p w14:paraId="35C1967B" w14:textId="77777777" w:rsidR="00AB6D4F" w:rsidRPr="00AB6D4F" w:rsidRDefault="00AB6D4F" w:rsidP="00AB6D4F">
            <w:pPr>
              <w:jc w:val="center"/>
              <w:rPr>
                <w:sz w:val="24"/>
                <w:szCs w:val="24"/>
              </w:rPr>
            </w:pPr>
          </w:p>
        </w:tc>
      </w:tr>
    </w:tbl>
    <w:tbl>
      <w:tblPr>
        <w:tblW w:w="9945" w:type="dxa"/>
        <w:tblLayout w:type="fixed"/>
        <w:tblLook w:val="01E0" w:firstRow="1" w:lastRow="1" w:firstColumn="1" w:lastColumn="1" w:noHBand="0" w:noVBand="0"/>
      </w:tblPr>
      <w:tblGrid>
        <w:gridCol w:w="4251"/>
        <w:gridCol w:w="2813"/>
        <w:gridCol w:w="2881"/>
      </w:tblGrid>
      <w:tr w:rsidR="002E48B3" w14:paraId="553029C6" w14:textId="77777777" w:rsidTr="002E48B3">
        <w:tc>
          <w:tcPr>
            <w:tcW w:w="4251" w:type="dxa"/>
          </w:tcPr>
          <w:p w14:paraId="631BF1EF" w14:textId="77777777" w:rsidR="002E48B3" w:rsidRDefault="002E48B3">
            <w:pPr>
              <w:keepNext/>
              <w:keepLines/>
              <w:widowControl/>
              <w:overflowPunct/>
              <w:spacing w:line="256" w:lineRule="auto"/>
              <w:jc w:val="center"/>
              <w:rPr>
                <w:sz w:val="24"/>
                <w:szCs w:val="24"/>
                <w:lang w:eastAsia="en-US"/>
              </w:rPr>
            </w:pPr>
          </w:p>
        </w:tc>
        <w:tc>
          <w:tcPr>
            <w:tcW w:w="2813" w:type="dxa"/>
          </w:tcPr>
          <w:p w14:paraId="421D423A" w14:textId="77777777" w:rsidR="002E48B3" w:rsidRDefault="002E48B3" w:rsidP="002E48B3">
            <w:pPr>
              <w:keepNext/>
              <w:keepLines/>
              <w:widowControl/>
              <w:overflowPunct/>
              <w:spacing w:line="256" w:lineRule="auto"/>
              <w:ind w:hanging="112"/>
              <w:rPr>
                <w:sz w:val="24"/>
                <w:szCs w:val="24"/>
                <w:lang w:eastAsia="en-US"/>
              </w:rPr>
            </w:pPr>
            <w:proofErr w:type="spellStart"/>
            <w:r>
              <w:rPr>
                <w:sz w:val="24"/>
                <w:szCs w:val="24"/>
                <w:lang w:eastAsia="en-US"/>
              </w:rPr>
              <w:t>Ellenjegyzi</w:t>
            </w:r>
            <w:proofErr w:type="spellEnd"/>
            <w:r>
              <w:rPr>
                <w:sz w:val="24"/>
                <w:szCs w:val="24"/>
                <w:lang w:eastAsia="en-US"/>
              </w:rPr>
              <w:t>:</w:t>
            </w:r>
          </w:p>
          <w:p w14:paraId="77829431" w14:textId="77777777" w:rsidR="002E48B3" w:rsidRDefault="002E48B3">
            <w:pPr>
              <w:keepNext/>
              <w:keepLines/>
              <w:widowControl/>
              <w:overflowPunct/>
              <w:spacing w:line="256" w:lineRule="auto"/>
              <w:jc w:val="center"/>
              <w:rPr>
                <w:sz w:val="24"/>
                <w:szCs w:val="24"/>
                <w:lang w:eastAsia="en-US"/>
              </w:rPr>
            </w:pPr>
          </w:p>
          <w:p w14:paraId="677C15EF" w14:textId="77777777" w:rsidR="002E48B3" w:rsidRDefault="002E48B3">
            <w:pPr>
              <w:keepNext/>
              <w:keepLines/>
              <w:widowControl/>
              <w:overflowPunct/>
              <w:spacing w:line="256" w:lineRule="auto"/>
              <w:jc w:val="center"/>
              <w:rPr>
                <w:sz w:val="24"/>
                <w:szCs w:val="24"/>
                <w:lang w:eastAsia="en-US"/>
              </w:rPr>
            </w:pPr>
          </w:p>
          <w:p w14:paraId="1E624EAA" w14:textId="3F55E427" w:rsidR="002E48B3" w:rsidRDefault="002E48B3" w:rsidP="002E48B3">
            <w:pPr>
              <w:keepNext/>
              <w:keepLines/>
              <w:widowControl/>
              <w:overflowPunct/>
              <w:spacing w:line="256" w:lineRule="auto"/>
              <w:rPr>
                <w:sz w:val="24"/>
                <w:szCs w:val="24"/>
                <w:lang w:eastAsia="en-US"/>
              </w:rPr>
            </w:pPr>
            <w:r>
              <w:rPr>
                <w:sz w:val="24"/>
                <w:szCs w:val="24"/>
                <w:lang w:eastAsia="en-US"/>
              </w:rPr>
              <w:t>………………………</w:t>
            </w:r>
          </w:p>
          <w:p w14:paraId="3C708542" w14:textId="1D0EA163" w:rsidR="002E48B3" w:rsidRDefault="002E48B3" w:rsidP="002E48B3">
            <w:pPr>
              <w:keepNext/>
              <w:keepLines/>
              <w:widowControl/>
              <w:overflowPunct/>
              <w:spacing w:line="256" w:lineRule="auto"/>
              <w:rPr>
                <w:sz w:val="24"/>
                <w:szCs w:val="24"/>
                <w:lang w:eastAsia="en-US"/>
              </w:rPr>
            </w:pPr>
            <w:r>
              <w:rPr>
                <w:sz w:val="24"/>
                <w:szCs w:val="24"/>
                <w:lang w:eastAsia="en-US"/>
              </w:rPr>
              <w:t xml:space="preserve">     </w:t>
            </w:r>
            <w:r w:rsidR="00260F1D">
              <w:rPr>
                <w:sz w:val="24"/>
                <w:szCs w:val="24"/>
                <w:lang w:eastAsia="en-US"/>
              </w:rPr>
              <w:t xml:space="preserve">  </w:t>
            </w:r>
            <w:r>
              <w:rPr>
                <w:sz w:val="24"/>
                <w:szCs w:val="24"/>
                <w:lang w:eastAsia="en-US"/>
              </w:rPr>
              <w:t>Gombás Attila</w:t>
            </w:r>
          </w:p>
          <w:p w14:paraId="43B502FA" w14:textId="77777777" w:rsidR="002E48B3" w:rsidRDefault="002E48B3" w:rsidP="002E48B3">
            <w:pPr>
              <w:keepNext/>
              <w:keepLines/>
              <w:widowControl/>
              <w:overflowPunct/>
              <w:spacing w:line="256" w:lineRule="auto"/>
              <w:rPr>
                <w:sz w:val="24"/>
                <w:szCs w:val="24"/>
                <w:lang w:eastAsia="en-US"/>
              </w:rPr>
            </w:pPr>
            <w:r>
              <w:rPr>
                <w:sz w:val="24"/>
                <w:szCs w:val="24"/>
                <w:lang w:eastAsia="en-US"/>
              </w:rPr>
              <w:t>vezérigazgató-helyettes</w:t>
            </w:r>
          </w:p>
        </w:tc>
        <w:tc>
          <w:tcPr>
            <w:tcW w:w="2881" w:type="dxa"/>
          </w:tcPr>
          <w:p w14:paraId="12400E09" w14:textId="77777777" w:rsidR="002E48B3" w:rsidRDefault="002E48B3">
            <w:pPr>
              <w:keepNext/>
              <w:keepLines/>
              <w:widowControl/>
              <w:overflowPunct/>
              <w:spacing w:line="256" w:lineRule="auto"/>
              <w:jc w:val="center"/>
              <w:rPr>
                <w:sz w:val="24"/>
                <w:szCs w:val="24"/>
                <w:lang w:eastAsia="en-US"/>
              </w:rPr>
            </w:pPr>
          </w:p>
          <w:p w14:paraId="3E67213F" w14:textId="77777777" w:rsidR="002E48B3" w:rsidRDefault="002E48B3">
            <w:pPr>
              <w:keepNext/>
              <w:keepLines/>
              <w:widowControl/>
              <w:overflowPunct/>
              <w:spacing w:line="256" w:lineRule="auto"/>
              <w:jc w:val="center"/>
              <w:rPr>
                <w:sz w:val="24"/>
                <w:szCs w:val="24"/>
                <w:lang w:eastAsia="en-US"/>
              </w:rPr>
            </w:pPr>
          </w:p>
          <w:p w14:paraId="15734DA6" w14:textId="77777777" w:rsidR="002E48B3" w:rsidRDefault="002E48B3">
            <w:pPr>
              <w:keepNext/>
              <w:keepLines/>
              <w:widowControl/>
              <w:overflowPunct/>
              <w:spacing w:line="256" w:lineRule="auto"/>
              <w:jc w:val="center"/>
              <w:rPr>
                <w:sz w:val="24"/>
                <w:szCs w:val="24"/>
                <w:lang w:eastAsia="en-US"/>
              </w:rPr>
            </w:pPr>
          </w:p>
          <w:p w14:paraId="03769208" w14:textId="77777777" w:rsidR="002E48B3" w:rsidRDefault="002E48B3" w:rsidP="002E48B3">
            <w:pPr>
              <w:keepNext/>
              <w:keepLines/>
              <w:widowControl/>
              <w:overflowPunct/>
              <w:spacing w:line="256" w:lineRule="auto"/>
              <w:rPr>
                <w:sz w:val="24"/>
                <w:szCs w:val="24"/>
                <w:lang w:eastAsia="en-US"/>
              </w:rPr>
            </w:pPr>
            <w:r>
              <w:rPr>
                <w:sz w:val="24"/>
                <w:szCs w:val="24"/>
                <w:lang w:eastAsia="en-US"/>
              </w:rPr>
              <w:t xml:space="preserve">……………………… </w:t>
            </w:r>
          </w:p>
          <w:p w14:paraId="76CCDD46" w14:textId="3925F91C" w:rsidR="002E48B3" w:rsidRDefault="002E48B3" w:rsidP="002E48B3">
            <w:pPr>
              <w:keepNext/>
              <w:keepLines/>
              <w:widowControl/>
              <w:overflowPunct/>
              <w:spacing w:line="256" w:lineRule="auto"/>
              <w:rPr>
                <w:sz w:val="24"/>
                <w:szCs w:val="24"/>
                <w:lang w:eastAsia="en-US"/>
              </w:rPr>
            </w:pPr>
            <w:r>
              <w:rPr>
                <w:sz w:val="24"/>
                <w:szCs w:val="24"/>
                <w:lang w:eastAsia="en-US"/>
              </w:rPr>
              <w:t xml:space="preserve">         Beke Lajos </w:t>
            </w:r>
          </w:p>
          <w:p w14:paraId="2C51B241" w14:textId="77777777" w:rsidR="002E48B3" w:rsidRDefault="002E48B3" w:rsidP="002E48B3">
            <w:pPr>
              <w:keepNext/>
              <w:keepLines/>
              <w:widowControl/>
              <w:overflowPunct/>
              <w:spacing w:line="256" w:lineRule="auto"/>
              <w:rPr>
                <w:sz w:val="24"/>
                <w:szCs w:val="24"/>
                <w:lang w:eastAsia="en-US"/>
              </w:rPr>
            </w:pPr>
            <w:r>
              <w:rPr>
                <w:sz w:val="24"/>
                <w:szCs w:val="24"/>
                <w:lang w:eastAsia="en-US"/>
              </w:rPr>
              <w:t>vezérigazgató-helyettes</w:t>
            </w:r>
          </w:p>
        </w:tc>
      </w:tr>
    </w:tbl>
    <w:p w14:paraId="3FA291E5" w14:textId="50375A63" w:rsidR="00AB6D4F" w:rsidRPr="00AB6D4F" w:rsidRDefault="00AB6D4F" w:rsidP="00B86E64">
      <w:pPr>
        <w:rPr>
          <w:sz w:val="24"/>
          <w:szCs w:val="24"/>
        </w:rPr>
      </w:pPr>
    </w:p>
    <w:sectPr w:rsidR="00AB6D4F" w:rsidRPr="00AB6D4F" w:rsidSect="009A0749">
      <w:footerReference w:type="default" r:id="rId8"/>
      <w:pgSz w:w="11906" w:h="16838"/>
      <w:pgMar w:top="993" w:right="1133" w:bottom="993" w:left="1418" w:header="708" w:footer="2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1DBEB" w14:textId="77777777" w:rsidR="00673E8F" w:rsidRDefault="00673E8F" w:rsidP="00745044">
      <w:r>
        <w:separator/>
      </w:r>
    </w:p>
  </w:endnote>
  <w:endnote w:type="continuationSeparator" w:id="0">
    <w:p w14:paraId="744B0E82" w14:textId="77777777" w:rsidR="00673E8F" w:rsidRDefault="00673E8F"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845217"/>
      <w:docPartObj>
        <w:docPartGallery w:val="Page Numbers (Bottom of Page)"/>
        <w:docPartUnique/>
      </w:docPartObj>
    </w:sdtPr>
    <w:sdtEndPr/>
    <w:sdtContent>
      <w:p w14:paraId="6ED38659" w14:textId="0C37BB93" w:rsidR="00745044" w:rsidRDefault="00745044">
        <w:pPr>
          <w:pStyle w:val="llb"/>
          <w:jc w:val="center"/>
        </w:pPr>
        <w:r>
          <w:fldChar w:fldCharType="begin"/>
        </w:r>
        <w:r>
          <w:instrText>PAGE   \* MERGEFORMAT</w:instrText>
        </w:r>
        <w:r>
          <w:fldChar w:fldCharType="separate"/>
        </w:r>
        <w:r w:rsidR="007F30BC">
          <w:rPr>
            <w:noProof/>
          </w:rPr>
          <w:t>9</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B1EF7" w14:textId="77777777" w:rsidR="00673E8F" w:rsidRDefault="00673E8F" w:rsidP="00745044">
      <w:r>
        <w:separator/>
      </w:r>
    </w:p>
  </w:footnote>
  <w:footnote w:type="continuationSeparator" w:id="0">
    <w:p w14:paraId="22ED50A4" w14:textId="77777777" w:rsidR="00673E8F" w:rsidRDefault="00673E8F" w:rsidP="00745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6AFB"/>
    <w:multiLevelType w:val="hybridMultilevel"/>
    <w:tmpl w:val="9960A250"/>
    <w:lvl w:ilvl="0" w:tplc="B372A556">
      <w:start w:val="1"/>
      <w:numFmt w:val="decimal"/>
      <w:lvlText w:val="%1.)"/>
      <w:lvlJc w:val="left"/>
      <w:pPr>
        <w:ind w:left="360" w:hanging="360"/>
      </w:pPr>
      <w:rPr>
        <w:rFonts w:hint="default"/>
        <w:b w:val="0"/>
        <w:bCs w:val="0"/>
        <w:color w:val="000000" w:themeColor="text1"/>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A61ED3"/>
    <w:multiLevelType w:val="hybridMultilevel"/>
    <w:tmpl w:val="703E9B6C"/>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68613CB"/>
    <w:multiLevelType w:val="hybridMultilevel"/>
    <w:tmpl w:val="259C4DFA"/>
    <w:lvl w:ilvl="0" w:tplc="CEDA0FC8">
      <w:start w:val="34"/>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854482A"/>
    <w:multiLevelType w:val="hybridMultilevel"/>
    <w:tmpl w:val="51A24050"/>
    <w:lvl w:ilvl="0" w:tplc="97948FE4">
      <w:start w:val="3"/>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9666263"/>
    <w:multiLevelType w:val="multilevel"/>
    <w:tmpl w:val="C704566E"/>
    <w:styleLink w:val="Aktulislista2"/>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816347"/>
    <w:multiLevelType w:val="multilevel"/>
    <w:tmpl w:val="420E9CD2"/>
    <w:styleLink w:val="Aktulislista1"/>
    <w:lvl w:ilvl="0">
      <w:start w:val="1"/>
      <w:numFmt w:val="decimal"/>
      <w:lvlText w:val="%1.)"/>
      <w:lvlJc w:val="left"/>
      <w:pPr>
        <w:ind w:left="360" w:hanging="360"/>
      </w:pPr>
      <w:rPr>
        <w:rFont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BD97CA6"/>
    <w:multiLevelType w:val="hybridMultilevel"/>
    <w:tmpl w:val="5F6408F0"/>
    <w:lvl w:ilvl="0" w:tplc="E26C0CBE">
      <w:numFmt w:val="decimal"/>
      <w:lvlText w:val="%1.)"/>
      <w:lvlJc w:val="left"/>
      <w:pPr>
        <w:ind w:left="720" w:hanging="360"/>
      </w:pPr>
      <w:rPr>
        <w:rFonts w:hint="default"/>
        <w:b w:val="0"/>
        <w:bCs w:val="0"/>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9CA36C2"/>
    <w:multiLevelType w:val="hybridMultilevel"/>
    <w:tmpl w:val="82208A0E"/>
    <w:lvl w:ilvl="0" w:tplc="B73C0B92">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C5D056A"/>
    <w:multiLevelType w:val="hybridMultilevel"/>
    <w:tmpl w:val="3910AB10"/>
    <w:lvl w:ilvl="0" w:tplc="040E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8"/>
  </w:num>
  <w:num w:numId="2">
    <w:abstractNumId w:val="7"/>
  </w:num>
  <w:num w:numId="3">
    <w:abstractNumId w:val="12"/>
  </w:num>
  <w:num w:numId="4">
    <w:abstractNumId w:val="1"/>
  </w:num>
  <w:num w:numId="5">
    <w:abstractNumId w:val="10"/>
  </w:num>
  <w:num w:numId="6">
    <w:abstractNumId w:val="0"/>
  </w:num>
  <w:num w:numId="7">
    <w:abstractNumId w:val="13"/>
  </w:num>
  <w:num w:numId="8">
    <w:abstractNumId w:val="6"/>
  </w:num>
  <w:num w:numId="9">
    <w:abstractNumId w:val="5"/>
  </w:num>
  <w:num w:numId="10">
    <w:abstractNumId w:val="3"/>
  </w:num>
  <w:num w:numId="11">
    <w:abstractNumId w:val="2"/>
  </w:num>
  <w:num w:numId="12">
    <w:abstractNumId w:val="1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71"/>
    <w:rsid w:val="000142C2"/>
    <w:rsid w:val="00021AEA"/>
    <w:rsid w:val="000474E4"/>
    <w:rsid w:val="0005388D"/>
    <w:rsid w:val="000713D6"/>
    <w:rsid w:val="00071930"/>
    <w:rsid w:val="0007285C"/>
    <w:rsid w:val="00085495"/>
    <w:rsid w:val="00095FCB"/>
    <w:rsid w:val="000A0B11"/>
    <w:rsid w:val="000B01D0"/>
    <w:rsid w:val="000B0B52"/>
    <w:rsid w:val="000B1869"/>
    <w:rsid w:val="000C0E57"/>
    <w:rsid w:val="000C2DD9"/>
    <w:rsid w:val="000C37FB"/>
    <w:rsid w:val="000D1887"/>
    <w:rsid w:val="000D6539"/>
    <w:rsid w:val="000E1B0D"/>
    <w:rsid w:val="000E299A"/>
    <w:rsid w:val="000E737B"/>
    <w:rsid w:val="000E737D"/>
    <w:rsid w:val="000F255A"/>
    <w:rsid w:val="000F342B"/>
    <w:rsid w:val="00101ED9"/>
    <w:rsid w:val="001054D0"/>
    <w:rsid w:val="00107BB4"/>
    <w:rsid w:val="00112A70"/>
    <w:rsid w:val="00114B5B"/>
    <w:rsid w:val="001164A5"/>
    <w:rsid w:val="00132480"/>
    <w:rsid w:val="001508C4"/>
    <w:rsid w:val="0016476E"/>
    <w:rsid w:val="00174B7B"/>
    <w:rsid w:val="00177362"/>
    <w:rsid w:val="00180B97"/>
    <w:rsid w:val="00184369"/>
    <w:rsid w:val="001A7BD6"/>
    <w:rsid w:val="001B3F48"/>
    <w:rsid w:val="001C13CB"/>
    <w:rsid w:val="001D0C0D"/>
    <w:rsid w:val="001D2D54"/>
    <w:rsid w:val="001E1BAD"/>
    <w:rsid w:val="0021152B"/>
    <w:rsid w:val="00216070"/>
    <w:rsid w:val="0022065B"/>
    <w:rsid w:val="002231FF"/>
    <w:rsid w:val="002233C7"/>
    <w:rsid w:val="002261AA"/>
    <w:rsid w:val="00226BC9"/>
    <w:rsid w:val="00231B29"/>
    <w:rsid w:val="002332EC"/>
    <w:rsid w:val="00241EA9"/>
    <w:rsid w:val="00257A13"/>
    <w:rsid w:val="00260F1D"/>
    <w:rsid w:val="00272460"/>
    <w:rsid w:val="00275919"/>
    <w:rsid w:val="00280D8A"/>
    <w:rsid w:val="002831E4"/>
    <w:rsid w:val="00293F3D"/>
    <w:rsid w:val="00294087"/>
    <w:rsid w:val="00296238"/>
    <w:rsid w:val="002A1FE6"/>
    <w:rsid w:val="002A5632"/>
    <w:rsid w:val="002C6D05"/>
    <w:rsid w:val="002C762E"/>
    <w:rsid w:val="002E48B3"/>
    <w:rsid w:val="002E52CD"/>
    <w:rsid w:val="002E6CB5"/>
    <w:rsid w:val="002F1683"/>
    <w:rsid w:val="002F70BE"/>
    <w:rsid w:val="003003FA"/>
    <w:rsid w:val="00313726"/>
    <w:rsid w:val="003139A8"/>
    <w:rsid w:val="0032290D"/>
    <w:rsid w:val="0032363A"/>
    <w:rsid w:val="00327310"/>
    <w:rsid w:val="00327FE6"/>
    <w:rsid w:val="0033485C"/>
    <w:rsid w:val="003349B6"/>
    <w:rsid w:val="003638CF"/>
    <w:rsid w:val="003734D4"/>
    <w:rsid w:val="00376E3D"/>
    <w:rsid w:val="0037722E"/>
    <w:rsid w:val="00377FD4"/>
    <w:rsid w:val="00380399"/>
    <w:rsid w:val="00386217"/>
    <w:rsid w:val="003940FA"/>
    <w:rsid w:val="00394780"/>
    <w:rsid w:val="003B0449"/>
    <w:rsid w:val="003B1086"/>
    <w:rsid w:val="003B2944"/>
    <w:rsid w:val="003C133D"/>
    <w:rsid w:val="003C1A8E"/>
    <w:rsid w:val="003C32E3"/>
    <w:rsid w:val="003C5077"/>
    <w:rsid w:val="003C792B"/>
    <w:rsid w:val="003C7F60"/>
    <w:rsid w:val="003D43DF"/>
    <w:rsid w:val="003D5520"/>
    <w:rsid w:val="003E02E4"/>
    <w:rsid w:val="003E2BF4"/>
    <w:rsid w:val="003E3DE2"/>
    <w:rsid w:val="003E58AE"/>
    <w:rsid w:val="00404A0F"/>
    <w:rsid w:val="0040591A"/>
    <w:rsid w:val="00405B85"/>
    <w:rsid w:val="00410173"/>
    <w:rsid w:val="004155AE"/>
    <w:rsid w:val="00421850"/>
    <w:rsid w:val="00425806"/>
    <w:rsid w:val="0043679C"/>
    <w:rsid w:val="00441DA0"/>
    <w:rsid w:val="0045299B"/>
    <w:rsid w:val="004546E4"/>
    <w:rsid w:val="00457747"/>
    <w:rsid w:val="004679D4"/>
    <w:rsid w:val="00470CF3"/>
    <w:rsid w:val="004817B0"/>
    <w:rsid w:val="00483D69"/>
    <w:rsid w:val="004979EE"/>
    <w:rsid w:val="004A0A03"/>
    <w:rsid w:val="004C1175"/>
    <w:rsid w:val="004D00B7"/>
    <w:rsid w:val="004D10F4"/>
    <w:rsid w:val="004D49FE"/>
    <w:rsid w:val="004E536D"/>
    <w:rsid w:val="004F197A"/>
    <w:rsid w:val="005077BB"/>
    <w:rsid w:val="005146C5"/>
    <w:rsid w:val="00537E79"/>
    <w:rsid w:val="00543021"/>
    <w:rsid w:val="005468FD"/>
    <w:rsid w:val="00550100"/>
    <w:rsid w:val="00555359"/>
    <w:rsid w:val="00560E12"/>
    <w:rsid w:val="00567807"/>
    <w:rsid w:val="00567B1C"/>
    <w:rsid w:val="00592392"/>
    <w:rsid w:val="005A03DB"/>
    <w:rsid w:val="005B1EC1"/>
    <w:rsid w:val="005B50AC"/>
    <w:rsid w:val="005D13E0"/>
    <w:rsid w:val="005D4EE8"/>
    <w:rsid w:val="005D7580"/>
    <w:rsid w:val="005E0E82"/>
    <w:rsid w:val="005F34DF"/>
    <w:rsid w:val="005F6323"/>
    <w:rsid w:val="00611AC3"/>
    <w:rsid w:val="006210DA"/>
    <w:rsid w:val="006248F6"/>
    <w:rsid w:val="006254AE"/>
    <w:rsid w:val="00631B38"/>
    <w:rsid w:val="00642083"/>
    <w:rsid w:val="00643703"/>
    <w:rsid w:val="00643AB5"/>
    <w:rsid w:val="006506FC"/>
    <w:rsid w:val="006509B3"/>
    <w:rsid w:val="0065282E"/>
    <w:rsid w:val="00660063"/>
    <w:rsid w:val="00661331"/>
    <w:rsid w:val="006676B5"/>
    <w:rsid w:val="00673E8F"/>
    <w:rsid w:val="00680C6B"/>
    <w:rsid w:val="00681956"/>
    <w:rsid w:val="006869A1"/>
    <w:rsid w:val="006900C1"/>
    <w:rsid w:val="006A1457"/>
    <w:rsid w:val="006A53AF"/>
    <w:rsid w:val="006A7228"/>
    <w:rsid w:val="006B0819"/>
    <w:rsid w:val="006C04BE"/>
    <w:rsid w:val="006C06DE"/>
    <w:rsid w:val="006C4872"/>
    <w:rsid w:val="006C4E13"/>
    <w:rsid w:val="006E4222"/>
    <w:rsid w:val="006E663E"/>
    <w:rsid w:val="006E6FF8"/>
    <w:rsid w:val="006F5E96"/>
    <w:rsid w:val="00703E90"/>
    <w:rsid w:val="00704E59"/>
    <w:rsid w:val="00705C64"/>
    <w:rsid w:val="007106EF"/>
    <w:rsid w:val="00710D62"/>
    <w:rsid w:val="007343CA"/>
    <w:rsid w:val="00734FC1"/>
    <w:rsid w:val="00742AE8"/>
    <w:rsid w:val="00745044"/>
    <w:rsid w:val="00746DD1"/>
    <w:rsid w:val="0075380C"/>
    <w:rsid w:val="00761421"/>
    <w:rsid w:val="00764248"/>
    <w:rsid w:val="007836E0"/>
    <w:rsid w:val="00787ACA"/>
    <w:rsid w:val="00787D1C"/>
    <w:rsid w:val="007906F3"/>
    <w:rsid w:val="00795595"/>
    <w:rsid w:val="007B4808"/>
    <w:rsid w:val="007B5CEC"/>
    <w:rsid w:val="007C12A5"/>
    <w:rsid w:val="007C5F40"/>
    <w:rsid w:val="007D1617"/>
    <w:rsid w:val="007E0A54"/>
    <w:rsid w:val="007E0D57"/>
    <w:rsid w:val="007F0999"/>
    <w:rsid w:val="007F30BC"/>
    <w:rsid w:val="007F30C1"/>
    <w:rsid w:val="007F4EF0"/>
    <w:rsid w:val="008060C2"/>
    <w:rsid w:val="008104AE"/>
    <w:rsid w:val="00817D08"/>
    <w:rsid w:val="00821343"/>
    <w:rsid w:val="0082150F"/>
    <w:rsid w:val="008430B5"/>
    <w:rsid w:val="00845ADD"/>
    <w:rsid w:val="00850C98"/>
    <w:rsid w:val="00857D87"/>
    <w:rsid w:val="008629B6"/>
    <w:rsid w:val="008651B8"/>
    <w:rsid w:val="00872029"/>
    <w:rsid w:val="00873B3E"/>
    <w:rsid w:val="00881B63"/>
    <w:rsid w:val="00884C3F"/>
    <w:rsid w:val="00885D2D"/>
    <w:rsid w:val="008958F2"/>
    <w:rsid w:val="008B6C53"/>
    <w:rsid w:val="008C37F3"/>
    <w:rsid w:val="008C3D40"/>
    <w:rsid w:val="008C5154"/>
    <w:rsid w:val="008C5B5F"/>
    <w:rsid w:val="008E61E7"/>
    <w:rsid w:val="008F1670"/>
    <w:rsid w:val="008F220F"/>
    <w:rsid w:val="00900211"/>
    <w:rsid w:val="00910B53"/>
    <w:rsid w:val="00911C4C"/>
    <w:rsid w:val="00913E9E"/>
    <w:rsid w:val="00924E57"/>
    <w:rsid w:val="00932E2E"/>
    <w:rsid w:val="0094530A"/>
    <w:rsid w:val="00947631"/>
    <w:rsid w:val="00962BF1"/>
    <w:rsid w:val="009636BD"/>
    <w:rsid w:val="00963F78"/>
    <w:rsid w:val="00970254"/>
    <w:rsid w:val="009749D8"/>
    <w:rsid w:val="0098469F"/>
    <w:rsid w:val="00984851"/>
    <w:rsid w:val="00987D88"/>
    <w:rsid w:val="00991C17"/>
    <w:rsid w:val="009A0749"/>
    <w:rsid w:val="009A1026"/>
    <w:rsid w:val="009A5EC1"/>
    <w:rsid w:val="009B61E9"/>
    <w:rsid w:val="009C5D83"/>
    <w:rsid w:val="009D14A0"/>
    <w:rsid w:val="009D5996"/>
    <w:rsid w:val="009F0A25"/>
    <w:rsid w:val="009F65E5"/>
    <w:rsid w:val="00A131B6"/>
    <w:rsid w:val="00A23ECF"/>
    <w:rsid w:val="00A32889"/>
    <w:rsid w:val="00A45E16"/>
    <w:rsid w:val="00A45FC2"/>
    <w:rsid w:val="00A474E3"/>
    <w:rsid w:val="00A54154"/>
    <w:rsid w:val="00A554A8"/>
    <w:rsid w:val="00A67017"/>
    <w:rsid w:val="00A745BE"/>
    <w:rsid w:val="00A808FC"/>
    <w:rsid w:val="00A8267D"/>
    <w:rsid w:val="00A859A2"/>
    <w:rsid w:val="00AA4C29"/>
    <w:rsid w:val="00AB1C01"/>
    <w:rsid w:val="00AB36E8"/>
    <w:rsid w:val="00AB6D4F"/>
    <w:rsid w:val="00AC000E"/>
    <w:rsid w:val="00AC1F12"/>
    <w:rsid w:val="00AD1314"/>
    <w:rsid w:val="00AD24BA"/>
    <w:rsid w:val="00AD72C6"/>
    <w:rsid w:val="00AE1096"/>
    <w:rsid w:val="00AF4E07"/>
    <w:rsid w:val="00B0049E"/>
    <w:rsid w:val="00B00B98"/>
    <w:rsid w:val="00B012B3"/>
    <w:rsid w:val="00B054B9"/>
    <w:rsid w:val="00B12965"/>
    <w:rsid w:val="00B232E8"/>
    <w:rsid w:val="00B319E5"/>
    <w:rsid w:val="00B34197"/>
    <w:rsid w:val="00B34FFE"/>
    <w:rsid w:val="00B36C4E"/>
    <w:rsid w:val="00B40ED8"/>
    <w:rsid w:val="00B44D1D"/>
    <w:rsid w:val="00B529EB"/>
    <w:rsid w:val="00B535DF"/>
    <w:rsid w:val="00B547AA"/>
    <w:rsid w:val="00B61E7E"/>
    <w:rsid w:val="00B63933"/>
    <w:rsid w:val="00B65190"/>
    <w:rsid w:val="00B66B29"/>
    <w:rsid w:val="00B73612"/>
    <w:rsid w:val="00B831A7"/>
    <w:rsid w:val="00B85271"/>
    <w:rsid w:val="00B86203"/>
    <w:rsid w:val="00B86E64"/>
    <w:rsid w:val="00B9509D"/>
    <w:rsid w:val="00BA6A8A"/>
    <w:rsid w:val="00BB0C4E"/>
    <w:rsid w:val="00BC0850"/>
    <w:rsid w:val="00BC0CFE"/>
    <w:rsid w:val="00BC2B62"/>
    <w:rsid w:val="00BC302D"/>
    <w:rsid w:val="00BD020C"/>
    <w:rsid w:val="00BD3288"/>
    <w:rsid w:val="00BD6C94"/>
    <w:rsid w:val="00BE19C4"/>
    <w:rsid w:val="00BE422E"/>
    <w:rsid w:val="00BE611D"/>
    <w:rsid w:val="00BF24A4"/>
    <w:rsid w:val="00BF683C"/>
    <w:rsid w:val="00C11DC0"/>
    <w:rsid w:val="00C2684F"/>
    <w:rsid w:val="00C3390E"/>
    <w:rsid w:val="00C404B6"/>
    <w:rsid w:val="00C517EA"/>
    <w:rsid w:val="00C56824"/>
    <w:rsid w:val="00C56833"/>
    <w:rsid w:val="00C70949"/>
    <w:rsid w:val="00C732A0"/>
    <w:rsid w:val="00C74F32"/>
    <w:rsid w:val="00C90440"/>
    <w:rsid w:val="00CA73D7"/>
    <w:rsid w:val="00CB6F2C"/>
    <w:rsid w:val="00CC3093"/>
    <w:rsid w:val="00CC3982"/>
    <w:rsid w:val="00CC5B13"/>
    <w:rsid w:val="00CD3BC4"/>
    <w:rsid w:val="00CD6B43"/>
    <w:rsid w:val="00CE366C"/>
    <w:rsid w:val="00CF0411"/>
    <w:rsid w:val="00CF0C3E"/>
    <w:rsid w:val="00D0285D"/>
    <w:rsid w:val="00D20569"/>
    <w:rsid w:val="00D3193F"/>
    <w:rsid w:val="00D44944"/>
    <w:rsid w:val="00D555DE"/>
    <w:rsid w:val="00D5642C"/>
    <w:rsid w:val="00D603A6"/>
    <w:rsid w:val="00D64B82"/>
    <w:rsid w:val="00D70FF1"/>
    <w:rsid w:val="00D766DB"/>
    <w:rsid w:val="00D76C78"/>
    <w:rsid w:val="00D77BEB"/>
    <w:rsid w:val="00D816BE"/>
    <w:rsid w:val="00D86D6D"/>
    <w:rsid w:val="00D87478"/>
    <w:rsid w:val="00D935C9"/>
    <w:rsid w:val="00D95929"/>
    <w:rsid w:val="00DA35CF"/>
    <w:rsid w:val="00DB2599"/>
    <w:rsid w:val="00DC5A94"/>
    <w:rsid w:val="00DD2972"/>
    <w:rsid w:val="00DF2542"/>
    <w:rsid w:val="00DF5DBB"/>
    <w:rsid w:val="00E07795"/>
    <w:rsid w:val="00E10438"/>
    <w:rsid w:val="00E241DB"/>
    <w:rsid w:val="00E260A6"/>
    <w:rsid w:val="00E2793B"/>
    <w:rsid w:val="00E31520"/>
    <w:rsid w:val="00E43639"/>
    <w:rsid w:val="00E52C49"/>
    <w:rsid w:val="00E65DBF"/>
    <w:rsid w:val="00E66D12"/>
    <w:rsid w:val="00E6749F"/>
    <w:rsid w:val="00E85A06"/>
    <w:rsid w:val="00E915DF"/>
    <w:rsid w:val="00E919DE"/>
    <w:rsid w:val="00E93835"/>
    <w:rsid w:val="00EB3F4B"/>
    <w:rsid w:val="00EB5D4F"/>
    <w:rsid w:val="00EC5939"/>
    <w:rsid w:val="00EC684B"/>
    <w:rsid w:val="00EE1043"/>
    <w:rsid w:val="00F030C1"/>
    <w:rsid w:val="00F1434B"/>
    <w:rsid w:val="00F21902"/>
    <w:rsid w:val="00F34F68"/>
    <w:rsid w:val="00F372CF"/>
    <w:rsid w:val="00F44157"/>
    <w:rsid w:val="00F50FCE"/>
    <w:rsid w:val="00F51F8A"/>
    <w:rsid w:val="00F5641C"/>
    <w:rsid w:val="00F61D3B"/>
    <w:rsid w:val="00F6229A"/>
    <w:rsid w:val="00F6603F"/>
    <w:rsid w:val="00F80396"/>
    <w:rsid w:val="00F827E5"/>
    <w:rsid w:val="00F9305E"/>
    <w:rsid w:val="00F93F48"/>
    <w:rsid w:val="00FA0338"/>
    <w:rsid w:val="00FA0983"/>
    <w:rsid w:val="00FA18E5"/>
    <w:rsid w:val="00FA40EC"/>
    <w:rsid w:val="00FA4FEE"/>
    <w:rsid w:val="00FA53C0"/>
    <w:rsid w:val="00FB5737"/>
    <w:rsid w:val="00FB6209"/>
    <w:rsid w:val="00FC0C0F"/>
    <w:rsid w:val="00FC5B48"/>
    <w:rsid w:val="00FC7696"/>
    <w:rsid w:val="00FD7080"/>
    <w:rsid w:val="00FE222C"/>
    <w:rsid w:val="00FE2490"/>
    <w:rsid w:val="00FE52F5"/>
    <w:rsid w:val="00FF160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294087"/>
    <w:pPr>
      <w:keepNext/>
      <w:keepLines/>
      <w:ind w:left="720" w:hanging="360"/>
      <w:jc w:val="center"/>
      <w:outlineLvl w:val="0"/>
    </w:pPr>
    <w:rPr>
      <w:rFonts w:eastAsiaTheme="majorEastAsia"/>
      <w:b/>
      <w:caps/>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4087"/>
    <w:rPr>
      <w:rFonts w:ascii="Times New Roman" w:eastAsiaTheme="majorEastAsia" w:hAnsi="Times New Roman" w:cs="Times New Roman"/>
      <w:b/>
      <w:caps/>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customStyle="1" w:styleId="Feloldatlanmegemlts1">
    <w:name w:val="Feloldatlan megemlítés1"/>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character" w:customStyle="1" w:styleId="Feloldatlanmegemlts2">
    <w:name w:val="Feloldatlan megemlítés2"/>
    <w:basedOn w:val="Bekezdsalapbettpusa"/>
    <w:uiPriority w:val="99"/>
    <w:semiHidden/>
    <w:unhideWhenUsed/>
    <w:rsid w:val="00F80396"/>
    <w:rPr>
      <w:color w:val="605E5C"/>
      <w:shd w:val="clear" w:color="auto" w:fill="E1DFDD"/>
    </w:rPr>
  </w:style>
  <w:style w:type="paragraph" w:styleId="Vltozat">
    <w:name w:val="Revision"/>
    <w:hidden/>
    <w:uiPriority w:val="99"/>
    <w:semiHidden/>
    <w:rsid w:val="00021AEA"/>
    <w:pPr>
      <w:spacing w:after="0" w:line="240" w:lineRule="auto"/>
    </w:pPr>
    <w:rPr>
      <w:rFonts w:ascii="Times New Roman" w:eastAsia="Times New Roman" w:hAnsi="Times New Roman" w:cs="Times New Roman"/>
      <w:kern w:val="28"/>
      <w:sz w:val="20"/>
      <w:szCs w:val="20"/>
      <w:lang w:eastAsia="hu-HU"/>
    </w:rPr>
  </w:style>
  <w:style w:type="numbering" w:customStyle="1" w:styleId="Aktulislista1">
    <w:name w:val="Aktuális lista1"/>
    <w:uiPriority w:val="99"/>
    <w:rsid w:val="0016476E"/>
    <w:pPr>
      <w:numPr>
        <w:numId w:val="8"/>
      </w:numPr>
    </w:pPr>
  </w:style>
  <w:style w:type="numbering" w:customStyle="1" w:styleId="Aktulislista2">
    <w:name w:val="Aktuális lista2"/>
    <w:uiPriority w:val="99"/>
    <w:rsid w:val="0016476E"/>
    <w:pPr>
      <w:numPr>
        <w:numId w:val="9"/>
      </w:numPr>
    </w:pPr>
  </w:style>
  <w:style w:type="table" w:customStyle="1" w:styleId="Rcsostblzat1">
    <w:name w:val="Rácsos táblázat1"/>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AB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8E61E7"/>
    <w:rPr>
      <w:color w:val="954F72" w:themeColor="followedHyperlink"/>
      <w:u w:val="single"/>
    </w:rPr>
  </w:style>
  <w:style w:type="character" w:styleId="Jegyzethivatkozs">
    <w:name w:val="annotation reference"/>
    <w:basedOn w:val="Bekezdsalapbettpusa"/>
    <w:uiPriority w:val="99"/>
    <w:semiHidden/>
    <w:unhideWhenUsed/>
    <w:rsid w:val="00B529EB"/>
    <w:rPr>
      <w:sz w:val="16"/>
      <w:szCs w:val="16"/>
    </w:rPr>
  </w:style>
  <w:style w:type="paragraph" w:styleId="Jegyzetszveg">
    <w:name w:val="annotation text"/>
    <w:basedOn w:val="Norml"/>
    <w:link w:val="JegyzetszvegChar"/>
    <w:uiPriority w:val="99"/>
    <w:unhideWhenUsed/>
    <w:rsid w:val="00B529EB"/>
  </w:style>
  <w:style w:type="character" w:customStyle="1" w:styleId="JegyzetszvegChar">
    <w:name w:val="Jegyzetszöveg Char"/>
    <w:basedOn w:val="Bekezdsalapbettpusa"/>
    <w:link w:val="Jegyzetszveg"/>
    <w:uiPriority w:val="99"/>
    <w:rsid w:val="00B529EB"/>
    <w:rPr>
      <w:rFonts w:ascii="Times New Roman" w:eastAsia="Times New Roman" w:hAnsi="Times New Roman" w:cs="Times New Roman"/>
      <w:kern w:val="28"/>
      <w:sz w:val="20"/>
      <w:szCs w:val="20"/>
      <w:lang w:eastAsia="hu-HU"/>
    </w:rPr>
  </w:style>
  <w:style w:type="paragraph" w:styleId="Megjegyzstrgya">
    <w:name w:val="annotation subject"/>
    <w:basedOn w:val="Jegyzetszveg"/>
    <w:next w:val="Jegyzetszveg"/>
    <w:link w:val="MegjegyzstrgyaChar"/>
    <w:uiPriority w:val="99"/>
    <w:semiHidden/>
    <w:unhideWhenUsed/>
    <w:rsid w:val="00B529EB"/>
    <w:rPr>
      <w:b/>
      <w:bCs/>
    </w:rPr>
  </w:style>
  <w:style w:type="character" w:customStyle="1" w:styleId="MegjegyzstrgyaChar">
    <w:name w:val="Megjegyzés tárgya Char"/>
    <w:basedOn w:val="JegyzetszvegChar"/>
    <w:link w:val="Megjegyzstrgya"/>
    <w:uiPriority w:val="99"/>
    <w:semiHidden/>
    <w:rsid w:val="00B529EB"/>
    <w:rPr>
      <w:rFonts w:ascii="Times New Roman" w:eastAsia="Times New Roman" w:hAnsi="Times New Roman" w:cs="Times New Roman"/>
      <w:b/>
      <w:bCs/>
      <w:kern w:val="28"/>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5688">
      <w:bodyDiv w:val="1"/>
      <w:marLeft w:val="0"/>
      <w:marRight w:val="0"/>
      <w:marTop w:val="0"/>
      <w:marBottom w:val="0"/>
      <w:divBdr>
        <w:top w:val="none" w:sz="0" w:space="0" w:color="auto"/>
        <w:left w:val="none" w:sz="0" w:space="0" w:color="auto"/>
        <w:bottom w:val="none" w:sz="0" w:space="0" w:color="auto"/>
        <w:right w:val="none" w:sz="0" w:space="0" w:color="auto"/>
      </w:divBdr>
    </w:div>
    <w:div w:id="333269255">
      <w:bodyDiv w:val="1"/>
      <w:marLeft w:val="0"/>
      <w:marRight w:val="0"/>
      <w:marTop w:val="0"/>
      <w:marBottom w:val="0"/>
      <w:divBdr>
        <w:top w:val="none" w:sz="0" w:space="0" w:color="auto"/>
        <w:left w:val="none" w:sz="0" w:space="0" w:color="auto"/>
        <w:bottom w:val="none" w:sz="0" w:space="0" w:color="auto"/>
        <w:right w:val="none" w:sz="0" w:space="0" w:color="auto"/>
      </w:divBdr>
    </w:div>
    <w:div w:id="479008402">
      <w:bodyDiv w:val="1"/>
      <w:marLeft w:val="0"/>
      <w:marRight w:val="0"/>
      <w:marTop w:val="0"/>
      <w:marBottom w:val="0"/>
      <w:divBdr>
        <w:top w:val="none" w:sz="0" w:space="0" w:color="auto"/>
        <w:left w:val="none" w:sz="0" w:space="0" w:color="auto"/>
        <w:bottom w:val="none" w:sz="0" w:space="0" w:color="auto"/>
        <w:right w:val="none" w:sz="0" w:space="0" w:color="auto"/>
      </w:divBdr>
    </w:div>
    <w:div w:id="557712518">
      <w:bodyDiv w:val="1"/>
      <w:marLeft w:val="0"/>
      <w:marRight w:val="0"/>
      <w:marTop w:val="0"/>
      <w:marBottom w:val="0"/>
      <w:divBdr>
        <w:top w:val="none" w:sz="0" w:space="0" w:color="auto"/>
        <w:left w:val="none" w:sz="0" w:space="0" w:color="auto"/>
        <w:bottom w:val="none" w:sz="0" w:space="0" w:color="auto"/>
        <w:right w:val="none" w:sz="0" w:space="0" w:color="auto"/>
      </w:divBdr>
    </w:div>
    <w:div w:id="606355288">
      <w:bodyDiv w:val="1"/>
      <w:marLeft w:val="0"/>
      <w:marRight w:val="0"/>
      <w:marTop w:val="0"/>
      <w:marBottom w:val="0"/>
      <w:divBdr>
        <w:top w:val="none" w:sz="0" w:space="0" w:color="auto"/>
        <w:left w:val="none" w:sz="0" w:space="0" w:color="auto"/>
        <w:bottom w:val="none" w:sz="0" w:space="0" w:color="auto"/>
        <w:right w:val="none" w:sz="0" w:space="0" w:color="auto"/>
      </w:divBdr>
    </w:div>
    <w:div w:id="736049385">
      <w:bodyDiv w:val="1"/>
      <w:marLeft w:val="0"/>
      <w:marRight w:val="0"/>
      <w:marTop w:val="0"/>
      <w:marBottom w:val="0"/>
      <w:divBdr>
        <w:top w:val="none" w:sz="0" w:space="0" w:color="auto"/>
        <w:left w:val="none" w:sz="0" w:space="0" w:color="auto"/>
        <w:bottom w:val="none" w:sz="0" w:space="0" w:color="auto"/>
        <w:right w:val="none" w:sz="0" w:space="0" w:color="auto"/>
      </w:divBdr>
    </w:div>
    <w:div w:id="754205518">
      <w:bodyDiv w:val="1"/>
      <w:marLeft w:val="0"/>
      <w:marRight w:val="0"/>
      <w:marTop w:val="0"/>
      <w:marBottom w:val="0"/>
      <w:divBdr>
        <w:top w:val="none" w:sz="0" w:space="0" w:color="auto"/>
        <w:left w:val="none" w:sz="0" w:space="0" w:color="auto"/>
        <w:bottom w:val="none" w:sz="0" w:space="0" w:color="auto"/>
        <w:right w:val="none" w:sz="0" w:space="0" w:color="auto"/>
      </w:divBdr>
    </w:div>
    <w:div w:id="796533163">
      <w:bodyDiv w:val="1"/>
      <w:marLeft w:val="0"/>
      <w:marRight w:val="0"/>
      <w:marTop w:val="0"/>
      <w:marBottom w:val="0"/>
      <w:divBdr>
        <w:top w:val="none" w:sz="0" w:space="0" w:color="auto"/>
        <w:left w:val="none" w:sz="0" w:space="0" w:color="auto"/>
        <w:bottom w:val="none" w:sz="0" w:space="0" w:color="auto"/>
        <w:right w:val="none" w:sz="0" w:space="0" w:color="auto"/>
      </w:divBdr>
    </w:div>
    <w:div w:id="929854016">
      <w:bodyDiv w:val="1"/>
      <w:marLeft w:val="0"/>
      <w:marRight w:val="0"/>
      <w:marTop w:val="0"/>
      <w:marBottom w:val="0"/>
      <w:divBdr>
        <w:top w:val="none" w:sz="0" w:space="0" w:color="auto"/>
        <w:left w:val="none" w:sz="0" w:space="0" w:color="auto"/>
        <w:bottom w:val="none" w:sz="0" w:space="0" w:color="auto"/>
        <w:right w:val="none" w:sz="0" w:space="0" w:color="auto"/>
      </w:divBdr>
    </w:div>
    <w:div w:id="994264448">
      <w:bodyDiv w:val="1"/>
      <w:marLeft w:val="0"/>
      <w:marRight w:val="0"/>
      <w:marTop w:val="0"/>
      <w:marBottom w:val="0"/>
      <w:divBdr>
        <w:top w:val="none" w:sz="0" w:space="0" w:color="auto"/>
        <w:left w:val="none" w:sz="0" w:space="0" w:color="auto"/>
        <w:bottom w:val="none" w:sz="0" w:space="0" w:color="auto"/>
        <w:right w:val="none" w:sz="0" w:space="0" w:color="auto"/>
      </w:divBdr>
    </w:div>
    <w:div w:id="1120103416">
      <w:bodyDiv w:val="1"/>
      <w:marLeft w:val="0"/>
      <w:marRight w:val="0"/>
      <w:marTop w:val="0"/>
      <w:marBottom w:val="0"/>
      <w:divBdr>
        <w:top w:val="none" w:sz="0" w:space="0" w:color="auto"/>
        <w:left w:val="none" w:sz="0" w:space="0" w:color="auto"/>
        <w:bottom w:val="none" w:sz="0" w:space="0" w:color="auto"/>
        <w:right w:val="none" w:sz="0" w:space="0" w:color="auto"/>
      </w:divBdr>
    </w:div>
    <w:div w:id="1173422437">
      <w:bodyDiv w:val="1"/>
      <w:marLeft w:val="0"/>
      <w:marRight w:val="0"/>
      <w:marTop w:val="0"/>
      <w:marBottom w:val="0"/>
      <w:divBdr>
        <w:top w:val="none" w:sz="0" w:space="0" w:color="auto"/>
        <w:left w:val="none" w:sz="0" w:space="0" w:color="auto"/>
        <w:bottom w:val="none" w:sz="0" w:space="0" w:color="auto"/>
        <w:right w:val="none" w:sz="0" w:space="0" w:color="auto"/>
      </w:divBdr>
    </w:div>
    <w:div w:id="1231959475">
      <w:bodyDiv w:val="1"/>
      <w:marLeft w:val="0"/>
      <w:marRight w:val="0"/>
      <w:marTop w:val="0"/>
      <w:marBottom w:val="0"/>
      <w:divBdr>
        <w:top w:val="none" w:sz="0" w:space="0" w:color="auto"/>
        <w:left w:val="none" w:sz="0" w:space="0" w:color="auto"/>
        <w:bottom w:val="none" w:sz="0" w:space="0" w:color="auto"/>
        <w:right w:val="none" w:sz="0" w:space="0" w:color="auto"/>
      </w:divBdr>
    </w:div>
    <w:div w:id="1390421920">
      <w:bodyDiv w:val="1"/>
      <w:marLeft w:val="0"/>
      <w:marRight w:val="0"/>
      <w:marTop w:val="0"/>
      <w:marBottom w:val="0"/>
      <w:divBdr>
        <w:top w:val="none" w:sz="0" w:space="0" w:color="auto"/>
        <w:left w:val="none" w:sz="0" w:space="0" w:color="auto"/>
        <w:bottom w:val="none" w:sz="0" w:space="0" w:color="auto"/>
        <w:right w:val="none" w:sz="0" w:space="0" w:color="auto"/>
      </w:divBdr>
    </w:div>
    <w:div w:id="1480656562">
      <w:bodyDiv w:val="1"/>
      <w:marLeft w:val="0"/>
      <w:marRight w:val="0"/>
      <w:marTop w:val="0"/>
      <w:marBottom w:val="0"/>
      <w:divBdr>
        <w:top w:val="none" w:sz="0" w:space="0" w:color="auto"/>
        <w:left w:val="none" w:sz="0" w:space="0" w:color="auto"/>
        <w:bottom w:val="none" w:sz="0" w:space="0" w:color="auto"/>
        <w:right w:val="none" w:sz="0" w:space="0" w:color="auto"/>
      </w:divBdr>
    </w:div>
    <w:div w:id="1489057858">
      <w:bodyDiv w:val="1"/>
      <w:marLeft w:val="0"/>
      <w:marRight w:val="0"/>
      <w:marTop w:val="0"/>
      <w:marBottom w:val="0"/>
      <w:divBdr>
        <w:top w:val="none" w:sz="0" w:space="0" w:color="auto"/>
        <w:left w:val="none" w:sz="0" w:space="0" w:color="auto"/>
        <w:bottom w:val="none" w:sz="0" w:space="0" w:color="auto"/>
        <w:right w:val="none" w:sz="0" w:space="0" w:color="auto"/>
      </w:divBdr>
    </w:div>
    <w:div w:id="1523125752">
      <w:bodyDiv w:val="1"/>
      <w:marLeft w:val="0"/>
      <w:marRight w:val="0"/>
      <w:marTop w:val="0"/>
      <w:marBottom w:val="0"/>
      <w:divBdr>
        <w:top w:val="none" w:sz="0" w:space="0" w:color="auto"/>
        <w:left w:val="none" w:sz="0" w:space="0" w:color="auto"/>
        <w:bottom w:val="none" w:sz="0" w:space="0" w:color="auto"/>
        <w:right w:val="none" w:sz="0" w:space="0" w:color="auto"/>
      </w:divBdr>
    </w:div>
    <w:div w:id="1680158117">
      <w:bodyDiv w:val="1"/>
      <w:marLeft w:val="0"/>
      <w:marRight w:val="0"/>
      <w:marTop w:val="0"/>
      <w:marBottom w:val="0"/>
      <w:divBdr>
        <w:top w:val="none" w:sz="0" w:space="0" w:color="auto"/>
        <w:left w:val="none" w:sz="0" w:space="0" w:color="auto"/>
        <w:bottom w:val="none" w:sz="0" w:space="0" w:color="auto"/>
        <w:right w:val="none" w:sz="0" w:space="0" w:color="auto"/>
      </w:divBdr>
    </w:div>
    <w:div w:id="1714379389">
      <w:bodyDiv w:val="1"/>
      <w:marLeft w:val="0"/>
      <w:marRight w:val="0"/>
      <w:marTop w:val="0"/>
      <w:marBottom w:val="0"/>
      <w:divBdr>
        <w:top w:val="none" w:sz="0" w:space="0" w:color="auto"/>
        <w:left w:val="none" w:sz="0" w:space="0" w:color="auto"/>
        <w:bottom w:val="none" w:sz="0" w:space="0" w:color="auto"/>
        <w:right w:val="none" w:sz="0" w:space="0" w:color="auto"/>
      </w:divBdr>
    </w:div>
    <w:div w:id="1793401773">
      <w:bodyDiv w:val="1"/>
      <w:marLeft w:val="0"/>
      <w:marRight w:val="0"/>
      <w:marTop w:val="0"/>
      <w:marBottom w:val="0"/>
      <w:divBdr>
        <w:top w:val="none" w:sz="0" w:space="0" w:color="auto"/>
        <w:left w:val="none" w:sz="0" w:space="0" w:color="auto"/>
        <w:bottom w:val="none" w:sz="0" w:space="0" w:color="auto"/>
        <w:right w:val="none" w:sz="0" w:space="0" w:color="auto"/>
      </w:divBdr>
    </w:div>
    <w:div w:id="1856310001">
      <w:bodyDiv w:val="1"/>
      <w:marLeft w:val="0"/>
      <w:marRight w:val="0"/>
      <w:marTop w:val="0"/>
      <w:marBottom w:val="0"/>
      <w:divBdr>
        <w:top w:val="none" w:sz="0" w:space="0" w:color="auto"/>
        <w:left w:val="none" w:sz="0" w:space="0" w:color="auto"/>
        <w:bottom w:val="none" w:sz="0" w:space="0" w:color="auto"/>
        <w:right w:val="none" w:sz="0" w:space="0" w:color="auto"/>
      </w:divBdr>
    </w:div>
    <w:div w:id="1856505023">
      <w:bodyDiv w:val="1"/>
      <w:marLeft w:val="0"/>
      <w:marRight w:val="0"/>
      <w:marTop w:val="0"/>
      <w:marBottom w:val="0"/>
      <w:divBdr>
        <w:top w:val="none" w:sz="0" w:space="0" w:color="auto"/>
        <w:left w:val="none" w:sz="0" w:space="0" w:color="auto"/>
        <w:bottom w:val="none" w:sz="0" w:space="0" w:color="auto"/>
        <w:right w:val="none" w:sz="0" w:space="0" w:color="auto"/>
      </w:divBdr>
    </w:div>
    <w:div w:id="1918594250">
      <w:bodyDiv w:val="1"/>
      <w:marLeft w:val="0"/>
      <w:marRight w:val="0"/>
      <w:marTop w:val="0"/>
      <w:marBottom w:val="0"/>
      <w:divBdr>
        <w:top w:val="none" w:sz="0" w:space="0" w:color="auto"/>
        <w:left w:val="none" w:sz="0" w:space="0" w:color="auto"/>
        <w:bottom w:val="none" w:sz="0" w:space="0" w:color="auto"/>
        <w:right w:val="none" w:sz="0" w:space="0" w:color="auto"/>
      </w:divBdr>
    </w:div>
    <w:div w:id="2048723119">
      <w:bodyDiv w:val="1"/>
      <w:marLeft w:val="0"/>
      <w:marRight w:val="0"/>
      <w:marTop w:val="0"/>
      <w:marBottom w:val="0"/>
      <w:divBdr>
        <w:top w:val="none" w:sz="0" w:space="0" w:color="auto"/>
        <w:left w:val="none" w:sz="0" w:space="0" w:color="auto"/>
        <w:bottom w:val="none" w:sz="0" w:space="0" w:color="auto"/>
        <w:right w:val="none" w:sz="0" w:space="0" w:color="auto"/>
      </w:divBdr>
    </w:div>
    <w:div w:id="2084257846">
      <w:bodyDiv w:val="1"/>
      <w:marLeft w:val="0"/>
      <w:marRight w:val="0"/>
      <w:marTop w:val="0"/>
      <w:marBottom w:val="0"/>
      <w:divBdr>
        <w:top w:val="none" w:sz="0" w:space="0" w:color="auto"/>
        <w:left w:val="none" w:sz="0" w:space="0" w:color="auto"/>
        <w:bottom w:val="none" w:sz="0" w:space="0" w:color="auto"/>
        <w:right w:val="none" w:sz="0" w:space="0" w:color="auto"/>
      </w:divBdr>
    </w:div>
    <w:div w:id="21217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14171-F3F5-472F-B5A6-33E5B1BE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2875</Words>
  <Characters>19845</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Szabó Ádám dr.</cp:lastModifiedBy>
  <cp:revision>24</cp:revision>
  <cp:lastPrinted>2023-12-08T12:25:00Z</cp:lastPrinted>
  <dcterms:created xsi:type="dcterms:W3CDTF">2024-12-04T10:41:00Z</dcterms:created>
  <dcterms:modified xsi:type="dcterms:W3CDTF">2024-12-04T11:06:00Z</dcterms:modified>
</cp:coreProperties>
</file>