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97" w:rsidRPr="008A5D97" w:rsidRDefault="008A5D97" w:rsidP="008A5D97">
      <w:pPr>
        <w:spacing w:after="80" w:line="264" w:lineRule="auto"/>
        <w:jc w:val="right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15F7">
        <w:t>6</w:t>
      </w:r>
      <w:r w:rsidRPr="008A5D97">
        <w:t>. melléklet</w:t>
      </w:r>
    </w:p>
    <w:p w:rsidR="006D6CBE" w:rsidRPr="007B3132" w:rsidRDefault="006D6CBE" w:rsidP="001C08E4">
      <w:pPr>
        <w:spacing w:after="80" w:line="264" w:lineRule="auto"/>
        <w:jc w:val="center"/>
        <w:rPr>
          <w:b/>
        </w:rPr>
      </w:pPr>
      <w:r w:rsidRPr="007B3132">
        <w:rPr>
          <w:b/>
        </w:rPr>
        <w:t>TELEPÜLÉSRENDEZÉSI SZERZŐDÉS</w:t>
      </w:r>
    </w:p>
    <w:p w:rsidR="006D6CBE" w:rsidRPr="007B3132" w:rsidRDefault="00E534A5" w:rsidP="001C08E4">
      <w:pPr>
        <w:spacing w:after="80" w:line="264" w:lineRule="auto"/>
        <w:jc w:val="center"/>
        <w:rPr>
          <w:b/>
        </w:rPr>
      </w:pPr>
      <w:r>
        <w:rPr>
          <w:b/>
        </w:rPr>
        <w:t>2. SZÁMÚ M</w:t>
      </w:r>
      <w:r w:rsidR="006D6CBE" w:rsidRPr="007B3132">
        <w:rPr>
          <w:b/>
        </w:rPr>
        <w:t>ÓDOSÍTÁSA</w:t>
      </w:r>
    </w:p>
    <w:p w:rsidR="006D6CBE" w:rsidRPr="007B3132" w:rsidRDefault="006D6CBE" w:rsidP="00987F81">
      <w:pPr>
        <w:rPr>
          <w:b/>
          <w:sz w:val="12"/>
          <w:szCs w:val="12"/>
        </w:rPr>
      </w:pPr>
    </w:p>
    <w:p w:rsidR="006D6CBE" w:rsidRPr="007B3132" w:rsidRDefault="006D6CBE" w:rsidP="00987F81">
      <w:r w:rsidRPr="007B3132">
        <w:t xml:space="preserve">amely létrejött egyrészről 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rPr>
          <w:b/>
        </w:rPr>
        <w:t>Budapest Főváros XIV. Kerület Zugló Önkormányzata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cím: </w:t>
      </w:r>
      <w:r w:rsidR="00C12C72" w:rsidRPr="007B3132">
        <w:tab/>
      </w:r>
      <w:r w:rsidRPr="007B3132">
        <w:t>1145 Budapest, Pétervárad utca 2.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képviseli: </w:t>
      </w:r>
      <w:r w:rsidR="00C12C72" w:rsidRPr="007B3132">
        <w:tab/>
      </w:r>
      <w:r w:rsidRPr="007B3132">
        <w:t>Horváth Csaba polgármester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adószám: </w:t>
      </w:r>
      <w:r w:rsidR="00C12C72" w:rsidRPr="007B3132">
        <w:tab/>
      </w:r>
      <w:r w:rsidRPr="007B3132">
        <w:t>15735777-2-42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bankszámlaszám: </w:t>
      </w:r>
      <w:r w:rsidR="00C12C72" w:rsidRPr="007B3132">
        <w:tab/>
      </w:r>
      <w:r w:rsidR="00326027" w:rsidRPr="007B3132">
        <w:t>11784009-15514004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statisztikai számjel: </w:t>
      </w:r>
      <w:r w:rsidR="00C12C72" w:rsidRPr="007B3132">
        <w:tab/>
      </w:r>
      <w:r w:rsidRPr="007B3132">
        <w:t>15735777-8411-321-01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 xml:space="preserve">törzskönyvi azonosító: </w:t>
      </w:r>
      <w:r w:rsidR="00C12C72" w:rsidRPr="007B3132">
        <w:tab/>
      </w:r>
      <w:r w:rsidRPr="007B3132">
        <w:t>735771</w:t>
      </w:r>
    </w:p>
    <w:p w:rsidR="006D6CBE" w:rsidRPr="007B3132" w:rsidRDefault="001C08E4" w:rsidP="00987F81">
      <w:r w:rsidRPr="007B3132">
        <w:t xml:space="preserve">mint </w:t>
      </w:r>
      <w:r w:rsidRPr="007B3132">
        <w:rPr>
          <w:b/>
          <w:bCs/>
        </w:rPr>
        <w:t xml:space="preserve">Önkormányzat </w:t>
      </w:r>
      <w:r w:rsidRPr="007B3132">
        <w:t xml:space="preserve">(a továbbiakban: </w:t>
      </w:r>
      <w:r w:rsidRPr="007B3132">
        <w:rPr>
          <w:b/>
        </w:rPr>
        <w:t>Önkormányzat</w:t>
      </w:r>
      <w:r w:rsidRPr="007B3132">
        <w:t>),</w:t>
      </w:r>
    </w:p>
    <w:p w:rsidR="001C08E4" w:rsidRPr="007B3132" w:rsidRDefault="001C08E4" w:rsidP="00987F81">
      <w:pPr>
        <w:rPr>
          <w:sz w:val="12"/>
          <w:szCs w:val="12"/>
        </w:rPr>
      </w:pPr>
    </w:p>
    <w:p w:rsidR="006D6CBE" w:rsidRPr="007B3132" w:rsidRDefault="006D6CBE" w:rsidP="00987F81">
      <w:r w:rsidRPr="007B3132">
        <w:t>másrészről</w:t>
      </w:r>
    </w:p>
    <w:p w:rsidR="006D6CBE" w:rsidRPr="007B3132" w:rsidRDefault="006D6CBE" w:rsidP="00987F81">
      <w:pPr>
        <w:tabs>
          <w:tab w:val="left" w:pos="3420"/>
        </w:tabs>
        <w:ind w:firstLine="900"/>
        <w:rPr>
          <w:b/>
        </w:rPr>
      </w:pPr>
      <w:r w:rsidRPr="007B3132">
        <w:rPr>
          <w:b/>
        </w:rPr>
        <w:t>S</w:t>
      </w:r>
      <w:r w:rsidR="003A0F3A" w:rsidRPr="007B3132">
        <w:rPr>
          <w:b/>
        </w:rPr>
        <w:t>un</w:t>
      </w:r>
      <w:r w:rsidRPr="007B3132">
        <w:rPr>
          <w:b/>
        </w:rPr>
        <w:t>D</w:t>
      </w:r>
      <w:r w:rsidR="003A0F3A" w:rsidRPr="007B3132">
        <w:rPr>
          <w:b/>
        </w:rPr>
        <w:t>ell</w:t>
      </w:r>
      <w:r w:rsidRPr="007B3132">
        <w:rPr>
          <w:b/>
        </w:rPr>
        <w:t xml:space="preserve"> </w:t>
      </w:r>
      <w:proofErr w:type="spellStart"/>
      <w:r w:rsidR="003A0F3A" w:rsidRPr="007B3132">
        <w:rPr>
          <w:b/>
        </w:rPr>
        <w:t>Estate</w:t>
      </w:r>
      <w:proofErr w:type="spellEnd"/>
      <w:r w:rsidR="003A0F3A" w:rsidRPr="007B3132">
        <w:rPr>
          <w:b/>
        </w:rPr>
        <w:t xml:space="preserve"> </w:t>
      </w:r>
      <w:r w:rsidR="001C08E4" w:rsidRPr="007B3132">
        <w:rPr>
          <w:b/>
        </w:rPr>
        <w:t>Nyilvánosan Működő Részvénytársaság</w:t>
      </w:r>
      <w:r w:rsidRPr="007B3132">
        <w:rPr>
          <w:b/>
        </w:rPr>
        <w:t xml:space="preserve"> 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>cím:</w:t>
      </w:r>
      <w:r w:rsidR="00C12C72" w:rsidRPr="007B3132">
        <w:t xml:space="preserve"> </w:t>
      </w:r>
      <w:r w:rsidR="00C12C72" w:rsidRPr="007B3132">
        <w:tab/>
        <w:t xml:space="preserve">1066 Budapest, Dessewffy utca 18-20. fszt. </w:t>
      </w:r>
    </w:p>
    <w:p w:rsidR="00C12C72" w:rsidRPr="007B3132" w:rsidRDefault="006D6CBE" w:rsidP="00987F81">
      <w:pPr>
        <w:tabs>
          <w:tab w:val="left" w:pos="3420"/>
        </w:tabs>
        <w:ind w:firstLine="900"/>
      </w:pPr>
      <w:r w:rsidRPr="007B3132">
        <w:t>képviseli:</w:t>
      </w:r>
      <w:r w:rsidR="00C12C72" w:rsidRPr="007B3132">
        <w:t xml:space="preserve"> </w:t>
      </w:r>
      <w:r w:rsidR="00C12C72" w:rsidRPr="007B3132">
        <w:tab/>
        <w:t xml:space="preserve">Piukovics András igazgatóság elnöke és </w:t>
      </w:r>
    </w:p>
    <w:p w:rsidR="006D6CBE" w:rsidRPr="007B3132" w:rsidRDefault="00C12C72" w:rsidP="00987F81">
      <w:pPr>
        <w:tabs>
          <w:tab w:val="left" w:pos="3420"/>
        </w:tabs>
        <w:ind w:firstLine="900"/>
      </w:pPr>
      <w:r w:rsidRPr="007B3132">
        <w:t xml:space="preserve"> </w:t>
      </w:r>
      <w:r w:rsidRPr="007B3132">
        <w:tab/>
        <w:t>Piukovics Gábor igazgatóság tagja</w:t>
      </w:r>
    </w:p>
    <w:p w:rsidR="00C12C72" w:rsidRPr="007B3132" w:rsidRDefault="006D6CBE" w:rsidP="00987F81">
      <w:pPr>
        <w:tabs>
          <w:tab w:val="left" w:pos="3420"/>
        </w:tabs>
        <w:ind w:firstLine="900"/>
      </w:pPr>
      <w:r w:rsidRPr="007B3132">
        <w:t>adószám:</w:t>
      </w:r>
      <w:r w:rsidR="00C12C72" w:rsidRPr="007B3132">
        <w:t xml:space="preserve"> </w:t>
      </w:r>
      <w:r w:rsidR="00C12C72" w:rsidRPr="007B3132">
        <w:tab/>
        <w:t>26560621-2-42</w:t>
      </w:r>
    </w:p>
    <w:p w:rsidR="00326027" w:rsidRPr="007B3132" w:rsidRDefault="00326027" w:rsidP="00987F81">
      <w:pPr>
        <w:tabs>
          <w:tab w:val="left" w:pos="3420"/>
        </w:tabs>
        <w:ind w:firstLine="900"/>
      </w:pPr>
      <w:r w:rsidRPr="007B3132">
        <w:t>bankszámlaszám:</w:t>
      </w:r>
      <w:r w:rsidRPr="007B3132">
        <w:tab/>
        <w:t>16200106-11578244</w:t>
      </w:r>
    </w:p>
    <w:p w:rsidR="006D6CBE" w:rsidRPr="007B3132" w:rsidRDefault="006D6CBE" w:rsidP="00987F81">
      <w:pPr>
        <w:tabs>
          <w:tab w:val="left" w:pos="3420"/>
        </w:tabs>
        <w:ind w:firstLine="900"/>
      </w:pPr>
      <w:r w:rsidRPr="007B3132">
        <w:t>statisztikai számjel:</w:t>
      </w:r>
      <w:r w:rsidR="00C12C72" w:rsidRPr="007B3132">
        <w:t xml:space="preserve"> </w:t>
      </w:r>
      <w:r w:rsidR="00C12C72" w:rsidRPr="007B3132">
        <w:tab/>
        <w:t>26560621-6810-114-01</w:t>
      </w:r>
    </w:p>
    <w:p w:rsidR="006D6CBE" w:rsidRPr="007B3132" w:rsidRDefault="001C08E4" w:rsidP="001C08E4">
      <w:pPr>
        <w:spacing w:after="80" w:line="264" w:lineRule="auto"/>
      </w:pPr>
      <w:r w:rsidRPr="007B3132">
        <w:t xml:space="preserve">mint </w:t>
      </w:r>
      <w:r w:rsidRPr="007B3132">
        <w:rPr>
          <w:b/>
          <w:bCs/>
        </w:rPr>
        <w:t>Beruházó</w:t>
      </w:r>
      <w:r w:rsidRPr="007B3132">
        <w:t xml:space="preserve"> </w:t>
      </w:r>
      <w:r w:rsidRPr="007B3132">
        <w:rPr>
          <w:bCs/>
        </w:rPr>
        <w:t>(a továbbiakban:</w:t>
      </w:r>
      <w:r w:rsidRPr="007B3132">
        <w:rPr>
          <w:b/>
        </w:rPr>
        <w:t xml:space="preserve"> Beruházó</w:t>
      </w:r>
      <w:r w:rsidRPr="007B3132">
        <w:rPr>
          <w:bCs/>
        </w:rPr>
        <w:t xml:space="preserve">) között </w:t>
      </w:r>
      <w:r w:rsidRPr="007B3132">
        <w:t xml:space="preserve">(Önkormányzat és Beruházó a továbbiakban együtt: </w:t>
      </w:r>
      <w:r w:rsidRPr="007B3132">
        <w:rPr>
          <w:b/>
          <w:bCs/>
        </w:rPr>
        <w:t>Szerződő Felek</w:t>
      </w:r>
      <w:r w:rsidRPr="007B3132">
        <w:t xml:space="preserve">) </w:t>
      </w:r>
      <w:r w:rsidRPr="007B3132">
        <w:rPr>
          <w:bCs/>
        </w:rPr>
        <w:t>az alábbiak szerint:</w:t>
      </w:r>
    </w:p>
    <w:p w:rsidR="006D6CBE" w:rsidRPr="007B3132" w:rsidRDefault="006D6CBE" w:rsidP="001C08E4">
      <w:pPr>
        <w:spacing w:after="80" w:line="264" w:lineRule="auto"/>
        <w:rPr>
          <w:sz w:val="12"/>
          <w:szCs w:val="12"/>
        </w:rPr>
      </w:pPr>
    </w:p>
    <w:p w:rsidR="006D6CBE" w:rsidRPr="007B3132" w:rsidRDefault="00326027" w:rsidP="00326027">
      <w:pPr>
        <w:spacing w:after="160" w:line="264" w:lineRule="auto"/>
        <w:rPr>
          <w:u w:val="single"/>
        </w:rPr>
      </w:pPr>
      <w:r w:rsidRPr="007B3132">
        <w:rPr>
          <w:u w:val="single"/>
        </w:rPr>
        <w:t>I</w:t>
      </w:r>
      <w:r w:rsidR="006D6CBE" w:rsidRPr="007B3132">
        <w:rPr>
          <w:u w:val="single"/>
        </w:rPr>
        <w:t>. Előzmények</w:t>
      </w:r>
    </w:p>
    <w:p w:rsidR="006D6CBE" w:rsidRDefault="006D6CBE" w:rsidP="00A66FE2">
      <w:pPr>
        <w:pStyle w:val="Listaszerbekezds"/>
        <w:numPr>
          <w:ilvl w:val="0"/>
          <w:numId w:val="2"/>
        </w:numPr>
        <w:tabs>
          <w:tab w:val="clear" w:pos="720"/>
          <w:tab w:val="num" w:pos="284"/>
        </w:tabs>
        <w:spacing w:after="160" w:line="264" w:lineRule="auto"/>
        <w:ind w:left="284" w:hanging="284"/>
        <w:jc w:val="both"/>
      </w:pPr>
      <w:r w:rsidRPr="007B3132">
        <w:t xml:space="preserve">Szerződő Felek egyezően rögzítik, hogy az Önkormányzat és a Beruházó jogelődjei (F.Lloyd Ingatlan Kft., </w:t>
      </w:r>
      <w:proofErr w:type="spellStart"/>
      <w:r w:rsidRPr="007B3132">
        <w:t>GreenVillage</w:t>
      </w:r>
      <w:proofErr w:type="spellEnd"/>
      <w:r w:rsidRPr="007B3132">
        <w:t xml:space="preserve"> Ingatlanfejlesztő Kft.) 2017. július 25. napján a Budapest XIV. kerület, Miskolci út - Egressy út - Vezér út - </w:t>
      </w:r>
      <w:proofErr w:type="spellStart"/>
      <w:r w:rsidRPr="007B3132">
        <w:t>Szugló</w:t>
      </w:r>
      <w:proofErr w:type="spellEnd"/>
      <w:r w:rsidRPr="007B3132">
        <w:t xml:space="preserve"> utca által határolt területre vonatkozó kerületi építési szabályzat módosítása tárgyában településrendezési szerződést (a továbbiakban: Településrendezési szerződés) kötöttek, melyet 2018. április </w:t>
      </w:r>
      <w:r w:rsidR="00326027" w:rsidRPr="007B3132">
        <w:t>5</w:t>
      </w:r>
      <w:r w:rsidRPr="007B3132">
        <w:t>. napján módosítottak.</w:t>
      </w:r>
    </w:p>
    <w:p w:rsidR="0018164B" w:rsidRDefault="00A66FE2" w:rsidP="00A66FE2">
      <w:pPr>
        <w:spacing w:before="120"/>
        <w:ind w:left="284" w:hanging="284"/>
        <w:jc w:val="both"/>
      </w:pPr>
      <w:r>
        <w:t xml:space="preserve">2. </w:t>
      </w:r>
      <w:r w:rsidR="0018164B" w:rsidRPr="00791F7D">
        <w:t>A</w:t>
      </w:r>
      <w:r w:rsidR="0018164B">
        <w:t xml:space="preserve"> Budapest XIV. kerület </w:t>
      </w:r>
      <w:r w:rsidR="0018164B" w:rsidRPr="00791F7D">
        <w:t xml:space="preserve">31373/8 hrsz-ú ingatlan meg lett osztva a </w:t>
      </w:r>
      <w:r w:rsidR="0018164B">
        <w:t>Budapest XIV. kerület (</w:t>
      </w:r>
      <w:r w:rsidR="0018164B" w:rsidRPr="00791F7D">
        <w:t>31373/21</w:t>
      </w:r>
      <w:r w:rsidR="0018164B">
        <w:t>) és Budapest XIV. kerület 31372/</w:t>
      </w:r>
      <w:r w:rsidR="0018164B" w:rsidRPr="00791F7D">
        <w:t>22 hrsz-ú ingatlanokra.</w:t>
      </w:r>
    </w:p>
    <w:p w:rsidR="0018164B" w:rsidRPr="00791F7D" w:rsidRDefault="00A66FE2" w:rsidP="00A66FE2">
      <w:pPr>
        <w:spacing w:before="120"/>
        <w:ind w:left="284" w:hanging="284"/>
        <w:jc w:val="both"/>
      </w:pPr>
      <w:r>
        <w:t xml:space="preserve">3. </w:t>
      </w:r>
      <w:r w:rsidR="0018164B" w:rsidRPr="00791F7D">
        <w:t xml:space="preserve">A </w:t>
      </w:r>
      <w:r w:rsidR="0018164B">
        <w:t xml:space="preserve">Budapest XIV. kerület </w:t>
      </w:r>
      <w:r w:rsidR="0018164B" w:rsidRPr="00791F7D">
        <w:t>31373/19 hrsz-ú ingatlan</w:t>
      </w:r>
      <w:r>
        <w:t>nak</w:t>
      </w:r>
      <w:r w:rsidR="0018164B" w:rsidRPr="00791F7D">
        <w:t xml:space="preserve"> a </w:t>
      </w:r>
      <w:r w:rsidR="0018164B">
        <w:t xml:space="preserve">Budapest XIV. kerület </w:t>
      </w:r>
      <w:r w:rsidR="0018164B" w:rsidRPr="00791F7D">
        <w:t>31373/20 hrsz-ú ingatlanhoz csatolása történt.</w:t>
      </w:r>
    </w:p>
    <w:p w:rsidR="0018164B" w:rsidRDefault="0018164B" w:rsidP="00326027">
      <w:pPr>
        <w:spacing w:after="160" w:line="264" w:lineRule="auto"/>
        <w:ind w:left="360" w:hanging="360"/>
        <w:jc w:val="both"/>
        <w:rPr>
          <w:b/>
        </w:rPr>
      </w:pPr>
    </w:p>
    <w:p w:rsidR="006D6CBE" w:rsidRPr="007B3132" w:rsidRDefault="00326027" w:rsidP="00326027">
      <w:pPr>
        <w:spacing w:after="160" w:line="264" w:lineRule="auto"/>
        <w:jc w:val="both"/>
        <w:rPr>
          <w:u w:val="single"/>
        </w:rPr>
      </w:pPr>
      <w:r w:rsidRPr="007B3132">
        <w:rPr>
          <w:u w:val="single"/>
        </w:rPr>
        <w:t xml:space="preserve">II. </w:t>
      </w:r>
      <w:r w:rsidR="006D6CBE" w:rsidRPr="007B3132">
        <w:rPr>
          <w:u w:val="single"/>
        </w:rPr>
        <w:t>A Településrendezési szerződés módosítása</w:t>
      </w:r>
    </w:p>
    <w:p w:rsidR="006D6CBE" w:rsidRPr="007B3132" w:rsidRDefault="00326027" w:rsidP="00326027">
      <w:pPr>
        <w:spacing w:after="160" w:line="264" w:lineRule="auto"/>
        <w:ind w:left="360" w:hanging="360"/>
        <w:jc w:val="both"/>
      </w:pPr>
      <w:r w:rsidRPr="007B3132">
        <w:t>1.</w:t>
      </w:r>
      <w:r w:rsidRPr="007B3132">
        <w:tab/>
      </w:r>
      <w:r w:rsidR="006D6CBE" w:rsidRPr="007B3132">
        <w:t>Szerződő Felek megállapodnak abban, hogy a településrendezési szerződést az alábbi körben módosítják:</w:t>
      </w:r>
    </w:p>
    <w:p w:rsidR="006D6CBE" w:rsidRPr="007B3132" w:rsidRDefault="00326027" w:rsidP="00326027">
      <w:pPr>
        <w:spacing w:after="160" w:line="264" w:lineRule="auto"/>
        <w:ind w:left="360" w:hanging="360"/>
        <w:jc w:val="both"/>
      </w:pPr>
      <w:r w:rsidRPr="007B3132">
        <w:t>2</w:t>
      </w:r>
      <w:r w:rsidR="006D6CBE" w:rsidRPr="007B3132">
        <w:t>.</w:t>
      </w:r>
      <w:r w:rsidRPr="007B3132">
        <w:tab/>
      </w:r>
      <w:r w:rsidR="006D6CBE" w:rsidRPr="007B3132">
        <w:t xml:space="preserve">A Településrendezési szerződés III.1.3. pontja </w:t>
      </w:r>
      <w:r w:rsidR="00A33AC0" w:rsidRPr="007B3132">
        <w:t>(</w:t>
      </w:r>
      <w:r w:rsidR="00915A9D" w:rsidRPr="007B3132">
        <w:t xml:space="preserve">és annak </w:t>
      </w:r>
      <w:r w:rsidR="00A33AC0" w:rsidRPr="007B3132">
        <w:t>2018. április 5.-i</w:t>
      </w:r>
      <w:r w:rsidR="00915A9D" w:rsidRPr="007B3132">
        <w:t xml:space="preserve"> módosításai</w:t>
      </w:r>
      <w:r w:rsidR="00A33AC0" w:rsidRPr="007B3132">
        <w:t>)</w:t>
      </w:r>
      <w:r w:rsidR="00915A9D" w:rsidRPr="007B3132">
        <w:t xml:space="preserve"> </w:t>
      </w:r>
      <w:r w:rsidR="006D6CBE" w:rsidRPr="007B3132">
        <w:t>hatályát veszti.</w:t>
      </w:r>
    </w:p>
    <w:p w:rsidR="006D6CBE" w:rsidRPr="007B3132" w:rsidRDefault="006D6CBE" w:rsidP="00326027">
      <w:pPr>
        <w:spacing w:after="160" w:line="264" w:lineRule="auto"/>
        <w:ind w:left="360" w:hanging="360"/>
        <w:jc w:val="both"/>
      </w:pPr>
      <w:r w:rsidRPr="007B3132">
        <w:t>3.</w:t>
      </w:r>
      <w:r w:rsidR="00326027" w:rsidRPr="007B3132">
        <w:tab/>
      </w:r>
      <w:r w:rsidRPr="007B3132">
        <w:t xml:space="preserve">A Településrendezési szerződés III.1.6. pontja </w:t>
      </w:r>
      <w:r w:rsidR="00A33AC0" w:rsidRPr="007B3132">
        <w:t xml:space="preserve">(és annak 2018. április 5.-i módosításai) </w:t>
      </w:r>
      <w:r w:rsidRPr="007B3132">
        <w:t>hatályát veszti és helyébe a következő rendelkezés lép:</w:t>
      </w:r>
    </w:p>
    <w:p w:rsidR="00A66FE2" w:rsidRDefault="005970DB" w:rsidP="00A66FE2">
      <w:pPr>
        <w:spacing w:line="264" w:lineRule="auto"/>
        <w:ind w:left="357" w:hanging="357"/>
        <w:jc w:val="both"/>
      </w:pPr>
      <w:r w:rsidRPr="007B3132">
        <w:tab/>
      </w:r>
      <w:r w:rsidR="00A66FE2">
        <w:t xml:space="preserve">1. </w:t>
      </w:r>
      <w:r w:rsidR="006D6CBE" w:rsidRPr="007B3132">
        <w:t>Beruházó kötelezettséget vállal arra, hogy:</w:t>
      </w:r>
      <w:r w:rsidRPr="007B3132">
        <w:t xml:space="preserve"> </w:t>
      </w:r>
      <w:r w:rsidRPr="007B3132">
        <w:tab/>
      </w:r>
    </w:p>
    <w:p w:rsidR="005970DB" w:rsidRPr="007B3132" w:rsidRDefault="005970DB" w:rsidP="005970DB">
      <w:pPr>
        <w:spacing w:after="160" w:line="264" w:lineRule="auto"/>
        <w:ind w:left="360" w:hanging="360"/>
        <w:jc w:val="both"/>
      </w:pPr>
      <w:r w:rsidRPr="007B3132">
        <w:lastRenderedPageBreak/>
        <w:br/>
      </w:r>
      <w:r w:rsidR="006D6CBE" w:rsidRPr="007B3132">
        <w:t>„</w:t>
      </w:r>
      <w:r w:rsidR="00A66FE2">
        <w:t xml:space="preserve">1.6 </w:t>
      </w:r>
      <w:r w:rsidRPr="007B3132">
        <w:t>A</w:t>
      </w:r>
      <w:r w:rsidR="006D6CBE" w:rsidRPr="007B3132">
        <w:t xml:space="preserve"> 35100-6678/2019. ált. számú vízjogi létesítési engedély, BP-05/107/00778-2/2018 számú Örökségvédelmi engedély, 297361594 számú e-közmű nyilatkozat alapján 2020. december 31. napjáig bruttó 370.987.308,-Ft azaz háromszázhetvenmillió-kilencszáznyolcvanhétezer-háromszáznyolc forint értékben elvégzi a </w:t>
      </w:r>
      <w:proofErr w:type="spellStart"/>
      <w:r w:rsidR="006D6CBE" w:rsidRPr="007B3132">
        <w:t>Bartl</w:t>
      </w:r>
      <w:proofErr w:type="spellEnd"/>
      <w:r w:rsidR="006D6CBE" w:rsidRPr="007B3132">
        <w:t xml:space="preserve"> János utca - Egressy út szakaszon a Rákos-patakkal párhuzamosan kialakítandó, rekreációs célokat is szolgáló, a tervezett lakóépületek gyalogos megközelíthetőségét is biztosító gyalogos sétány, és gyalogos híd fogadó szerkezetének kiépítését, valamint a Rákos-patak rekultivációját. A Beruházó által ezen kötelezettségvállalás keretében elvégzendő építési munkák műszaki tartalmát és költségvetését a jelen megállapodás 1. számú melléklete tartalmazza.</w:t>
      </w:r>
    </w:p>
    <w:p w:rsidR="006D6CBE" w:rsidRPr="007B3132" w:rsidRDefault="005970DB" w:rsidP="005970DB">
      <w:pPr>
        <w:spacing w:after="160" w:line="264" w:lineRule="auto"/>
        <w:ind w:left="360" w:hanging="360"/>
        <w:jc w:val="both"/>
      </w:pPr>
      <w:r w:rsidRPr="007B3132">
        <w:t xml:space="preserve"> </w:t>
      </w:r>
      <w:r w:rsidRPr="007B3132">
        <w:tab/>
      </w:r>
      <w:r w:rsidR="006D6CBE" w:rsidRPr="007B3132">
        <w:t xml:space="preserve">Felek megállapodnak abban, hogy Beruházó a jelen megállapodás aláírását követő 30 (harminc) napon belül 29.012.692,-Ft azaz huszonkilencmillió-tizenkettőezer-hatszázkilencvenkettő forint összegű egyszeri támogatást utal az Önkormányzat </w:t>
      </w:r>
      <w:r w:rsidRPr="007B3132">
        <w:br/>
        <w:t xml:space="preserve">11784009-15514004 </w:t>
      </w:r>
      <w:r w:rsidR="006D6CBE" w:rsidRPr="007B3132">
        <w:t>számú bankszámlájára.”</w:t>
      </w:r>
    </w:p>
    <w:p w:rsidR="006D6CBE" w:rsidRPr="007B3132" w:rsidRDefault="006D6CBE" w:rsidP="00326027">
      <w:pPr>
        <w:spacing w:after="160" w:line="264" w:lineRule="auto"/>
        <w:jc w:val="both"/>
      </w:pPr>
      <w:r w:rsidRPr="007B3132">
        <w:rPr>
          <w:u w:val="single"/>
        </w:rPr>
        <w:t>II. Egyéb rendelkezések</w:t>
      </w:r>
    </w:p>
    <w:p w:rsidR="006D6CBE" w:rsidRPr="007B3132" w:rsidRDefault="006D6CBE" w:rsidP="005970DB">
      <w:pPr>
        <w:spacing w:after="160" w:line="264" w:lineRule="auto"/>
        <w:ind w:left="360" w:hanging="360"/>
        <w:jc w:val="both"/>
      </w:pPr>
      <w:r w:rsidRPr="007B3132">
        <w:t>1.</w:t>
      </w:r>
      <w:r w:rsidR="005970DB" w:rsidRPr="007B3132">
        <w:tab/>
      </w:r>
      <w:r w:rsidRPr="007B3132">
        <w:t xml:space="preserve">A </w:t>
      </w:r>
      <w:r w:rsidR="005970DB" w:rsidRPr="007B3132">
        <w:t>T</w:t>
      </w:r>
      <w:r w:rsidRPr="007B3132">
        <w:t>elepülésrendezési szerződésnek a jelen módosítással nem érintett rendelkezései változatlan tartalommal hatályosak.</w:t>
      </w:r>
    </w:p>
    <w:p w:rsidR="006D6CBE" w:rsidRPr="007B3132" w:rsidRDefault="00915A9D" w:rsidP="00915A9D">
      <w:pPr>
        <w:spacing w:after="160" w:line="264" w:lineRule="auto"/>
        <w:ind w:left="360" w:hanging="360"/>
        <w:jc w:val="both"/>
      </w:pPr>
      <w:r w:rsidRPr="007B3132">
        <w:t>2.</w:t>
      </w:r>
      <w:r w:rsidRPr="007B3132">
        <w:tab/>
      </w:r>
      <w:r w:rsidR="006D6CBE" w:rsidRPr="007B3132">
        <w:t xml:space="preserve">Jelen szerződést a </w:t>
      </w:r>
      <w:r w:rsidRPr="007B3132">
        <w:rPr>
          <w:b/>
          <w:bCs/>
        </w:rPr>
        <w:t>Szerződő F</w:t>
      </w:r>
      <w:r w:rsidR="006D6CBE" w:rsidRPr="007B3132">
        <w:rPr>
          <w:b/>
          <w:bCs/>
        </w:rPr>
        <w:t>elek</w:t>
      </w:r>
      <w:r w:rsidR="006D6CBE" w:rsidRPr="007B3132">
        <w:t xml:space="preserve"> elolvasás és értelmezés után, mint akaratukkal mindenben megegyezőt, </w:t>
      </w:r>
      <w:r w:rsidRPr="007B3132">
        <w:t xml:space="preserve">alulírott helyen és napon 6 példányban </w:t>
      </w:r>
      <w:r w:rsidR="006D6CBE" w:rsidRPr="007B3132">
        <w:t>jóváhagyólag írták alá</w:t>
      </w:r>
      <w:r w:rsidRPr="007B3132">
        <w:t xml:space="preserve">, melyből 3 példány </w:t>
      </w:r>
      <w:r w:rsidRPr="007B3132">
        <w:rPr>
          <w:b/>
          <w:bCs/>
        </w:rPr>
        <w:t>Önkormányzatot</w:t>
      </w:r>
      <w:r w:rsidRPr="007B3132">
        <w:t xml:space="preserve">, 3 példány </w:t>
      </w:r>
      <w:r w:rsidRPr="007B3132">
        <w:rPr>
          <w:b/>
          <w:bCs/>
        </w:rPr>
        <w:t>Beruházót</w:t>
      </w:r>
      <w:r w:rsidRPr="007B3132">
        <w:t xml:space="preserve"> illet</w:t>
      </w:r>
      <w:r w:rsidR="006D6CBE" w:rsidRPr="007B3132">
        <w:t xml:space="preserve">. </w:t>
      </w:r>
    </w:p>
    <w:p w:rsidR="006D6CBE" w:rsidRPr="007B3132" w:rsidRDefault="006D6CBE" w:rsidP="00326027">
      <w:pPr>
        <w:spacing w:after="160" w:line="264" w:lineRule="auto"/>
        <w:jc w:val="both"/>
        <w:rPr>
          <w:sz w:val="12"/>
          <w:szCs w:val="12"/>
        </w:rPr>
      </w:pPr>
    </w:p>
    <w:p w:rsidR="006D6CBE" w:rsidRPr="007B3132" w:rsidRDefault="006D6CBE" w:rsidP="00915A9D">
      <w:pPr>
        <w:tabs>
          <w:tab w:val="left" w:pos="4680"/>
        </w:tabs>
        <w:spacing w:after="160" w:line="264" w:lineRule="auto"/>
        <w:jc w:val="both"/>
      </w:pPr>
      <w:r w:rsidRPr="007B3132">
        <w:t xml:space="preserve">Kelt: Budapest, </w:t>
      </w:r>
      <w:r w:rsidR="00915A9D" w:rsidRPr="007B3132">
        <w:t>…</w:t>
      </w:r>
      <w:r w:rsidRPr="007B3132">
        <w:t>……</w:t>
      </w:r>
      <w:r w:rsidR="00915A9D" w:rsidRPr="007B3132">
        <w:t>…</w:t>
      </w:r>
      <w:r w:rsidRPr="007B3132">
        <w:t>…………</w:t>
      </w:r>
      <w:r w:rsidR="00915A9D" w:rsidRPr="007B3132">
        <w:t>.</w:t>
      </w:r>
      <w:r w:rsidRPr="007B3132">
        <w:t>..</w:t>
      </w:r>
      <w:r w:rsidRPr="007B3132">
        <w:tab/>
        <w:t xml:space="preserve">Kelt: Budapest, </w:t>
      </w:r>
      <w:r w:rsidR="00915A9D" w:rsidRPr="007B3132">
        <w:t>……………………...</w:t>
      </w:r>
    </w:p>
    <w:p w:rsidR="006D6CBE" w:rsidRPr="007B3132" w:rsidRDefault="006D6CBE" w:rsidP="00326027">
      <w:pPr>
        <w:spacing w:after="160" w:line="264" w:lineRule="auto"/>
        <w:jc w:val="both"/>
      </w:pPr>
    </w:p>
    <w:p w:rsidR="006D6CBE" w:rsidRPr="007B3132" w:rsidRDefault="00915A9D" w:rsidP="00915A9D">
      <w:pPr>
        <w:tabs>
          <w:tab w:val="center" w:pos="2340"/>
          <w:tab w:val="center" w:pos="7020"/>
        </w:tabs>
        <w:spacing w:after="160" w:line="264" w:lineRule="auto"/>
        <w:jc w:val="both"/>
      </w:pPr>
      <w:r w:rsidRPr="007B3132">
        <w:t xml:space="preserve"> </w:t>
      </w:r>
      <w:r w:rsidRPr="007B3132">
        <w:tab/>
        <w:t>…………………………………</w:t>
      </w:r>
      <w:r w:rsidR="006D6CBE" w:rsidRPr="007B3132">
        <w:tab/>
      </w:r>
      <w:r w:rsidRPr="007B3132">
        <w:t>…………………………………</w:t>
      </w:r>
    </w:p>
    <w:p w:rsidR="006D6CBE" w:rsidRPr="007B3132" w:rsidRDefault="00915A9D" w:rsidP="00987F81">
      <w:pPr>
        <w:tabs>
          <w:tab w:val="center" w:pos="2340"/>
          <w:tab w:val="center" w:pos="7020"/>
        </w:tabs>
        <w:spacing w:line="264" w:lineRule="auto"/>
        <w:jc w:val="both"/>
      </w:pPr>
      <w:r w:rsidRPr="007B3132">
        <w:t xml:space="preserve"> </w:t>
      </w:r>
      <w:r w:rsidRPr="007B3132">
        <w:tab/>
      </w:r>
      <w:r w:rsidR="006D6CBE" w:rsidRPr="007B3132">
        <w:t>Sun</w:t>
      </w:r>
      <w:r w:rsidRPr="007B3132">
        <w:t>D</w:t>
      </w:r>
      <w:r w:rsidR="006D6CBE" w:rsidRPr="007B3132">
        <w:t xml:space="preserve">ell </w:t>
      </w:r>
      <w:proofErr w:type="spellStart"/>
      <w:r w:rsidRPr="007B3132">
        <w:t>Estate</w:t>
      </w:r>
      <w:proofErr w:type="spellEnd"/>
      <w:r w:rsidRPr="007B3132">
        <w:t xml:space="preserve"> </w:t>
      </w:r>
      <w:r w:rsidR="006D6CBE" w:rsidRPr="007B3132">
        <w:t>Nyrt.</w:t>
      </w:r>
      <w:r w:rsidR="006D6CBE" w:rsidRPr="007B3132">
        <w:tab/>
        <w:t>Budapest Főváros XIV. Kerület Zugló</w:t>
      </w:r>
    </w:p>
    <w:p w:rsidR="000B5C93" w:rsidRPr="007B3132" w:rsidRDefault="000B5C93" w:rsidP="00987F81">
      <w:pPr>
        <w:tabs>
          <w:tab w:val="center" w:pos="2340"/>
          <w:tab w:val="center" w:pos="7020"/>
        </w:tabs>
        <w:spacing w:line="264" w:lineRule="auto"/>
        <w:jc w:val="both"/>
      </w:pPr>
      <w:r w:rsidRPr="007B3132">
        <w:tab/>
        <w:t xml:space="preserve">Beruházó </w:t>
      </w:r>
      <w:r w:rsidRPr="007B3132">
        <w:tab/>
        <w:t>Önkormányzata</w:t>
      </w:r>
    </w:p>
    <w:p w:rsidR="006D6CBE" w:rsidRPr="007B3132" w:rsidRDefault="000B5C93" w:rsidP="00987F81">
      <w:pPr>
        <w:tabs>
          <w:tab w:val="center" w:pos="2340"/>
          <w:tab w:val="center" w:pos="7020"/>
        </w:tabs>
        <w:spacing w:line="264" w:lineRule="auto"/>
        <w:jc w:val="both"/>
      </w:pPr>
      <w:r w:rsidRPr="007B3132">
        <w:t xml:space="preserve"> </w:t>
      </w:r>
      <w:r w:rsidRPr="007B3132">
        <w:tab/>
      </w:r>
      <w:proofErr w:type="spellStart"/>
      <w:r w:rsidR="006D6CBE" w:rsidRPr="007B3132">
        <w:t>képv</w:t>
      </w:r>
      <w:proofErr w:type="spellEnd"/>
      <w:r w:rsidR="006D6CBE" w:rsidRPr="007B3132">
        <w:t>.: Piukovics András igazgatóság elnöke</w:t>
      </w:r>
      <w:r w:rsidRPr="007B3132">
        <w:t xml:space="preserve"> </w:t>
      </w:r>
      <w:r w:rsidRPr="007B3132">
        <w:tab/>
      </w:r>
      <w:proofErr w:type="spellStart"/>
      <w:r w:rsidRPr="007B3132">
        <w:t>képv</w:t>
      </w:r>
      <w:proofErr w:type="spellEnd"/>
      <w:r w:rsidRPr="007B3132">
        <w:t>.: Horváth Csaba polgármester</w:t>
      </w:r>
    </w:p>
    <w:p w:rsidR="006D6CBE" w:rsidRPr="007B3132" w:rsidRDefault="006D6CBE" w:rsidP="00987F81">
      <w:pPr>
        <w:tabs>
          <w:tab w:val="center" w:pos="2340"/>
          <w:tab w:val="center" w:pos="7020"/>
        </w:tabs>
        <w:spacing w:line="264" w:lineRule="auto"/>
        <w:jc w:val="both"/>
      </w:pPr>
      <w:r w:rsidRPr="007B3132">
        <w:tab/>
        <w:t>és Piukovics Gábor igazgatóság tagja</w:t>
      </w:r>
      <w:r w:rsidRPr="007B3132">
        <w:tab/>
      </w:r>
    </w:p>
    <w:p w:rsidR="006D6CBE" w:rsidRPr="007B3132" w:rsidRDefault="006D6CBE" w:rsidP="00326027">
      <w:pPr>
        <w:spacing w:after="160" w:line="264" w:lineRule="auto"/>
        <w:jc w:val="both"/>
      </w:pPr>
    </w:p>
    <w:sectPr w:rsidR="006D6CBE" w:rsidRPr="007B3132" w:rsidSect="00987F81">
      <w:footerReference w:type="default" r:id="rId7"/>
      <w:pgSz w:w="11900" w:h="16840"/>
      <w:pgMar w:top="851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AC" w:rsidRDefault="004E0EAC" w:rsidP="00D9241B">
      <w:r>
        <w:separator/>
      </w:r>
    </w:p>
  </w:endnote>
  <w:endnote w:type="continuationSeparator" w:id="0">
    <w:p w:rsidR="004E0EAC" w:rsidRDefault="004E0EAC" w:rsidP="00D9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21153"/>
      <w:docPartObj>
        <w:docPartGallery w:val="Page Numbers (Bottom of Page)"/>
        <w:docPartUnique/>
      </w:docPartObj>
    </w:sdtPr>
    <w:sdtEndPr/>
    <w:sdtContent>
      <w:p w:rsidR="00D9241B" w:rsidRDefault="00D9241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58">
          <w:rPr>
            <w:noProof/>
          </w:rPr>
          <w:t>3</w:t>
        </w:r>
        <w:r>
          <w:fldChar w:fldCharType="end"/>
        </w:r>
      </w:p>
    </w:sdtContent>
  </w:sdt>
  <w:p w:rsidR="00D9241B" w:rsidRDefault="00D924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AC" w:rsidRDefault="004E0EAC" w:rsidP="00D9241B">
      <w:r>
        <w:separator/>
      </w:r>
    </w:p>
  </w:footnote>
  <w:footnote w:type="continuationSeparator" w:id="0">
    <w:p w:rsidR="004E0EAC" w:rsidRDefault="004E0EAC" w:rsidP="00D9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A36"/>
    <w:multiLevelType w:val="hybridMultilevel"/>
    <w:tmpl w:val="AED6C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57EF"/>
    <w:multiLevelType w:val="hybridMultilevel"/>
    <w:tmpl w:val="AFFCE710"/>
    <w:lvl w:ilvl="0" w:tplc="FC76E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F22A">
      <w:numFmt w:val="none"/>
      <w:lvlText w:val=""/>
      <w:lvlJc w:val="left"/>
      <w:pPr>
        <w:tabs>
          <w:tab w:val="num" w:pos="360"/>
        </w:tabs>
      </w:pPr>
    </w:lvl>
    <w:lvl w:ilvl="2" w:tplc="B4B29A58">
      <w:numFmt w:val="none"/>
      <w:lvlText w:val=""/>
      <w:lvlJc w:val="left"/>
      <w:pPr>
        <w:tabs>
          <w:tab w:val="num" w:pos="360"/>
        </w:tabs>
      </w:pPr>
    </w:lvl>
    <w:lvl w:ilvl="3" w:tplc="C68EB2FE">
      <w:numFmt w:val="none"/>
      <w:lvlText w:val=""/>
      <w:lvlJc w:val="left"/>
      <w:pPr>
        <w:tabs>
          <w:tab w:val="num" w:pos="360"/>
        </w:tabs>
      </w:pPr>
    </w:lvl>
    <w:lvl w:ilvl="4" w:tplc="4560E6B0">
      <w:numFmt w:val="none"/>
      <w:lvlText w:val=""/>
      <w:lvlJc w:val="left"/>
      <w:pPr>
        <w:tabs>
          <w:tab w:val="num" w:pos="360"/>
        </w:tabs>
      </w:pPr>
    </w:lvl>
    <w:lvl w:ilvl="5" w:tplc="873C726E">
      <w:numFmt w:val="none"/>
      <w:lvlText w:val=""/>
      <w:lvlJc w:val="left"/>
      <w:pPr>
        <w:tabs>
          <w:tab w:val="num" w:pos="360"/>
        </w:tabs>
      </w:pPr>
    </w:lvl>
    <w:lvl w:ilvl="6" w:tplc="71BA4A9E">
      <w:numFmt w:val="none"/>
      <w:lvlText w:val=""/>
      <w:lvlJc w:val="left"/>
      <w:pPr>
        <w:tabs>
          <w:tab w:val="num" w:pos="360"/>
        </w:tabs>
      </w:pPr>
    </w:lvl>
    <w:lvl w:ilvl="7" w:tplc="DC8ECFB8">
      <w:numFmt w:val="none"/>
      <w:lvlText w:val=""/>
      <w:lvlJc w:val="left"/>
      <w:pPr>
        <w:tabs>
          <w:tab w:val="num" w:pos="360"/>
        </w:tabs>
      </w:pPr>
    </w:lvl>
    <w:lvl w:ilvl="8" w:tplc="84868EB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E3435C"/>
    <w:multiLevelType w:val="hybridMultilevel"/>
    <w:tmpl w:val="E220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BE"/>
    <w:rsid w:val="000B5C93"/>
    <w:rsid w:val="000E5C07"/>
    <w:rsid w:val="0018164B"/>
    <w:rsid w:val="001C08E4"/>
    <w:rsid w:val="001D4B39"/>
    <w:rsid w:val="001F7A2B"/>
    <w:rsid w:val="002F0936"/>
    <w:rsid w:val="002F3323"/>
    <w:rsid w:val="002F5528"/>
    <w:rsid w:val="00326027"/>
    <w:rsid w:val="003A0F3A"/>
    <w:rsid w:val="004E0EAC"/>
    <w:rsid w:val="005970DB"/>
    <w:rsid w:val="00676879"/>
    <w:rsid w:val="0069389B"/>
    <w:rsid w:val="006C6B0C"/>
    <w:rsid w:val="006D6CBE"/>
    <w:rsid w:val="006E6A8E"/>
    <w:rsid w:val="007B3132"/>
    <w:rsid w:val="008031E5"/>
    <w:rsid w:val="00811E70"/>
    <w:rsid w:val="008A5D97"/>
    <w:rsid w:val="00915A9D"/>
    <w:rsid w:val="00926175"/>
    <w:rsid w:val="00987F81"/>
    <w:rsid w:val="009942DA"/>
    <w:rsid w:val="009C5D14"/>
    <w:rsid w:val="009F15F7"/>
    <w:rsid w:val="00A33AC0"/>
    <w:rsid w:val="00A66FE2"/>
    <w:rsid w:val="00AD7C7E"/>
    <w:rsid w:val="00BE4BB0"/>
    <w:rsid w:val="00C029A7"/>
    <w:rsid w:val="00C12C72"/>
    <w:rsid w:val="00C90758"/>
    <w:rsid w:val="00D335E8"/>
    <w:rsid w:val="00D9241B"/>
    <w:rsid w:val="00E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338F4-861B-554B-87AB-2A216EC9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6CBE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C08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08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08E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08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08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08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8E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2602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24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41B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D924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41B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3299</Characters>
  <Application>Microsoft Office Word</Application>
  <DocSecurity>4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Binó Beáta</cp:lastModifiedBy>
  <cp:revision>2</cp:revision>
  <dcterms:created xsi:type="dcterms:W3CDTF">2020-12-10T10:00:00Z</dcterms:created>
  <dcterms:modified xsi:type="dcterms:W3CDTF">2020-12-10T10:00:00Z</dcterms:modified>
</cp:coreProperties>
</file>