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70FE7" w14:textId="77777777" w:rsidR="005A3EDE" w:rsidRDefault="005A3EDE" w:rsidP="00A66652">
      <w:pPr>
        <w:ind w:left="720" w:hanging="360"/>
        <w:jc w:val="right"/>
      </w:pPr>
    </w:p>
    <w:p w14:paraId="6D758B60" w14:textId="1A5E4B1E" w:rsidR="000A0DBC" w:rsidRPr="003E7F28" w:rsidRDefault="000A0DBC" w:rsidP="00D373E2">
      <w:pPr>
        <w:pStyle w:val="Listaszerbekezds1"/>
        <w:numPr>
          <w:ilvl w:val="0"/>
          <w:numId w:val="2"/>
        </w:numPr>
        <w:jc w:val="right"/>
        <w:rPr>
          <w:i/>
          <w:sz w:val="24"/>
          <w:szCs w:val="24"/>
        </w:rPr>
      </w:pPr>
      <w:r w:rsidRPr="003E7F28">
        <w:rPr>
          <w:i/>
          <w:sz w:val="24"/>
          <w:szCs w:val="24"/>
        </w:rPr>
        <w:t xml:space="preserve">melléklet az </w:t>
      </w:r>
      <w:r w:rsidR="00431829" w:rsidRPr="003E7F28">
        <w:rPr>
          <w:i/>
          <w:sz w:val="24"/>
          <w:szCs w:val="24"/>
        </w:rPr>
        <w:t>123-</w:t>
      </w:r>
      <w:r w:rsidR="00A66652" w:rsidRPr="003E7F28">
        <w:rPr>
          <w:sz w:val="24"/>
          <w:szCs w:val="24"/>
        </w:rPr>
        <w:t xml:space="preserve"> </w:t>
      </w:r>
      <w:r w:rsidR="00D373E2" w:rsidRPr="00D373E2">
        <w:rPr>
          <w:i/>
          <w:sz w:val="24"/>
          <w:szCs w:val="24"/>
        </w:rPr>
        <w:t>1006</w:t>
      </w:r>
      <w:r w:rsidR="00D373E2" w:rsidRPr="00D373E2">
        <w:rPr>
          <w:sz w:val="24"/>
          <w:szCs w:val="24"/>
        </w:rPr>
        <w:t xml:space="preserve"> </w:t>
      </w:r>
      <w:r w:rsidR="00F36429" w:rsidRPr="003E7F28">
        <w:rPr>
          <w:i/>
          <w:sz w:val="24"/>
          <w:szCs w:val="24"/>
        </w:rPr>
        <w:t>/2025</w:t>
      </w:r>
      <w:r w:rsidRPr="003E7F28">
        <w:rPr>
          <w:i/>
          <w:sz w:val="24"/>
          <w:szCs w:val="24"/>
        </w:rPr>
        <w:t>. számú előterjesztéshez</w:t>
      </w:r>
    </w:p>
    <w:p w14:paraId="5170D557" w14:textId="77777777" w:rsidR="000A0DBC" w:rsidRPr="003E7F28" w:rsidRDefault="000A0DBC" w:rsidP="00B25E54">
      <w:pPr>
        <w:pStyle w:val="Listaszerbekezds1"/>
        <w:jc w:val="center"/>
        <w:rPr>
          <w:i/>
          <w:sz w:val="24"/>
          <w:szCs w:val="24"/>
        </w:rPr>
      </w:pPr>
    </w:p>
    <w:p w14:paraId="70B540FF" w14:textId="77777777" w:rsidR="000A0DBC" w:rsidRPr="003E7F28" w:rsidRDefault="000A0DBC" w:rsidP="00B25E54">
      <w:pPr>
        <w:pStyle w:val="Listaszerbekezds1"/>
        <w:jc w:val="center"/>
        <w:rPr>
          <w:i/>
          <w:sz w:val="24"/>
          <w:szCs w:val="24"/>
        </w:rPr>
      </w:pPr>
    </w:p>
    <w:p w14:paraId="748B6108" w14:textId="77777777" w:rsidR="000A0DBC" w:rsidRPr="003E7F28" w:rsidRDefault="001279B3" w:rsidP="00120F1C">
      <w:pPr>
        <w:pStyle w:val="Szvegtrzs"/>
        <w:spacing w:after="0" w:line="276" w:lineRule="auto"/>
        <w:jc w:val="center"/>
        <w:rPr>
          <w:b/>
          <w:bCs/>
        </w:rPr>
      </w:pPr>
      <w:r w:rsidRPr="003E7F28">
        <w:rPr>
          <w:b/>
          <w:bCs/>
        </w:rPr>
        <w:t>Budapest Főváros XIV. Kerület Zugló Önkormányzata Képviselő-testületének</w:t>
      </w:r>
    </w:p>
    <w:p w14:paraId="51703893" w14:textId="35D64ABA" w:rsidR="00265D13" w:rsidRPr="003E7F28" w:rsidRDefault="00F36429" w:rsidP="00120F1C">
      <w:pPr>
        <w:pStyle w:val="Szvegtrzs"/>
        <w:spacing w:after="0" w:line="276" w:lineRule="auto"/>
        <w:jc w:val="center"/>
        <w:rPr>
          <w:b/>
          <w:bCs/>
        </w:rPr>
      </w:pPr>
      <w:r w:rsidRPr="003E7F28">
        <w:rPr>
          <w:b/>
          <w:bCs/>
        </w:rPr>
        <w:t xml:space="preserve"> </w:t>
      </w:r>
      <w:bookmarkStart w:id="0" w:name="_Hlk210666731"/>
      <w:r w:rsidRPr="00D373E2">
        <w:rPr>
          <w:b/>
          <w:bCs/>
        </w:rPr>
        <w:t>...</w:t>
      </w:r>
      <w:r w:rsidRPr="003E7F28">
        <w:rPr>
          <w:b/>
          <w:bCs/>
        </w:rPr>
        <w:t>/2025</w:t>
      </w:r>
      <w:r w:rsidR="001279B3" w:rsidRPr="003E7F28">
        <w:rPr>
          <w:b/>
          <w:bCs/>
        </w:rPr>
        <w:t>. (</w:t>
      </w:r>
      <w:r w:rsidR="00C95B9F">
        <w:rPr>
          <w:b/>
          <w:bCs/>
        </w:rPr>
        <w:t>XII</w:t>
      </w:r>
      <w:r w:rsidRPr="003E7F28">
        <w:rPr>
          <w:b/>
          <w:bCs/>
        </w:rPr>
        <w:t xml:space="preserve">. </w:t>
      </w:r>
      <w:r w:rsidR="00C95B9F">
        <w:rPr>
          <w:b/>
          <w:bCs/>
        </w:rPr>
        <w:t>11</w:t>
      </w:r>
      <w:r w:rsidR="00BE34A8" w:rsidRPr="003E7F28">
        <w:rPr>
          <w:b/>
          <w:bCs/>
        </w:rPr>
        <w:t>.</w:t>
      </w:r>
      <w:r w:rsidR="001279B3" w:rsidRPr="003E7F28">
        <w:rPr>
          <w:b/>
          <w:bCs/>
        </w:rPr>
        <w:t>) önkormányzati rendelete</w:t>
      </w:r>
      <w:bookmarkEnd w:id="0"/>
    </w:p>
    <w:p w14:paraId="59373AAA" w14:textId="77777777" w:rsidR="00BA7A23" w:rsidRDefault="00431829" w:rsidP="00120F1C">
      <w:pPr>
        <w:pStyle w:val="Szvegtrzs"/>
        <w:spacing w:after="0" w:line="276" w:lineRule="auto"/>
        <w:jc w:val="center"/>
        <w:rPr>
          <w:b/>
          <w:bCs/>
        </w:rPr>
      </w:pPr>
      <w:r w:rsidRPr="003E7F28">
        <w:rPr>
          <w:b/>
          <w:bCs/>
        </w:rPr>
        <w:t xml:space="preserve">a </w:t>
      </w:r>
      <w:r w:rsidR="00F36429" w:rsidRPr="003E7F28">
        <w:rPr>
          <w:b/>
          <w:bCs/>
        </w:rPr>
        <w:t>kerületi értékről</w:t>
      </w:r>
    </w:p>
    <w:p w14:paraId="301E0C69" w14:textId="5A2BF03E" w:rsidR="00937BDF" w:rsidRDefault="00937BDF" w:rsidP="00120F1C">
      <w:pPr>
        <w:pStyle w:val="Szvegtrzs"/>
        <w:spacing w:line="276" w:lineRule="auto"/>
        <w:jc w:val="center"/>
        <w:rPr>
          <w:b/>
          <w:bCs/>
        </w:rPr>
      </w:pPr>
      <w:bookmarkStart w:id="1" w:name="_Hlk215733660"/>
      <w:r>
        <w:rPr>
          <w:b/>
          <w:bCs/>
        </w:rPr>
        <w:t xml:space="preserve">és a </w:t>
      </w:r>
      <w:r w:rsidRPr="00937BDF">
        <w:rPr>
          <w:b/>
          <w:bCs/>
        </w:rPr>
        <w:t>Budapest Főváros XIV. Kerület Zugló Önkormányzat Képviselő-testületének a Budapest Főváros XIV. Kerület Zugló Önkormányzat Képviselő-testülete szervezeti és működési szabályzatáról szóló 15/2019. (XI. 7.) önkormányzati rendelete</w:t>
      </w:r>
      <w:r w:rsidR="00616DC7">
        <w:rPr>
          <w:b/>
          <w:bCs/>
        </w:rPr>
        <w:t xml:space="preserve"> módosításáról</w:t>
      </w:r>
    </w:p>
    <w:bookmarkEnd w:id="1"/>
    <w:p w14:paraId="36D26EBD" w14:textId="77777777" w:rsidR="00C748CF" w:rsidRPr="003E7F28" w:rsidRDefault="00C748CF" w:rsidP="00CB3492">
      <w:pPr>
        <w:pStyle w:val="Szvegtrzs"/>
        <w:spacing w:after="0" w:line="240" w:lineRule="auto"/>
        <w:jc w:val="both"/>
        <w:rPr>
          <w:rFonts w:eastAsia="Times New Roman" w:cs="Times New Roman"/>
          <w:spacing w:val="-1"/>
        </w:rPr>
      </w:pPr>
    </w:p>
    <w:p w14:paraId="0DBDBDAB" w14:textId="272E090C" w:rsidR="00D102AE" w:rsidRPr="003E7F28" w:rsidRDefault="00D102AE" w:rsidP="00CB3492">
      <w:pPr>
        <w:pStyle w:val="Szvegtrzs"/>
        <w:spacing w:after="0" w:line="240" w:lineRule="auto"/>
        <w:jc w:val="both"/>
        <w:rPr>
          <w:rFonts w:eastAsia="Times New Roman" w:cs="Times New Roman"/>
          <w:spacing w:val="-1"/>
        </w:rPr>
      </w:pPr>
      <w:r w:rsidRPr="003E7F28">
        <w:rPr>
          <w:rFonts w:eastAsia="Times New Roman" w:cs="Times New Roman"/>
          <w:spacing w:val="-1"/>
        </w:rPr>
        <w:t xml:space="preserve">[1] A rendelet célja a kerületi érték jogintézményének megteremtésével, a kerület szempontjából </w:t>
      </w:r>
      <w:r w:rsidR="00383DE6" w:rsidRPr="003E7F28">
        <w:rPr>
          <w:rFonts w:eastAsia="Times New Roman" w:cs="Times New Roman"/>
          <w:spacing w:val="-1"/>
        </w:rPr>
        <w:t xml:space="preserve">kiemelkedő szakmai, tudományos, település- és kultúrtörténeti értéket képviselő </w:t>
      </w:r>
      <w:r w:rsidR="00A46854" w:rsidRPr="003E7F28">
        <w:rPr>
          <w:rFonts w:eastAsia="Times New Roman" w:cs="Times New Roman"/>
          <w:spacing w:val="-1"/>
        </w:rPr>
        <w:t>egyes zöldfelületi elemek</w:t>
      </w:r>
      <w:r w:rsidR="00383DE6" w:rsidRPr="003E7F28">
        <w:rPr>
          <w:rFonts w:eastAsia="Times New Roman" w:cs="Times New Roman"/>
          <w:spacing w:val="-1"/>
        </w:rPr>
        <w:t xml:space="preserve"> – különösen</w:t>
      </w:r>
      <w:r w:rsidR="00A46854" w:rsidRPr="003E7F28">
        <w:rPr>
          <w:rFonts w:eastAsia="Times New Roman" w:cs="Times New Roman"/>
          <w:spacing w:val="-1"/>
        </w:rPr>
        <w:t xml:space="preserve"> a</w:t>
      </w:r>
      <w:r w:rsidR="00383DE6" w:rsidRPr="003E7F28">
        <w:rPr>
          <w:rFonts w:eastAsia="Times New Roman" w:cs="Times New Roman"/>
          <w:spacing w:val="-1"/>
        </w:rPr>
        <w:t xml:space="preserve"> fás szárú növények</w:t>
      </w:r>
      <w:r w:rsidR="00A46854" w:rsidRPr="003E7F28">
        <w:rPr>
          <w:rFonts w:eastAsia="Times New Roman" w:cs="Times New Roman"/>
          <w:spacing w:val="-1"/>
        </w:rPr>
        <w:t xml:space="preserve"> meghatározott különálló egyedei</w:t>
      </w:r>
      <w:r w:rsidR="00383DE6" w:rsidRPr="003E7F28">
        <w:rPr>
          <w:rFonts w:eastAsia="Times New Roman" w:cs="Times New Roman"/>
          <w:spacing w:val="-1"/>
        </w:rPr>
        <w:t xml:space="preserve">, fasorok – számbavétele és ezen kerületi értékek tekintetében kiemelt önkormányzati </w:t>
      </w:r>
      <w:r w:rsidR="00A46854" w:rsidRPr="003E7F28">
        <w:rPr>
          <w:rFonts w:eastAsia="Times New Roman" w:cs="Times New Roman"/>
          <w:spacing w:val="-1"/>
        </w:rPr>
        <w:t>gondozás bi</w:t>
      </w:r>
      <w:r w:rsidR="008326A0" w:rsidRPr="003E7F28">
        <w:rPr>
          <w:rFonts w:eastAsia="Times New Roman" w:cs="Times New Roman"/>
          <w:spacing w:val="-1"/>
        </w:rPr>
        <w:t>ztosítása,</w:t>
      </w:r>
      <w:r w:rsidR="00DB6B4A" w:rsidRPr="003E7F28">
        <w:rPr>
          <w:rFonts w:eastAsia="Times New Roman" w:cs="Times New Roman"/>
          <w:spacing w:val="-1"/>
        </w:rPr>
        <w:t xml:space="preserve"> értékük megőrzése</w:t>
      </w:r>
      <w:r w:rsidR="008326A0" w:rsidRPr="003E7F28">
        <w:rPr>
          <w:rFonts w:eastAsia="Times New Roman" w:cs="Times New Roman"/>
          <w:spacing w:val="-1"/>
        </w:rPr>
        <w:t xml:space="preserve"> </w:t>
      </w:r>
      <w:r w:rsidR="00A46854" w:rsidRPr="003E7F28">
        <w:rPr>
          <w:rFonts w:eastAsia="Times New Roman" w:cs="Times New Roman"/>
          <w:spacing w:val="-1"/>
        </w:rPr>
        <w:t xml:space="preserve">és fejlődésük </w:t>
      </w:r>
      <w:r w:rsidR="008326A0" w:rsidRPr="003E7F28">
        <w:rPr>
          <w:rFonts w:eastAsia="Times New Roman" w:cs="Times New Roman"/>
          <w:spacing w:val="-1"/>
        </w:rPr>
        <w:t>biztosítása</w:t>
      </w:r>
      <w:r w:rsidR="00DA766C" w:rsidRPr="003E7F28">
        <w:rPr>
          <w:rFonts w:eastAsia="Times New Roman" w:cs="Times New Roman"/>
          <w:spacing w:val="-1"/>
        </w:rPr>
        <w:t>.</w:t>
      </w:r>
    </w:p>
    <w:p w14:paraId="4321F853" w14:textId="7A910A45" w:rsidR="000C0FC4" w:rsidRPr="003E7F28" w:rsidRDefault="00D102AE" w:rsidP="00CB3492">
      <w:pPr>
        <w:pStyle w:val="Szvegtrzs"/>
        <w:spacing w:after="0" w:line="240" w:lineRule="auto"/>
        <w:jc w:val="both"/>
      </w:pPr>
      <w:r w:rsidRPr="003E7F28">
        <w:rPr>
          <w:rFonts w:eastAsia="Times New Roman" w:cs="Times New Roman"/>
          <w:spacing w:val="-1"/>
        </w:rPr>
        <w:t xml:space="preserve">[2] </w:t>
      </w:r>
      <w:r w:rsidR="00431829" w:rsidRPr="003E7F28">
        <w:rPr>
          <w:rFonts w:eastAsia="Times New Roman" w:cs="Times New Roman"/>
          <w:spacing w:val="-1"/>
        </w:rPr>
        <w:t>B</w:t>
      </w:r>
      <w:r w:rsidR="00431829" w:rsidRPr="003E7F28">
        <w:rPr>
          <w:rFonts w:eastAsia="Times New Roman" w:cs="Times New Roman"/>
        </w:rPr>
        <w:t>udape</w:t>
      </w:r>
      <w:r w:rsidR="00431829" w:rsidRPr="003E7F28">
        <w:rPr>
          <w:rFonts w:eastAsia="Times New Roman" w:cs="Times New Roman"/>
          <w:spacing w:val="-2"/>
        </w:rPr>
        <w:t>s</w:t>
      </w:r>
      <w:r w:rsidR="00431829" w:rsidRPr="003E7F28">
        <w:rPr>
          <w:rFonts w:eastAsia="Times New Roman" w:cs="Times New Roman"/>
        </w:rPr>
        <w:t xml:space="preserve">t </w:t>
      </w:r>
      <w:r w:rsidR="00431829" w:rsidRPr="003E7F28">
        <w:rPr>
          <w:rFonts w:eastAsia="Times New Roman" w:cs="Times New Roman"/>
          <w:spacing w:val="-1"/>
        </w:rPr>
        <w:t>F</w:t>
      </w:r>
      <w:r w:rsidR="00431829" w:rsidRPr="003E7F28">
        <w:rPr>
          <w:rFonts w:eastAsia="Times New Roman" w:cs="Times New Roman"/>
        </w:rPr>
        <w:t xml:space="preserve">őváros </w:t>
      </w:r>
      <w:r w:rsidR="00431829" w:rsidRPr="003E7F28">
        <w:rPr>
          <w:rFonts w:eastAsia="Times New Roman" w:cs="Times New Roman"/>
          <w:spacing w:val="4"/>
        </w:rPr>
        <w:t>X</w:t>
      </w:r>
      <w:r w:rsidR="00431829" w:rsidRPr="003E7F28">
        <w:rPr>
          <w:rFonts w:eastAsia="Times New Roman" w:cs="Times New Roman"/>
          <w:spacing w:val="-3"/>
        </w:rPr>
        <w:t>I</w:t>
      </w:r>
      <w:r w:rsidR="00431829" w:rsidRPr="003E7F28">
        <w:rPr>
          <w:rFonts w:eastAsia="Times New Roman" w:cs="Times New Roman"/>
        </w:rPr>
        <w:t>V. K</w:t>
      </w:r>
      <w:r w:rsidR="00431829" w:rsidRPr="003E7F28">
        <w:rPr>
          <w:rFonts w:eastAsia="Times New Roman" w:cs="Times New Roman"/>
          <w:spacing w:val="-3"/>
        </w:rPr>
        <w:t>e</w:t>
      </w:r>
      <w:r w:rsidR="00431829" w:rsidRPr="003E7F28">
        <w:rPr>
          <w:rFonts w:eastAsia="Times New Roman" w:cs="Times New Roman"/>
        </w:rPr>
        <w:t xml:space="preserve">rület </w:t>
      </w:r>
      <w:r w:rsidR="00431829" w:rsidRPr="003E7F28">
        <w:rPr>
          <w:rFonts w:eastAsia="Times New Roman" w:cs="Times New Roman"/>
          <w:spacing w:val="-2"/>
        </w:rPr>
        <w:t>Z</w:t>
      </w:r>
      <w:r w:rsidR="00431829" w:rsidRPr="003E7F28">
        <w:rPr>
          <w:rFonts w:eastAsia="Times New Roman" w:cs="Times New Roman"/>
          <w:spacing w:val="2"/>
        </w:rPr>
        <w:t>u</w:t>
      </w:r>
      <w:r w:rsidR="00431829" w:rsidRPr="003E7F28">
        <w:rPr>
          <w:rFonts w:eastAsia="Times New Roman" w:cs="Times New Roman"/>
          <w:spacing w:val="-2"/>
        </w:rPr>
        <w:t>g</w:t>
      </w:r>
      <w:r w:rsidR="00431829" w:rsidRPr="003E7F28">
        <w:rPr>
          <w:rFonts w:eastAsia="Times New Roman" w:cs="Times New Roman"/>
        </w:rPr>
        <w:t>ló Önkorm</w:t>
      </w:r>
      <w:r w:rsidR="00431829" w:rsidRPr="003E7F28">
        <w:rPr>
          <w:rFonts w:eastAsia="Times New Roman" w:cs="Times New Roman"/>
          <w:spacing w:val="2"/>
        </w:rPr>
        <w:t>án</w:t>
      </w:r>
      <w:r w:rsidR="00431829" w:rsidRPr="003E7F28">
        <w:rPr>
          <w:rFonts w:eastAsia="Times New Roman" w:cs="Times New Roman"/>
          <w:spacing w:val="-7"/>
        </w:rPr>
        <w:t>y</w:t>
      </w:r>
      <w:r w:rsidR="00431829" w:rsidRPr="003E7F28">
        <w:rPr>
          <w:rFonts w:eastAsia="Times New Roman" w:cs="Times New Roman"/>
          <w:spacing w:val="4"/>
        </w:rPr>
        <w:t>z</w:t>
      </w:r>
      <w:r w:rsidR="00431829" w:rsidRPr="003E7F28">
        <w:rPr>
          <w:rFonts w:eastAsia="Times New Roman" w:cs="Times New Roman"/>
        </w:rPr>
        <w:t xml:space="preserve">ata </w:t>
      </w:r>
      <w:r w:rsidR="00431829" w:rsidRPr="003E7F28">
        <w:rPr>
          <w:rFonts w:eastAsia="Times New Roman" w:cs="Times New Roman"/>
          <w:spacing w:val="2"/>
        </w:rPr>
        <w:t>K</w:t>
      </w:r>
      <w:r w:rsidR="00431829" w:rsidRPr="003E7F28">
        <w:rPr>
          <w:rFonts w:eastAsia="Times New Roman" w:cs="Times New Roman"/>
        </w:rPr>
        <w:t>épviselő-te</w:t>
      </w:r>
      <w:r w:rsidR="00431829" w:rsidRPr="003E7F28">
        <w:rPr>
          <w:rFonts w:eastAsia="Times New Roman" w:cs="Times New Roman"/>
          <w:spacing w:val="-2"/>
        </w:rPr>
        <w:t>s</w:t>
      </w:r>
      <w:r w:rsidR="00431829" w:rsidRPr="003E7F28">
        <w:rPr>
          <w:rFonts w:eastAsia="Times New Roman" w:cs="Times New Roman"/>
          <w:spacing w:val="3"/>
        </w:rPr>
        <w:t>t</w:t>
      </w:r>
      <w:r w:rsidR="00431829" w:rsidRPr="003E7F28">
        <w:rPr>
          <w:rFonts w:eastAsia="Times New Roman" w:cs="Times New Roman"/>
        </w:rPr>
        <w:t>ül</w:t>
      </w:r>
      <w:r w:rsidR="00431829" w:rsidRPr="003E7F28">
        <w:rPr>
          <w:rFonts w:eastAsia="Times New Roman" w:cs="Times New Roman"/>
          <w:spacing w:val="2"/>
        </w:rPr>
        <w:t>e</w:t>
      </w:r>
      <w:r w:rsidR="00431829" w:rsidRPr="003E7F28">
        <w:rPr>
          <w:rFonts w:eastAsia="Times New Roman" w:cs="Times New Roman"/>
        </w:rPr>
        <w:t xml:space="preserve">te Magyarország </w:t>
      </w:r>
      <w:r w:rsidR="00431829" w:rsidRPr="003E7F28">
        <w:rPr>
          <w:rFonts w:eastAsia="Times New Roman" w:cs="Times New Roman"/>
          <w:spacing w:val="5"/>
        </w:rPr>
        <w:t xml:space="preserve">Alaptörvénye 32. cikk (2) bekezdésében </w:t>
      </w:r>
      <w:r w:rsidR="00431829" w:rsidRPr="003E7F28">
        <w:rPr>
          <w:rFonts w:eastAsia="Times New Roman" w:cs="Times New Roman"/>
        </w:rPr>
        <w:t>me</w:t>
      </w:r>
      <w:r w:rsidR="00431829" w:rsidRPr="003E7F28">
        <w:rPr>
          <w:rFonts w:eastAsia="Times New Roman" w:cs="Times New Roman"/>
          <w:spacing w:val="-5"/>
        </w:rPr>
        <w:t>g</w:t>
      </w:r>
      <w:r w:rsidR="00431829" w:rsidRPr="003E7F28">
        <w:rPr>
          <w:rFonts w:eastAsia="Times New Roman" w:cs="Times New Roman"/>
          <w:spacing w:val="2"/>
        </w:rPr>
        <w:t>h</w:t>
      </w:r>
      <w:r w:rsidR="00431829" w:rsidRPr="003E7F28">
        <w:rPr>
          <w:rFonts w:eastAsia="Times New Roman" w:cs="Times New Roman"/>
        </w:rPr>
        <w:t>atáro</w:t>
      </w:r>
      <w:r w:rsidR="00431829" w:rsidRPr="003E7F28">
        <w:rPr>
          <w:rFonts w:eastAsia="Times New Roman" w:cs="Times New Roman"/>
          <w:spacing w:val="2"/>
        </w:rPr>
        <w:t>z</w:t>
      </w:r>
      <w:r w:rsidR="00431829" w:rsidRPr="003E7F28">
        <w:rPr>
          <w:rFonts w:eastAsia="Times New Roman" w:cs="Times New Roman"/>
        </w:rPr>
        <w:t xml:space="preserve">ott eredeti jogalkotói hatáskörében, </w:t>
      </w:r>
      <w:r w:rsidR="00431829" w:rsidRPr="003E7F28">
        <w:rPr>
          <w:rFonts w:eastAsia="Times New Roman" w:cs="Times New Roman"/>
          <w:spacing w:val="5"/>
        </w:rPr>
        <w:t>Magyarország Alaptörvénye 32.</w:t>
      </w:r>
      <w:r w:rsidR="0099421D" w:rsidRPr="003E7F28">
        <w:rPr>
          <w:rFonts w:eastAsia="Times New Roman" w:cs="Times New Roman"/>
          <w:spacing w:val="5"/>
        </w:rPr>
        <w:t xml:space="preserve"> </w:t>
      </w:r>
      <w:r w:rsidR="00E63EF9" w:rsidRPr="003E7F28">
        <w:rPr>
          <w:rFonts w:eastAsia="Times New Roman" w:cs="Times New Roman"/>
          <w:spacing w:val="5"/>
        </w:rPr>
        <w:t>cikk (1) bekezdés a) pontjában é</w:t>
      </w:r>
      <w:r w:rsidR="0099421D" w:rsidRPr="003E7F28">
        <w:rPr>
          <w:rFonts w:eastAsia="Times New Roman" w:cs="Times New Roman"/>
          <w:spacing w:val="5"/>
        </w:rPr>
        <w:t>s a</w:t>
      </w:r>
      <w:r w:rsidR="00431829" w:rsidRPr="003E7F28">
        <w:rPr>
          <w:rFonts w:eastAsia="Times New Roman" w:cs="Times New Roman"/>
          <w:spacing w:val="5"/>
        </w:rPr>
        <w:t xml:space="preserve"> környezet védelmének általános szabályairól szóló 1995. évi LIII. törvény 46. § (1) bekezdés c) pontjában meghatározott feladatkörében eljárva,</w:t>
      </w:r>
      <w:r w:rsidR="00431829" w:rsidRPr="003E7F28">
        <w:t xml:space="preserve"> </w:t>
      </w:r>
      <w:r w:rsidR="00431829" w:rsidRPr="003E7F28">
        <w:rPr>
          <w:rFonts w:eastAsia="Times New Roman" w:cs="Times New Roman"/>
          <w:spacing w:val="5"/>
        </w:rPr>
        <w:t xml:space="preserve">a környezet védelmének általános szabályairól szóló 1995. évi LIII. törvény </w:t>
      </w:r>
      <w:r w:rsidR="00431829" w:rsidRPr="003E7F28">
        <w:rPr>
          <w:rFonts w:eastAsia="Times New Roman" w:cs="Times New Roman"/>
        </w:rPr>
        <w:t>48. § (3) bekezdésében meghatározott feladatkörében eljáró környezetvédelmi igazgatási szerv véleményének kikérésével</w:t>
      </w:r>
      <w:r w:rsidR="008162D1" w:rsidRPr="003E7F28">
        <w:rPr>
          <w:rFonts w:eastAsia="Times New Roman" w:cs="Times New Roman"/>
        </w:rPr>
        <w:t xml:space="preserve"> a következőket rendeli el</w:t>
      </w:r>
      <w:r w:rsidR="00431829" w:rsidRPr="003E7F28">
        <w:rPr>
          <w:rFonts w:eastAsia="Times New Roman" w:cs="Times New Roman"/>
        </w:rPr>
        <w:t>:</w:t>
      </w:r>
    </w:p>
    <w:p w14:paraId="094072A1" w14:textId="77777777" w:rsidR="00431829" w:rsidRPr="003E7F28" w:rsidRDefault="00431829" w:rsidP="00CB3492">
      <w:pPr>
        <w:pStyle w:val="Szvegtrzs"/>
        <w:spacing w:after="0" w:line="240" w:lineRule="auto"/>
        <w:jc w:val="both"/>
      </w:pPr>
    </w:p>
    <w:p w14:paraId="554BD708" w14:textId="7ED955B0" w:rsidR="00842673" w:rsidRDefault="00C96B9C" w:rsidP="00C96B9C">
      <w:pPr>
        <w:pStyle w:val="Szvegtrzs"/>
        <w:spacing w:after="0" w:line="240" w:lineRule="auto"/>
        <w:jc w:val="center"/>
        <w:rPr>
          <w:b/>
          <w:bCs/>
        </w:rPr>
      </w:pPr>
      <w:r>
        <w:rPr>
          <w:b/>
          <w:bCs/>
        </w:rPr>
        <w:t>1. §</w:t>
      </w:r>
    </w:p>
    <w:p w14:paraId="72B92B1C" w14:textId="77777777" w:rsidR="00C96B9C" w:rsidRPr="003E7F28" w:rsidRDefault="00C96B9C" w:rsidP="00C96B9C">
      <w:pPr>
        <w:pStyle w:val="Szvegtrzs"/>
        <w:spacing w:after="0" w:line="240" w:lineRule="auto"/>
        <w:jc w:val="center"/>
        <w:rPr>
          <w:b/>
          <w:bCs/>
        </w:rPr>
      </w:pPr>
    </w:p>
    <w:p w14:paraId="59852293" w14:textId="1CB396C0" w:rsidR="00842673" w:rsidRPr="003E7F28" w:rsidRDefault="00842673" w:rsidP="00CB3492">
      <w:pPr>
        <w:pStyle w:val="Szvegtrzs"/>
        <w:spacing w:after="0" w:line="240" w:lineRule="auto"/>
        <w:jc w:val="both"/>
        <w:rPr>
          <w:bCs/>
        </w:rPr>
      </w:pPr>
      <w:r w:rsidRPr="003E7F28">
        <w:rPr>
          <w:bCs/>
        </w:rPr>
        <w:t xml:space="preserve">A </w:t>
      </w:r>
      <w:r w:rsidR="00DB6B4A" w:rsidRPr="003E7F28">
        <w:rPr>
          <w:bCs/>
        </w:rPr>
        <w:t xml:space="preserve">rendelet hatálya kiterjed a Budapest Főváros XIV. Kerület Zugló Önkormányzata (a továbbiakban: Önkormányzat) tulajdonában álló </w:t>
      </w:r>
      <w:r w:rsidR="008162D1" w:rsidRPr="003E7F28">
        <w:rPr>
          <w:bCs/>
        </w:rPr>
        <w:t xml:space="preserve">ingatlanokon </w:t>
      </w:r>
      <w:r w:rsidR="00DB6B4A" w:rsidRPr="003E7F28">
        <w:rPr>
          <w:bCs/>
        </w:rPr>
        <w:t>lévő fás szárú növényekre</w:t>
      </w:r>
      <w:r w:rsidR="006D5C01" w:rsidRPr="003E7F28">
        <w:rPr>
          <w:bCs/>
        </w:rPr>
        <w:t>, fasorokra</w:t>
      </w:r>
      <w:r w:rsidR="00DB6B4A" w:rsidRPr="003E7F28">
        <w:rPr>
          <w:bCs/>
        </w:rPr>
        <w:t>.</w:t>
      </w:r>
    </w:p>
    <w:p w14:paraId="638C44FB" w14:textId="77777777" w:rsidR="00107A3C" w:rsidRPr="003E7F28" w:rsidRDefault="00107A3C" w:rsidP="00CB3492">
      <w:pPr>
        <w:pStyle w:val="Szvegtrzs"/>
        <w:spacing w:after="0" w:line="240" w:lineRule="auto"/>
        <w:jc w:val="both"/>
        <w:rPr>
          <w:bCs/>
        </w:rPr>
      </w:pPr>
    </w:p>
    <w:p w14:paraId="173F3A63" w14:textId="5400CF73" w:rsidR="008A0419" w:rsidRPr="003E7F28" w:rsidRDefault="00C96B9C" w:rsidP="00C96B9C">
      <w:pPr>
        <w:pStyle w:val="Szvegtrzs"/>
        <w:spacing w:after="0" w:line="240" w:lineRule="auto"/>
        <w:jc w:val="center"/>
        <w:rPr>
          <w:b/>
          <w:bCs/>
        </w:rPr>
      </w:pPr>
      <w:r>
        <w:rPr>
          <w:b/>
          <w:bCs/>
        </w:rPr>
        <w:t>2. §</w:t>
      </w:r>
    </w:p>
    <w:p w14:paraId="6FAF9C56" w14:textId="77777777" w:rsidR="00602992" w:rsidRPr="003E7F28" w:rsidRDefault="00602992" w:rsidP="00CB3492">
      <w:pPr>
        <w:pStyle w:val="Szvegtrzs"/>
        <w:spacing w:after="0" w:line="240" w:lineRule="auto"/>
        <w:rPr>
          <w:b/>
          <w:bCs/>
        </w:rPr>
      </w:pPr>
    </w:p>
    <w:p w14:paraId="3F0D8E2C" w14:textId="5CD3886F" w:rsidR="00DA47CA" w:rsidRPr="003E7F28" w:rsidRDefault="00602992" w:rsidP="00DA47CA">
      <w:pPr>
        <w:pStyle w:val="Szvegtrzs"/>
        <w:spacing w:after="0" w:line="240" w:lineRule="auto"/>
        <w:jc w:val="both"/>
      </w:pPr>
      <w:r w:rsidRPr="003E7F28">
        <w:t xml:space="preserve">(1) </w:t>
      </w:r>
      <w:r w:rsidR="005744F3" w:rsidRPr="003E7F28">
        <w:t>E rendelet alkalmazásában k</w:t>
      </w:r>
      <w:r w:rsidR="00DA47CA" w:rsidRPr="003E7F28">
        <w:t>erületi értéknek minősül a Budapest Főváros XIV. kerülete szempontjából kiemelt szakmai, tudományos, település- és kultúrtörténeti értéket képviselő fás szárú növény, fasor. A kerületi értékek jegyzékét az 1. melléklet tartalmazza.</w:t>
      </w:r>
    </w:p>
    <w:p w14:paraId="0613FC70" w14:textId="77777777" w:rsidR="00DA47CA" w:rsidRPr="003E7F28" w:rsidRDefault="00DA47CA" w:rsidP="00CB3492">
      <w:pPr>
        <w:pStyle w:val="Szvegtrzs"/>
        <w:spacing w:after="0" w:line="240" w:lineRule="auto"/>
        <w:jc w:val="both"/>
      </w:pPr>
    </w:p>
    <w:p w14:paraId="47C80EFB" w14:textId="1F1F3655" w:rsidR="00602992" w:rsidRPr="003E7F28" w:rsidRDefault="00DA47CA" w:rsidP="00CB3492">
      <w:pPr>
        <w:pStyle w:val="Szvegtrzs"/>
        <w:spacing w:after="0" w:line="240" w:lineRule="auto"/>
        <w:jc w:val="both"/>
      </w:pPr>
      <w:r w:rsidRPr="003E7F28">
        <w:t xml:space="preserve">(2) </w:t>
      </w:r>
      <w:r w:rsidR="00602992" w:rsidRPr="003E7F28">
        <w:t xml:space="preserve">Az Önkormányzat tulajdonában álló </w:t>
      </w:r>
      <w:r w:rsidR="00A63547" w:rsidRPr="003E7F28">
        <w:t xml:space="preserve">ingatlanokon </w:t>
      </w:r>
      <w:r w:rsidR="00602992" w:rsidRPr="003E7F28">
        <w:t>lévő fás szárú növény, fasor</w:t>
      </w:r>
      <w:r w:rsidR="00065B96" w:rsidRPr="003E7F28">
        <w:t xml:space="preserve"> </w:t>
      </w:r>
      <w:r w:rsidR="00602992" w:rsidRPr="003E7F28">
        <w:t>kerületi értékké nyilvánításá</w:t>
      </w:r>
      <w:r w:rsidR="00A63547" w:rsidRPr="003E7F28">
        <w:t>ra</w:t>
      </w:r>
      <w:r w:rsidR="00602992" w:rsidRPr="003E7F28">
        <w:t xml:space="preserve"> </w:t>
      </w:r>
      <w:r w:rsidRPr="003E7F28">
        <w:t xml:space="preserve">minden év április 30. napjáig </w:t>
      </w:r>
      <w:r w:rsidR="00602992" w:rsidRPr="003E7F28">
        <w:t>bárki</w:t>
      </w:r>
      <w:r w:rsidR="00A0577D" w:rsidRPr="003E7F28">
        <w:t xml:space="preserve"> </w:t>
      </w:r>
      <w:r w:rsidR="00A63547" w:rsidRPr="003E7F28">
        <w:t>tehet javaslatot</w:t>
      </w:r>
      <w:r w:rsidR="00602992" w:rsidRPr="003E7F28">
        <w:t>, a kerületi értékké nyilvánítás célját tartalmazó</w:t>
      </w:r>
      <w:r w:rsidR="00994BB7" w:rsidRPr="003E7F28">
        <w:t xml:space="preserve">, </w:t>
      </w:r>
      <w:r w:rsidR="00602992" w:rsidRPr="003E7F28">
        <w:t>indokolás</w:t>
      </w:r>
      <w:r w:rsidR="00994BB7" w:rsidRPr="003E7F28">
        <w:t>sal ellátott</w:t>
      </w:r>
      <w:r w:rsidR="00602992" w:rsidRPr="003E7F28">
        <w:t xml:space="preserve"> </w:t>
      </w:r>
      <w:r w:rsidR="001C7F90" w:rsidRPr="003E7F28">
        <w:t xml:space="preserve">írásbeli </w:t>
      </w:r>
      <w:r w:rsidR="00602992" w:rsidRPr="003E7F28">
        <w:t xml:space="preserve">javaslat </w:t>
      </w:r>
      <w:r w:rsidR="00CB3492" w:rsidRPr="003E7F28">
        <w:t xml:space="preserve">Önkormányzathoz történő </w:t>
      </w:r>
      <w:r w:rsidR="00602992" w:rsidRPr="003E7F28">
        <w:t>megküldéséve</w:t>
      </w:r>
      <w:r w:rsidR="00E2235B" w:rsidRPr="003E7F28">
        <w:t xml:space="preserve">l. </w:t>
      </w:r>
      <w:r w:rsidR="00BF3813" w:rsidRPr="003E7F28">
        <w:t>A</w:t>
      </w:r>
      <w:r w:rsidR="00CC0A65" w:rsidRPr="003E7F28">
        <w:t>z írásbeli</w:t>
      </w:r>
      <w:r w:rsidR="00BF3813" w:rsidRPr="003E7F28">
        <w:t xml:space="preserve"> javaslatot </w:t>
      </w:r>
      <w:r w:rsidR="00A63547" w:rsidRPr="003E7F28">
        <w:t xml:space="preserve">a </w:t>
      </w:r>
      <w:r w:rsidR="00994BB7" w:rsidRPr="003E7F28">
        <w:t>2</w:t>
      </w:r>
      <w:r w:rsidR="00BF3813" w:rsidRPr="003E7F28">
        <w:t xml:space="preserve">. melléklet szerinti </w:t>
      </w:r>
      <w:r w:rsidR="00AB2D79" w:rsidRPr="003E7F28">
        <w:t>a</w:t>
      </w:r>
      <w:r w:rsidR="00BF3813" w:rsidRPr="003E7F28">
        <w:t xml:space="preserve">datlap kitöltésével kell </w:t>
      </w:r>
      <w:r w:rsidR="00E538AB" w:rsidRPr="003E7F28">
        <w:t>megtenni</w:t>
      </w:r>
      <w:r w:rsidR="00BF3813" w:rsidRPr="003E7F28">
        <w:t>.</w:t>
      </w:r>
    </w:p>
    <w:p w14:paraId="60F39929" w14:textId="77777777" w:rsidR="004762C4" w:rsidRPr="003E7F28" w:rsidRDefault="004762C4" w:rsidP="00CB3492">
      <w:pPr>
        <w:pStyle w:val="Szvegtrzs"/>
        <w:spacing w:after="0" w:line="240" w:lineRule="auto"/>
        <w:jc w:val="both"/>
      </w:pPr>
    </w:p>
    <w:p w14:paraId="7C479BE6" w14:textId="4D0CD77E" w:rsidR="00CB3492" w:rsidRPr="003E7F28" w:rsidRDefault="004762C4" w:rsidP="00CB3492">
      <w:pPr>
        <w:pStyle w:val="Szvegtrzs"/>
        <w:spacing w:after="0" w:line="240" w:lineRule="auto"/>
        <w:jc w:val="both"/>
      </w:pPr>
      <w:r w:rsidRPr="003E7F28">
        <w:t>(</w:t>
      </w:r>
      <w:r w:rsidR="002348A4" w:rsidRPr="003E7F28">
        <w:t>3</w:t>
      </w:r>
      <w:r w:rsidRPr="003E7F28">
        <w:t xml:space="preserve">) A kerületi értékké nyilvánításra vonatkozó </w:t>
      </w:r>
      <w:r w:rsidR="00B840E5" w:rsidRPr="003E7F28">
        <w:t xml:space="preserve">javaslatokat </w:t>
      </w:r>
      <w:r w:rsidRPr="003E7F28">
        <w:t xml:space="preserve">a beérkezésüket követően </w:t>
      </w:r>
      <w:r w:rsidR="00C276EA" w:rsidRPr="003E7F28">
        <w:t xml:space="preserve">a </w:t>
      </w:r>
      <w:r w:rsidR="004E4D41" w:rsidRPr="003E7F28">
        <w:t>K</w:t>
      </w:r>
      <w:r w:rsidR="00C276EA" w:rsidRPr="003E7F28">
        <w:t xml:space="preserve">épviselő-testület által megválasztott </w:t>
      </w:r>
      <w:r w:rsidR="009213BD" w:rsidRPr="003E7F28">
        <w:t>szakmai</w:t>
      </w:r>
      <w:r w:rsidRPr="003E7F28">
        <w:t xml:space="preserve"> </w:t>
      </w:r>
      <w:r w:rsidR="00B840E5" w:rsidRPr="003E7F28">
        <w:t xml:space="preserve">munkacsoport </w:t>
      </w:r>
      <w:r w:rsidRPr="003E7F28">
        <w:t>vizsgálja meg</w:t>
      </w:r>
      <w:r w:rsidR="002348A4" w:rsidRPr="003E7F28">
        <w:t xml:space="preserve"> és – a </w:t>
      </w:r>
      <w:r w:rsidR="00E57629" w:rsidRPr="003E7F28">
        <w:t>Minősített Favizsgáló jegyzékben szereplő faápolási/favizsgálati szaktevékenységet végző szakember á</w:t>
      </w:r>
      <w:r w:rsidR="002348A4" w:rsidRPr="003E7F28">
        <w:t xml:space="preserve">ltal készített favizsgálati szakvéleményt is magában foglaló értékvizsgálati dokumentáció alapján – </w:t>
      </w:r>
      <w:r w:rsidR="00E57629" w:rsidRPr="003E7F28">
        <w:t xml:space="preserve">rangsorolja, </w:t>
      </w:r>
      <w:r w:rsidR="007C49DB" w:rsidRPr="003E7F28">
        <w:t>ezt követően</w:t>
      </w:r>
      <w:r w:rsidR="00B840E5" w:rsidRPr="003E7F28">
        <w:t xml:space="preserve"> </w:t>
      </w:r>
      <w:r w:rsidR="00E57629" w:rsidRPr="003E7F28">
        <w:t xml:space="preserve">évente legfeljebb öt </w:t>
      </w:r>
      <w:r w:rsidR="00B840E5" w:rsidRPr="003E7F28">
        <w:t xml:space="preserve">esetben </w:t>
      </w:r>
      <w:r w:rsidR="00E57629" w:rsidRPr="003E7F28">
        <w:t>javaslatot tesz a kerületi értékké nyilvánításra.</w:t>
      </w:r>
    </w:p>
    <w:p w14:paraId="6234B6DF" w14:textId="77777777" w:rsidR="002348A4" w:rsidRPr="003E7F28" w:rsidRDefault="002348A4" w:rsidP="00CB3492">
      <w:pPr>
        <w:pStyle w:val="Szvegtrzs"/>
        <w:spacing w:after="0" w:line="240" w:lineRule="auto"/>
        <w:jc w:val="both"/>
      </w:pPr>
    </w:p>
    <w:p w14:paraId="2A73043F" w14:textId="17A051EA" w:rsidR="00CB3492" w:rsidRPr="003E7F28" w:rsidRDefault="00DA47CA" w:rsidP="002F235F">
      <w:pPr>
        <w:pStyle w:val="Szvegtrzs"/>
        <w:spacing w:after="0" w:line="240" w:lineRule="auto"/>
        <w:jc w:val="both"/>
      </w:pPr>
      <w:r w:rsidRPr="003E7F28">
        <w:t>(</w:t>
      </w:r>
      <w:r w:rsidR="002348A4" w:rsidRPr="003E7F28">
        <w:t>4</w:t>
      </w:r>
      <w:r w:rsidR="00CB3492" w:rsidRPr="003E7F28">
        <w:t xml:space="preserve">) A </w:t>
      </w:r>
      <w:r w:rsidR="00602992" w:rsidRPr="003E7F28">
        <w:t>kerületi értékké nyilvánítás</w:t>
      </w:r>
      <w:r w:rsidR="00E57629" w:rsidRPr="003E7F28">
        <w:t xml:space="preserve">ról </w:t>
      </w:r>
      <w:r w:rsidR="001E4A20" w:rsidRPr="003E7F28">
        <w:t xml:space="preserve">és a kerületi értékké nyilvánítás megszüntetéséről </w:t>
      </w:r>
      <w:r w:rsidR="00E57629" w:rsidRPr="003E7F28">
        <w:t xml:space="preserve">a </w:t>
      </w:r>
      <w:r w:rsidR="00FC7E68" w:rsidRPr="003E7F28">
        <w:t xml:space="preserve">Klíma- és Környezetvédelmi Bizottság </w:t>
      </w:r>
      <w:r w:rsidR="00462648" w:rsidRPr="003E7F28">
        <w:t>minden év október 31. napjáig</w:t>
      </w:r>
      <w:r w:rsidR="00E92328" w:rsidRPr="003E7F28">
        <w:t xml:space="preserve"> dönt</w:t>
      </w:r>
      <w:r w:rsidR="00FC7E68" w:rsidRPr="003E7F28">
        <w:t>.</w:t>
      </w:r>
    </w:p>
    <w:p w14:paraId="0FECABD2" w14:textId="7C606937" w:rsidR="00BF3813" w:rsidRPr="003E7F28" w:rsidRDefault="002348A4" w:rsidP="00875000">
      <w:pPr>
        <w:pStyle w:val="NormlWeb"/>
        <w:jc w:val="both"/>
      </w:pPr>
      <w:r w:rsidRPr="003E7F28">
        <w:lastRenderedPageBreak/>
        <w:t>(5</w:t>
      </w:r>
      <w:r w:rsidR="00602992" w:rsidRPr="003E7F28">
        <w:t>) A kerületi értékké nyilv</w:t>
      </w:r>
      <w:r w:rsidR="00CB3492" w:rsidRPr="003E7F28">
        <w:t>ánított</w:t>
      </w:r>
      <w:r w:rsidR="00602992" w:rsidRPr="003E7F28">
        <w:t xml:space="preserve"> fás szárú növényt, fasort táblával kell megjelölni, melyen fel kell tüntetni a kerületi értékké nyilvánítás tényét és annak időpontját</w:t>
      </w:r>
      <w:r w:rsidR="00797E3B" w:rsidRPr="003E7F28">
        <w:t>, az alábbiak szerint:</w:t>
      </w:r>
      <w:r w:rsidR="00BF3813" w:rsidRPr="003E7F28">
        <w:t>„Budapest Főváros XIV. Kerület Zugló Önkormányzata kerületi értékké nyilvánította – [évszám]”.</w:t>
      </w:r>
    </w:p>
    <w:p w14:paraId="1976AC4C" w14:textId="2125A035" w:rsidR="00602992" w:rsidRPr="003E7F28" w:rsidRDefault="0002327E" w:rsidP="00CB3492">
      <w:pPr>
        <w:pStyle w:val="Szvegtrzs"/>
        <w:spacing w:after="0" w:line="240" w:lineRule="auto"/>
        <w:jc w:val="both"/>
      </w:pPr>
      <w:r>
        <w:t>(6)</w:t>
      </w:r>
      <w:r w:rsidR="005A025A" w:rsidRPr="003E7F28">
        <w:t xml:space="preserve"> A</w:t>
      </w:r>
      <w:r>
        <w:t>z (5) bekezdésben meghatározott</w:t>
      </w:r>
      <w:r w:rsidR="005A025A" w:rsidRPr="003E7F28">
        <w:t xml:space="preserve"> tábla megőrzése és karbantartása</w:t>
      </w:r>
      <w:r w:rsidR="00825C91" w:rsidRPr="003E7F28">
        <w:t xml:space="preserve"> az </w:t>
      </w:r>
      <w:r w:rsidR="00211178" w:rsidRPr="003E7F28">
        <w:t>Ö</w:t>
      </w:r>
      <w:r w:rsidR="00825C91" w:rsidRPr="003E7F28">
        <w:t>nkormányzat feladata.</w:t>
      </w:r>
    </w:p>
    <w:p w14:paraId="323463CA" w14:textId="77777777" w:rsidR="00A227C2" w:rsidRPr="003E7F28" w:rsidRDefault="00A227C2" w:rsidP="00CB3492">
      <w:pPr>
        <w:pStyle w:val="Szvegtrzs"/>
        <w:spacing w:after="0" w:line="240" w:lineRule="auto"/>
        <w:jc w:val="both"/>
      </w:pPr>
    </w:p>
    <w:p w14:paraId="4C5E452E" w14:textId="19B16BF4" w:rsidR="00AA47D0" w:rsidRPr="003E7F28" w:rsidRDefault="00AA47D0" w:rsidP="00A71DA0">
      <w:pPr>
        <w:pStyle w:val="Szvegtrzs"/>
        <w:spacing w:after="0" w:line="240" w:lineRule="auto"/>
        <w:jc w:val="both"/>
      </w:pPr>
      <w:r w:rsidRPr="003E7F28">
        <w:t>(</w:t>
      </w:r>
      <w:r w:rsidR="0002327E">
        <w:t>7</w:t>
      </w:r>
      <w:r w:rsidRPr="003E7F28">
        <w:t xml:space="preserve">)  A kerületi értékké nyilvánított fás szárú növény, fasor esetében szükséges </w:t>
      </w:r>
      <w:r w:rsidR="00A227C2" w:rsidRPr="003E7F28">
        <w:t>olyan faápolási munkák elvégzése, amely a kerületi érték környezetének javítását szolgálja.</w:t>
      </w:r>
      <w:r w:rsidR="00BF35D8" w:rsidRPr="003E7F28">
        <w:t xml:space="preserve"> A kerületi értékké nyilvánított fás szárú növény, fasor karbantartása és fenntartása az </w:t>
      </w:r>
      <w:r w:rsidR="00925619" w:rsidRPr="003E7F28">
        <w:t>Ö</w:t>
      </w:r>
      <w:r w:rsidR="00BF35D8" w:rsidRPr="003E7F28">
        <w:t>nkormányzat kötele</w:t>
      </w:r>
      <w:r w:rsidR="00071AD9" w:rsidRPr="003E7F28">
        <w:t>zettsége</w:t>
      </w:r>
      <w:r w:rsidR="00BF35D8" w:rsidRPr="003E7F28">
        <w:t>.</w:t>
      </w:r>
    </w:p>
    <w:p w14:paraId="65BB2319" w14:textId="77777777" w:rsidR="00A71DA0" w:rsidRPr="003E7F28" w:rsidRDefault="00A71DA0" w:rsidP="00A71DA0">
      <w:pPr>
        <w:pStyle w:val="Szvegtrzs"/>
        <w:spacing w:after="0" w:line="240" w:lineRule="auto"/>
        <w:jc w:val="both"/>
      </w:pPr>
    </w:p>
    <w:p w14:paraId="4D06BE2C" w14:textId="4687249D" w:rsidR="00AA47D0" w:rsidRPr="003E7F28" w:rsidRDefault="0064392A" w:rsidP="00A71DA0">
      <w:pPr>
        <w:pStyle w:val="Szvegtrzs"/>
        <w:spacing w:after="0" w:line="240" w:lineRule="auto"/>
        <w:jc w:val="both"/>
      </w:pPr>
      <w:r w:rsidRPr="003E7F28">
        <w:t>(</w:t>
      </w:r>
      <w:r w:rsidR="0002327E">
        <w:t>8</w:t>
      </w:r>
      <w:r w:rsidRPr="003E7F28">
        <w:t>) A kerületi értékké nyilvánított fás</w:t>
      </w:r>
      <w:r w:rsidR="00DE76E7" w:rsidRPr="003E7F28">
        <w:t xml:space="preserve"> </w:t>
      </w:r>
      <w:r w:rsidRPr="003E7F28">
        <w:t>szárú növények</w:t>
      </w:r>
      <w:r w:rsidR="00477F94" w:rsidRPr="003E7F28">
        <w:t>, fasorok</w:t>
      </w:r>
      <w:r w:rsidRPr="003E7F28">
        <w:t xml:space="preserve"> esetében a favizsgálatot </w:t>
      </w:r>
      <w:r w:rsidR="00A4750C" w:rsidRPr="003E7F28">
        <w:t>két évente javasolt elvégezni</w:t>
      </w:r>
      <w:r w:rsidRPr="003E7F28">
        <w:t>.</w:t>
      </w:r>
    </w:p>
    <w:p w14:paraId="20EB7206" w14:textId="77777777" w:rsidR="00462648" w:rsidRPr="003E7F28" w:rsidRDefault="00462648" w:rsidP="00A71DA0">
      <w:pPr>
        <w:pStyle w:val="Szvegtrzs"/>
        <w:spacing w:after="0" w:line="240" w:lineRule="auto"/>
        <w:jc w:val="both"/>
      </w:pPr>
    </w:p>
    <w:p w14:paraId="75A802F1" w14:textId="499484FC" w:rsidR="00462648" w:rsidRPr="003E7F28" w:rsidRDefault="00462648" w:rsidP="00A71DA0">
      <w:pPr>
        <w:pStyle w:val="Szvegtrzs"/>
        <w:spacing w:after="0" w:line="240" w:lineRule="auto"/>
        <w:jc w:val="both"/>
      </w:pPr>
      <w:r w:rsidRPr="003E7F28">
        <w:t>(</w:t>
      </w:r>
      <w:r w:rsidR="0002327E">
        <w:t>9</w:t>
      </w:r>
      <w:r w:rsidRPr="003E7F28">
        <w:t xml:space="preserve">) </w:t>
      </w:r>
      <w:r w:rsidR="002D486E" w:rsidRPr="003E7F28">
        <w:t xml:space="preserve">A kerületi értékké nyilvánított fás szárú növény, fasor megóvásáról és gondozásáról folyamatosan gondoskodni kell, melyhez a szükséges előirányzatot a </w:t>
      </w:r>
      <w:r w:rsidR="0033319D" w:rsidRPr="003E7F28">
        <w:t>K</w:t>
      </w:r>
      <w:r w:rsidR="002D486E" w:rsidRPr="003E7F28">
        <w:t xml:space="preserve">épviselő-testület </w:t>
      </w:r>
      <w:r w:rsidR="00D0782A" w:rsidRPr="003E7F28">
        <w:t xml:space="preserve">a </w:t>
      </w:r>
      <w:r w:rsidR="002D486E" w:rsidRPr="003E7F28">
        <w:t>mindenkori költségvetési rendeletében biztosítja.</w:t>
      </w:r>
    </w:p>
    <w:p w14:paraId="78BC970E" w14:textId="77777777" w:rsidR="00CB3492" w:rsidRPr="003E7F28" w:rsidRDefault="00CB3492" w:rsidP="00CB3492">
      <w:pPr>
        <w:pStyle w:val="Szvegtrzs"/>
        <w:spacing w:after="0" w:line="240" w:lineRule="auto"/>
        <w:jc w:val="both"/>
      </w:pPr>
    </w:p>
    <w:p w14:paraId="75FBDDCF" w14:textId="61BE8B3D" w:rsidR="00602992" w:rsidRPr="003E7F28" w:rsidRDefault="002348A4" w:rsidP="00E57629">
      <w:pPr>
        <w:pStyle w:val="Szvegtrzs"/>
        <w:spacing w:after="0" w:line="240" w:lineRule="auto"/>
        <w:jc w:val="both"/>
      </w:pPr>
      <w:r w:rsidRPr="003E7F28">
        <w:t>(</w:t>
      </w:r>
      <w:r w:rsidR="0002327E">
        <w:t>10</w:t>
      </w:r>
      <w:r w:rsidR="00602992" w:rsidRPr="003E7F28">
        <w:t>)</w:t>
      </w:r>
      <w:r w:rsidR="00A05CB5" w:rsidRPr="003E7F28">
        <w:rPr>
          <w:bCs/>
        </w:rPr>
        <w:t xml:space="preserve"> A kerületi értékké nyilvánított fás szárú növényekről</w:t>
      </w:r>
      <w:r w:rsidR="00477F94" w:rsidRPr="003E7F28">
        <w:rPr>
          <w:bCs/>
        </w:rPr>
        <w:t>, fasorokról</w:t>
      </w:r>
      <w:r w:rsidR="00A05CB5" w:rsidRPr="003E7F28">
        <w:rPr>
          <w:bCs/>
        </w:rPr>
        <w:t xml:space="preserve"> az Önkormányzat informatikai adatbázist vezet, amely tartalmazza a </w:t>
      </w:r>
      <w:r w:rsidR="00477F94" w:rsidRPr="003E7F28">
        <w:rPr>
          <w:bCs/>
        </w:rPr>
        <w:t xml:space="preserve">kerületi értékek </w:t>
      </w:r>
      <w:r w:rsidR="00A05CB5" w:rsidRPr="003E7F28">
        <w:rPr>
          <w:bCs/>
        </w:rPr>
        <w:t>megnevezését, nyilvántartási számát és azonosító adatait</w:t>
      </w:r>
      <w:r w:rsidR="00B974CD" w:rsidRPr="003E7F28">
        <w:rPr>
          <w:bCs/>
        </w:rPr>
        <w:t>,</w:t>
      </w:r>
      <w:r w:rsidR="00A05CB5" w:rsidRPr="003E7F28">
        <w:rPr>
          <w:bCs/>
        </w:rPr>
        <w:t xml:space="preserve"> valamint a kerületi értékké nyilvánítás évszámát.</w:t>
      </w:r>
    </w:p>
    <w:p w14:paraId="2F686378" w14:textId="0AA2B9E9" w:rsidR="00462648" w:rsidRDefault="00462648" w:rsidP="00AD3482">
      <w:pPr>
        <w:pStyle w:val="NormlWeb"/>
        <w:jc w:val="both"/>
      </w:pPr>
      <w:r w:rsidRPr="003E7F28">
        <w:rPr>
          <w:bCs/>
        </w:rPr>
        <w:t>(</w:t>
      </w:r>
      <w:r w:rsidR="0002327E" w:rsidRPr="003E7F28">
        <w:rPr>
          <w:bCs/>
        </w:rPr>
        <w:t>1</w:t>
      </w:r>
      <w:r w:rsidR="0002327E">
        <w:rPr>
          <w:bCs/>
        </w:rPr>
        <w:t>1</w:t>
      </w:r>
      <w:r w:rsidR="00A05CB5" w:rsidRPr="003E7F28">
        <w:rPr>
          <w:bCs/>
        </w:rPr>
        <w:t>)</w:t>
      </w:r>
      <w:r w:rsidR="00A05CB5" w:rsidRPr="003E7F28">
        <w:t xml:space="preserve"> </w:t>
      </w:r>
      <w:r w:rsidR="0002327E" w:rsidRPr="0002327E">
        <w:t>A kerületi értékké nyilvánítást meg kell szüntetni</w:t>
      </w:r>
      <w:r w:rsidR="00A05CB5" w:rsidRPr="003E7F28">
        <w:t>, ha az érték</w:t>
      </w:r>
      <w:r w:rsidR="002C17C5" w:rsidRPr="003E7F28">
        <w:t>ké nyilvánítás</w:t>
      </w:r>
      <w:r w:rsidR="00A05CB5" w:rsidRPr="003E7F28">
        <w:t xml:space="preserve"> alapjait adó tényekben olyan változás állt be, amely az értékké nyilvánítás megszüntetését indokolja.</w:t>
      </w:r>
    </w:p>
    <w:p w14:paraId="517E4167" w14:textId="3CDB5FBD" w:rsidR="00107863" w:rsidRDefault="00C96B9C" w:rsidP="00107863">
      <w:pPr>
        <w:pStyle w:val="NormlWeb"/>
        <w:jc w:val="center"/>
        <w:rPr>
          <w:b/>
        </w:rPr>
      </w:pPr>
      <w:r>
        <w:rPr>
          <w:b/>
        </w:rPr>
        <w:t xml:space="preserve">3. § </w:t>
      </w:r>
    </w:p>
    <w:p w14:paraId="02A82ABE" w14:textId="0D591E40" w:rsidR="00107863" w:rsidRPr="00107863" w:rsidRDefault="00107863" w:rsidP="00107863">
      <w:pPr>
        <w:pStyle w:val="NormlWeb"/>
      </w:pPr>
      <w:r w:rsidRPr="00107863">
        <w:t>Budapest Főváros XIV. Kerület Zugló Önkormányzat Képviselő-testületének a Budapest Főváros XIV. Kerület Zugló Önkormányzat Képviselő-testülete szervezeti és működési szabályzatáról szóló 15/2019. (XI. 7.) önkormányzati rendelete 6/a. melléklete</w:t>
      </w:r>
      <w:r>
        <w:t xml:space="preserve"> </w:t>
      </w:r>
      <w:r w:rsidRPr="00107863">
        <w:t>a 3. melléklet szerint módosul.</w:t>
      </w:r>
    </w:p>
    <w:p w14:paraId="76B6C5B8" w14:textId="0F8FE16E" w:rsidR="00FF735C" w:rsidRDefault="00C96B9C" w:rsidP="00C96B9C">
      <w:pPr>
        <w:pStyle w:val="Szvegtrzs"/>
        <w:spacing w:after="0" w:line="240" w:lineRule="auto"/>
        <w:jc w:val="center"/>
        <w:rPr>
          <w:b/>
          <w:bCs/>
        </w:rPr>
      </w:pPr>
      <w:r>
        <w:rPr>
          <w:b/>
          <w:bCs/>
        </w:rPr>
        <w:t>4. §</w:t>
      </w:r>
    </w:p>
    <w:p w14:paraId="7AA3C6EB" w14:textId="77777777" w:rsidR="00C96B9C" w:rsidRPr="003E7F28" w:rsidRDefault="00C96B9C" w:rsidP="00CB3492">
      <w:pPr>
        <w:pStyle w:val="Szvegtrzs"/>
        <w:spacing w:after="0" w:line="240" w:lineRule="auto"/>
        <w:rPr>
          <w:b/>
          <w:bCs/>
        </w:rPr>
      </w:pPr>
    </w:p>
    <w:p w14:paraId="5CCC1DFA" w14:textId="77777777" w:rsidR="00BA7A23" w:rsidRPr="003E7F28" w:rsidRDefault="001279B3" w:rsidP="00CB3492">
      <w:pPr>
        <w:pStyle w:val="Szvegtrzs"/>
        <w:spacing w:after="0" w:line="240" w:lineRule="auto"/>
        <w:jc w:val="both"/>
      </w:pPr>
      <w:r w:rsidRPr="003E7F28">
        <w:t>Ez a rendelet a kihirdetését követő napon lép hatályba.</w:t>
      </w:r>
    </w:p>
    <w:p w14:paraId="1DA6DCA9" w14:textId="77777777" w:rsidR="005D663E" w:rsidRPr="003E7F28" w:rsidRDefault="005D663E" w:rsidP="00B25E54">
      <w:pPr>
        <w:ind w:firstLine="708"/>
        <w:jc w:val="both"/>
      </w:pPr>
    </w:p>
    <w:p w14:paraId="256BF4E5" w14:textId="77777777" w:rsidR="00CB3492" w:rsidRPr="003E7F28" w:rsidRDefault="00CB3492" w:rsidP="00B25E54">
      <w:pPr>
        <w:ind w:firstLine="708"/>
        <w:jc w:val="both"/>
      </w:pPr>
    </w:p>
    <w:p w14:paraId="399EC331" w14:textId="77777777" w:rsidR="00CB3492" w:rsidRPr="003E7F28" w:rsidRDefault="00CB3492" w:rsidP="00B25E54">
      <w:pPr>
        <w:ind w:firstLine="708"/>
        <w:jc w:val="both"/>
      </w:pPr>
    </w:p>
    <w:p w14:paraId="1AB30C04" w14:textId="77777777" w:rsidR="00BA0713" w:rsidRPr="003E7F28" w:rsidRDefault="00E05952" w:rsidP="00B25E54">
      <w:pPr>
        <w:jc w:val="both"/>
        <w:rPr>
          <w:b/>
          <w:bCs/>
        </w:rPr>
      </w:pPr>
      <w:r w:rsidRPr="003E7F28">
        <w:rPr>
          <w:b/>
          <w:bCs/>
        </w:rPr>
        <w:tab/>
      </w:r>
      <w:r w:rsidRPr="003E7F28">
        <w:rPr>
          <w:b/>
          <w:bCs/>
        </w:rPr>
        <w:tab/>
        <w:t xml:space="preserve">  Rózsa András</w:t>
      </w:r>
      <w:r w:rsidR="00D35F02" w:rsidRPr="003E7F28">
        <w:rPr>
          <w:b/>
          <w:bCs/>
        </w:rPr>
        <w:tab/>
      </w:r>
      <w:r w:rsidR="00D35F02" w:rsidRPr="003E7F28">
        <w:rPr>
          <w:b/>
          <w:bCs/>
        </w:rPr>
        <w:tab/>
        <w:t xml:space="preserve">                             </w:t>
      </w:r>
      <w:r w:rsidRPr="003E7F28">
        <w:rPr>
          <w:b/>
          <w:bCs/>
        </w:rPr>
        <w:t xml:space="preserve"> </w:t>
      </w:r>
      <w:r w:rsidR="00D35F02" w:rsidRPr="003E7F28">
        <w:rPr>
          <w:b/>
          <w:bCs/>
        </w:rPr>
        <w:t>dr. Lehoczky Balázs</w:t>
      </w:r>
    </w:p>
    <w:p w14:paraId="61E0A76E" w14:textId="77777777" w:rsidR="00320E80" w:rsidRPr="003E7F28" w:rsidRDefault="00990EC9" w:rsidP="00B25E54">
      <w:pPr>
        <w:jc w:val="both"/>
        <w:rPr>
          <w:b/>
          <w:bCs/>
        </w:rPr>
      </w:pPr>
      <w:r w:rsidRPr="003E7F28">
        <w:rPr>
          <w:b/>
          <w:bCs/>
        </w:rPr>
        <w:tab/>
      </w:r>
      <w:r w:rsidRPr="003E7F28">
        <w:rPr>
          <w:b/>
          <w:bCs/>
        </w:rPr>
        <w:tab/>
        <w:t xml:space="preserve">  </w:t>
      </w:r>
      <w:r w:rsidR="00320E80" w:rsidRPr="003E7F28">
        <w:rPr>
          <w:b/>
          <w:bCs/>
        </w:rPr>
        <w:t>po</w:t>
      </w:r>
      <w:r w:rsidR="00BA0713" w:rsidRPr="003E7F28">
        <w:rPr>
          <w:b/>
          <w:bCs/>
        </w:rPr>
        <w:t xml:space="preserve">lgármester </w:t>
      </w:r>
      <w:r w:rsidRPr="003E7F28">
        <w:rPr>
          <w:b/>
          <w:bCs/>
        </w:rPr>
        <w:tab/>
      </w:r>
      <w:r w:rsidRPr="003E7F28">
        <w:rPr>
          <w:b/>
          <w:bCs/>
        </w:rPr>
        <w:tab/>
      </w:r>
      <w:r w:rsidRPr="003E7F28">
        <w:rPr>
          <w:b/>
          <w:bCs/>
        </w:rPr>
        <w:tab/>
      </w:r>
      <w:r w:rsidRPr="003E7F28">
        <w:rPr>
          <w:b/>
          <w:bCs/>
        </w:rPr>
        <w:tab/>
      </w:r>
      <w:r w:rsidRPr="003E7F28">
        <w:rPr>
          <w:b/>
          <w:bCs/>
        </w:rPr>
        <w:tab/>
        <w:t xml:space="preserve">      </w:t>
      </w:r>
      <w:r w:rsidR="00320E80" w:rsidRPr="003E7F28">
        <w:rPr>
          <w:b/>
          <w:bCs/>
        </w:rPr>
        <w:t xml:space="preserve">jegyző </w:t>
      </w:r>
    </w:p>
    <w:p w14:paraId="028406B9" w14:textId="77777777" w:rsidR="00320E80" w:rsidRPr="003E7F28" w:rsidRDefault="00320E80" w:rsidP="00B25E54">
      <w:pPr>
        <w:jc w:val="both"/>
        <w:rPr>
          <w:b/>
          <w:bCs/>
          <w:color w:val="FF0000"/>
        </w:rPr>
      </w:pPr>
    </w:p>
    <w:p w14:paraId="1E029FEE" w14:textId="77777777" w:rsidR="00320E80" w:rsidRPr="003E7F28" w:rsidRDefault="00602992" w:rsidP="00B25E54">
      <w:pPr>
        <w:jc w:val="both"/>
        <w:rPr>
          <w:lang w:eastAsia="hu-HU"/>
        </w:rPr>
      </w:pPr>
      <w:r w:rsidRPr="003E7F28">
        <w:rPr>
          <w:lang w:eastAsia="hu-HU"/>
        </w:rPr>
        <w:t>Záradék: A rendelet 2025</w:t>
      </w:r>
      <w:r w:rsidR="00320E80" w:rsidRPr="003E7F28">
        <w:rPr>
          <w:lang w:eastAsia="hu-HU"/>
        </w:rPr>
        <w:t>. …….. napján az Önkormányzat hirdetőtábláján kihirdetésre került.</w:t>
      </w:r>
    </w:p>
    <w:p w14:paraId="65BE3432" w14:textId="77777777" w:rsidR="00320E80" w:rsidRPr="003E7F28" w:rsidRDefault="00320E80" w:rsidP="00B25E54">
      <w:pPr>
        <w:rPr>
          <w:lang w:eastAsia="hu-HU"/>
        </w:rPr>
      </w:pPr>
    </w:p>
    <w:p w14:paraId="4CE53EA0" w14:textId="77777777" w:rsidR="00320E80" w:rsidRPr="003E7F28" w:rsidRDefault="00602992" w:rsidP="00B25E54">
      <w:pPr>
        <w:rPr>
          <w:lang w:eastAsia="hu-HU"/>
        </w:rPr>
      </w:pPr>
      <w:r w:rsidRPr="003E7F28">
        <w:rPr>
          <w:bCs/>
          <w:lang w:eastAsia="hu-HU"/>
        </w:rPr>
        <w:t>Budapest, 2025</w:t>
      </w:r>
      <w:r w:rsidR="00320E80" w:rsidRPr="003E7F28">
        <w:rPr>
          <w:bCs/>
          <w:lang w:eastAsia="hu-HU"/>
        </w:rPr>
        <w:t>. …….</w:t>
      </w:r>
    </w:p>
    <w:p w14:paraId="11A05F83" w14:textId="77777777" w:rsidR="00320E80" w:rsidRPr="003E7F28" w:rsidRDefault="00320E80" w:rsidP="00B25E54">
      <w:pPr>
        <w:rPr>
          <w:lang w:eastAsia="hu-HU"/>
        </w:rPr>
      </w:pPr>
      <w:r w:rsidRPr="003E7F28">
        <w:rPr>
          <w:lang w:eastAsia="hu-HU"/>
        </w:rPr>
        <w:t xml:space="preserve">                                                                           </w:t>
      </w:r>
      <w:r w:rsidR="00D35F02" w:rsidRPr="003E7F28">
        <w:rPr>
          <w:lang w:eastAsia="hu-HU"/>
        </w:rPr>
        <w:t xml:space="preserve">                          dr. Lehoczky Balázs</w:t>
      </w:r>
      <w:r w:rsidRPr="003E7F28">
        <w:rPr>
          <w:lang w:eastAsia="hu-HU"/>
        </w:rPr>
        <w:t xml:space="preserve"> </w:t>
      </w:r>
    </w:p>
    <w:p w14:paraId="507CE0D5" w14:textId="77777777" w:rsidR="00F30F5A" w:rsidRPr="003E7F28" w:rsidRDefault="00320E80" w:rsidP="00B25E54">
      <w:pPr>
        <w:rPr>
          <w:lang w:eastAsia="hu-HU"/>
        </w:rPr>
      </w:pPr>
      <w:r w:rsidRPr="003E7F28">
        <w:rPr>
          <w:lang w:eastAsia="hu-HU"/>
        </w:rPr>
        <w:tab/>
      </w:r>
      <w:r w:rsidRPr="003E7F28">
        <w:rPr>
          <w:lang w:eastAsia="hu-HU"/>
        </w:rPr>
        <w:tab/>
      </w:r>
      <w:r w:rsidRPr="003E7F28">
        <w:rPr>
          <w:lang w:eastAsia="hu-HU"/>
        </w:rPr>
        <w:tab/>
      </w:r>
      <w:r w:rsidRPr="003E7F28">
        <w:rPr>
          <w:lang w:eastAsia="hu-HU"/>
        </w:rPr>
        <w:tab/>
      </w:r>
      <w:r w:rsidRPr="003E7F28">
        <w:rPr>
          <w:lang w:eastAsia="hu-HU"/>
        </w:rPr>
        <w:tab/>
      </w:r>
      <w:r w:rsidRPr="003E7F28">
        <w:rPr>
          <w:lang w:eastAsia="hu-HU"/>
        </w:rPr>
        <w:tab/>
      </w:r>
      <w:r w:rsidRPr="003E7F28">
        <w:rPr>
          <w:lang w:eastAsia="hu-HU"/>
        </w:rPr>
        <w:tab/>
      </w:r>
      <w:r w:rsidRPr="003E7F28">
        <w:rPr>
          <w:lang w:eastAsia="hu-HU"/>
        </w:rPr>
        <w:tab/>
      </w:r>
      <w:r w:rsidRPr="003E7F28">
        <w:rPr>
          <w:lang w:eastAsia="hu-HU"/>
        </w:rPr>
        <w:tab/>
        <w:t xml:space="preserve">      jeg</w:t>
      </w:r>
      <w:r w:rsidR="00266E85" w:rsidRPr="003E7F28">
        <w:rPr>
          <w:lang w:eastAsia="hu-HU"/>
        </w:rPr>
        <w:t>yz</w:t>
      </w:r>
      <w:r w:rsidR="004F55E2" w:rsidRPr="003E7F28">
        <w:rPr>
          <w:lang w:eastAsia="hu-HU"/>
        </w:rPr>
        <w:t>ő</w:t>
      </w:r>
    </w:p>
    <w:p w14:paraId="363E6FE2" w14:textId="1456EF12" w:rsidR="0036170C" w:rsidRDefault="0036170C">
      <w:pPr>
        <w:rPr>
          <w:szCs w:val="20"/>
          <w:lang w:eastAsia="hu-HU"/>
        </w:rPr>
      </w:pPr>
      <w:r>
        <w:rPr>
          <w:szCs w:val="20"/>
          <w:lang w:eastAsia="hu-HU"/>
        </w:rPr>
        <w:br w:type="page"/>
      </w:r>
    </w:p>
    <w:p w14:paraId="661E4154" w14:textId="3001221D" w:rsidR="0036170C" w:rsidRDefault="00703D31" w:rsidP="00A05CB5">
      <w:pPr>
        <w:pStyle w:val="Listaszerbekezds"/>
        <w:numPr>
          <w:ilvl w:val="0"/>
          <w:numId w:val="5"/>
        </w:numPr>
        <w:jc w:val="right"/>
        <w:rPr>
          <w:szCs w:val="20"/>
          <w:lang w:eastAsia="hu-HU"/>
        </w:rPr>
      </w:pPr>
      <w:r>
        <w:rPr>
          <w:szCs w:val="20"/>
          <w:lang w:eastAsia="hu-HU"/>
        </w:rPr>
        <w:lastRenderedPageBreak/>
        <w:t xml:space="preserve">melléklet </w:t>
      </w:r>
      <w:r w:rsidR="00123C85">
        <w:rPr>
          <w:szCs w:val="20"/>
          <w:lang w:eastAsia="hu-HU"/>
        </w:rPr>
        <w:t xml:space="preserve">az </w:t>
      </w:r>
      <w:r w:rsidRPr="00D373E2">
        <w:rPr>
          <w:szCs w:val="20"/>
          <w:lang w:eastAsia="hu-HU"/>
        </w:rPr>
        <w:t>...</w:t>
      </w:r>
      <w:r w:rsidRPr="00703D31">
        <w:rPr>
          <w:szCs w:val="20"/>
          <w:lang w:eastAsia="hu-HU"/>
        </w:rPr>
        <w:t>/2025. (</w:t>
      </w:r>
      <w:r w:rsidR="00C95B9F">
        <w:rPr>
          <w:szCs w:val="20"/>
          <w:lang w:eastAsia="hu-HU"/>
        </w:rPr>
        <w:t>XII</w:t>
      </w:r>
      <w:r w:rsidR="00123C85">
        <w:rPr>
          <w:szCs w:val="20"/>
          <w:lang w:eastAsia="hu-HU"/>
        </w:rPr>
        <w:t xml:space="preserve">. </w:t>
      </w:r>
      <w:r w:rsidR="00C95B9F">
        <w:rPr>
          <w:szCs w:val="20"/>
          <w:lang w:eastAsia="hu-HU"/>
        </w:rPr>
        <w:t>11</w:t>
      </w:r>
      <w:r w:rsidR="00123C85">
        <w:rPr>
          <w:szCs w:val="20"/>
          <w:lang w:eastAsia="hu-HU"/>
        </w:rPr>
        <w:t>.) önkormányzati rendelethez</w:t>
      </w:r>
    </w:p>
    <w:p w14:paraId="7873267C" w14:textId="77777777" w:rsidR="00A05CB5" w:rsidRDefault="00A05CB5" w:rsidP="00A05CB5">
      <w:pPr>
        <w:jc w:val="right"/>
        <w:rPr>
          <w:szCs w:val="20"/>
          <w:lang w:eastAsia="hu-HU"/>
        </w:rPr>
      </w:pPr>
    </w:p>
    <w:p w14:paraId="70EA1647" w14:textId="10317B5A" w:rsidR="00A05CB5" w:rsidRDefault="00CD7957" w:rsidP="00A05CB5">
      <w:pPr>
        <w:jc w:val="center"/>
        <w:rPr>
          <w:szCs w:val="20"/>
          <w:lang w:eastAsia="hu-HU"/>
        </w:rPr>
      </w:pPr>
      <w:r>
        <w:rPr>
          <w:szCs w:val="20"/>
          <w:lang w:eastAsia="hu-HU"/>
        </w:rPr>
        <w:t>Kerületi értékek jegyzéke</w:t>
      </w:r>
    </w:p>
    <w:p w14:paraId="2CD0F456" w14:textId="77777777" w:rsidR="00414437" w:rsidRDefault="00414437" w:rsidP="00A05CB5">
      <w:pPr>
        <w:jc w:val="center"/>
        <w:rPr>
          <w:szCs w:val="20"/>
          <w:lang w:eastAsia="hu-HU"/>
        </w:rPr>
      </w:pPr>
    </w:p>
    <w:p w14:paraId="47B0FE44" w14:textId="6C1756AF" w:rsidR="00A92B8C" w:rsidRPr="00D373E2" w:rsidRDefault="00A92B8C" w:rsidP="00414437">
      <w:pPr>
        <w:rPr>
          <w:szCs w:val="20"/>
          <w:lang w:eastAsia="hu-HU"/>
        </w:rPr>
      </w:pPr>
      <w:r w:rsidRPr="00D373E2">
        <w:rPr>
          <w:szCs w:val="20"/>
          <w:lang w:eastAsia="hu-HU"/>
        </w:rPr>
        <w:t>.</w:t>
      </w:r>
    </w:p>
    <w:p w14:paraId="0BDC540C" w14:textId="1E9116F2" w:rsidR="00A92B8C" w:rsidRPr="00D373E2" w:rsidRDefault="00A92B8C" w:rsidP="00414437">
      <w:pPr>
        <w:rPr>
          <w:szCs w:val="20"/>
          <w:lang w:eastAsia="hu-HU"/>
        </w:rPr>
      </w:pPr>
      <w:r w:rsidRPr="00D373E2">
        <w:rPr>
          <w:szCs w:val="20"/>
          <w:lang w:eastAsia="hu-HU"/>
        </w:rPr>
        <w:t>.</w:t>
      </w:r>
    </w:p>
    <w:p w14:paraId="48530804" w14:textId="3467627C" w:rsidR="00A92B8C" w:rsidRDefault="00A92B8C" w:rsidP="00414437">
      <w:pPr>
        <w:rPr>
          <w:szCs w:val="20"/>
          <w:lang w:eastAsia="hu-HU"/>
        </w:rPr>
      </w:pPr>
      <w:r w:rsidRPr="00D373E2">
        <w:rPr>
          <w:szCs w:val="20"/>
          <w:lang w:eastAsia="hu-HU"/>
        </w:rPr>
        <w:t>.</w:t>
      </w:r>
    </w:p>
    <w:p w14:paraId="5C22B85A" w14:textId="77777777" w:rsidR="00CD7957" w:rsidRDefault="00CD7957" w:rsidP="00A05CB5">
      <w:pPr>
        <w:jc w:val="center"/>
        <w:rPr>
          <w:szCs w:val="20"/>
          <w:lang w:eastAsia="hu-HU"/>
        </w:rPr>
      </w:pPr>
    </w:p>
    <w:p w14:paraId="172AD8F5" w14:textId="61D1E8EC" w:rsidR="00482BAC" w:rsidRDefault="00482BAC">
      <w:pPr>
        <w:rPr>
          <w:szCs w:val="20"/>
          <w:lang w:eastAsia="hu-HU"/>
        </w:rPr>
      </w:pPr>
      <w:r>
        <w:rPr>
          <w:szCs w:val="20"/>
          <w:lang w:eastAsia="hu-HU"/>
        </w:rPr>
        <w:br w:type="page"/>
      </w:r>
    </w:p>
    <w:p w14:paraId="5898D714" w14:textId="3D05B786" w:rsidR="00482BAC" w:rsidRPr="00935D87" w:rsidRDefault="00482BAC" w:rsidP="00482BAC">
      <w:pPr>
        <w:widowControl w:val="0"/>
        <w:jc w:val="right"/>
        <w:rPr>
          <w:rFonts w:cs="Times New Roman"/>
        </w:rPr>
      </w:pPr>
      <w:r w:rsidRPr="00935D87">
        <w:rPr>
          <w:rFonts w:cs="Times New Roman"/>
        </w:rPr>
        <w:lastRenderedPageBreak/>
        <w:t xml:space="preserve">2. melléklet az </w:t>
      </w:r>
      <w:r w:rsidRPr="00D373E2">
        <w:rPr>
          <w:rFonts w:cs="Times New Roman"/>
        </w:rPr>
        <w:t>...</w:t>
      </w:r>
      <w:r w:rsidRPr="00935D87">
        <w:rPr>
          <w:rFonts w:cs="Times New Roman"/>
        </w:rPr>
        <w:t>/2025. (</w:t>
      </w:r>
      <w:r w:rsidR="00C95B9F">
        <w:rPr>
          <w:rFonts w:cs="Times New Roman"/>
        </w:rPr>
        <w:t>XII</w:t>
      </w:r>
      <w:r w:rsidRPr="00935D87">
        <w:rPr>
          <w:rFonts w:cs="Times New Roman"/>
        </w:rPr>
        <w:t xml:space="preserve">. </w:t>
      </w:r>
      <w:r w:rsidR="00C95B9F">
        <w:rPr>
          <w:rFonts w:cs="Times New Roman"/>
        </w:rPr>
        <w:t>11</w:t>
      </w:r>
      <w:r w:rsidRPr="00935D87">
        <w:rPr>
          <w:rFonts w:cs="Times New Roman"/>
        </w:rPr>
        <w:t>.) önkormányzati rendelethez</w:t>
      </w:r>
    </w:p>
    <w:p w14:paraId="7A800004" w14:textId="77777777" w:rsidR="00482BAC" w:rsidRPr="00935D87" w:rsidRDefault="00482BAC" w:rsidP="00482BAC">
      <w:pPr>
        <w:widowControl w:val="0"/>
        <w:jc w:val="center"/>
        <w:rPr>
          <w:rFonts w:cs="Times New Roman"/>
          <w:b/>
          <w:sz w:val="22"/>
          <w:szCs w:val="22"/>
        </w:rPr>
      </w:pPr>
      <w:r w:rsidRPr="00935D87">
        <w:rPr>
          <w:rFonts w:cs="Times New Roman"/>
          <w:b/>
          <w:sz w:val="22"/>
          <w:szCs w:val="22"/>
        </w:rPr>
        <w:t xml:space="preserve"> </w:t>
      </w:r>
    </w:p>
    <w:p w14:paraId="1B8D8CEC" w14:textId="77777777" w:rsidR="00482BAC" w:rsidRPr="00935D87" w:rsidRDefault="00482BAC" w:rsidP="00482BAC">
      <w:pPr>
        <w:widowControl w:val="0"/>
        <w:jc w:val="center"/>
        <w:rPr>
          <w:rFonts w:cs="Times New Roman"/>
          <w:b/>
        </w:rPr>
      </w:pPr>
      <w:r w:rsidRPr="00935D87">
        <w:rPr>
          <w:rFonts w:cs="Times New Roman"/>
          <w:b/>
        </w:rPr>
        <w:t>ADATLAP</w:t>
      </w:r>
    </w:p>
    <w:p w14:paraId="2063E9C4" w14:textId="77777777" w:rsidR="00482BAC" w:rsidRPr="00935D87" w:rsidRDefault="00482BAC" w:rsidP="00482BAC">
      <w:pPr>
        <w:widowControl w:val="0"/>
        <w:jc w:val="center"/>
        <w:rPr>
          <w:rFonts w:cs="Times New Roman"/>
          <w:b/>
          <w:sz w:val="22"/>
          <w:szCs w:val="22"/>
        </w:rPr>
      </w:pPr>
    </w:p>
    <w:p w14:paraId="340BC83D" w14:textId="32C32BAA" w:rsidR="00482BAC" w:rsidRPr="00935D87" w:rsidRDefault="007C04E5" w:rsidP="00482BAC">
      <w:pPr>
        <w:widowControl w:val="0"/>
        <w:jc w:val="center"/>
        <w:rPr>
          <w:rFonts w:cs="Times New Roman"/>
          <w:b/>
          <w:sz w:val="22"/>
          <w:szCs w:val="22"/>
        </w:rPr>
      </w:pPr>
      <w:r>
        <w:rPr>
          <w:rFonts w:cs="Times New Roman"/>
          <w:b/>
          <w:sz w:val="22"/>
          <w:szCs w:val="22"/>
          <w:u w:val="single"/>
        </w:rPr>
        <w:t>Javaslat f</w:t>
      </w:r>
      <w:r w:rsidR="00482BAC" w:rsidRPr="00935D87">
        <w:rPr>
          <w:rFonts w:cs="Times New Roman"/>
          <w:b/>
          <w:sz w:val="22"/>
          <w:szCs w:val="22"/>
          <w:u w:val="single"/>
        </w:rPr>
        <w:t>ás szárú növény</w:t>
      </w:r>
      <w:r w:rsidR="00123C85">
        <w:rPr>
          <w:rFonts w:cs="Times New Roman"/>
          <w:b/>
          <w:sz w:val="22"/>
          <w:szCs w:val="22"/>
          <w:u w:val="single"/>
        </w:rPr>
        <w:t>, fasor</w:t>
      </w:r>
      <w:r w:rsidR="00482BAC" w:rsidRPr="00935D87">
        <w:rPr>
          <w:rFonts w:cs="Times New Roman"/>
          <w:b/>
          <w:sz w:val="22"/>
          <w:szCs w:val="22"/>
          <w:u w:val="single"/>
        </w:rPr>
        <w:t xml:space="preserve"> kerületi értékké nyilvánításá</w:t>
      </w:r>
      <w:r>
        <w:rPr>
          <w:rFonts w:cs="Times New Roman"/>
          <w:b/>
          <w:sz w:val="22"/>
          <w:szCs w:val="22"/>
          <w:u w:val="single"/>
        </w:rPr>
        <w:t>ra</w:t>
      </w:r>
    </w:p>
    <w:p w14:paraId="430DA34D" w14:textId="77777777" w:rsidR="00482BAC" w:rsidRPr="00935D87" w:rsidRDefault="00482BAC" w:rsidP="00482BAC">
      <w:pPr>
        <w:widowControl w:val="0"/>
        <w:jc w:val="both"/>
        <w:rPr>
          <w:rFonts w:cs="Times New Roman"/>
          <w:sz w:val="22"/>
          <w:szCs w:val="22"/>
        </w:rPr>
      </w:pPr>
    </w:p>
    <w:p w14:paraId="7D3EA453" w14:textId="4026C874" w:rsidR="00482BAC" w:rsidRPr="00935D87" w:rsidRDefault="00482BAC" w:rsidP="00482BAC">
      <w:pPr>
        <w:widowControl w:val="0"/>
        <w:numPr>
          <w:ilvl w:val="0"/>
          <w:numId w:val="7"/>
        </w:numPr>
        <w:suppressAutoHyphens w:val="0"/>
        <w:ind w:left="426" w:hanging="426"/>
        <w:jc w:val="both"/>
        <w:rPr>
          <w:rFonts w:cs="Times New Roman"/>
          <w:b/>
          <w:sz w:val="22"/>
          <w:szCs w:val="22"/>
          <w:u w:val="single"/>
        </w:rPr>
      </w:pPr>
      <w:r w:rsidRPr="00935D87">
        <w:rPr>
          <w:rFonts w:cs="Times New Roman"/>
          <w:b/>
          <w:sz w:val="22"/>
          <w:szCs w:val="22"/>
          <w:u w:val="single"/>
        </w:rPr>
        <w:t>Kérelmező megnevezése</w:t>
      </w:r>
      <w:r w:rsidR="007C04E5">
        <w:rPr>
          <w:rFonts w:cs="Times New Roman"/>
          <w:b/>
          <w:sz w:val="22"/>
          <w:szCs w:val="22"/>
          <w:u w:val="single"/>
        </w:rPr>
        <w:t>:</w:t>
      </w:r>
    </w:p>
    <w:p w14:paraId="6732FECF" w14:textId="77777777" w:rsidR="00482BAC" w:rsidRPr="00935D87" w:rsidRDefault="00482BAC" w:rsidP="00482BAC">
      <w:pPr>
        <w:widowControl w:val="0"/>
        <w:jc w:val="both"/>
        <w:rPr>
          <w:rFonts w:cs="Times New Roman"/>
          <w:b/>
          <w:sz w:val="22"/>
          <w:szCs w:val="22"/>
          <w:u w:val="single"/>
        </w:rPr>
      </w:pPr>
    </w:p>
    <w:p w14:paraId="43ADEA32" w14:textId="77777777" w:rsidR="008742B3" w:rsidRDefault="008742B3">
      <w:r>
        <w:rPr>
          <w:rFonts w:cs="Times New Roman"/>
          <w:sz w:val="22"/>
          <w:szCs w:val="22"/>
        </w:rPr>
        <w:t>---------------------------------------------------------------------------------------------------------------------------------</w:t>
      </w:r>
    </w:p>
    <w:p w14:paraId="7FA746C6" w14:textId="4F53248C" w:rsidR="008742B3" w:rsidRPr="00935D87" w:rsidRDefault="008742B3" w:rsidP="00482BAC">
      <w:pPr>
        <w:widowControl w:val="0"/>
        <w:jc w:val="both"/>
        <w:rPr>
          <w:rFonts w:cs="Times New Roman"/>
          <w:sz w:val="22"/>
          <w:szCs w:val="22"/>
        </w:rPr>
      </w:pPr>
    </w:p>
    <w:p w14:paraId="598898B8" w14:textId="3ABE1268" w:rsidR="00482BAC" w:rsidRPr="00935D87" w:rsidRDefault="008742B3" w:rsidP="00482BAC">
      <w:pPr>
        <w:widowControl w:val="0"/>
        <w:numPr>
          <w:ilvl w:val="0"/>
          <w:numId w:val="7"/>
        </w:numPr>
        <w:suppressAutoHyphens w:val="0"/>
        <w:ind w:left="426" w:hanging="426"/>
        <w:jc w:val="both"/>
        <w:rPr>
          <w:rFonts w:cs="Times New Roman"/>
          <w:b/>
          <w:sz w:val="22"/>
          <w:szCs w:val="22"/>
          <w:u w:val="single"/>
        </w:rPr>
      </w:pPr>
      <w:r>
        <w:rPr>
          <w:rFonts w:cs="Times New Roman"/>
          <w:b/>
          <w:sz w:val="22"/>
          <w:szCs w:val="22"/>
          <w:u w:val="single"/>
        </w:rPr>
        <w:t>Kérelmező e</w:t>
      </w:r>
      <w:r w:rsidR="00482BAC" w:rsidRPr="00935D87">
        <w:rPr>
          <w:rFonts w:cs="Times New Roman"/>
          <w:b/>
          <w:sz w:val="22"/>
          <w:szCs w:val="22"/>
          <w:u w:val="single"/>
        </w:rPr>
        <w:t>lérhetősége</w:t>
      </w:r>
      <w:r>
        <w:rPr>
          <w:rFonts w:cs="Times New Roman"/>
          <w:b/>
          <w:sz w:val="22"/>
          <w:szCs w:val="22"/>
          <w:u w:val="single"/>
        </w:rPr>
        <w:t>i</w:t>
      </w:r>
      <w:r w:rsidR="007C04E5">
        <w:rPr>
          <w:rFonts w:cs="Times New Roman"/>
          <w:b/>
          <w:sz w:val="22"/>
          <w:szCs w:val="22"/>
          <w:u w:val="single"/>
        </w:rPr>
        <w:t>:</w:t>
      </w:r>
    </w:p>
    <w:p w14:paraId="6857B551" w14:textId="77777777" w:rsidR="00482BAC" w:rsidRPr="00935D87" w:rsidRDefault="00482BAC" w:rsidP="00482BAC">
      <w:pPr>
        <w:widowControl w:val="0"/>
        <w:ind w:left="720"/>
        <w:jc w:val="both"/>
        <w:rPr>
          <w:rFonts w:cs="Times New Roman"/>
          <w:b/>
          <w:sz w:val="22"/>
          <w:szCs w:val="22"/>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482BAC" w:rsidRPr="00935D87" w14:paraId="24F6B809" w14:textId="77777777" w:rsidTr="00477F94">
        <w:tc>
          <w:tcPr>
            <w:tcW w:w="9493" w:type="dxa"/>
            <w:vAlign w:val="center"/>
          </w:tcPr>
          <w:p w14:paraId="07D3C28A" w14:textId="77777777" w:rsidR="00482BAC" w:rsidRPr="00935D87" w:rsidRDefault="00482BAC" w:rsidP="00633812">
            <w:pPr>
              <w:widowControl w:val="0"/>
              <w:rPr>
                <w:rFonts w:cs="Times New Roman"/>
                <w:sz w:val="22"/>
                <w:szCs w:val="22"/>
                <w:u w:val="single"/>
              </w:rPr>
            </w:pPr>
            <w:r w:rsidRPr="00935D87">
              <w:rPr>
                <w:rFonts w:cs="Times New Roman"/>
                <w:sz w:val="22"/>
                <w:szCs w:val="22"/>
                <w:u w:val="single"/>
              </w:rPr>
              <w:t>Levelezési cím:</w:t>
            </w:r>
          </w:p>
          <w:p w14:paraId="61DAE100" w14:textId="77777777" w:rsidR="00482BAC" w:rsidRPr="00935D87" w:rsidRDefault="00482BAC" w:rsidP="00633812">
            <w:pPr>
              <w:widowControl w:val="0"/>
              <w:jc w:val="both"/>
              <w:rPr>
                <w:rFonts w:cs="Times New Roman"/>
                <w:sz w:val="22"/>
                <w:szCs w:val="22"/>
                <w:u w:val="single"/>
              </w:rPr>
            </w:pPr>
          </w:p>
        </w:tc>
      </w:tr>
      <w:tr w:rsidR="00482BAC" w:rsidRPr="00935D87" w14:paraId="5119EFA0" w14:textId="77777777" w:rsidTr="00477F94">
        <w:tc>
          <w:tcPr>
            <w:tcW w:w="9493" w:type="dxa"/>
            <w:vAlign w:val="center"/>
          </w:tcPr>
          <w:p w14:paraId="27FEEE7D" w14:textId="77777777" w:rsidR="00482BAC" w:rsidRPr="00935D87" w:rsidRDefault="00482BAC" w:rsidP="00633812">
            <w:pPr>
              <w:widowControl w:val="0"/>
              <w:rPr>
                <w:rFonts w:cs="Times New Roman"/>
                <w:sz w:val="22"/>
                <w:szCs w:val="22"/>
                <w:u w:val="single"/>
              </w:rPr>
            </w:pPr>
            <w:r w:rsidRPr="00935D87">
              <w:rPr>
                <w:rFonts w:cs="Times New Roman"/>
                <w:sz w:val="22"/>
                <w:szCs w:val="22"/>
                <w:u w:val="single"/>
              </w:rPr>
              <w:t>Telefonszám:</w:t>
            </w:r>
          </w:p>
          <w:p w14:paraId="7A0FF43E" w14:textId="77777777" w:rsidR="00482BAC" w:rsidRPr="00935D87" w:rsidRDefault="00482BAC" w:rsidP="00633812">
            <w:pPr>
              <w:widowControl w:val="0"/>
              <w:jc w:val="both"/>
              <w:rPr>
                <w:rFonts w:cs="Times New Roman"/>
                <w:sz w:val="22"/>
                <w:szCs w:val="22"/>
                <w:u w:val="single"/>
              </w:rPr>
            </w:pPr>
          </w:p>
        </w:tc>
      </w:tr>
      <w:tr w:rsidR="00482BAC" w:rsidRPr="00935D87" w14:paraId="3F5861B5" w14:textId="77777777" w:rsidTr="00477F94">
        <w:tc>
          <w:tcPr>
            <w:tcW w:w="9493" w:type="dxa"/>
            <w:vAlign w:val="center"/>
          </w:tcPr>
          <w:p w14:paraId="6B0AA5C3" w14:textId="77777777" w:rsidR="00482BAC" w:rsidRPr="00935D87" w:rsidRDefault="00482BAC" w:rsidP="00633812">
            <w:pPr>
              <w:widowControl w:val="0"/>
              <w:rPr>
                <w:rFonts w:cs="Times New Roman"/>
                <w:sz w:val="22"/>
                <w:szCs w:val="22"/>
                <w:u w:val="single"/>
              </w:rPr>
            </w:pPr>
            <w:r w:rsidRPr="00935D87">
              <w:rPr>
                <w:rFonts w:cs="Times New Roman"/>
                <w:sz w:val="22"/>
                <w:szCs w:val="22"/>
                <w:u w:val="single"/>
              </w:rPr>
              <w:t>E-mail:</w:t>
            </w:r>
          </w:p>
          <w:p w14:paraId="1286257A" w14:textId="77777777" w:rsidR="00482BAC" w:rsidRPr="00935D87" w:rsidRDefault="00482BAC" w:rsidP="00633812">
            <w:pPr>
              <w:widowControl w:val="0"/>
              <w:jc w:val="both"/>
              <w:rPr>
                <w:rFonts w:cs="Times New Roman"/>
                <w:sz w:val="22"/>
                <w:szCs w:val="22"/>
                <w:u w:val="single"/>
              </w:rPr>
            </w:pPr>
          </w:p>
        </w:tc>
      </w:tr>
    </w:tbl>
    <w:p w14:paraId="3CA932EC" w14:textId="77777777" w:rsidR="00482BAC" w:rsidRPr="00935D87" w:rsidRDefault="00482BAC" w:rsidP="00482BAC">
      <w:pPr>
        <w:widowControl w:val="0"/>
        <w:jc w:val="both"/>
        <w:rPr>
          <w:rFonts w:cs="Times New Roman"/>
          <w:b/>
          <w:sz w:val="22"/>
          <w:szCs w:val="22"/>
          <w:u w:val="single"/>
        </w:rPr>
      </w:pPr>
    </w:p>
    <w:p w14:paraId="42135D3A" w14:textId="77777777" w:rsidR="00482BAC" w:rsidRPr="00935D87" w:rsidRDefault="00482BAC" w:rsidP="00482BAC">
      <w:pPr>
        <w:widowControl w:val="0"/>
        <w:numPr>
          <w:ilvl w:val="0"/>
          <w:numId w:val="7"/>
        </w:numPr>
        <w:suppressAutoHyphens w:val="0"/>
        <w:ind w:left="426" w:hanging="426"/>
        <w:jc w:val="both"/>
        <w:rPr>
          <w:rFonts w:cs="Times New Roman"/>
          <w:b/>
          <w:sz w:val="22"/>
          <w:szCs w:val="22"/>
          <w:u w:val="single"/>
        </w:rPr>
      </w:pPr>
      <w:r w:rsidRPr="00935D87">
        <w:rPr>
          <w:rFonts w:cs="Times New Roman"/>
          <w:b/>
          <w:sz w:val="22"/>
          <w:szCs w:val="22"/>
          <w:u w:val="single"/>
        </w:rPr>
        <w:t>Javaslat rövid szöveges megfogalmazása:</w:t>
      </w:r>
    </w:p>
    <w:p w14:paraId="7BEC5D92" w14:textId="77777777" w:rsidR="00482BAC" w:rsidRPr="00935D87" w:rsidRDefault="00482BAC" w:rsidP="00482BAC">
      <w:pPr>
        <w:widowControl w:val="0"/>
        <w:ind w:left="720"/>
        <w:jc w:val="both"/>
        <w:rPr>
          <w:rFonts w:cs="Times New Roman"/>
          <w:b/>
          <w:sz w:val="22"/>
          <w:szCs w:val="22"/>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82BAC" w:rsidRPr="00935D87" w14:paraId="4EA76756" w14:textId="77777777" w:rsidTr="00633812">
        <w:tc>
          <w:tcPr>
            <w:tcW w:w="9464" w:type="dxa"/>
          </w:tcPr>
          <w:p w14:paraId="1E498C82" w14:textId="56BB1C52" w:rsidR="007C04E5" w:rsidRDefault="00482BAC" w:rsidP="00633812">
            <w:pPr>
              <w:widowControl w:val="0"/>
              <w:jc w:val="both"/>
              <w:rPr>
                <w:rFonts w:cs="Times New Roman"/>
                <w:b/>
                <w:sz w:val="22"/>
                <w:szCs w:val="22"/>
              </w:rPr>
            </w:pPr>
            <w:r w:rsidRPr="00935D87">
              <w:rPr>
                <w:rFonts w:cs="Times New Roman"/>
                <w:b/>
                <w:sz w:val="22"/>
                <w:szCs w:val="22"/>
              </w:rPr>
              <w:t xml:space="preserve">Budapest Főváros XIV. Kerület Zugló Önkormányzata Képviselő-testületének a kerületi értékről szóló </w:t>
            </w:r>
            <w:r w:rsidRPr="00D373E2">
              <w:rPr>
                <w:rFonts w:cs="Times New Roman"/>
                <w:b/>
                <w:sz w:val="22"/>
                <w:szCs w:val="22"/>
              </w:rPr>
              <w:t>...</w:t>
            </w:r>
            <w:r w:rsidRPr="00935D87">
              <w:rPr>
                <w:rFonts w:cs="Times New Roman"/>
                <w:b/>
                <w:sz w:val="22"/>
                <w:szCs w:val="22"/>
              </w:rPr>
              <w:t>/2025. (</w:t>
            </w:r>
            <w:r w:rsidR="00C95B9F">
              <w:rPr>
                <w:rFonts w:cs="Times New Roman"/>
                <w:b/>
                <w:sz w:val="22"/>
                <w:szCs w:val="22"/>
              </w:rPr>
              <w:t>XII</w:t>
            </w:r>
            <w:r w:rsidRPr="00935D87">
              <w:rPr>
                <w:rFonts w:cs="Times New Roman"/>
                <w:b/>
                <w:sz w:val="22"/>
                <w:szCs w:val="22"/>
              </w:rPr>
              <w:t xml:space="preserve">. </w:t>
            </w:r>
            <w:r w:rsidR="00C95B9F">
              <w:rPr>
                <w:rFonts w:cs="Times New Roman"/>
                <w:b/>
                <w:sz w:val="22"/>
                <w:szCs w:val="22"/>
              </w:rPr>
              <w:t>11</w:t>
            </w:r>
            <w:r w:rsidRPr="00935D87">
              <w:rPr>
                <w:rFonts w:cs="Times New Roman"/>
                <w:b/>
                <w:sz w:val="22"/>
                <w:szCs w:val="22"/>
              </w:rPr>
              <w:t xml:space="preserve">.) önkormányzati rendelete 2. § (2) bekezdése alapján </w:t>
            </w:r>
            <w:r w:rsidR="00D64542">
              <w:rPr>
                <w:rFonts w:cs="Times New Roman"/>
                <w:b/>
                <w:sz w:val="22"/>
                <w:szCs w:val="22"/>
              </w:rPr>
              <w:t xml:space="preserve">javaslatot teszek </w:t>
            </w:r>
            <w:r w:rsidRPr="00935D87">
              <w:rPr>
                <w:rFonts w:cs="Times New Roman"/>
                <w:b/>
                <w:sz w:val="22"/>
                <w:szCs w:val="22"/>
              </w:rPr>
              <w:t>a</w:t>
            </w:r>
            <w:r w:rsidR="007C04E5">
              <w:rPr>
                <w:rFonts w:cs="Times New Roman"/>
                <w:b/>
                <w:sz w:val="22"/>
                <w:szCs w:val="22"/>
              </w:rPr>
              <w:t xml:space="preserve"> ………………………………………………</w:t>
            </w:r>
            <w:proofErr w:type="gramStart"/>
            <w:r w:rsidR="007C04E5">
              <w:rPr>
                <w:rFonts w:cs="Times New Roman"/>
                <w:b/>
                <w:sz w:val="22"/>
                <w:szCs w:val="22"/>
              </w:rPr>
              <w:t>……</w:t>
            </w:r>
            <w:r w:rsidR="00D82BFC">
              <w:rPr>
                <w:rFonts w:cs="Times New Roman"/>
                <w:b/>
                <w:sz w:val="22"/>
                <w:szCs w:val="22"/>
              </w:rPr>
              <w:t>.</w:t>
            </w:r>
            <w:proofErr w:type="gramEnd"/>
            <w:r w:rsidR="00D82BFC">
              <w:rPr>
                <w:rFonts w:cs="Times New Roman"/>
                <w:b/>
                <w:sz w:val="22"/>
                <w:szCs w:val="22"/>
              </w:rPr>
              <w:t>…………………...</w:t>
            </w:r>
            <w:r w:rsidR="007C04E5">
              <w:rPr>
                <w:rFonts w:cs="Times New Roman"/>
                <w:b/>
                <w:sz w:val="22"/>
                <w:szCs w:val="22"/>
              </w:rPr>
              <w:t>kerületi értékké nyilvánítására.</w:t>
            </w:r>
          </w:p>
          <w:p w14:paraId="1F31307D" w14:textId="77777777" w:rsidR="00817F31" w:rsidRDefault="00817F31" w:rsidP="00633812">
            <w:pPr>
              <w:widowControl w:val="0"/>
              <w:jc w:val="both"/>
              <w:rPr>
                <w:rFonts w:cs="Times New Roman"/>
                <w:b/>
                <w:sz w:val="22"/>
                <w:szCs w:val="22"/>
              </w:rPr>
            </w:pPr>
          </w:p>
          <w:p w14:paraId="0F2625CA" w14:textId="104AC340" w:rsidR="00817F31" w:rsidRDefault="00817F31" w:rsidP="00633812">
            <w:pPr>
              <w:widowControl w:val="0"/>
              <w:jc w:val="both"/>
              <w:rPr>
                <w:rFonts w:cs="Times New Roman"/>
                <w:b/>
                <w:sz w:val="22"/>
                <w:szCs w:val="22"/>
              </w:rPr>
            </w:pPr>
            <w:r>
              <w:rPr>
                <w:rFonts w:cs="Times New Roman"/>
                <w:b/>
                <w:sz w:val="22"/>
                <w:szCs w:val="22"/>
              </w:rPr>
              <w:t>Kerületei értékké nyilvánítás célja:</w:t>
            </w:r>
          </w:p>
          <w:p w14:paraId="4584679D" w14:textId="77777777" w:rsidR="00817F31" w:rsidRDefault="00817F31" w:rsidP="00633812">
            <w:pPr>
              <w:widowControl w:val="0"/>
              <w:jc w:val="both"/>
              <w:rPr>
                <w:rFonts w:cs="Times New Roman"/>
                <w:b/>
                <w:sz w:val="22"/>
                <w:szCs w:val="22"/>
              </w:rPr>
            </w:pPr>
          </w:p>
          <w:p w14:paraId="3D1DF4C4" w14:textId="77777777" w:rsidR="00817F31" w:rsidRDefault="00817F31" w:rsidP="00633812">
            <w:pPr>
              <w:widowControl w:val="0"/>
              <w:jc w:val="both"/>
              <w:rPr>
                <w:rFonts w:cs="Times New Roman"/>
                <w:b/>
                <w:sz w:val="22"/>
                <w:szCs w:val="22"/>
              </w:rPr>
            </w:pPr>
          </w:p>
          <w:p w14:paraId="35CEB2A2" w14:textId="4F08A82F" w:rsidR="00482BAC" w:rsidRPr="00935D87" w:rsidRDefault="007C04E5" w:rsidP="00633812">
            <w:pPr>
              <w:widowControl w:val="0"/>
              <w:jc w:val="both"/>
              <w:rPr>
                <w:rFonts w:cs="Times New Roman"/>
                <w:b/>
                <w:sz w:val="22"/>
                <w:szCs w:val="22"/>
              </w:rPr>
            </w:pPr>
            <w:r>
              <w:rPr>
                <w:rFonts w:cs="Times New Roman"/>
                <w:b/>
                <w:sz w:val="22"/>
                <w:szCs w:val="22"/>
              </w:rPr>
              <w:t>Indokolás:</w:t>
            </w:r>
            <w:r w:rsidR="00482BAC" w:rsidRPr="00935D87">
              <w:rPr>
                <w:rFonts w:cs="Times New Roman"/>
                <w:b/>
                <w:sz w:val="22"/>
                <w:szCs w:val="22"/>
              </w:rPr>
              <w:t xml:space="preserve"> </w:t>
            </w:r>
          </w:p>
          <w:p w14:paraId="55A7CFC9" w14:textId="77777777" w:rsidR="00482BAC" w:rsidRPr="00935D87" w:rsidRDefault="00482BAC" w:rsidP="00633812">
            <w:pPr>
              <w:widowControl w:val="0"/>
              <w:jc w:val="both"/>
              <w:rPr>
                <w:rFonts w:cs="Times New Roman"/>
                <w:b/>
                <w:sz w:val="22"/>
                <w:szCs w:val="22"/>
              </w:rPr>
            </w:pPr>
          </w:p>
          <w:p w14:paraId="21DB312E" w14:textId="77777777" w:rsidR="00482BAC" w:rsidRPr="00935D87" w:rsidRDefault="00482BAC" w:rsidP="00633812">
            <w:pPr>
              <w:widowControl w:val="0"/>
              <w:jc w:val="both"/>
              <w:rPr>
                <w:rFonts w:cs="Times New Roman"/>
                <w:b/>
                <w:sz w:val="22"/>
                <w:szCs w:val="22"/>
              </w:rPr>
            </w:pPr>
          </w:p>
          <w:p w14:paraId="70FA7F69" w14:textId="77777777" w:rsidR="00482BAC" w:rsidRPr="00935D87" w:rsidRDefault="00482BAC" w:rsidP="00633812">
            <w:pPr>
              <w:widowControl w:val="0"/>
              <w:jc w:val="both"/>
              <w:rPr>
                <w:rFonts w:cs="Times New Roman"/>
                <w:b/>
                <w:sz w:val="22"/>
                <w:szCs w:val="22"/>
              </w:rPr>
            </w:pPr>
          </w:p>
          <w:p w14:paraId="54F6C6D8" w14:textId="77777777" w:rsidR="00482BAC" w:rsidRPr="00935D87" w:rsidRDefault="00482BAC" w:rsidP="00633812">
            <w:pPr>
              <w:widowControl w:val="0"/>
              <w:jc w:val="both"/>
              <w:rPr>
                <w:rFonts w:cs="Times New Roman"/>
                <w:b/>
                <w:sz w:val="22"/>
                <w:szCs w:val="22"/>
              </w:rPr>
            </w:pPr>
          </w:p>
          <w:p w14:paraId="1A37354C" w14:textId="77777777" w:rsidR="00482BAC" w:rsidRPr="00935D87" w:rsidRDefault="00482BAC" w:rsidP="00633812">
            <w:pPr>
              <w:widowControl w:val="0"/>
              <w:jc w:val="both"/>
              <w:rPr>
                <w:rFonts w:cs="Times New Roman"/>
                <w:b/>
                <w:sz w:val="22"/>
                <w:szCs w:val="22"/>
              </w:rPr>
            </w:pPr>
          </w:p>
          <w:p w14:paraId="53045C81" w14:textId="77777777" w:rsidR="00482BAC" w:rsidRPr="00935D87" w:rsidRDefault="00482BAC" w:rsidP="00633812">
            <w:pPr>
              <w:widowControl w:val="0"/>
              <w:jc w:val="both"/>
              <w:rPr>
                <w:rFonts w:cs="Times New Roman"/>
                <w:b/>
                <w:sz w:val="22"/>
                <w:szCs w:val="22"/>
                <w:u w:val="single"/>
              </w:rPr>
            </w:pPr>
          </w:p>
          <w:p w14:paraId="477935A8" w14:textId="77777777" w:rsidR="00D82BFC" w:rsidRDefault="00D82BFC" w:rsidP="00633812">
            <w:pPr>
              <w:widowControl w:val="0"/>
              <w:jc w:val="both"/>
              <w:rPr>
                <w:rFonts w:cs="Times New Roman"/>
                <w:b/>
                <w:sz w:val="22"/>
                <w:szCs w:val="22"/>
              </w:rPr>
            </w:pPr>
          </w:p>
          <w:p w14:paraId="434D7AC0" w14:textId="77777777" w:rsidR="00D82BFC" w:rsidRDefault="00D82BFC" w:rsidP="00633812">
            <w:pPr>
              <w:widowControl w:val="0"/>
              <w:jc w:val="both"/>
              <w:rPr>
                <w:rFonts w:cs="Times New Roman"/>
                <w:b/>
                <w:sz w:val="22"/>
                <w:szCs w:val="22"/>
              </w:rPr>
            </w:pPr>
          </w:p>
          <w:p w14:paraId="392D2F3C" w14:textId="77777777" w:rsidR="00D82BFC" w:rsidRDefault="00D82BFC" w:rsidP="00633812">
            <w:pPr>
              <w:widowControl w:val="0"/>
              <w:jc w:val="both"/>
              <w:rPr>
                <w:rFonts w:cs="Times New Roman"/>
                <w:b/>
                <w:sz w:val="22"/>
                <w:szCs w:val="22"/>
              </w:rPr>
            </w:pPr>
          </w:p>
          <w:p w14:paraId="7E066518" w14:textId="77777777" w:rsidR="00D82BFC" w:rsidRDefault="00D82BFC" w:rsidP="00633812">
            <w:pPr>
              <w:widowControl w:val="0"/>
              <w:jc w:val="both"/>
              <w:rPr>
                <w:rFonts w:cs="Times New Roman"/>
                <w:b/>
                <w:sz w:val="22"/>
                <w:szCs w:val="22"/>
              </w:rPr>
            </w:pPr>
          </w:p>
          <w:p w14:paraId="6DBF7015" w14:textId="77777777" w:rsidR="00D82BFC" w:rsidRDefault="00D82BFC" w:rsidP="00633812">
            <w:pPr>
              <w:widowControl w:val="0"/>
              <w:jc w:val="both"/>
              <w:rPr>
                <w:rFonts w:cs="Times New Roman"/>
                <w:b/>
                <w:sz w:val="22"/>
                <w:szCs w:val="22"/>
              </w:rPr>
            </w:pPr>
          </w:p>
          <w:p w14:paraId="16546EAE" w14:textId="77777777" w:rsidR="00D82BFC" w:rsidRDefault="00D82BFC" w:rsidP="00633812">
            <w:pPr>
              <w:widowControl w:val="0"/>
              <w:jc w:val="both"/>
              <w:rPr>
                <w:rFonts w:cs="Times New Roman"/>
                <w:b/>
                <w:sz w:val="22"/>
                <w:szCs w:val="22"/>
              </w:rPr>
            </w:pPr>
          </w:p>
          <w:p w14:paraId="6EBD0650" w14:textId="77777777" w:rsidR="000A01A4" w:rsidRDefault="000A01A4" w:rsidP="00633812">
            <w:pPr>
              <w:widowControl w:val="0"/>
              <w:jc w:val="both"/>
              <w:rPr>
                <w:rFonts w:cs="Times New Roman"/>
                <w:b/>
                <w:sz w:val="22"/>
                <w:szCs w:val="22"/>
              </w:rPr>
            </w:pPr>
          </w:p>
          <w:p w14:paraId="1ED64C63" w14:textId="77777777" w:rsidR="000A01A4" w:rsidRDefault="000A01A4" w:rsidP="00633812">
            <w:pPr>
              <w:widowControl w:val="0"/>
              <w:jc w:val="both"/>
              <w:rPr>
                <w:rFonts w:cs="Times New Roman"/>
                <w:b/>
                <w:sz w:val="22"/>
                <w:szCs w:val="22"/>
              </w:rPr>
            </w:pPr>
          </w:p>
          <w:p w14:paraId="2F9D9A80" w14:textId="77777777" w:rsidR="000A01A4" w:rsidRDefault="000A01A4" w:rsidP="00633812">
            <w:pPr>
              <w:widowControl w:val="0"/>
              <w:jc w:val="both"/>
              <w:rPr>
                <w:rFonts w:cs="Times New Roman"/>
                <w:b/>
                <w:sz w:val="22"/>
                <w:szCs w:val="22"/>
              </w:rPr>
            </w:pPr>
          </w:p>
          <w:p w14:paraId="695DAE08" w14:textId="4C3CFEE9" w:rsidR="00482BAC" w:rsidRPr="00935D87" w:rsidRDefault="000A01A4" w:rsidP="00633812">
            <w:pPr>
              <w:widowControl w:val="0"/>
              <w:jc w:val="both"/>
              <w:rPr>
                <w:rFonts w:cs="Times New Roman"/>
                <w:b/>
                <w:sz w:val="22"/>
                <w:szCs w:val="22"/>
              </w:rPr>
            </w:pPr>
            <w:r w:rsidRPr="000A01A4">
              <w:rPr>
                <w:rFonts w:cs="Times New Roman"/>
                <w:b/>
                <w:sz w:val="22"/>
                <w:szCs w:val="22"/>
              </w:rPr>
              <w:t>Az adatkezelésről szóló részletes tájékoztatót megismertem.</w:t>
            </w:r>
          </w:p>
          <w:p w14:paraId="49EA5BB2" w14:textId="77777777" w:rsidR="00482BAC" w:rsidRPr="00935D87" w:rsidRDefault="00482BAC" w:rsidP="00633812">
            <w:pPr>
              <w:widowControl w:val="0"/>
              <w:jc w:val="both"/>
              <w:rPr>
                <w:rFonts w:cs="Times New Roman"/>
                <w:b/>
                <w:sz w:val="22"/>
                <w:szCs w:val="22"/>
              </w:rPr>
            </w:pPr>
          </w:p>
          <w:p w14:paraId="3ECC9FFE" w14:textId="77777777" w:rsidR="00482BAC" w:rsidRPr="00935D87" w:rsidRDefault="00482BAC" w:rsidP="00633812">
            <w:pPr>
              <w:widowControl w:val="0"/>
              <w:jc w:val="both"/>
              <w:rPr>
                <w:rFonts w:cs="Times New Roman"/>
                <w:b/>
                <w:sz w:val="22"/>
                <w:szCs w:val="22"/>
              </w:rPr>
            </w:pPr>
            <w:r w:rsidRPr="00935D87">
              <w:rPr>
                <w:rFonts w:cs="Times New Roman"/>
                <w:b/>
                <w:sz w:val="22"/>
                <w:szCs w:val="22"/>
              </w:rPr>
              <w:t xml:space="preserve">Budapest, 2025.             </w:t>
            </w:r>
            <w:proofErr w:type="gramStart"/>
            <w:r w:rsidRPr="00935D87">
              <w:rPr>
                <w:rFonts w:cs="Times New Roman"/>
                <w:b/>
                <w:sz w:val="22"/>
                <w:szCs w:val="22"/>
              </w:rPr>
              <w:t>hó       nap</w:t>
            </w:r>
            <w:proofErr w:type="gramEnd"/>
          </w:p>
          <w:p w14:paraId="4B22B56E" w14:textId="77777777" w:rsidR="00482BAC" w:rsidRPr="00935D87" w:rsidRDefault="00482BAC" w:rsidP="00633812">
            <w:pPr>
              <w:widowControl w:val="0"/>
              <w:jc w:val="both"/>
              <w:rPr>
                <w:rFonts w:cs="Times New Roman"/>
                <w:b/>
                <w:sz w:val="22"/>
                <w:szCs w:val="22"/>
              </w:rPr>
            </w:pPr>
          </w:p>
          <w:p w14:paraId="0D9714DB" w14:textId="77777777" w:rsidR="00482BAC" w:rsidRPr="00935D87" w:rsidRDefault="00482BAC" w:rsidP="00633812">
            <w:pPr>
              <w:widowControl w:val="0"/>
              <w:jc w:val="both"/>
              <w:rPr>
                <w:rFonts w:cs="Times New Roman"/>
                <w:b/>
                <w:sz w:val="22"/>
                <w:szCs w:val="22"/>
              </w:rPr>
            </w:pPr>
            <w:r w:rsidRPr="00935D87">
              <w:rPr>
                <w:rFonts w:cs="Times New Roman"/>
                <w:b/>
                <w:sz w:val="22"/>
                <w:szCs w:val="22"/>
              </w:rPr>
              <w:t xml:space="preserve">                                               </w:t>
            </w:r>
            <w:r w:rsidRPr="00935D87">
              <w:rPr>
                <w:rFonts w:cs="Times New Roman"/>
                <w:b/>
                <w:sz w:val="22"/>
                <w:szCs w:val="22"/>
                <w:u w:val="single"/>
              </w:rPr>
              <w:t>Kérelmező(k) neve/ aláírása</w:t>
            </w:r>
            <w:r w:rsidRPr="00935D87">
              <w:rPr>
                <w:rFonts w:cs="Times New Roman"/>
                <w:b/>
                <w:sz w:val="22"/>
                <w:szCs w:val="22"/>
              </w:rPr>
              <w:t>: ………………………………</w:t>
            </w:r>
          </w:p>
          <w:p w14:paraId="7807CB81" w14:textId="77777777" w:rsidR="00482BAC" w:rsidRPr="00935D87" w:rsidRDefault="00482BAC" w:rsidP="00633812">
            <w:pPr>
              <w:widowControl w:val="0"/>
              <w:jc w:val="both"/>
              <w:rPr>
                <w:rFonts w:cs="Times New Roman"/>
                <w:b/>
                <w:sz w:val="22"/>
                <w:szCs w:val="22"/>
                <w:u w:val="single"/>
              </w:rPr>
            </w:pPr>
          </w:p>
          <w:p w14:paraId="5E170BAC" w14:textId="77777777" w:rsidR="00482BAC" w:rsidRPr="00935D87" w:rsidRDefault="00482BAC" w:rsidP="00633812">
            <w:pPr>
              <w:widowControl w:val="0"/>
              <w:jc w:val="both"/>
              <w:rPr>
                <w:rFonts w:cs="Times New Roman"/>
                <w:b/>
                <w:sz w:val="22"/>
                <w:szCs w:val="22"/>
              </w:rPr>
            </w:pPr>
            <w:r w:rsidRPr="00935D87">
              <w:rPr>
                <w:rFonts w:cs="Times New Roman"/>
                <w:b/>
                <w:sz w:val="22"/>
                <w:szCs w:val="22"/>
              </w:rPr>
              <w:t xml:space="preserve">                                                                                                ………………………………</w:t>
            </w:r>
          </w:p>
          <w:p w14:paraId="3527B068" w14:textId="77777777" w:rsidR="00482BAC" w:rsidRPr="00935D87" w:rsidRDefault="00482BAC" w:rsidP="00633812">
            <w:pPr>
              <w:widowControl w:val="0"/>
              <w:jc w:val="right"/>
              <w:rPr>
                <w:rFonts w:cs="Times New Roman"/>
                <w:sz w:val="22"/>
                <w:szCs w:val="22"/>
              </w:rPr>
            </w:pPr>
          </w:p>
        </w:tc>
      </w:tr>
    </w:tbl>
    <w:p w14:paraId="07343B1E" w14:textId="77777777" w:rsidR="00482BAC" w:rsidRPr="00935D87" w:rsidRDefault="00482BAC" w:rsidP="00482BAC">
      <w:pPr>
        <w:widowControl w:val="0"/>
        <w:jc w:val="both"/>
        <w:rPr>
          <w:rFonts w:cs="Times New Roman"/>
          <w:b/>
          <w:i/>
          <w:sz w:val="22"/>
          <w:szCs w:val="22"/>
        </w:rPr>
      </w:pPr>
    </w:p>
    <w:p w14:paraId="79CC9E73" w14:textId="77777777" w:rsidR="00482BAC" w:rsidRPr="00935D87" w:rsidRDefault="00482BAC" w:rsidP="00482BAC">
      <w:pPr>
        <w:widowControl w:val="0"/>
        <w:jc w:val="both"/>
        <w:rPr>
          <w:rFonts w:cs="Times New Roman"/>
          <w:b/>
          <w:i/>
          <w:sz w:val="22"/>
          <w:szCs w:val="22"/>
        </w:rPr>
      </w:pPr>
      <w:r w:rsidRPr="00935D87">
        <w:rPr>
          <w:rFonts w:cs="Times New Roman"/>
          <w:b/>
          <w:i/>
          <w:sz w:val="22"/>
          <w:szCs w:val="22"/>
        </w:rPr>
        <w:t>Mellékletek:</w:t>
      </w:r>
    </w:p>
    <w:p w14:paraId="0488FF98" w14:textId="679EFEAB" w:rsidR="00482BAC" w:rsidRPr="009045BF" w:rsidRDefault="00482BAC" w:rsidP="009045BF">
      <w:pPr>
        <w:widowControl w:val="0"/>
        <w:numPr>
          <w:ilvl w:val="0"/>
          <w:numId w:val="6"/>
        </w:numPr>
        <w:suppressAutoHyphens w:val="0"/>
        <w:jc w:val="both"/>
        <w:rPr>
          <w:rFonts w:cs="Times New Roman"/>
          <w:i/>
          <w:sz w:val="22"/>
          <w:szCs w:val="22"/>
        </w:rPr>
      </w:pPr>
      <w:r w:rsidRPr="00935D87">
        <w:rPr>
          <w:rFonts w:cs="Times New Roman"/>
          <w:i/>
          <w:sz w:val="22"/>
          <w:szCs w:val="22"/>
        </w:rPr>
        <w:t>f</w:t>
      </w:r>
      <w:r w:rsidR="008C7D7E">
        <w:rPr>
          <w:rFonts w:cs="Times New Roman"/>
          <w:i/>
          <w:sz w:val="22"/>
          <w:szCs w:val="22"/>
        </w:rPr>
        <w:t>ényképfelvétel</w:t>
      </w:r>
      <w:r w:rsidR="009045BF">
        <w:rPr>
          <w:rFonts w:cs="Times New Roman"/>
          <w:i/>
          <w:sz w:val="22"/>
          <w:szCs w:val="22"/>
        </w:rPr>
        <w:t xml:space="preserve"> és helyszínrajz (vázlat)</w:t>
      </w:r>
      <w:r w:rsidRPr="00935D87">
        <w:rPr>
          <w:rFonts w:cs="Times New Roman"/>
          <w:i/>
          <w:sz w:val="22"/>
          <w:szCs w:val="22"/>
        </w:rPr>
        <w:t xml:space="preserve"> a fás szárú növényről</w:t>
      </w:r>
      <w:r w:rsidR="00D64542">
        <w:rPr>
          <w:rFonts w:cs="Times New Roman"/>
          <w:i/>
          <w:sz w:val="22"/>
          <w:szCs w:val="22"/>
        </w:rPr>
        <w:t>, fasorról</w:t>
      </w:r>
      <w:r w:rsidR="008C7D7E" w:rsidRPr="009045BF">
        <w:rPr>
          <w:rFonts w:cs="Times New Roman"/>
          <w:i/>
          <w:sz w:val="22"/>
          <w:szCs w:val="22"/>
        </w:rPr>
        <w:t xml:space="preserve">  </w:t>
      </w:r>
      <w:r w:rsidRPr="009045BF">
        <w:rPr>
          <w:rFonts w:cs="Times New Roman"/>
          <w:i/>
          <w:sz w:val="22"/>
          <w:szCs w:val="22"/>
        </w:rPr>
        <w:t xml:space="preserve"> </w:t>
      </w:r>
    </w:p>
    <w:p w14:paraId="16C20A71" w14:textId="77777777" w:rsidR="00482BAC" w:rsidRPr="00935D87" w:rsidRDefault="00482BAC" w:rsidP="00482BAC">
      <w:pPr>
        <w:widowControl w:val="0"/>
        <w:numPr>
          <w:ilvl w:val="0"/>
          <w:numId w:val="6"/>
        </w:numPr>
        <w:suppressAutoHyphens w:val="0"/>
        <w:jc w:val="both"/>
        <w:rPr>
          <w:rFonts w:cs="Times New Roman"/>
          <w:i/>
          <w:sz w:val="22"/>
          <w:szCs w:val="22"/>
        </w:rPr>
      </w:pPr>
      <w:r w:rsidRPr="00935D87">
        <w:rPr>
          <w:rFonts w:cs="Times New Roman"/>
          <w:i/>
          <w:sz w:val="22"/>
          <w:szCs w:val="22"/>
        </w:rPr>
        <w:t>ADATKEZELÉSI TÁJÉKOZTATÓ</w:t>
      </w:r>
    </w:p>
    <w:p w14:paraId="2D174893" w14:textId="54F78DB5" w:rsidR="00A92B8C" w:rsidRDefault="00A92B8C">
      <w:pPr>
        <w:rPr>
          <w:rFonts w:cs="Times New Roman"/>
          <w:i/>
          <w:sz w:val="22"/>
          <w:szCs w:val="22"/>
        </w:rPr>
      </w:pPr>
      <w:r>
        <w:rPr>
          <w:rFonts w:cs="Times New Roman"/>
          <w:i/>
          <w:sz w:val="22"/>
          <w:szCs w:val="22"/>
        </w:rPr>
        <w:br w:type="page"/>
      </w:r>
    </w:p>
    <w:p w14:paraId="552980DC" w14:textId="77777777" w:rsidR="005828B0" w:rsidRPr="00713D1F" w:rsidRDefault="005828B0" w:rsidP="005828B0">
      <w:pPr>
        <w:jc w:val="center"/>
        <w:rPr>
          <w:rFonts w:cs="Times New Roman"/>
          <w:b/>
        </w:rPr>
      </w:pPr>
      <w:r w:rsidRPr="00713D1F">
        <w:rPr>
          <w:rFonts w:cs="Times New Roman"/>
          <w:b/>
        </w:rPr>
        <w:lastRenderedPageBreak/>
        <w:t>ADATKEZELÉSI TÁJÉKOZTATÓ</w:t>
      </w:r>
    </w:p>
    <w:p w14:paraId="344168D7" w14:textId="77777777" w:rsidR="005828B0" w:rsidRPr="00713D1F" w:rsidRDefault="005828B0" w:rsidP="005828B0">
      <w:pPr>
        <w:jc w:val="both"/>
        <w:rPr>
          <w:rFonts w:cs="Times New Roman"/>
          <w:b/>
        </w:rPr>
      </w:pPr>
    </w:p>
    <w:p w14:paraId="4C5FCFAE" w14:textId="77777777" w:rsidR="005828B0" w:rsidRPr="00713D1F" w:rsidRDefault="005828B0" w:rsidP="005828B0">
      <w:pPr>
        <w:widowControl w:val="0"/>
        <w:jc w:val="center"/>
        <w:rPr>
          <w:rFonts w:cs="Times New Roman"/>
        </w:rPr>
      </w:pPr>
      <w:r w:rsidRPr="00713D1F">
        <w:rPr>
          <w:rFonts w:cs="Times New Roman"/>
        </w:rPr>
        <w:t>Budapest Főváros XIV. Kerület Zugló Önkormányzatának a fás szárú növény, fasor kerületi értékké nyilvánítása vonatkozásában kezelt adatokról</w:t>
      </w:r>
    </w:p>
    <w:p w14:paraId="12AF1C4E" w14:textId="77777777" w:rsidR="005828B0" w:rsidRDefault="005828B0" w:rsidP="005828B0">
      <w:pPr>
        <w:widowControl w:val="0"/>
        <w:jc w:val="both"/>
        <w:rPr>
          <w:rFonts w:cs="Times New Roman"/>
          <w:sz w:val="22"/>
          <w:szCs w:val="22"/>
        </w:rPr>
      </w:pPr>
    </w:p>
    <w:p w14:paraId="62DDAADC" w14:textId="77777777" w:rsidR="005828B0" w:rsidRPr="00713D1F" w:rsidRDefault="005828B0" w:rsidP="005828B0">
      <w:pPr>
        <w:widowControl w:val="0"/>
        <w:jc w:val="both"/>
        <w:rPr>
          <w:rFonts w:cs="Times New Roman"/>
          <w:sz w:val="22"/>
          <w:szCs w:val="22"/>
        </w:rPr>
      </w:pPr>
    </w:p>
    <w:p w14:paraId="6CF0A18C"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Pr>
          <w:rFonts w:cs="Times New Roman"/>
          <w:b/>
        </w:rPr>
        <w:t xml:space="preserve">Az </w:t>
      </w:r>
      <w:r w:rsidRPr="00713D1F">
        <w:rPr>
          <w:rFonts w:cs="Times New Roman"/>
          <w:b/>
        </w:rPr>
        <w:t>Adatkezelő megnevezése</w:t>
      </w:r>
    </w:p>
    <w:p w14:paraId="667259B7" w14:textId="42CAADEF" w:rsidR="005828B0" w:rsidRPr="00713D1F" w:rsidRDefault="0002327E" w:rsidP="005828B0">
      <w:pPr>
        <w:pStyle w:val="Listaszerbekezds"/>
        <w:jc w:val="both"/>
        <w:rPr>
          <w:rFonts w:cs="Times New Roman"/>
        </w:rPr>
      </w:pPr>
      <w:r>
        <w:rPr>
          <w:rFonts w:cs="Times New Roman"/>
        </w:rPr>
        <w:t xml:space="preserve">a) </w:t>
      </w:r>
      <w:r w:rsidR="005828B0" w:rsidRPr="00713D1F">
        <w:rPr>
          <w:rFonts w:cs="Times New Roman"/>
        </w:rPr>
        <w:t xml:space="preserve">Budapest Főváros XIV. Kerület Zugló Önkormányzata </w:t>
      </w:r>
    </w:p>
    <w:p w14:paraId="4BE8A403" w14:textId="06ACB2B7" w:rsidR="005828B0" w:rsidRPr="00713D1F" w:rsidRDefault="0002327E" w:rsidP="005828B0">
      <w:pPr>
        <w:pStyle w:val="Listaszerbekezds"/>
        <w:jc w:val="both"/>
        <w:rPr>
          <w:rFonts w:cs="Times New Roman"/>
        </w:rPr>
      </w:pPr>
      <w:r>
        <w:rPr>
          <w:rFonts w:cs="Times New Roman"/>
        </w:rPr>
        <w:t xml:space="preserve">b) </w:t>
      </w:r>
      <w:r w:rsidR="005828B0" w:rsidRPr="00713D1F">
        <w:rPr>
          <w:rFonts w:cs="Times New Roman"/>
        </w:rPr>
        <w:t>székhely: 1145 Budapest, Pétervárad utca 2.</w:t>
      </w:r>
    </w:p>
    <w:p w14:paraId="36E8DB76" w14:textId="143F6C52" w:rsidR="005828B0" w:rsidRPr="00713D1F" w:rsidRDefault="0002327E" w:rsidP="005828B0">
      <w:pPr>
        <w:pStyle w:val="Listaszerbekezds"/>
        <w:jc w:val="both"/>
        <w:rPr>
          <w:rFonts w:cs="Times New Roman"/>
        </w:rPr>
      </w:pPr>
      <w:r>
        <w:rPr>
          <w:rFonts w:cs="Times New Roman"/>
        </w:rPr>
        <w:t xml:space="preserve">c) </w:t>
      </w:r>
      <w:r w:rsidR="005828B0" w:rsidRPr="00713D1F">
        <w:rPr>
          <w:rFonts w:cs="Times New Roman"/>
        </w:rPr>
        <w:t>képviseli: a polgármester</w:t>
      </w:r>
    </w:p>
    <w:p w14:paraId="1E380593" w14:textId="5197FC01" w:rsidR="005828B0" w:rsidRPr="00713D1F" w:rsidRDefault="0002327E" w:rsidP="005828B0">
      <w:pPr>
        <w:pStyle w:val="Listaszerbekezds"/>
        <w:jc w:val="both"/>
        <w:rPr>
          <w:rFonts w:cs="Times New Roman"/>
        </w:rPr>
      </w:pPr>
      <w:r>
        <w:rPr>
          <w:rFonts w:cs="Times New Roman"/>
        </w:rPr>
        <w:t xml:space="preserve">d) </w:t>
      </w:r>
      <w:r w:rsidR="005828B0" w:rsidRPr="00713D1F">
        <w:rPr>
          <w:rFonts w:cs="Times New Roman"/>
        </w:rPr>
        <w:t>telefon: +361/872-9100</w:t>
      </w:r>
    </w:p>
    <w:p w14:paraId="663AABB8" w14:textId="5ACDC80F" w:rsidR="005828B0" w:rsidRPr="00713D1F" w:rsidRDefault="0002327E" w:rsidP="005828B0">
      <w:pPr>
        <w:pStyle w:val="Listaszerbekezds"/>
        <w:jc w:val="both"/>
        <w:rPr>
          <w:rFonts w:cs="Times New Roman"/>
        </w:rPr>
      </w:pPr>
      <w:r>
        <w:rPr>
          <w:rFonts w:cs="Times New Roman"/>
        </w:rPr>
        <w:t xml:space="preserve">e) </w:t>
      </w:r>
      <w:r w:rsidR="005828B0" w:rsidRPr="00713D1F">
        <w:rPr>
          <w:rFonts w:cs="Times New Roman"/>
        </w:rPr>
        <w:t xml:space="preserve">email cím: </w:t>
      </w:r>
      <w:hyperlink r:id="rId8" w:history="1">
        <w:r w:rsidR="005828B0" w:rsidRPr="00713D1F">
          <w:rPr>
            <w:rStyle w:val="Hiperhivatkozs"/>
            <w:rFonts w:cs="Times New Roman"/>
          </w:rPr>
          <w:t>info@zuglo.hu</w:t>
        </w:r>
      </w:hyperlink>
    </w:p>
    <w:p w14:paraId="73DAB172"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sidRPr="00713D1F">
        <w:rPr>
          <w:rFonts w:cs="Times New Roman"/>
          <w:b/>
        </w:rPr>
        <w:t>Az adatvédelmi tisztviselő neve és elérhetősége</w:t>
      </w:r>
    </w:p>
    <w:p w14:paraId="27D64911" w14:textId="5FEE9772" w:rsidR="005828B0" w:rsidRPr="00713D1F" w:rsidRDefault="0002327E" w:rsidP="005828B0">
      <w:pPr>
        <w:pStyle w:val="Listaszerbekezds"/>
        <w:jc w:val="both"/>
        <w:rPr>
          <w:rFonts w:cs="Times New Roman"/>
        </w:rPr>
      </w:pPr>
      <w:r>
        <w:rPr>
          <w:rFonts w:cs="Times New Roman"/>
        </w:rPr>
        <w:t xml:space="preserve">a) </w:t>
      </w:r>
      <w:r w:rsidR="005828B0" w:rsidRPr="00713D1F">
        <w:rPr>
          <w:rFonts w:cs="Times New Roman"/>
        </w:rPr>
        <w:t>Az adatvédelmi tisztviselő: dr. Drávai Bernadett</w:t>
      </w:r>
    </w:p>
    <w:p w14:paraId="62BDE552" w14:textId="16D55348" w:rsidR="005828B0" w:rsidRPr="00713D1F" w:rsidRDefault="0002327E" w:rsidP="005828B0">
      <w:pPr>
        <w:pStyle w:val="Listaszerbekezds"/>
        <w:jc w:val="both"/>
        <w:rPr>
          <w:rFonts w:cs="Times New Roman"/>
        </w:rPr>
      </w:pPr>
      <w:r>
        <w:rPr>
          <w:rFonts w:cs="Times New Roman"/>
        </w:rPr>
        <w:t xml:space="preserve">b) </w:t>
      </w:r>
      <w:r w:rsidR="005828B0" w:rsidRPr="00713D1F">
        <w:rPr>
          <w:rFonts w:cs="Times New Roman"/>
        </w:rPr>
        <w:t xml:space="preserve">közvetlen elérhetőségei: email címe: </w:t>
      </w:r>
      <w:hyperlink r:id="rId9" w:history="1">
        <w:r w:rsidR="005828B0" w:rsidRPr="00713D1F">
          <w:rPr>
            <w:rStyle w:val="Hiperhivatkozs"/>
            <w:rFonts w:cs="Times New Roman"/>
          </w:rPr>
          <w:t>dravai@zuglo.hu</w:t>
        </w:r>
      </w:hyperlink>
      <w:r w:rsidR="005828B0" w:rsidRPr="00713D1F">
        <w:rPr>
          <w:rFonts w:cs="Times New Roman"/>
        </w:rPr>
        <w:t xml:space="preserve">; </w:t>
      </w:r>
      <w:hyperlink r:id="rId10" w:history="1">
        <w:r w:rsidR="005828B0" w:rsidRPr="00713D1F">
          <w:rPr>
            <w:rStyle w:val="Hiperhivatkozs"/>
            <w:rFonts w:cs="Times New Roman"/>
          </w:rPr>
          <w:t>adatvedelem@zuglo.hu</w:t>
        </w:r>
      </w:hyperlink>
      <w:r w:rsidR="005828B0" w:rsidRPr="00713D1F">
        <w:rPr>
          <w:rFonts w:cs="Times New Roman"/>
        </w:rPr>
        <w:t xml:space="preserve">; </w:t>
      </w:r>
    </w:p>
    <w:p w14:paraId="2A1353F5"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sidRPr="00713D1F">
        <w:rPr>
          <w:rFonts w:cs="Times New Roman"/>
          <w:b/>
        </w:rPr>
        <w:t>Az adatkezelés célja és a kezelt adatok köre</w:t>
      </w:r>
    </w:p>
    <w:p w14:paraId="42889753" w14:textId="77777777" w:rsidR="005828B0" w:rsidRPr="00713D1F" w:rsidRDefault="005828B0" w:rsidP="005828B0">
      <w:pPr>
        <w:pStyle w:val="Listaszerbekezds"/>
        <w:jc w:val="both"/>
        <w:rPr>
          <w:rFonts w:cs="Times New Roman"/>
        </w:rPr>
      </w:pPr>
      <w:r w:rsidRPr="00713D1F">
        <w:rPr>
          <w:rFonts w:cs="Times New Roman"/>
        </w:rPr>
        <w:t xml:space="preserve">Az adatkezelés célja </w:t>
      </w:r>
      <w:r w:rsidRPr="00713D1F">
        <w:rPr>
          <w:rFonts w:eastAsia="Times New Roman" w:cs="Times New Roman"/>
          <w:spacing w:val="-1"/>
        </w:rPr>
        <w:t>a kerület szempontjából kiemelkedő szakmai, tudományos, település- és kultúrtörténeti értéket képviselő egyes zöldfelületi elemek – különösen a fás szárú növények meghatározott különálló egyedei, fasorok – számbavétele és ezen kerületi értékek tekintetében kiemelt önkormányzati gondozás biztosítása, értékük megőrzése és fejlődésük biztosítása, az ezzel kapcsolatos eljárás lefolytatása</w:t>
      </w:r>
    </w:p>
    <w:tbl>
      <w:tblPr>
        <w:tblStyle w:val="Rcsostblzat"/>
        <w:tblW w:w="8930" w:type="dxa"/>
        <w:tblInd w:w="704" w:type="dxa"/>
        <w:tblLook w:val="04A0" w:firstRow="1" w:lastRow="0" w:firstColumn="1" w:lastColumn="0" w:noHBand="0" w:noVBand="1"/>
      </w:tblPr>
      <w:tblGrid>
        <w:gridCol w:w="4588"/>
        <w:gridCol w:w="4342"/>
      </w:tblGrid>
      <w:tr w:rsidR="005828B0" w:rsidRPr="00713D1F" w14:paraId="02219AD3" w14:textId="77777777" w:rsidTr="00454ED4">
        <w:tc>
          <w:tcPr>
            <w:tcW w:w="4588" w:type="dxa"/>
          </w:tcPr>
          <w:p w14:paraId="0D222345" w14:textId="77777777" w:rsidR="005828B0" w:rsidRPr="00713D1F" w:rsidRDefault="005828B0" w:rsidP="00454ED4">
            <w:pPr>
              <w:pStyle w:val="Listaszerbekezds"/>
              <w:ind w:left="0"/>
              <w:jc w:val="both"/>
              <w:rPr>
                <w:rFonts w:cs="Times New Roman"/>
              </w:rPr>
            </w:pPr>
            <w:r w:rsidRPr="00713D1F">
              <w:rPr>
                <w:rFonts w:cs="Times New Roman"/>
              </w:rPr>
              <w:t>Adatkör</w:t>
            </w:r>
          </w:p>
        </w:tc>
        <w:tc>
          <w:tcPr>
            <w:tcW w:w="4342" w:type="dxa"/>
          </w:tcPr>
          <w:p w14:paraId="71AFD8EB" w14:textId="77777777" w:rsidR="005828B0" w:rsidRPr="00713D1F" w:rsidRDefault="005828B0" w:rsidP="00454ED4">
            <w:pPr>
              <w:pStyle w:val="Listaszerbekezds"/>
              <w:ind w:left="0"/>
              <w:jc w:val="both"/>
              <w:rPr>
                <w:rFonts w:cs="Times New Roman"/>
              </w:rPr>
            </w:pPr>
            <w:r w:rsidRPr="00713D1F">
              <w:rPr>
                <w:rFonts w:cs="Times New Roman"/>
              </w:rPr>
              <w:t>Cél</w:t>
            </w:r>
          </w:p>
        </w:tc>
      </w:tr>
      <w:tr w:rsidR="005828B0" w:rsidRPr="00713D1F" w14:paraId="2B2952DB" w14:textId="77777777" w:rsidTr="00454ED4">
        <w:tc>
          <w:tcPr>
            <w:tcW w:w="4588" w:type="dxa"/>
          </w:tcPr>
          <w:p w14:paraId="5E3D300C" w14:textId="77777777" w:rsidR="005828B0" w:rsidRPr="00713D1F" w:rsidRDefault="005828B0" w:rsidP="00454ED4">
            <w:pPr>
              <w:pStyle w:val="Listaszerbekezds"/>
              <w:numPr>
                <w:ilvl w:val="0"/>
                <w:numId w:val="9"/>
              </w:numPr>
              <w:jc w:val="both"/>
              <w:rPr>
                <w:rFonts w:cs="Times New Roman"/>
              </w:rPr>
            </w:pPr>
            <w:r w:rsidRPr="00713D1F">
              <w:rPr>
                <w:rFonts w:cs="Times New Roman"/>
              </w:rPr>
              <w:t>érintett természetes személy neve</w:t>
            </w:r>
          </w:p>
          <w:p w14:paraId="6C691A52" w14:textId="77777777" w:rsidR="005828B0" w:rsidRPr="00713D1F" w:rsidRDefault="005828B0" w:rsidP="00454ED4">
            <w:pPr>
              <w:pStyle w:val="Listaszerbekezds"/>
              <w:numPr>
                <w:ilvl w:val="0"/>
                <w:numId w:val="9"/>
              </w:numPr>
              <w:ind w:left="338" w:firstLine="0"/>
              <w:jc w:val="both"/>
              <w:rPr>
                <w:rFonts w:cs="Times New Roman"/>
              </w:rPr>
            </w:pPr>
            <w:r w:rsidRPr="00713D1F">
              <w:rPr>
                <w:rFonts w:cs="Times New Roman"/>
              </w:rPr>
              <w:t>levelezési címe</w:t>
            </w:r>
          </w:p>
          <w:p w14:paraId="1723A418" w14:textId="77777777" w:rsidR="005828B0" w:rsidRPr="00713D1F" w:rsidRDefault="005828B0" w:rsidP="00454ED4">
            <w:pPr>
              <w:pStyle w:val="Listaszerbekezds"/>
              <w:numPr>
                <w:ilvl w:val="0"/>
                <w:numId w:val="9"/>
              </w:numPr>
              <w:jc w:val="both"/>
              <w:rPr>
                <w:rFonts w:cs="Times New Roman"/>
              </w:rPr>
            </w:pPr>
            <w:r w:rsidRPr="00713D1F">
              <w:rPr>
                <w:rFonts w:cs="Times New Roman"/>
              </w:rPr>
              <w:t>telefonszáma</w:t>
            </w:r>
          </w:p>
          <w:p w14:paraId="4D5ADA33" w14:textId="77777777" w:rsidR="005828B0" w:rsidRPr="00713D1F" w:rsidRDefault="005828B0" w:rsidP="00454ED4">
            <w:pPr>
              <w:pStyle w:val="Listaszerbekezds"/>
              <w:numPr>
                <w:ilvl w:val="0"/>
                <w:numId w:val="9"/>
              </w:numPr>
              <w:jc w:val="both"/>
              <w:rPr>
                <w:rFonts w:cs="Times New Roman"/>
              </w:rPr>
            </w:pPr>
            <w:r w:rsidRPr="00713D1F">
              <w:rPr>
                <w:rFonts w:cs="Times New Roman"/>
              </w:rPr>
              <w:t>email címe</w:t>
            </w:r>
          </w:p>
          <w:p w14:paraId="3171BA2F" w14:textId="77777777" w:rsidR="005828B0" w:rsidRPr="00713D1F" w:rsidRDefault="005828B0" w:rsidP="00454ED4">
            <w:pPr>
              <w:pStyle w:val="Listaszerbekezds"/>
              <w:numPr>
                <w:ilvl w:val="0"/>
                <w:numId w:val="9"/>
              </w:numPr>
              <w:jc w:val="both"/>
              <w:rPr>
                <w:rFonts w:cs="Times New Roman"/>
              </w:rPr>
            </w:pPr>
            <w:r w:rsidRPr="00713D1F">
              <w:rPr>
                <w:rFonts w:cs="Times New Roman"/>
              </w:rPr>
              <w:t>a benyújtandó helyszínrajzon az érintett által rendelkezésre bocsájtott egyéb adat</w:t>
            </w:r>
          </w:p>
        </w:tc>
        <w:tc>
          <w:tcPr>
            <w:tcW w:w="4342" w:type="dxa"/>
          </w:tcPr>
          <w:p w14:paraId="730066E0" w14:textId="77777777" w:rsidR="005828B0" w:rsidRPr="00713D1F" w:rsidRDefault="005828B0" w:rsidP="00454ED4">
            <w:pPr>
              <w:pStyle w:val="Listaszerbekezds"/>
              <w:ind w:left="0"/>
              <w:jc w:val="both"/>
              <w:rPr>
                <w:rFonts w:cs="Times New Roman"/>
              </w:rPr>
            </w:pPr>
          </w:p>
          <w:p w14:paraId="71779C5A" w14:textId="77777777" w:rsidR="005828B0" w:rsidRPr="00713D1F" w:rsidRDefault="005828B0" w:rsidP="00454ED4">
            <w:pPr>
              <w:widowControl w:val="0"/>
              <w:jc w:val="both"/>
              <w:rPr>
                <w:rFonts w:cs="Times New Roman"/>
              </w:rPr>
            </w:pPr>
            <w:r w:rsidRPr="00713D1F">
              <w:rPr>
                <w:rFonts w:cs="Times New Roman"/>
              </w:rPr>
              <w:t>Javaslat benyújtása fás szárú növény, fasor kerületi értékké nyilvánítására</w:t>
            </w:r>
          </w:p>
          <w:p w14:paraId="14B62800" w14:textId="77777777" w:rsidR="005828B0" w:rsidRPr="00713D1F" w:rsidRDefault="005828B0" w:rsidP="00454ED4">
            <w:pPr>
              <w:pStyle w:val="Listaszerbekezds"/>
              <w:ind w:left="0"/>
              <w:jc w:val="both"/>
              <w:rPr>
                <w:rFonts w:cs="Times New Roman"/>
              </w:rPr>
            </w:pPr>
          </w:p>
        </w:tc>
      </w:tr>
    </w:tbl>
    <w:p w14:paraId="6B5C60A4"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sidRPr="00713D1F">
        <w:rPr>
          <w:rFonts w:cs="Times New Roman"/>
          <w:b/>
        </w:rPr>
        <w:t>Az adatkezelés jogalapja</w:t>
      </w:r>
    </w:p>
    <w:p w14:paraId="51F45F8D" w14:textId="77777777" w:rsidR="005828B0" w:rsidRPr="00713D1F" w:rsidRDefault="005828B0" w:rsidP="005828B0">
      <w:pPr>
        <w:pStyle w:val="Listaszerbekezds"/>
        <w:jc w:val="both"/>
        <w:rPr>
          <w:rFonts w:cs="Times New Roman"/>
        </w:rPr>
      </w:pPr>
      <w:r w:rsidRPr="00713D1F">
        <w:rPr>
          <w:rFonts w:cs="Times New Roman"/>
        </w:rPr>
        <w:t xml:space="preserve">A természetes személyeknek a személyes adatok kezelése tekintetében történő védelméről és az ilyen adatok szabad áramlásáról, valamint a 95/46/EK rendelet hatályon kívül helyezéséről szóló az Európai Parlament és Tanács (EU) 2016/679 Rendelete (a továbbiakban: GDPR) </w:t>
      </w:r>
      <w:r w:rsidRPr="00713D1F">
        <w:rPr>
          <w:rFonts w:cs="Times New Roman"/>
          <w:b/>
        </w:rPr>
        <w:t>6. cikk (1) bekezdés e) pont</w:t>
      </w:r>
      <w:r w:rsidRPr="00713D1F">
        <w:rPr>
          <w:rFonts w:cs="Times New Roman"/>
        </w:rPr>
        <w:t xml:space="preserve"> alapján az adatkezelés az Adatkezelő közérdekű feladatának végrehajtásához szükséges.</w:t>
      </w:r>
    </w:p>
    <w:p w14:paraId="27027453"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sidRPr="00713D1F">
        <w:rPr>
          <w:rFonts w:cs="Times New Roman"/>
          <w:b/>
        </w:rPr>
        <w:t>A kezelt adatok köre, amennyiben azokat nem az érintett bocsátotta az Adatkezelő rendelkezésére</w:t>
      </w:r>
    </w:p>
    <w:p w14:paraId="24354E4C" w14:textId="77777777" w:rsidR="005828B0" w:rsidRPr="00713D1F" w:rsidRDefault="005828B0" w:rsidP="005828B0">
      <w:pPr>
        <w:pStyle w:val="Listaszerbekezds"/>
        <w:jc w:val="both"/>
        <w:rPr>
          <w:rFonts w:cs="Times New Roman"/>
        </w:rPr>
      </w:pPr>
      <w:r w:rsidRPr="00713D1F">
        <w:rPr>
          <w:rFonts w:cs="Times New Roman"/>
        </w:rPr>
        <w:t>Az Adatkezelő nem kezel olyan személyes adatot, amelyet nem az érintettől gyűjt.</w:t>
      </w:r>
    </w:p>
    <w:p w14:paraId="2C0991A7"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sidRPr="00713D1F">
        <w:rPr>
          <w:rFonts w:cs="Times New Roman"/>
          <w:b/>
        </w:rPr>
        <w:t>A személyes adatok címzettjei, illetve a címzettek kategóriái</w:t>
      </w:r>
    </w:p>
    <w:p w14:paraId="0625778F" w14:textId="77777777" w:rsidR="005828B0" w:rsidRPr="00713D1F" w:rsidRDefault="005828B0" w:rsidP="005828B0">
      <w:pPr>
        <w:pStyle w:val="Listaszerbekezds"/>
        <w:jc w:val="both"/>
        <w:rPr>
          <w:rFonts w:cs="Times New Roman"/>
        </w:rPr>
      </w:pPr>
      <w:r w:rsidRPr="00713D1F">
        <w:rPr>
          <w:rFonts w:cs="Times New Roman"/>
        </w:rPr>
        <w:t>Az Adatkezelő más címzett részére nem továbbít személyes adatot.</w:t>
      </w:r>
    </w:p>
    <w:p w14:paraId="66684BCA"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sidRPr="00713D1F">
        <w:rPr>
          <w:rFonts w:cs="Times New Roman"/>
          <w:b/>
        </w:rPr>
        <w:t>A személyes adat tárolásának ideje</w:t>
      </w:r>
    </w:p>
    <w:p w14:paraId="4A306FFB" w14:textId="77777777" w:rsidR="005828B0" w:rsidRPr="00713D1F" w:rsidRDefault="005828B0" w:rsidP="005828B0">
      <w:pPr>
        <w:pStyle w:val="Listaszerbekezds"/>
        <w:jc w:val="both"/>
        <w:rPr>
          <w:rFonts w:cs="Times New Roman"/>
        </w:rPr>
      </w:pPr>
      <w:r w:rsidRPr="00713D1F">
        <w:rPr>
          <w:rFonts w:cs="Times New Roman"/>
        </w:rPr>
        <w:t>Az Adatkezelő az iratokat az önkormányzati hivatalok egységes irattári tervének kiadásáról szóló 78/2012. (XII.28.) BM rendelet mellékletének M) pontja M118-as irattári tétele szerint 5 évig őrzi meg.</w:t>
      </w:r>
    </w:p>
    <w:p w14:paraId="3F44C3BB"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sidRPr="00713D1F">
        <w:rPr>
          <w:rFonts w:cs="Times New Roman"/>
          <w:b/>
        </w:rPr>
        <w:t>Az adatok megismerésére jogosultak köre</w:t>
      </w:r>
    </w:p>
    <w:p w14:paraId="06418CB0" w14:textId="74A8656C" w:rsidR="005828B0" w:rsidRPr="005828B0" w:rsidRDefault="005828B0" w:rsidP="005828B0">
      <w:pPr>
        <w:pStyle w:val="Listaszerbekezds"/>
        <w:jc w:val="both"/>
        <w:rPr>
          <w:rFonts w:cs="Times New Roman"/>
        </w:rPr>
      </w:pPr>
      <w:r w:rsidRPr="00713D1F">
        <w:rPr>
          <w:rFonts w:cs="Times New Roman"/>
        </w:rPr>
        <w:t>A kezelt adatokat az Adatkezelő hatáskörében eljáró valamennyi olyan ügyintézője megismerheti, akinek munkakörébe tartozó feladatai ellátásához az elengedhetetlenül szükséges, így különösen a Képviselő-testület által megválasztott szakmai munkacsoport, továbbá a Klíma- és Környezetvédelmi Bizottság, amely dönt a kerületi értékké nyilvánításáról és a kerületi értékké nyilvánítás megszüntetéséről.</w:t>
      </w:r>
    </w:p>
    <w:p w14:paraId="1BBEFC9A"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sidRPr="00713D1F">
        <w:rPr>
          <w:rFonts w:cs="Times New Roman"/>
          <w:b/>
        </w:rPr>
        <w:t>Történik-e automatizált döntéshozatal az adatkezelés során:</w:t>
      </w:r>
    </w:p>
    <w:p w14:paraId="08ED706C" w14:textId="77777777" w:rsidR="005828B0" w:rsidRDefault="005828B0" w:rsidP="005828B0">
      <w:pPr>
        <w:pStyle w:val="Listaszerbekezds"/>
        <w:jc w:val="both"/>
        <w:rPr>
          <w:rFonts w:cs="Times New Roman"/>
        </w:rPr>
      </w:pPr>
      <w:r w:rsidRPr="00713D1F">
        <w:rPr>
          <w:rFonts w:cs="Times New Roman"/>
        </w:rPr>
        <w:t>Az adatkezelés során automatizált döntéshozatal nem történik.</w:t>
      </w:r>
    </w:p>
    <w:p w14:paraId="0B5B09D3" w14:textId="77777777" w:rsidR="005828B0" w:rsidRPr="00713D1F" w:rsidRDefault="005828B0" w:rsidP="005828B0">
      <w:pPr>
        <w:pStyle w:val="Listaszerbekezds"/>
        <w:jc w:val="both"/>
        <w:rPr>
          <w:rFonts w:cs="Times New Roman"/>
        </w:rPr>
      </w:pPr>
    </w:p>
    <w:p w14:paraId="17FE95DC"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sidRPr="00713D1F">
        <w:rPr>
          <w:rFonts w:cs="Times New Roman"/>
          <w:b/>
        </w:rPr>
        <w:lastRenderedPageBreak/>
        <w:t>Az érintett adatkezeléssel kapcsolatos jogai</w:t>
      </w:r>
    </w:p>
    <w:p w14:paraId="1CC7DC5C" w14:textId="0657D945" w:rsidR="005828B0" w:rsidRPr="00713D1F" w:rsidRDefault="0002327E" w:rsidP="005828B0">
      <w:pPr>
        <w:pStyle w:val="Listaszerbekezds"/>
        <w:suppressAutoHyphens w:val="0"/>
        <w:spacing w:after="200" w:line="276" w:lineRule="auto"/>
        <w:jc w:val="both"/>
        <w:rPr>
          <w:rFonts w:cs="Times New Roman"/>
          <w:b/>
          <w:i/>
        </w:rPr>
      </w:pPr>
      <w:r>
        <w:rPr>
          <w:rFonts w:cs="Times New Roman"/>
          <w:b/>
          <w:i/>
        </w:rPr>
        <w:t xml:space="preserve">10.1. </w:t>
      </w:r>
      <w:r w:rsidR="005828B0" w:rsidRPr="00713D1F">
        <w:rPr>
          <w:rFonts w:cs="Times New Roman"/>
          <w:b/>
          <w:i/>
        </w:rPr>
        <w:t>Határidő</w:t>
      </w:r>
    </w:p>
    <w:p w14:paraId="3A5D7B2E" w14:textId="77777777" w:rsidR="005828B0" w:rsidRPr="00713D1F" w:rsidRDefault="005828B0" w:rsidP="005828B0">
      <w:pPr>
        <w:pStyle w:val="Listaszerbekezds"/>
        <w:jc w:val="both"/>
        <w:rPr>
          <w:rFonts w:cs="Times New Roman"/>
        </w:rPr>
      </w:pPr>
      <w:r w:rsidRPr="00713D1F">
        <w:rPr>
          <w:rFonts w:cs="Times New Roman"/>
        </w:rPr>
        <w:t>A Adatkezelő az érintett jogai gyakorlására irányuló kérelmét az annak beérkezésétől számított 15 napon belül teljesíti. A kérelem beérkezésének a napja a határidőbe nem számít bele. Az Adatkezelő szükség esetén, figyelembe véve a kérelem bonyolultságát és a kérelmek számát, ezt a határidőt további 30 nappal meghosszabbíthatja. A határidő meghosszabbításáról az Adatkezelő a késedelem okainak megjelölésével a kérelem kézhezvételétől számított 15 napon belül tájékoztatja az érintettet.</w:t>
      </w:r>
    </w:p>
    <w:p w14:paraId="2F4B71AC" w14:textId="479E60B8" w:rsidR="005828B0" w:rsidRPr="00713D1F" w:rsidRDefault="0002327E" w:rsidP="005828B0">
      <w:pPr>
        <w:pStyle w:val="Listaszerbekezds"/>
        <w:suppressAutoHyphens w:val="0"/>
        <w:spacing w:after="200" w:line="276" w:lineRule="auto"/>
        <w:jc w:val="both"/>
        <w:rPr>
          <w:rFonts w:cs="Times New Roman"/>
          <w:b/>
          <w:i/>
        </w:rPr>
      </w:pPr>
      <w:r>
        <w:rPr>
          <w:rFonts w:cs="Times New Roman"/>
          <w:b/>
          <w:i/>
        </w:rPr>
        <w:t xml:space="preserve">10.2. </w:t>
      </w:r>
      <w:r w:rsidR="005828B0" w:rsidRPr="00713D1F">
        <w:rPr>
          <w:rFonts w:cs="Times New Roman"/>
          <w:b/>
          <w:i/>
        </w:rPr>
        <w:t>Az adatkezeléssel kapcsolatos érintetti jogok</w:t>
      </w:r>
    </w:p>
    <w:p w14:paraId="7C54A4C7" w14:textId="5770B6F1" w:rsidR="005828B0" w:rsidRPr="00713D1F" w:rsidRDefault="0002327E" w:rsidP="0016473D">
      <w:pPr>
        <w:pStyle w:val="Listaszerbekezds"/>
        <w:suppressAutoHyphens w:val="0"/>
        <w:spacing w:after="200" w:line="276" w:lineRule="auto"/>
        <w:ind w:left="1276"/>
        <w:jc w:val="both"/>
        <w:rPr>
          <w:rFonts w:cs="Times New Roman"/>
          <w:i/>
        </w:rPr>
      </w:pPr>
      <w:r w:rsidRPr="0016473D">
        <w:rPr>
          <w:rFonts w:cs="Times New Roman"/>
          <w:b/>
          <w:bCs/>
          <w:iCs/>
        </w:rPr>
        <w:t>10.2.1</w:t>
      </w:r>
      <w:r>
        <w:rPr>
          <w:rFonts w:cs="Times New Roman"/>
          <w:i/>
        </w:rPr>
        <w:t xml:space="preserve">. </w:t>
      </w:r>
      <w:r w:rsidR="005828B0" w:rsidRPr="00713D1F">
        <w:rPr>
          <w:rFonts w:cs="Times New Roman"/>
          <w:i/>
        </w:rPr>
        <w:t>A tájékoztatás kéréséhez való jog</w:t>
      </w:r>
    </w:p>
    <w:p w14:paraId="56426991" w14:textId="77777777" w:rsidR="005828B0" w:rsidRPr="00713D1F" w:rsidRDefault="005828B0" w:rsidP="005828B0">
      <w:pPr>
        <w:pStyle w:val="Listaszerbekezds"/>
        <w:ind w:left="709"/>
        <w:jc w:val="both"/>
        <w:rPr>
          <w:rFonts w:cs="Times New Roman"/>
        </w:rPr>
      </w:pPr>
      <w:r w:rsidRPr="00713D1F">
        <w:rPr>
          <w:rFonts w:cs="Times New Roman"/>
        </w:rPr>
        <w:t>Az érintett személy az 1. pontban megadott elérhetőségeken keresztül tájékoztatást kérhet arról, hogy: mely személyes adatait, milyen jogalapon, milyen adatkezelési cél miatt, milyen forrásból, meddig kezeli, kinek, mikor, mely személyes adatokhoz biztosított hozzáférést, vagy kinek továbbította a személyes adatait.</w:t>
      </w:r>
    </w:p>
    <w:p w14:paraId="4CD8C281" w14:textId="77777777" w:rsidR="005828B0" w:rsidRPr="00713D1F" w:rsidRDefault="005828B0" w:rsidP="005828B0">
      <w:pPr>
        <w:pStyle w:val="Listaszerbekezds"/>
        <w:ind w:left="709"/>
        <w:jc w:val="both"/>
        <w:rPr>
          <w:rFonts w:cs="Times New Roman"/>
        </w:rPr>
      </w:pPr>
      <w:r w:rsidRPr="00713D1F">
        <w:rPr>
          <w:rFonts w:cs="Times New Roman"/>
        </w:rPr>
        <w:t>Az érintett tájékoztatáskérési igényét legfeljebb 15 napon belül, személyes megjelenés során adja át, vagy azt követően az általa megadott elérhetőségekre megküldve teljesíti</w:t>
      </w:r>
    </w:p>
    <w:p w14:paraId="32AABF1B" w14:textId="77777777" w:rsidR="005828B0" w:rsidRPr="00713D1F" w:rsidRDefault="005828B0" w:rsidP="005828B0">
      <w:pPr>
        <w:pStyle w:val="Listaszerbekezds"/>
        <w:ind w:left="709" w:firstLine="425"/>
        <w:jc w:val="both"/>
        <w:rPr>
          <w:rFonts w:cs="Times New Roman"/>
          <w:i/>
        </w:rPr>
      </w:pPr>
      <w:r w:rsidRPr="00713D1F">
        <w:rPr>
          <w:rFonts w:cs="Times New Roman"/>
          <w:b/>
        </w:rPr>
        <w:t>10.2.2</w:t>
      </w:r>
      <w:r w:rsidRPr="00713D1F">
        <w:rPr>
          <w:rFonts w:cs="Times New Roman"/>
        </w:rPr>
        <w:t xml:space="preserve">. </w:t>
      </w:r>
      <w:r w:rsidRPr="00713D1F">
        <w:rPr>
          <w:rFonts w:cs="Times New Roman"/>
          <w:i/>
        </w:rPr>
        <w:t>A helyesbítéshez való jog</w:t>
      </w:r>
    </w:p>
    <w:p w14:paraId="5B724C65" w14:textId="77777777" w:rsidR="005828B0" w:rsidRPr="00713D1F" w:rsidRDefault="005828B0" w:rsidP="005828B0">
      <w:pPr>
        <w:pStyle w:val="Listaszerbekezds"/>
        <w:ind w:left="709"/>
        <w:jc w:val="both"/>
        <w:rPr>
          <w:rFonts w:cs="Times New Roman"/>
        </w:rPr>
      </w:pPr>
      <w:r w:rsidRPr="00713D1F">
        <w:rPr>
          <w:rFonts w:cs="Times New Roman"/>
        </w:rPr>
        <w:t>Az érintett személy az 1. pontban megadott elérhetőségeken keresztül kérheti, hogy az Adatkezelő módosítsa valamely személyes adatát. Az Adatkezelő a kérést legfeljebb 15 napon belül teljesíti, és erről az általa megadott elérhetőségeken értesíti az érintett személyt, amennyiben az hitelt érdemlően igazolni tudja a helyesbített adat pontosságát.</w:t>
      </w:r>
    </w:p>
    <w:p w14:paraId="4AE99383" w14:textId="77777777" w:rsidR="005828B0" w:rsidRPr="00713D1F" w:rsidRDefault="005828B0" w:rsidP="005828B0">
      <w:pPr>
        <w:pStyle w:val="Listaszerbekezds"/>
        <w:ind w:left="709" w:firstLine="425"/>
        <w:jc w:val="both"/>
        <w:rPr>
          <w:rFonts w:cs="Times New Roman"/>
          <w:i/>
        </w:rPr>
      </w:pPr>
      <w:r w:rsidRPr="00713D1F">
        <w:rPr>
          <w:rFonts w:cs="Times New Roman"/>
          <w:b/>
        </w:rPr>
        <w:t>10.2.3</w:t>
      </w:r>
      <w:r w:rsidRPr="00713D1F">
        <w:rPr>
          <w:rFonts w:cs="Times New Roman"/>
        </w:rPr>
        <w:t xml:space="preserve">. </w:t>
      </w:r>
      <w:r w:rsidRPr="00713D1F">
        <w:rPr>
          <w:rFonts w:cs="Times New Roman"/>
          <w:i/>
        </w:rPr>
        <w:t>A zároláshoz való jog</w:t>
      </w:r>
    </w:p>
    <w:p w14:paraId="7DCCD3BD" w14:textId="77777777" w:rsidR="005828B0" w:rsidRPr="00713D1F" w:rsidRDefault="005828B0" w:rsidP="005828B0">
      <w:pPr>
        <w:pStyle w:val="Listaszerbekezds"/>
        <w:ind w:left="709"/>
        <w:jc w:val="both"/>
        <w:rPr>
          <w:rFonts w:cs="Times New Roman"/>
        </w:rPr>
      </w:pPr>
      <w:r w:rsidRPr="00713D1F">
        <w:rPr>
          <w:rFonts w:cs="Times New Roman"/>
        </w:rPr>
        <w:t>Az érintett személy az 1. pontban megadott elérhetőségeken keresztül kérheti, hogy az Adatkezelő az adatait zárolja (az adatkezelés korlátozott jellegének egyértelmű jelölésével és az egyéb adatoktól elkülönített kezelés biztosításával). A zárolás addig tart, amíg az érintett által megjelölt indok szükségessé teszi az adatok tárolását.</w:t>
      </w:r>
    </w:p>
    <w:p w14:paraId="35E400FB" w14:textId="77777777" w:rsidR="005828B0" w:rsidRPr="00713D1F" w:rsidRDefault="005828B0" w:rsidP="005828B0">
      <w:pPr>
        <w:pStyle w:val="Listaszerbekezds"/>
        <w:ind w:left="709"/>
        <w:jc w:val="both"/>
        <w:rPr>
          <w:rFonts w:cs="Times New Roman"/>
        </w:rPr>
      </w:pPr>
      <w:r w:rsidRPr="00713D1F">
        <w:rPr>
          <w:rFonts w:cs="Times New Roman"/>
        </w:rPr>
        <w:t>Amennyiben az adatkezelésre előírt 5 éves megőrzési határidő eltelt vagy az adatkezelés jogellenes, a kezelt személyes adatok törlésre kerülnek, azonban az érintett jogi igények előterjesztése, érvényesítése vagy védelme céljából kérheti, hogy az adatainak törlése helyett azokat az Adatkezelő tovább tárolja. Erre vonatkozó igény, írásban, postai úton megküldött kérelemmel terjeszthető elő az igény érvényesítésének és a kért további tárolási időnek a megjelölésével.</w:t>
      </w:r>
    </w:p>
    <w:p w14:paraId="070678D3" w14:textId="38100C40" w:rsidR="005828B0" w:rsidRPr="00713D1F" w:rsidRDefault="005828B0" w:rsidP="005828B0">
      <w:pPr>
        <w:pStyle w:val="Listaszerbekezds"/>
        <w:ind w:left="709" w:firstLine="425"/>
        <w:jc w:val="both"/>
        <w:rPr>
          <w:rFonts w:cs="Times New Roman"/>
          <w:i/>
        </w:rPr>
      </w:pPr>
      <w:r w:rsidRPr="00713D1F">
        <w:rPr>
          <w:rFonts w:cs="Times New Roman"/>
          <w:b/>
        </w:rPr>
        <w:t>10.2.4.</w:t>
      </w:r>
      <w:r w:rsidR="0002327E">
        <w:rPr>
          <w:rFonts w:cs="Times New Roman"/>
          <w:b/>
        </w:rPr>
        <w:t xml:space="preserve"> </w:t>
      </w:r>
      <w:r w:rsidRPr="00713D1F">
        <w:rPr>
          <w:rFonts w:cs="Times New Roman"/>
          <w:i/>
        </w:rPr>
        <w:t>A tiltakozáshoz való jog</w:t>
      </w:r>
    </w:p>
    <w:p w14:paraId="1E55EFC0" w14:textId="77777777" w:rsidR="005828B0" w:rsidRPr="00713D1F" w:rsidRDefault="005828B0" w:rsidP="005828B0">
      <w:pPr>
        <w:pStyle w:val="Listaszerbekezds"/>
        <w:ind w:left="709"/>
        <w:jc w:val="both"/>
        <w:rPr>
          <w:rFonts w:cs="Times New Roman"/>
        </w:rPr>
      </w:pPr>
      <w:r w:rsidRPr="00713D1F">
        <w:rPr>
          <w:rFonts w:cs="Times New Roman"/>
        </w:rPr>
        <w:t>Az érintett személy az 1. pontban megadott elérhetőségeken keresztül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szükségesek.</w:t>
      </w:r>
    </w:p>
    <w:p w14:paraId="61DB5BF5" w14:textId="77777777" w:rsidR="005828B0" w:rsidRPr="00713D1F" w:rsidRDefault="005828B0" w:rsidP="005828B0">
      <w:pPr>
        <w:ind w:left="709"/>
        <w:jc w:val="both"/>
        <w:rPr>
          <w:rFonts w:cs="Times New Roman"/>
        </w:rPr>
      </w:pPr>
      <w:r w:rsidRPr="00713D1F">
        <w:rPr>
          <w:rFonts w:cs="Times New Roman"/>
        </w:rPr>
        <w:t xml:space="preserve">Érintetti jogairól teljes terjedelemben a GDPR-ból, különösen annak III. fejezetéből tájékozódhat teljes részletességgel, amely magyar nyelven elérhető több jogszabálygyűjteményben, továbbá az Európai Unió Hivatalos Lapja következő linkjén is: </w:t>
      </w:r>
      <w:hyperlink r:id="rId11" w:history="1">
        <w:r w:rsidRPr="00713D1F">
          <w:rPr>
            <w:rStyle w:val="Hiperhivatkozs"/>
            <w:rFonts w:cs="Times New Roman"/>
          </w:rPr>
          <w:t>https://eur-lex.europa.eu/legal-content/HU/TXT/HTML/?uri=CELEX:32016R0679</w:t>
        </w:r>
      </w:hyperlink>
      <w:r w:rsidRPr="00713D1F">
        <w:rPr>
          <w:rFonts w:cs="Times New Roman"/>
        </w:rPr>
        <w:t>.</w:t>
      </w:r>
    </w:p>
    <w:p w14:paraId="3763C396" w14:textId="77777777" w:rsidR="005828B0" w:rsidRPr="00713D1F" w:rsidRDefault="005828B0" w:rsidP="005828B0">
      <w:pPr>
        <w:pStyle w:val="Listaszerbekezds"/>
        <w:numPr>
          <w:ilvl w:val="0"/>
          <w:numId w:val="10"/>
        </w:numPr>
        <w:suppressAutoHyphens w:val="0"/>
        <w:spacing w:after="200" w:line="276" w:lineRule="auto"/>
        <w:jc w:val="both"/>
        <w:rPr>
          <w:rFonts w:cs="Times New Roman"/>
          <w:b/>
        </w:rPr>
      </w:pPr>
      <w:r>
        <w:rPr>
          <w:rFonts w:cs="Times New Roman"/>
          <w:b/>
        </w:rPr>
        <w:t xml:space="preserve"> </w:t>
      </w:r>
      <w:r w:rsidRPr="00713D1F">
        <w:rPr>
          <w:rFonts w:cs="Times New Roman"/>
          <w:b/>
        </w:rPr>
        <w:t>Jogorvoslathoz való jog</w:t>
      </w:r>
    </w:p>
    <w:p w14:paraId="09531575" w14:textId="77777777" w:rsidR="005828B0" w:rsidRPr="00713D1F" w:rsidRDefault="005828B0" w:rsidP="005828B0">
      <w:pPr>
        <w:pStyle w:val="Listaszerbekezds"/>
        <w:jc w:val="both"/>
        <w:rPr>
          <w:rFonts w:cs="Times New Roman"/>
        </w:rPr>
      </w:pPr>
      <w:r w:rsidRPr="00713D1F">
        <w:rPr>
          <w:rFonts w:cs="Times New Roman"/>
        </w:rPr>
        <w:t>Ha az érintett úgy ítéli meg, hogy az Adatkezelő a személyes adatai kezelése során megsértette a hatályos adatvédelmi követelményeket, akkor</w:t>
      </w:r>
    </w:p>
    <w:p w14:paraId="536AD350" w14:textId="71763BCF" w:rsidR="005828B0" w:rsidRPr="00713D1F" w:rsidRDefault="00C635E9" w:rsidP="00875000">
      <w:pPr>
        <w:pStyle w:val="Listaszerbekezds"/>
        <w:suppressAutoHyphens w:val="0"/>
        <w:spacing w:after="200" w:line="276" w:lineRule="auto"/>
        <w:ind w:left="1440"/>
        <w:jc w:val="both"/>
        <w:rPr>
          <w:rFonts w:cs="Times New Roman"/>
        </w:rPr>
      </w:pPr>
      <w:r>
        <w:rPr>
          <w:rFonts w:cs="Times New Roman"/>
        </w:rPr>
        <w:t xml:space="preserve">a) </w:t>
      </w:r>
      <w:r w:rsidR="005828B0" w:rsidRPr="00713D1F">
        <w:rPr>
          <w:rFonts w:cs="Times New Roman"/>
        </w:rPr>
        <w:t>panaszt nyújthat be a Nemzeti Adatvédelmi és Információszabadság Hatósághoz</w:t>
      </w:r>
    </w:p>
    <w:p w14:paraId="44398B8A" w14:textId="30008285" w:rsidR="005828B0" w:rsidRDefault="005828B0" w:rsidP="005828B0">
      <w:pPr>
        <w:pStyle w:val="Listaszerbekezds"/>
        <w:ind w:left="1440"/>
        <w:jc w:val="both"/>
        <w:rPr>
          <w:rFonts w:cs="Times New Roman"/>
        </w:rPr>
      </w:pPr>
      <w:r w:rsidRPr="00713D1F">
        <w:rPr>
          <w:rFonts w:cs="Times New Roman"/>
        </w:rPr>
        <w:t>cím: 1055 Budapest, Falk Miksa utca 9-11.</w:t>
      </w:r>
    </w:p>
    <w:p w14:paraId="6EAB010D" w14:textId="1E9BEB01" w:rsidR="005828B0" w:rsidRPr="00713D1F" w:rsidRDefault="005828B0" w:rsidP="005828B0">
      <w:pPr>
        <w:pStyle w:val="Listaszerbekezds"/>
        <w:ind w:left="1440"/>
        <w:jc w:val="both"/>
        <w:rPr>
          <w:rFonts w:cs="Times New Roman"/>
        </w:rPr>
      </w:pPr>
      <w:r w:rsidRPr="00713D1F">
        <w:rPr>
          <w:rFonts w:cs="Times New Roman"/>
        </w:rPr>
        <w:t>postacím: 1363 Budapest, Pf.: 9.</w:t>
      </w:r>
    </w:p>
    <w:p w14:paraId="31543A59" w14:textId="5E93522A" w:rsidR="005828B0" w:rsidRPr="00713D1F" w:rsidRDefault="005828B0" w:rsidP="005828B0">
      <w:pPr>
        <w:pStyle w:val="Listaszerbekezds"/>
        <w:ind w:left="1440"/>
        <w:jc w:val="both"/>
        <w:rPr>
          <w:rFonts w:cs="Times New Roman"/>
        </w:rPr>
      </w:pPr>
      <w:r w:rsidRPr="00713D1F">
        <w:rPr>
          <w:rFonts w:cs="Times New Roman"/>
        </w:rPr>
        <w:t xml:space="preserve">email: </w:t>
      </w:r>
      <w:hyperlink r:id="rId12" w:history="1">
        <w:r w:rsidRPr="00713D1F">
          <w:rPr>
            <w:rStyle w:val="Hiperhivatkozs"/>
            <w:rFonts w:cs="Times New Roman"/>
          </w:rPr>
          <w:t>ugyfelszolgalat@naih.hu</w:t>
        </w:r>
      </w:hyperlink>
      <w:r w:rsidRPr="00713D1F">
        <w:rPr>
          <w:rFonts w:cs="Times New Roman"/>
        </w:rPr>
        <w:t xml:space="preserve">; honlap: </w:t>
      </w:r>
      <w:hyperlink r:id="rId13" w:history="1">
        <w:r w:rsidRPr="00713D1F">
          <w:rPr>
            <w:rStyle w:val="Hiperhivatkozs"/>
            <w:rFonts w:cs="Times New Roman"/>
          </w:rPr>
          <w:t>www.naih.hu</w:t>
        </w:r>
      </w:hyperlink>
    </w:p>
    <w:p w14:paraId="074F2E18" w14:textId="1B079602" w:rsidR="005828B0" w:rsidRPr="00713D1F" w:rsidRDefault="00C635E9" w:rsidP="00875000">
      <w:pPr>
        <w:pStyle w:val="Listaszerbekezds"/>
        <w:suppressAutoHyphens w:val="0"/>
        <w:spacing w:after="200" w:line="276" w:lineRule="auto"/>
        <w:ind w:left="1440"/>
        <w:jc w:val="both"/>
        <w:rPr>
          <w:rFonts w:cs="Times New Roman"/>
        </w:rPr>
      </w:pPr>
      <w:r>
        <w:rPr>
          <w:rFonts w:cs="Times New Roman"/>
        </w:rPr>
        <w:t xml:space="preserve">b) </w:t>
      </w:r>
      <w:r w:rsidR="005828B0" w:rsidRPr="00713D1F">
        <w:rPr>
          <w:rFonts w:cs="Times New Roman"/>
        </w:rPr>
        <w:t>emellett panaszt nyújthat be más tagállam felügyeleti hatóságánál is</w:t>
      </w:r>
    </w:p>
    <w:p w14:paraId="03A80652" w14:textId="791414CE" w:rsidR="005828B0" w:rsidRPr="00713D1F" w:rsidRDefault="00C635E9" w:rsidP="00875000">
      <w:pPr>
        <w:pStyle w:val="Listaszerbekezds"/>
        <w:suppressAutoHyphens w:val="0"/>
        <w:spacing w:after="200" w:line="276" w:lineRule="auto"/>
        <w:ind w:left="1440"/>
        <w:jc w:val="both"/>
        <w:rPr>
          <w:rFonts w:cs="Times New Roman"/>
        </w:rPr>
      </w:pPr>
      <w:r>
        <w:rPr>
          <w:rFonts w:cs="Times New Roman"/>
        </w:rPr>
        <w:lastRenderedPageBreak/>
        <w:t xml:space="preserve">c) </w:t>
      </w:r>
      <w:r w:rsidR="005828B0" w:rsidRPr="00713D1F">
        <w:rPr>
          <w:rFonts w:cs="Times New Roman"/>
        </w:rPr>
        <w:t>A polgári perrendtartásról szóló 2016. évi CXXX. törvény vonatkozó rendelkezései alapján lehetősége van adatainak védelme érdekében bírósághoz fordulni, amely az ügyben soron kívül jár el. Ebben az esetben szabadon eldöntheti, hogy a lakóhelye (állandó lakcím) vagy a tartózkodási helye (ideiglenes lakcím), illetve a</w:t>
      </w:r>
      <w:r w:rsidR="005828B0">
        <w:rPr>
          <w:rFonts w:cs="Times New Roman"/>
        </w:rPr>
        <w:t xml:space="preserve"> </w:t>
      </w:r>
      <w:r w:rsidR="005828B0" w:rsidRPr="00713D1F">
        <w:rPr>
          <w:rFonts w:cs="Times New Roman"/>
        </w:rPr>
        <w:t xml:space="preserve">Hivatal székhelye szerint illetékes törvényszéknél nyújtsa-e be keresetét. A lakóhelye vagy tartózkodási helye szerinti törvényszéket megkeresheti a </w:t>
      </w:r>
      <w:hyperlink r:id="rId14" w:history="1">
        <w:r w:rsidR="005828B0" w:rsidRPr="00713D1F">
          <w:rPr>
            <w:rStyle w:val="Hiperhivatkozs"/>
            <w:rFonts w:cs="Times New Roman"/>
          </w:rPr>
          <w:t>http://birosag.hu/ugyfelkapcsolati-portal/birosag-kereso</w:t>
        </w:r>
      </w:hyperlink>
      <w:r w:rsidR="005828B0" w:rsidRPr="00713D1F">
        <w:rPr>
          <w:rFonts w:cs="Times New Roman"/>
        </w:rPr>
        <w:t xml:space="preserve"> oldalon. Az Adatkezelő székhelye szerint a perre a Fővárosi Törvényszék rendelkezik illetékességgel.</w:t>
      </w:r>
    </w:p>
    <w:p w14:paraId="600722B9" w14:textId="29BB9F37" w:rsidR="005828B0" w:rsidRPr="0002327E" w:rsidRDefault="005828B0" w:rsidP="00C635E9">
      <w:pPr>
        <w:ind w:left="708"/>
        <w:jc w:val="both"/>
        <w:rPr>
          <w:rFonts w:cs="Times New Roman"/>
        </w:rPr>
      </w:pPr>
      <w:r w:rsidRPr="0002327E">
        <w:rPr>
          <w:rFonts w:cs="Times New Roman"/>
        </w:rPr>
        <w:t xml:space="preserve">Amennyiben bármilyen kérése vagy kérdése van az adatkezeléssel kapcsolatban, kérelmét postai úton a 1145 Budapest, Pétervárad utca 2. címre, vagy elektronikusan a </w:t>
      </w:r>
      <w:hyperlink r:id="rId15" w:history="1">
        <w:r w:rsidRPr="0002327E">
          <w:rPr>
            <w:rStyle w:val="Hiperhivatkozs"/>
            <w:rFonts w:cs="Times New Roman"/>
          </w:rPr>
          <w:t>adatvedelem@zuglo.hu</w:t>
        </w:r>
      </w:hyperlink>
      <w:r w:rsidRPr="0002327E">
        <w:rPr>
          <w:rFonts w:cs="Times New Roman"/>
        </w:rPr>
        <w:t xml:space="preserve"> email címre küldheti. Válaszunkat késedelem nélkül, de legfeljebb 30 napon belül küldjük az Ön által meghatározott címre.</w:t>
      </w:r>
    </w:p>
    <w:p w14:paraId="5B07D384" w14:textId="564A50A9" w:rsidR="004259C1" w:rsidRDefault="004259C1">
      <w:pPr>
        <w:rPr>
          <w:rFonts w:cs="Times New Roman"/>
        </w:rPr>
      </w:pPr>
      <w:r>
        <w:rPr>
          <w:rFonts w:cs="Times New Roman"/>
        </w:rPr>
        <w:br w:type="page"/>
      </w:r>
    </w:p>
    <w:p w14:paraId="611191D7" w14:textId="1DD8AC15" w:rsidR="004259C1" w:rsidRPr="003E7F28" w:rsidRDefault="00742940" w:rsidP="00742940">
      <w:pPr>
        <w:pStyle w:val="Listaszerbekezds"/>
        <w:widowControl w:val="0"/>
        <w:jc w:val="right"/>
        <w:rPr>
          <w:rFonts w:cs="Times New Roman"/>
          <w:szCs w:val="24"/>
        </w:rPr>
      </w:pPr>
      <w:r w:rsidRPr="003E7F28">
        <w:rPr>
          <w:rFonts w:cs="Times New Roman"/>
          <w:szCs w:val="24"/>
        </w:rPr>
        <w:lastRenderedPageBreak/>
        <w:t>3. melléklet az .../2025. (</w:t>
      </w:r>
      <w:r w:rsidR="00C95B9F">
        <w:rPr>
          <w:rFonts w:cs="Times New Roman"/>
          <w:szCs w:val="24"/>
        </w:rPr>
        <w:t>XII</w:t>
      </w:r>
      <w:r w:rsidRPr="003E7F28">
        <w:rPr>
          <w:rFonts w:cs="Times New Roman"/>
          <w:szCs w:val="24"/>
        </w:rPr>
        <w:t xml:space="preserve">. </w:t>
      </w:r>
      <w:r w:rsidR="00C95B9F">
        <w:rPr>
          <w:rFonts w:cs="Times New Roman"/>
          <w:szCs w:val="24"/>
        </w:rPr>
        <w:t>11</w:t>
      </w:r>
      <w:r w:rsidRPr="003E7F28">
        <w:rPr>
          <w:rFonts w:cs="Times New Roman"/>
          <w:szCs w:val="24"/>
        </w:rPr>
        <w:t>.) önkormányzati rendelethez</w:t>
      </w:r>
    </w:p>
    <w:p w14:paraId="3768490E" w14:textId="77777777" w:rsidR="00742940" w:rsidRPr="003E7F28" w:rsidRDefault="00742940" w:rsidP="00742940">
      <w:pPr>
        <w:widowControl w:val="0"/>
        <w:jc w:val="right"/>
        <w:rPr>
          <w:rFonts w:cs="Times New Roman"/>
        </w:rPr>
      </w:pPr>
    </w:p>
    <w:p w14:paraId="6BDB3158" w14:textId="132E2DE1" w:rsidR="003654AD" w:rsidRPr="003E7F28" w:rsidRDefault="006C56E2" w:rsidP="003654AD">
      <w:pPr>
        <w:spacing w:line="276" w:lineRule="auto"/>
        <w:jc w:val="both"/>
        <w:rPr>
          <w:rFonts w:cs="Times New Roman"/>
        </w:rPr>
      </w:pPr>
      <w:r w:rsidRPr="003E7F28">
        <w:rPr>
          <w:rFonts w:cs="Times New Roman"/>
        </w:rPr>
        <w:t>Budapest Főváros XIV. Kerület Zugló Önkormányzat Képviselő-testület</w:t>
      </w:r>
      <w:r w:rsidR="003654AD" w:rsidRPr="003E7F28">
        <w:rPr>
          <w:rFonts w:cs="Times New Roman"/>
        </w:rPr>
        <w:t xml:space="preserve">ének a Budapest Főváros XIV. Kerület Zugló Önkormányzat Képviselő-testülete szervezeti és működési szabályzatáról szóló </w:t>
      </w:r>
    </w:p>
    <w:p w14:paraId="0764E379" w14:textId="486B1D9E" w:rsidR="006C56E2" w:rsidRPr="003E7F28" w:rsidRDefault="006C56E2" w:rsidP="003654AD">
      <w:pPr>
        <w:spacing w:line="276" w:lineRule="auto"/>
        <w:jc w:val="both"/>
        <w:rPr>
          <w:rFonts w:cs="Times New Roman"/>
        </w:rPr>
      </w:pPr>
      <w:r w:rsidRPr="003E7F28">
        <w:rPr>
          <w:rFonts w:cs="Times New Roman"/>
        </w:rPr>
        <w:t>15/2019. (XI. 7.) önkormányzati rendelet</w:t>
      </w:r>
      <w:r w:rsidR="00D73891" w:rsidRPr="003E7F28">
        <w:rPr>
          <w:rFonts w:cs="Times New Roman"/>
        </w:rPr>
        <w:t>e</w:t>
      </w:r>
      <w:r w:rsidRPr="003E7F28">
        <w:rPr>
          <w:rFonts w:cs="Times New Roman"/>
        </w:rPr>
        <w:t xml:space="preserve"> </w:t>
      </w:r>
      <w:r w:rsidR="00C76D8F" w:rsidRPr="003E7F28">
        <w:rPr>
          <w:rFonts w:cs="Times New Roman"/>
        </w:rPr>
        <w:t>6/a</w:t>
      </w:r>
      <w:r w:rsidRPr="003E7F28">
        <w:rPr>
          <w:rFonts w:cs="Times New Roman"/>
        </w:rPr>
        <w:t xml:space="preserve">. melléklet </w:t>
      </w:r>
      <w:r w:rsidR="00C76D8F" w:rsidRPr="003E7F28">
        <w:rPr>
          <w:rFonts w:cs="Times New Roman"/>
        </w:rPr>
        <w:t>I</w:t>
      </w:r>
      <w:r w:rsidRPr="003E7F28">
        <w:rPr>
          <w:rFonts w:cs="Times New Roman"/>
        </w:rPr>
        <w:t>. pontjában foglalt táblázat a következő 1.</w:t>
      </w:r>
      <w:r w:rsidR="00C76D8F" w:rsidRPr="003E7F28">
        <w:rPr>
          <w:rFonts w:cs="Times New Roman"/>
        </w:rPr>
        <w:t>2</w:t>
      </w:r>
      <w:r w:rsidRPr="003E7F28">
        <w:rPr>
          <w:rFonts w:cs="Times New Roman"/>
        </w:rPr>
        <w:t>. sorral egészül ki:</w:t>
      </w:r>
    </w:p>
    <w:p w14:paraId="2F8B6E3F" w14:textId="131124EE" w:rsidR="00DA0DBD" w:rsidRPr="003E7F28" w:rsidRDefault="00107863" w:rsidP="006C56E2">
      <w:pPr>
        <w:spacing w:line="276" w:lineRule="auto"/>
        <w:jc w:val="both"/>
        <w:rPr>
          <w:rFonts w:cs="Times New Roman"/>
        </w:rPr>
      </w:pPr>
      <w:r>
        <w:rPr>
          <w:rFonts w:cs="Times New Roman"/>
        </w:rPr>
        <w:t>„</w:t>
      </w:r>
    </w:p>
    <w:tbl>
      <w:tblPr>
        <w:tblStyle w:val="Rcsostblzat"/>
        <w:tblW w:w="0" w:type="auto"/>
        <w:tblLook w:val="04A0" w:firstRow="1" w:lastRow="0" w:firstColumn="1" w:lastColumn="0" w:noHBand="0" w:noVBand="1"/>
      </w:tblPr>
      <w:tblGrid>
        <w:gridCol w:w="4531"/>
        <w:gridCol w:w="4962"/>
      </w:tblGrid>
      <w:tr w:rsidR="006C56E2" w:rsidRPr="003E7F28" w14:paraId="78B53C18" w14:textId="77777777" w:rsidTr="00E1274C">
        <w:tc>
          <w:tcPr>
            <w:tcW w:w="4531" w:type="dxa"/>
            <w:tcBorders>
              <w:top w:val="single" w:sz="4" w:space="0" w:color="auto"/>
              <w:left w:val="single" w:sz="4" w:space="0" w:color="auto"/>
              <w:bottom w:val="single" w:sz="4" w:space="0" w:color="auto"/>
              <w:right w:val="single" w:sz="4" w:space="0" w:color="auto"/>
            </w:tcBorders>
            <w:hideMark/>
          </w:tcPr>
          <w:p w14:paraId="44773C9F" w14:textId="2CD31212" w:rsidR="006C56E2" w:rsidRPr="003E7F28" w:rsidRDefault="006C56E2" w:rsidP="003B6C1C">
            <w:pPr>
              <w:spacing w:line="276" w:lineRule="auto"/>
              <w:rPr>
                <w:rFonts w:cs="Times New Roman"/>
                <w:sz w:val="24"/>
                <w:szCs w:val="24"/>
              </w:rPr>
            </w:pPr>
            <w:r w:rsidRPr="003E7F28">
              <w:rPr>
                <w:rFonts w:cs="Times New Roman"/>
                <w:sz w:val="24"/>
                <w:szCs w:val="24"/>
              </w:rPr>
              <w:t xml:space="preserve">1.2. </w:t>
            </w:r>
            <w:r w:rsidR="001A3BDA" w:rsidRPr="003E7F28">
              <w:rPr>
                <w:sz w:val="24"/>
                <w:szCs w:val="24"/>
              </w:rPr>
              <w:t xml:space="preserve">A </w:t>
            </w:r>
            <w:bookmarkStart w:id="2" w:name="_Hlk215734277"/>
            <w:r w:rsidR="001A3BDA" w:rsidRPr="003E7F28">
              <w:rPr>
                <w:sz w:val="24"/>
                <w:szCs w:val="24"/>
              </w:rPr>
              <w:t>kerületi értékké nyilvánításról és a kerületi értékké nyilvánítás megszüntetéséről</w:t>
            </w:r>
            <w:bookmarkEnd w:id="2"/>
            <w:r w:rsidR="001A3BDA" w:rsidRPr="003E7F28">
              <w:rPr>
                <w:sz w:val="24"/>
                <w:szCs w:val="24"/>
              </w:rPr>
              <w:t xml:space="preserve"> minden év október 31. napjáig.</w:t>
            </w:r>
          </w:p>
        </w:tc>
        <w:tc>
          <w:tcPr>
            <w:tcW w:w="4962" w:type="dxa"/>
            <w:tcBorders>
              <w:top w:val="single" w:sz="4" w:space="0" w:color="auto"/>
              <w:left w:val="single" w:sz="4" w:space="0" w:color="auto"/>
              <w:bottom w:val="single" w:sz="4" w:space="0" w:color="auto"/>
              <w:right w:val="single" w:sz="4" w:space="0" w:color="auto"/>
            </w:tcBorders>
            <w:hideMark/>
          </w:tcPr>
          <w:p w14:paraId="2D5D8B49" w14:textId="0AD7EBFD" w:rsidR="006C56E2" w:rsidRPr="003E7F28" w:rsidRDefault="000C0E9B" w:rsidP="008065E5">
            <w:pPr>
              <w:spacing w:line="276" w:lineRule="auto"/>
              <w:rPr>
                <w:rFonts w:cs="Times New Roman"/>
                <w:sz w:val="24"/>
                <w:szCs w:val="24"/>
              </w:rPr>
            </w:pPr>
            <w:r w:rsidRPr="000C0E9B">
              <w:rPr>
                <w:rFonts w:cs="Times New Roman"/>
                <w:sz w:val="24"/>
                <w:szCs w:val="24"/>
              </w:rPr>
              <w:t>Budapest Főváros XIV. Kerület Zugló Önkormányzata Képviselő-testületének</w:t>
            </w:r>
            <w:r w:rsidR="00E1274C" w:rsidRPr="000C0E9B">
              <w:rPr>
                <w:rFonts w:cs="Times New Roman"/>
                <w:sz w:val="24"/>
                <w:szCs w:val="24"/>
              </w:rPr>
              <w:t xml:space="preserve"> a kerületi értékről</w:t>
            </w:r>
            <w:r w:rsidR="00E1274C">
              <w:rPr>
                <w:rFonts w:cs="Times New Roman"/>
                <w:sz w:val="24"/>
                <w:szCs w:val="24"/>
              </w:rPr>
              <w:t xml:space="preserve"> </w:t>
            </w:r>
            <w:r w:rsidR="00204FF7">
              <w:rPr>
                <w:rFonts w:cs="Times New Roman"/>
                <w:sz w:val="24"/>
                <w:szCs w:val="24"/>
              </w:rPr>
              <w:t>és a</w:t>
            </w:r>
            <w:r w:rsidR="008065E5">
              <w:rPr>
                <w:rFonts w:cs="Times New Roman"/>
                <w:sz w:val="24"/>
                <w:szCs w:val="24"/>
              </w:rPr>
              <w:t xml:space="preserve"> </w:t>
            </w:r>
            <w:r w:rsidR="008065E5" w:rsidRPr="008065E5">
              <w:rPr>
                <w:rFonts w:cs="Times New Roman"/>
                <w:sz w:val="24"/>
                <w:szCs w:val="24"/>
              </w:rPr>
              <w:t>Budapest Főváros XIV. Kerület Zugló Önkormányzat Képviselő-testületének a Budapest Főváros XIV. Kerület Zugló Önkormányzat Képviselő-testülete szervezeti és működési szabályzatáról szóló 15/2019. (XI. 7.) önkormányzati rendelete</w:t>
            </w:r>
            <w:r w:rsidR="00204FF7">
              <w:rPr>
                <w:rFonts w:cs="Times New Roman"/>
                <w:sz w:val="24"/>
                <w:szCs w:val="24"/>
              </w:rPr>
              <w:t xml:space="preserve"> </w:t>
            </w:r>
            <w:r w:rsidR="007E5882">
              <w:rPr>
                <w:rFonts w:cs="Times New Roman"/>
                <w:sz w:val="24"/>
                <w:szCs w:val="24"/>
              </w:rPr>
              <w:t xml:space="preserve">módosításáról </w:t>
            </w:r>
            <w:r w:rsidR="00E1274C">
              <w:rPr>
                <w:rFonts w:cs="Times New Roman"/>
                <w:sz w:val="24"/>
                <w:szCs w:val="24"/>
              </w:rPr>
              <w:t xml:space="preserve">szóló </w:t>
            </w:r>
            <w:r w:rsidRPr="000C0E9B">
              <w:rPr>
                <w:rFonts w:cs="Times New Roman"/>
                <w:sz w:val="24"/>
                <w:szCs w:val="24"/>
              </w:rPr>
              <w:t>.../2025. (</w:t>
            </w:r>
            <w:r w:rsidR="00BE2827">
              <w:rPr>
                <w:rFonts w:cs="Times New Roman"/>
                <w:sz w:val="24"/>
                <w:szCs w:val="24"/>
              </w:rPr>
              <w:t>XII</w:t>
            </w:r>
            <w:r w:rsidRPr="000C0E9B">
              <w:rPr>
                <w:rFonts w:cs="Times New Roman"/>
                <w:sz w:val="24"/>
                <w:szCs w:val="24"/>
              </w:rPr>
              <w:t xml:space="preserve">. </w:t>
            </w:r>
            <w:r w:rsidR="00BE2827">
              <w:rPr>
                <w:rFonts w:cs="Times New Roman"/>
                <w:sz w:val="24"/>
                <w:szCs w:val="24"/>
              </w:rPr>
              <w:t>11</w:t>
            </w:r>
            <w:r w:rsidRPr="000C0E9B">
              <w:rPr>
                <w:rFonts w:cs="Times New Roman"/>
                <w:sz w:val="24"/>
                <w:szCs w:val="24"/>
              </w:rPr>
              <w:t>.) önkormányzati rendelete</w:t>
            </w:r>
            <w:r w:rsidR="00E1274C">
              <w:rPr>
                <w:rFonts w:cs="Times New Roman"/>
                <w:sz w:val="24"/>
                <w:szCs w:val="24"/>
              </w:rPr>
              <w:t xml:space="preserve"> </w:t>
            </w:r>
            <w:r w:rsidR="00503E98">
              <w:rPr>
                <w:rFonts w:cs="Times New Roman"/>
                <w:sz w:val="24"/>
                <w:szCs w:val="24"/>
              </w:rPr>
              <w:t>2. § (4) bekezdése</w:t>
            </w:r>
            <w:r w:rsidR="00625B78">
              <w:rPr>
                <w:rFonts w:cs="Times New Roman"/>
                <w:sz w:val="24"/>
                <w:szCs w:val="24"/>
              </w:rPr>
              <w:t>.</w:t>
            </w:r>
          </w:p>
        </w:tc>
      </w:tr>
    </w:tbl>
    <w:p w14:paraId="09C8C649" w14:textId="1C45046F" w:rsidR="00742940" w:rsidRPr="00DA0DBD" w:rsidRDefault="00107863" w:rsidP="00107863">
      <w:pPr>
        <w:widowControl w:val="0"/>
        <w:jc w:val="right"/>
        <w:rPr>
          <w:rFonts w:cs="Times New Roman"/>
        </w:rPr>
      </w:pPr>
      <w:r w:rsidRPr="00DA0DBD">
        <w:rPr>
          <w:rFonts w:cs="Times New Roman"/>
        </w:rPr>
        <w:t>„</w:t>
      </w:r>
    </w:p>
    <w:p w14:paraId="538ABDCD" w14:textId="77777777" w:rsidR="00742940" w:rsidRPr="00742940" w:rsidRDefault="00742940" w:rsidP="00742940">
      <w:pPr>
        <w:widowControl w:val="0"/>
        <w:rPr>
          <w:rFonts w:cs="Times New Roman"/>
        </w:rPr>
      </w:pPr>
    </w:p>
    <w:p w14:paraId="7C0537D6" w14:textId="77777777" w:rsidR="004259C1" w:rsidRPr="00713D1F" w:rsidRDefault="004259C1" w:rsidP="005828B0">
      <w:pPr>
        <w:ind w:left="708"/>
        <w:jc w:val="both"/>
        <w:rPr>
          <w:rFonts w:cs="Times New Roman"/>
        </w:rPr>
      </w:pPr>
    </w:p>
    <w:p w14:paraId="536F5DDD" w14:textId="0B519E10" w:rsidR="00A92B8C" w:rsidRPr="005828B0" w:rsidRDefault="00A92B8C" w:rsidP="005828B0">
      <w:pPr>
        <w:widowControl w:val="0"/>
        <w:jc w:val="center"/>
        <w:rPr>
          <w:rFonts w:cs="Times New Roman"/>
          <w:iCs/>
        </w:rPr>
      </w:pPr>
    </w:p>
    <w:p w14:paraId="4CE18F3C" w14:textId="77777777" w:rsidR="00482BAC" w:rsidRPr="00A92B8C" w:rsidRDefault="00482BAC" w:rsidP="00A05CB5">
      <w:pPr>
        <w:jc w:val="center"/>
        <w:rPr>
          <w:lang w:eastAsia="hu-HU"/>
        </w:rPr>
      </w:pPr>
    </w:p>
    <w:sectPr w:rsidR="00482BAC" w:rsidRPr="00A92B8C" w:rsidSect="00A44A0D">
      <w:footerReference w:type="default" r:id="rId16"/>
      <w:pgSz w:w="11906" w:h="16838"/>
      <w:pgMar w:top="1134" w:right="1134" w:bottom="993" w:left="1134" w:header="0" w:footer="68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9EAC" w14:textId="77777777" w:rsidR="00887281" w:rsidRDefault="00887281">
      <w:r>
        <w:separator/>
      </w:r>
    </w:p>
  </w:endnote>
  <w:endnote w:type="continuationSeparator" w:id="0">
    <w:p w14:paraId="17DC7B35" w14:textId="77777777" w:rsidR="00887281" w:rsidRDefault="0088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EE"/>
    <w:family w:val="swiss"/>
    <w:pitch w:val="variable"/>
  </w:font>
  <w:font w:name="OpenSymbol">
    <w:altName w:val="Segoe UI Symbol"/>
    <w:charset w:val="02"/>
    <w:family w:val="auto"/>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36C9" w14:textId="77777777" w:rsidR="00BA7A23" w:rsidRDefault="001279B3">
    <w:pPr>
      <w:pStyle w:val="llb"/>
      <w:jc w:val="center"/>
    </w:pPr>
    <w:r>
      <w:fldChar w:fldCharType="begin"/>
    </w:r>
    <w:r>
      <w:instrText>PAGE</w:instrText>
    </w:r>
    <w:r>
      <w:fldChar w:fldCharType="separate"/>
    </w:r>
    <w:r w:rsidR="00D373E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B388B" w14:textId="77777777" w:rsidR="00887281" w:rsidRDefault="00887281">
      <w:r>
        <w:separator/>
      </w:r>
    </w:p>
  </w:footnote>
  <w:footnote w:type="continuationSeparator" w:id="0">
    <w:p w14:paraId="2FF87F5E" w14:textId="77777777" w:rsidR="00887281" w:rsidRDefault="00887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095"/>
    <w:multiLevelType w:val="hybridMultilevel"/>
    <w:tmpl w:val="0BC4B8AE"/>
    <w:lvl w:ilvl="0" w:tplc="A7E0D3AC">
      <w:start w:val="8"/>
      <w:numFmt w:val="bullet"/>
      <w:lvlText w:val="-"/>
      <w:lvlJc w:val="left"/>
      <w:pPr>
        <w:ind w:left="1440" w:hanging="360"/>
      </w:pPr>
      <w:rPr>
        <w:rFonts w:ascii="Calibri" w:eastAsiaTheme="minorHAnsi"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 w15:restartNumberingAfterBreak="0">
    <w:nsid w:val="15370CEC"/>
    <w:multiLevelType w:val="hybridMultilevel"/>
    <w:tmpl w:val="A03A51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B509C6"/>
    <w:multiLevelType w:val="hybridMultilevel"/>
    <w:tmpl w:val="F2B0F68C"/>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EA30BDD"/>
    <w:multiLevelType w:val="multilevel"/>
    <w:tmpl w:val="7F58F5B6"/>
    <w:lvl w:ilvl="0">
      <w:start w:val="10"/>
      <w:numFmt w:val="decimal"/>
      <w:lvlText w:val="%1"/>
      <w:lvlJc w:val="left"/>
      <w:pPr>
        <w:ind w:left="552" w:hanging="552"/>
      </w:pPr>
      <w:rPr>
        <w:rFonts w:hint="default"/>
        <w:b/>
      </w:rPr>
    </w:lvl>
    <w:lvl w:ilvl="1">
      <w:start w:val="1"/>
      <w:numFmt w:val="decimal"/>
      <w:lvlText w:val="%1.%2"/>
      <w:lvlJc w:val="left"/>
      <w:pPr>
        <w:ind w:left="1092" w:hanging="552"/>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5760" w:hanging="1440"/>
      </w:pPr>
      <w:rPr>
        <w:rFonts w:hint="default"/>
        <w:b/>
      </w:rPr>
    </w:lvl>
  </w:abstractNum>
  <w:abstractNum w:abstractNumId="4" w15:restartNumberingAfterBreak="0">
    <w:nsid w:val="1FDF61A4"/>
    <w:multiLevelType w:val="hybridMultilevel"/>
    <w:tmpl w:val="08FE3B48"/>
    <w:lvl w:ilvl="0" w:tplc="C9346CB0">
      <w:start w:val="5"/>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35398F"/>
    <w:multiLevelType w:val="hybridMultilevel"/>
    <w:tmpl w:val="651C43A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F55392A"/>
    <w:multiLevelType w:val="hybridMultilevel"/>
    <w:tmpl w:val="9848A15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8C42A84"/>
    <w:multiLevelType w:val="hybridMultilevel"/>
    <w:tmpl w:val="9F1696A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5CFD15C3"/>
    <w:multiLevelType w:val="hybridMultilevel"/>
    <w:tmpl w:val="62BE8FBE"/>
    <w:lvl w:ilvl="0" w:tplc="CE96074C">
      <w:start w:val="1"/>
      <w:numFmt w:val="lowerLetter"/>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9" w15:restartNumberingAfterBreak="0">
    <w:nsid w:val="69400214"/>
    <w:multiLevelType w:val="hybridMultilevel"/>
    <w:tmpl w:val="C43CB8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3530383"/>
    <w:multiLevelType w:val="multilevel"/>
    <w:tmpl w:val="CF08FA5C"/>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EE734AE"/>
    <w:multiLevelType w:val="hybridMultilevel"/>
    <w:tmpl w:val="5D04C89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393888025">
    <w:abstractNumId w:val="10"/>
  </w:num>
  <w:num w:numId="2" w16cid:durableId="606818645">
    <w:abstractNumId w:val="11"/>
  </w:num>
  <w:num w:numId="3" w16cid:durableId="1382364608">
    <w:abstractNumId w:val="1"/>
  </w:num>
  <w:num w:numId="4" w16cid:durableId="311177398">
    <w:abstractNumId w:val="5"/>
  </w:num>
  <w:num w:numId="5" w16cid:durableId="1610039381">
    <w:abstractNumId w:val="9"/>
  </w:num>
  <w:num w:numId="6" w16cid:durableId="222563100">
    <w:abstractNumId w:val="4"/>
  </w:num>
  <w:num w:numId="7" w16cid:durableId="1884639010">
    <w:abstractNumId w:val="2"/>
  </w:num>
  <w:num w:numId="8" w16cid:durableId="1576814885">
    <w:abstractNumId w:val="0"/>
  </w:num>
  <w:num w:numId="9" w16cid:durableId="294022815">
    <w:abstractNumId w:val="7"/>
  </w:num>
  <w:num w:numId="10" w16cid:durableId="2030180213">
    <w:abstractNumId w:val="6"/>
  </w:num>
  <w:num w:numId="11" w16cid:durableId="224490386">
    <w:abstractNumId w:val="3"/>
  </w:num>
  <w:num w:numId="12" w16cid:durableId="1510606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23"/>
    <w:rsid w:val="0002327E"/>
    <w:rsid w:val="000236E6"/>
    <w:rsid w:val="00033A20"/>
    <w:rsid w:val="00041C74"/>
    <w:rsid w:val="000423C8"/>
    <w:rsid w:val="00056B84"/>
    <w:rsid w:val="00063F8E"/>
    <w:rsid w:val="00065B96"/>
    <w:rsid w:val="00067F96"/>
    <w:rsid w:val="00071AD9"/>
    <w:rsid w:val="00072FB9"/>
    <w:rsid w:val="00084C5B"/>
    <w:rsid w:val="00092A71"/>
    <w:rsid w:val="000A01A4"/>
    <w:rsid w:val="000A0DBC"/>
    <w:rsid w:val="000C0E9B"/>
    <w:rsid w:val="000C0FC4"/>
    <w:rsid w:val="000D57C5"/>
    <w:rsid w:val="000D5DFD"/>
    <w:rsid w:val="000E4DC1"/>
    <w:rsid w:val="000F704D"/>
    <w:rsid w:val="0010476E"/>
    <w:rsid w:val="00107863"/>
    <w:rsid w:val="00107A3C"/>
    <w:rsid w:val="00120F1C"/>
    <w:rsid w:val="00123C85"/>
    <w:rsid w:val="001279B3"/>
    <w:rsid w:val="0014313C"/>
    <w:rsid w:val="0016473D"/>
    <w:rsid w:val="00173D90"/>
    <w:rsid w:val="0017763E"/>
    <w:rsid w:val="00192BC1"/>
    <w:rsid w:val="00192DF7"/>
    <w:rsid w:val="00194291"/>
    <w:rsid w:val="00194919"/>
    <w:rsid w:val="001A3BDA"/>
    <w:rsid w:val="001C7F90"/>
    <w:rsid w:val="001E156A"/>
    <w:rsid w:val="001E4A20"/>
    <w:rsid w:val="001E67C7"/>
    <w:rsid w:val="001E7B7F"/>
    <w:rsid w:val="00201549"/>
    <w:rsid w:val="00204FF7"/>
    <w:rsid w:val="00210B09"/>
    <w:rsid w:val="00211178"/>
    <w:rsid w:val="002131EB"/>
    <w:rsid w:val="002348A4"/>
    <w:rsid w:val="00247640"/>
    <w:rsid w:val="0025239B"/>
    <w:rsid w:val="00265D13"/>
    <w:rsid w:val="00266E85"/>
    <w:rsid w:val="00275116"/>
    <w:rsid w:val="00285511"/>
    <w:rsid w:val="002C17C5"/>
    <w:rsid w:val="002D486E"/>
    <w:rsid w:val="002F235F"/>
    <w:rsid w:val="0030261A"/>
    <w:rsid w:val="00320E80"/>
    <w:rsid w:val="0033319D"/>
    <w:rsid w:val="00335E10"/>
    <w:rsid w:val="0036170C"/>
    <w:rsid w:val="003654AD"/>
    <w:rsid w:val="00383DE6"/>
    <w:rsid w:val="00393777"/>
    <w:rsid w:val="00396C33"/>
    <w:rsid w:val="003B0460"/>
    <w:rsid w:val="003E61D3"/>
    <w:rsid w:val="003E7F28"/>
    <w:rsid w:val="00414437"/>
    <w:rsid w:val="004259C1"/>
    <w:rsid w:val="00431829"/>
    <w:rsid w:val="0043219E"/>
    <w:rsid w:val="004602E7"/>
    <w:rsid w:val="00462648"/>
    <w:rsid w:val="004762C4"/>
    <w:rsid w:val="00477F94"/>
    <w:rsid w:val="00482BAC"/>
    <w:rsid w:val="00493450"/>
    <w:rsid w:val="004A3117"/>
    <w:rsid w:val="004E1D5D"/>
    <w:rsid w:val="004E4D41"/>
    <w:rsid w:val="004F1274"/>
    <w:rsid w:val="004F1B7C"/>
    <w:rsid w:val="004F4D5D"/>
    <w:rsid w:val="004F55E2"/>
    <w:rsid w:val="00503E98"/>
    <w:rsid w:val="005533ED"/>
    <w:rsid w:val="00561F45"/>
    <w:rsid w:val="00564204"/>
    <w:rsid w:val="005704AE"/>
    <w:rsid w:val="005744F3"/>
    <w:rsid w:val="005828B0"/>
    <w:rsid w:val="005A025A"/>
    <w:rsid w:val="005A15DF"/>
    <w:rsid w:val="005A3B6B"/>
    <w:rsid w:val="005A3EDE"/>
    <w:rsid w:val="005A5924"/>
    <w:rsid w:val="005D40C7"/>
    <w:rsid w:val="005D663E"/>
    <w:rsid w:val="005D6861"/>
    <w:rsid w:val="005E44D6"/>
    <w:rsid w:val="00602992"/>
    <w:rsid w:val="00616DC7"/>
    <w:rsid w:val="00625B78"/>
    <w:rsid w:val="0062683C"/>
    <w:rsid w:val="0064392A"/>
    <w:rsid w:val="00653569"/>
    <w:rsid w:val="00661243"/>
    <w:rsid w:val="0067187D"/>
    <w:rsid w:val="006C56E2"/>
    <w:rsid w:val="006D5C01"/>
    <w:rsid w:val="006E61AE"/>
    <w:rsid w:val="00703D31"/>
    <w:rsid w:val="00711070"/>
    <w:rsid w:val="00732FA9"/>
    <w:rsid w:val="00741CF3"/>
    <w:rsid w:val="00742940"/>
    <w:rsid w:val="00747876"/>
    <w:rsid w:val="007520CB"/>
    <w:rsid w:val="007555DD"/>
    <w:rsid w:val="00756181"/>
    <w:rsid w:val="0077235B"/>
    <w:rsid w:val="007830F5"/>
    <w:rsid w:val="007920BF"/>
    <w:rsid w:val="00797E3B"/>
    <w:rsid w:val="007A039B"/>
    <w:rsid w:val="007C04E5"/>
    <w:rsid w:val="007C49DB"/>
    <w:rsid w:val="007D0B53"/>
    <w:rsid w:val="007D1903"/>
    <w:rsid w:val="007D1F6C"/>
    <w:rsid w:val="007D7BF8"/>
    <w:rsid w:val="007E44E3"/>
    <w:rsid w:val="007E5882"/>
    <w:rsid w:val="008065E5"/>
    <w:rsid w:val="008074E2"/>
    <w:rsid w:val="008162D1"/>
    <w:rsid w:val="00817F31"/>
    <w:rsid w:val="00825C91"/>
    <w:rsid w:val="008326A0"/>
    <w:rsid w:val="00842673"/>
    <w:rsid w:val="00852F0F"/>
    <w:rsid w:val="00852F3E"/>
    <w:rsid w:val="008742B3"/>
    <w:rsid w:val="00875000"/>
    <w:rsid w:val="00887281"/>
    <w:rsid w:val="008A0419"/>
    <w:rsid w:val="008A0B81"/>
    <w:rsid w:val="008A4393"/>
    <w:rsid w:val="008C7D7E"/>
    <w:rsid w:val="008D16EA"/>
    <w:rsid w:val="008E7F1E"/>
    <w:rsid w:val="008F4256"/>
    <w:rsid w:val="009045BF"/>
    <w:rsid w:val="00911988"/>
    <w:rsid w:val="009213BD"/>
    <w:rsid w:val="00925619"/>
    <w:rsid w:val="00935D87"/>
    <w:rsid w:val="00937BDF"/>
    <w:rsid w:val="00945858"/>
    <w:rsid w:val="00956B0B"/>
    <w:rsid w:val="0096409F"/>
    <w:rsid w:val="00972070"/>
    <w:rsid w:val="0097696E"/>
    <w:rsid w:val="009873A3"/>
    <w:rsid w:val="00990EC9"/>
    <w:rsid w:val="0099421D"/>
    <w:rsid w:val="00994BB7"/>
    <w:rsid w:val="00996BD1"/>
    <w:rsid w:val="009A79F6"/>
    <w:rsid w:val="009B5BB0"/>
    <w:rsid w:val="009D0D95"/>
    <w:rsid w:val="009D6C02"/>
    <w:rsid w:val="009E3000"/>
    <w:rsid w:val="00A0577D"/>
    <w:rsid w:val="00A05CB5"/>
    <w:rsid w:val="00A227C2"/>
    <w:rsid w:val="00A44A0D"/>
    <w:rsid w:val="00A46854"/>
    <w:rsid w:val="00A4750C"/>
    <w:rsid w:val="00A63547"/>
    <w:rsid w:val="00A66652"/>
    <w:rsid w:val="00A71DA0"/>
    <w:rsid w:val="00A71E11"/>
    <w:rsid w:val="00A92B8C"/>
    <w:rsid w:val="00A94CFB"/>
    <w:rsid w:val="00A9713F"/>
    <w:rsid w:val="00AA47D0"/>
    <w:rsid w:val="00AB2D79"/>
    <w:rsid w:val="00AD1B57"/>
    <w:rsid w:val="00AD3482"/>
    <w:rsid w:val="00B119FE"/>
    <w:rsid w:val="00B20299"/>
    <w:rsid w:val="00B25E54"/>
    <w:rsid w:val="00B42CD5"/>
    <w:rsid w:val="00B45602"/>
    <w:rsid w:val="00B5064F"/>
    <w:rsid w:val="00B811F3"/>
    <w:rsid w:val="00B840E5"/>
    <w:rsid w:val="00B917AF"/>
    <w:rsid w:val="00B922D6"/>
    <w:rsid w:val="00B93E33"/>
    <w:rsid w:val="00B9461E"/>
    <w:rsid w:val="00B974CD"/>
    <w:rsid w:val="00BA0713"/>
    <w:rsid w:val="00BA7A23"/>
    <w:rsid w:val="00BB079F"/>
    <w:rsid w:val="00BC4DD7"/>
    <w:rsid w:val="00BC7390"/>
    <w:rsid w:val="00BE13CD"/>
    <w:rsid w:val="00BE2827"/>
    <w:rsid w:val="00BE34A8"/>
    <w:rsid w:val="00BE3BEE"/>
    <w:rsid w:val="00BF0E16"/>
    <w:rsid w:val="00BF35D8"/>
    <w:rsid w:val="00BF3813"/>
    <w:rsid w:val="00BF6AAE"/>
    <w:rsid w:val="00C17698"/>
    <w:rsid w:val="00C276EA"/>
    <w:rsid w:val="00C52D73"/>
    <w:rsid w:val="00C635E9"/>
    <w:rsid w:val="00C748CF"/>
    <w:rsid w:val="00C76D8F"/>
    <w:rsid w:val="00C8439E"/>
    <w:rsid w:val="00C95B9F"/>
    <w:rsid w:val="00C96B9C"/>
    <w:rsid w:val="00CA70C7"/>
    <w:rsid w:val="00CB3492"/>
    <w:rsid w:val="00CC0A65"/>
    <w:rsid w:val="00CD0AE2"/>
    <w:rsid w:val="00CD7957"/>
    <w:rsid w:val="00CE2625"/>
    <w:rsid w:val="00CE4E64"/>
    <w:rsid w:val="00D0782A"/>
    <w:rsid w:val="00D102AE"/>
    <w:rsid w:val="00D35F02"/>
    <w:rsid w:val="00D373E2"/>
    <w:rsid w:val="00D40E34"/>
    <w:rsid w:val="00D41BBC"/>
    <w:rsid w:val="00D42694"/>
    <w:rsid w:val="00D623C9"/>
    <w:rsid w:val="00D64542"/>
    <w:rsid w:val="00D73321"/>
    <w:rsid w:val="00D73891"/>
    <w:rsid w:val="00D75550"/>
    <w:rsid w:val="00D75C91"/>
    <w:rsid w:val="00D77D9D"/>
    <w:rsid w:val="00D82BFC"/>
    <w:rsid w:val="00D84E34"/>
    <w:rsid w:val="00DA0DBD"/>
    <w:rsid w:val="00DA47CA"/>
    <w:rsid w:val="00DA6960"/>
    <w:rsid w:val="00DA766C"/>
    <w:rsid w:val="00DB129A"/>
    <w:rsid w:val="00DB26DA"/>
    <w:rsid w:val="00DB6B4A"/>
    <w:rsid w:val="00DE76E7"/>
    <w:rsid w:val="00DF54FC"/>
    <w:rsid w:val="00DF743C"/>
    <w:rsid w:val="00E05952"/>
    <w:rsid w:val="00E1274C"/>
    <w:rsid w:val="00E1313F"/>
    <w:rsid w:val="00E13B9C"/>
    <w:rsid w:val="00E15DDF"/>
    <w:rsid w:val="00E2235B"/>
    <w:rsid w:val="00E255EC"/>
    <w:rsid w:val="00E538AB"/>
    <w:rsid w:val="00E57629"/>
    <w:rsid w:val="00E63EF9"/>
    <w:rsid w:val="00E92328"/>
    <w:rsid w:val="00EA682C"/>
    <w:rsid w:val="00EA6F26"/>
    <w:rsid w:val="00EC0EC7"/>
    <w:rsid w:val="00EC300A"/>
    <w:rsid w:val="00EE03BF"/>
    <w:rsid w:val="00EE5DA5"/>
    <w:rsid w:val="00EF009C"/>
    <w:rsid w:val="00F0084D"/>
    <w:rsid w:val="00F078DD"/>
    <w:rsid w:val="00F2152E"/>
    <w:rsid w:val="00F26769"/>
    <w:rsid w:val="00F30205"/>
    <w:rsid w:val="00F30F5A"/>
    <w:rsid w:val="00F35C13"/>
    <w:rsid w:val="00F36429"/>
    <w:rsid w:val="00F45D91"/>
    <w:rsid w:val="00FC7E68"/>
    <w:rsid w:val="00FE3D1C"/>
    <w:rsid w:val="00FE3D4A"/>
    <w:rsid w:val="00FF378A"/>
    <w:rsid w:val="00FF73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F311"/>
  <w15:docId w15:val="{B59D021D-9F97-4A42-861B-3DB56378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paragraph" w:customStyle="1" w:styleId="Listaszerbekezds1">
    <w:name w:val="Listaszerű bekezdés1"/>
    <w:basedOn w:val="Norml"/>
    <w:rsid w:val="000A0DBC"/>
    <w:pPr>
      <w:suppressAutoHyphens w:val="0"/>
      <w:ind w:left="720"/>
    </w:pPr>
    <w:rPr>
      <w:rFonts w:eastAsia="Times New Roman" w:cs="Times New Roman"/>
      <w:kern w:val="0"/>
      <w:sz w:val="20"/>
      <w:szCs w:val="20"/>
      <w:lang w:eastAsia="hu-HU" w:bidi="ar-SA"/>
    </w:rPr>
  </w:style>
  <w:style w:type="paragraph" w:styleId="lfej">
    <w:name w:val="header"/>
    <w:basedOn w:val="Norml"/>
    <w:link w:val="lfejChar"/>
    <w:uiPriority w:val="99"/>
    <w:unhideWhenUsed/>
    <w:rsid w:val="009E3000"/>
    <w:pPr>
      <w:tabs>
        <w:tab w:val="center" w:pos="4536"/>
        <w:tab w:val="right" w:pos="9072"/>
      </w:tabs>
    </w:pPr>
    <w:rPr>
      <w:rFonts w:cs="Mangal"/>
      <w:szCs w:val="21"/>
    </w:rPr>
  </w:style>
  <w:style w:type="character" w:customStyle="1" w:styleId="lfejChar">
    <w:name w:val="Élőfej Char"/>
    <w:basedOn w:val="Bekezdsalapbettpusa"/>
    <w:link w:val="lfej"/>
    <w:uiPriority w:val="99"/>
    <w:rsid w:val="009E3000"/>
    <w:rPr>
      <w:rFonts w:ascii="Times New Roman" w:hAnsi="Times New Roman" w:cs="Mangal"/>
      <w:szCs w:val="21"/>
      <w:lang w:val="hu-HU"/>
    </w:rPr>
  </w:style>
  <w:style w:type="paragraph" w:styleId="Listaszerbekezds">
    <w:name w:val="List Paragraph"/>
    <w:basedOn w:val="Norml"/>
    <w:uiPriority w:val="34"/>
    <w:qFormat/>
    <w:rsid w:val="00F30F5A"/>
    <w:pPr>
      <w:ind w:left="720"/>
      <w:contextualSpacing/>
    </w:pPr>
    <w:rPr>
      <w:rFonts w:cs="Mangal"/>
      <w:szCs w:val="21"/>
    </w:rPr>
  </w:style>
  <w:style w:type="paragraph" w:styleId="Buborkszveg">
    <w:name w:val="Balloon Text"/>
    <w:basedOn w:val="Norml"/>
    <w:link w:val="BuborkszvegChar"/>
    <w:uiPriority w:val="99"/>
    <w:semiHidden/>
    <w:unhideWhenUsed/>
    <w:rsid w:val="00E2235B"/>
    <w:rPr>
      <w:rFonts w:ascii="Segoe UI" w:hAnsi="Segoe UI" w:cs="Mangal"/>
      <w:sz w:val="18"/>
      <w:szCs w:val="16"/>
    </w:rPr>
  </w:style>
  <w:style w:type="character" w:customStyle="1" w:styleId="BuborkszvegChar">
    <w:name w:val="Buborékszöveg Char"/>
    <w:basedOn w:val="Bekezdsalapbettpusa"/>
    <w:link w:val="Buborkszveg"/>
    <w:uiPriority w:val="99"/>
    <w:semiHidden/>
    <w:rsid w:val="00E2235B"/>
    <w:rPr>
      <w:rFonts w:ascii="Segoe UI" w:hAnsi="Segoe UI" w:cs="Mangal"/>
      <w:sz w:val="18"/>
      <w:szCs w:val="16"/>
      <w:lang w:val="hu-HU"/>
    </w:rPr>
  </w:style>
  <w:style w:type="character" w:styleId="Jegyzethivatkozs">
    <w:name w:val="annotation reference"/>
    <w:basedOn w:val="Bekezdsalapbettpusa"/>
    <w:uiPriority w:val="99"/>
    <w:semiHidden/>
    <w:unhideWhenUsed/>
    <w:rsid w:val="00E2235B"/>
    <w:rPr>
      <w:sz w:val="16"/>
      <w:szCs w:val="16"/>
    </w:rPr>
  </w:style>
  <w:style w:type="paragraph" w:styleId="Jegyzetszveg">
    <w:name w:val="annotation text"/>
    <w:basedOn w:val="Norml"/>
    <w:link w:val="JegyzetszvegChar"/>
    <w:uiPriority w:val="99"/>
    <w:semiHidden/>
    <w:unhideWhenUsed/>
    <w:rsid w:val="00E2235B"/>
    <w:rPr>
      <w:rFonts w:cs="Mangal"/>
      <w:sz w:val="20"/>
      <w:szCs w:val="18"/>
    </w:rPr>
  </w:style>
  <w:style w:type="character" w:customStyle="1" w:styleId="JegyzetszvegChar">
    <w:name w:val="Jegyzetszöveg Char"/>
    <w:basedOn w:val="Bekezdsalapbettpusa"/>
    <w:link w:val="Jegyzetszveg"/>
    <w:uiPriority w:val="99"/>
    <w:semiHidden/>
    <w:rsid w:val="00E2235B"/>
    <w:rPr>
      <w:rFonts w:ascii="Times New Roman" w:hAnsi="Times New Roman" w:cs="Mangal"/>
      <w:sz w:val="20"/>
      <w:szCs w:val="18"/>
      <w:lang w:val="hu-HU"/>
    </w:rPr>
  </w:style>
  <w:style w:type="paragraph" w:styleId="Megjegyzstrgya">
    <w:name w:val="annotation subject"/>
    <w:basedOn w:val="Jegyzetszveg"/>
    <w:next w:val="Jegyzetszveg"/>
    <w:link w:val="MegjegyzstrgyaChar"/>
    <w:uiPriority w:val="99"/>
    <w:semiHidden/>
    <w:unhideWhenUsed/>
    <w:rsid w:val="00E2235B"/>
    <w:rPr>
      <w:b/>
      <w:bCs/>
    </w:rPr>
  </w:style>
  <w:style w:type="character" w:customStyle="1" w:styleId="MegjegyzstrgyaChar">
    <w:name w:val="Megjegyzés tárgya Char"/>
    <w:basedOn w:val="JegyzetszvegChar"/>
    <w:link w:val="Megjegyzstrgya"/>
    <w:uiPriority w:val="99"/>
    <w:semiHidden/>
    <w:rsid w:val="00E2235B"/>
    <w:rPr>
      <w:rFonts w:ascii="Times New Roman" w:hAnsi="Times New Roman" w:cs="Mangal"/>
      <w:b/>
      <w:bCs/>
      <w:sz w:val="20"/>
      <w:szCs w:val="18"/>
      <w:lang w:val="hu-HU"/>
    </w:rPr>
  </w:style>
  <w:style w:type="paragraph" w:styleId="NormlWeb">
    <w:name w:val="Normal (Web)"/>
    <w:basedOn w:val="Norml"/>
    <w:uiPriority w:val="99"/>
    <w:unhideWhenUsed/>
    <w:rsid w:val="00BF3813"/>
    <w:pPr>
      <w:suppressAutoHyphens w:val="0"/>
      <w:spacing w:before="100" w:beforeAutospacing="1" w:after="100" w:afterAutospacing="1"/>
    </w:pPr>
    <w:rPr>
      <w:rFonts w:eastAsiaTheme="minorHAnsi" w:cs="Times New Roman"/>
      <w:kern w:val="0"/>
      <w:lang w:eastAsia="hu-HU" w:bidi="ar-SA"/>
    </w:rPr>
  </w:style>
  <w:style w:type="character" w:customStyle="1" w:styleId="jel">
    <w:name w:val="jel"/>
    <w:basedOn w:val="Bekezdsalapbettpusa"/>
    <w:rsid w:val="00462648"/>
  </w:style>
  <w:style w:type="paragraph" w:styleId="Vltozat">
    <w:name w:val="Revision"/>
    <w:hidden/>
    <w:uiPriority w:val="99"/>
    <w:semiHidden/>
    <w:rsid w:val="000F704D"/>
    <w:pPr>
      <w:suppressAutoHyphens w:val="0"/>
    </w:pPr>
    <w:rPr>
      <w:rFonts w:ascii="Times New Roman" w:hAnsi="Times New Roman" w:cs="Mangal"/>
      <w:szCs w:val="21"/>
      <w:lang w:val="hu-HU"/>
    </w:rPr>
  </w:style>
  <w:style w:type="paragraph" w:styleId="Lbjegyzetszveg">
    <w:name w:val="footnote text"/>
    <w:basedOn w:val="Norml"/>
    <w:link w:val="LbjegyzetszvegChar"/>
    <w:rsid w:val="00482BAC"/>
    <w:pPr>
      <w:suppressAutoHyphens w:val="0"/>
    </w:pPr>
    <w:rPr>
      <w:rFonts w:eastAsia="Times New Roman" w:cs="Times New Roman"/>
      <w:kern w:val="0"/>
      <w:sz w:val="20"/>
      <w:szCs w:val="20"/>
      <w:lang w:eastAsia="hu-HU" w:bidi="ar-SA"/>
    </w:rPr>
  </w:style>
  <w:style w:type="character" w:customStyle="1" w:styleId="LbjegyzetszvegChar">
    <w:name w:val="Lábjegyzetszöveg Char"/>
    <w:basedOn w:val="Bekezdsalapbettpusa"/>
    <w:link w:val="Lbjegyzetszveg"/>
    <w:rsid w:val="00482BAC"/>
    <w:rPr>
      <w:rFonts w:ascii="Times New Roman" w:eastAsia="Times New Roman" w:hAnsi="Times New Roman" w:cs="Times New Roman"/>
      <w:kern w:val="0"/>
      <w:sz w:val="20"/>
      <w:szCs w:val="20"/>
      <w:lang w:val="hu-HU" w:eastAsia="hu-HU" w:bidi="ar-SA"/>
    </w:rPr>
  </w:style>
  <w:style w:type="character" w:styleId="Lbjegyzet-hivatkozs">
    <w:name w:val="footnote reference"/>
    <w:rsid w:val="00482BAC"/>
    <w:rPr>
      <w:vertAlign w:val="superscript"/>
    </w:rPr>
  </w:style>
  <w:style w:type="table" w:styleId="Rcsostblzat">
    <w:name w:val="Table Grid"/>
    <w:basedOn w:val="Normltblzat"/>
    <w:uiPriority w:val="39"/>
    <w:rsid w:val="005828B0"/>
    <w:pPr>
      <w:suppressAutoHyphens w:val="0"/>
    </w:pPr>
    <w:rPr>
      <w:rFonts w:asciiTheme="minorHAnsi" w:eastAsiaTheme="minorHAnsi" w:hAnsiTheme="minorHAnsi" w:cstheme="minorBidi"/>
      <w:kern w:val="0"/>
      <w:sz w:val="22"/>
      <w:szCs w:val="22"/>
      <w:lang w:val="hu-H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8330">
      <w:bodyDiv w:val="1"/>
      <w:marLeft w:val="0"/>
      <w:marRight w:val="0"/>
      <w:marTop w:val="0"/>
      <w:marBottom w:val="0"/>
      <w:divBdr>
        <w:top w:val="none" w:sz="0" w:space="0" w:color="auto"/>
        <w:left w:val="none" w:sz="0" w:space="0" w:color="auto"/>
        <w:bottom w:val="none" w:sz="0" w:space="0" w:color="auto"/>
        <w:right w:val="none" w:sz="0" w:space="0" w:color="auto"/>
      </w:divBdr>
    </w:div>
    <w:div w:id="483816340">
      <w:bodyDiv w:val="1"/>
      <w:marLeft w:val="0"/>
      <w:marRight w:val="0"/>
      <w:marTop w:val="0"/>
      <w:marBottom w:val="0"/>
      <w:divBdr>
        <w:top w:val="none" w:sz="0" w:space="0" w:color="auto"/>
        <w:left w:val="none" w:sz="0" w:space="0" w:color="auto"/>
        <w:bottom w:val="none" w:sz="0" w:space="0" w:color="auto"/>
        <w:right w:val="none" w:sz="0" w:space="0" w:color="auto"/>
      </w:divBdr>
    </w:div>
    <w:div w:id="622927593">
      <w:bodyDiv w:val="1"/>
      <w:marLeft w:val="0"/>
      <w:marRight w:val="0"/>
      <w:marTop w:val="0"/>
      <w:marBottom w:val="0"/>
      <w:divBdr>
        <w:top w:val="none" w:sz="0" w:space="0" w:color="auto"/>
        <w:left w:val="none" w:sz="0" w:space="0" w:color="auto"/>
        <w:bottom w:val="none" w:sz="0" w:space="0" w:color="auto"/>
        <w:right w:val="none" w:sz="0" w:space="0" w:color="auto"/>
      </w:divBdr>
    </w:div>
    <w:div w:id="676927512">
      <w:bodyDiv w:val="1"/>
      <w:marLeft w:val="0"/>
      <w:marRight w:val="0"/>
      <w:marTop w:val="0"/>
      <w:marBottom w:val="0"/>
      <w:divBdr>
        <w:top w:val="none" w:sz="0" w:space="0" w:color="auto"/>
        <w:left w:val="none" w:sz="0" w:space="0" w:color="auto"/>
        <w:bottom w:val="none" w:sz="0" w:space="0" w:color="auto"/>
        <w:right w:val="none" w:sz="0" w:space="0" w:color="auto"/>
      </w:divBdr>
    </w:div>
    <w:div w:id="818308455">
      <w:bodyDiv w:val="1"/>
      <w:marLeft w:val="0"/>
      <w:marRight w:val="0"/>
      <w:marTop w:val="0"/>
      <w:marBottom w:val="0"/>
      <w:divBdr>
        <w:top w:val="none" w:sz="0" w:space="0" w:color="auto"/>
        <w:left w:val="none" w:sz="0" w:space="0" w:color="auto"/>
        <w:bottom w:val="none" w:sz="0" w:space="0" w:color="auto"/>
        <w:right w:val="none" w:sz="0" w:space="0" w:color="auto"/>
      </w:divBdr>
    </w:div>
    <w:div w:id="1816334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zuglo.hu" TargetMode="External"/><Relationship Id="rId13" Type="http://schemas.openxmlformats.org/officeDocument/2006/relationships/hyperlink" Target="http://www.naih.h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gyfelszolgalat@naih.h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HU/TXT/HTML/?uri=CELEX:32016R0679" TargetMode="External"/><Relationship Id="rId5" Type="http://schemas.openxmlformats.org/officeDocument/2006/relationships/webSettings" Target="webSettings.xml"/><Relationship Id="rId15" Type="http://schemas.openxmlformats.org/officeDocument/2006/relationships/hyperlink" Target="mailto:adatvedelem@zuglo.hu" TargetMode="External"/><Relationship Id="rId10" Type="http://schemas.openxmlformats.org/officeDocument/2006/relationships/hyperlink" Target="mailto:adatvedelem@zuglo.hu" TargetMode="External"/><Relationship Id="rId4" Type="http://schemas.openxmlformats.org/officeDocument/2006/relationships/settings" Target="settings.xml"/><Relationship Id="rId9" Type="http://schemas.openxmlformats.org/officeDocument/2006/relationships/hyperlink" Target="mailto:dravai@zuglo.hu" TargetMode="External"/><Relationship Id="rId14" Type="http://schemas.openxmlformats.org/officeDocument/2006/relationships/hyperlink" Target="http://birosag.hu/ugyfelkapcsolati-portal/birosag-keres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0EA4C-234D-4F8D-8DF4-A678A85FD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1912</Words>
  <Characters>13194</Characters>
  <Application>Microsoft Office Word</Application>
  <DocSecurity>0</DocSecurity>
  <Lines>109</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Galó Bernadett</dc:creator>
  <dc:description/>
  <cp:lastModifiedBy>Wagensommer Dániel dr.</cp:lastModifiedBy>
  <cp:revision>5</cp:revision>
  <cp:lastPrinted>2025-10-08T07:12:00Z</cp:lastPrinted>
  <dcterms:created xsi:type="dcterms:W3CDTF">2025-11-03T15:09:00Z</dcterms:created>
  <dcterms:modified xsi:type="dcterms:W3CDTF">2025-12-04T09:02:00Z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y fmtid="{D5CDD505-2E9C-101B-9397-08002B2CF9AE}" pid="3" name="MSIP_Label_fe6ee112-9e5c-4f16-b63d-fcad06e1707e_Enabled">
    <vt:lpwstr>true</vt:lpwstr>
  </property>
  <property fmtid="{D5CDD505-2E9C-101B-9397-08002B2CF9AE}" pid="4" name="MSIP_Label_fe6ee112-9e5c-4f16-b63d-fcad06e1707e_SetDate">
    <vt:lpwstr>2025-11-02T19:56:21Z</vt:lpwstr>
  </property>
  <property fmtid="{D5CDD505-2E9C-101B-9397-08002B2CF9AE}" pid="5" name="MSIP_Label_fe6ee112-9e5c-4f16-b63d-fcad06e1707e_Method">
    <vt:lpwstr>Standard</vt:lpwstr>
  </property>
  <property fmtid="{D5CDD505-2E9C-101B-9397-08002B2CF9AE}" pid="6" name="MSIP_Label_fe6ee112-9e5c-4f16-b63d-fcad06e1707e_Name">
    <vt:lpwstr>Internal Use</vt:lpwstr>
  </property>
  <property fmtid="{D5CDD505-2E9C-101B-9397-08002B2CF9AE}" pid="7" name="MSIP_Label_fe6ee112-9e5c-4f16-b63d-fcad06e1707e_SiteId">
    <vt:lpwstr>8ac76c91-e7f1-41ff-a89c-3553b2da2c17</vt:lpwstr>
  </property>
  <property fmtid="{D5CDD505-2E9C-101B-9397-08002B2CF9AE}" pid="8" name="MSIP_Label_fe6ee112-9e5c-4f16-b63d-fcad06e1707e_ActionId">
    <vt:lpwstr>81cc5822-c63b-4587-9d8d-9eef94f95fa3</vt:lpwstr>
  </property>
  <property fmtid="{D5CDD505-2E9C-101B-9397-08002B2CF9AE}" pid="9" name="MSIP_Label_fe6ee112-9e5c-4f16-b63d-fcad06e1707e_ContentBits">
    <vt:lpwstr>0</vt:lpwstr>
  </property>
  <property fmtid="{D5CDD505-2E9C-101B-9397-08002B2CF9AE}" pid="10" name="MSIP_Label_fe6ee112-9e5c-4f16-b63d-fcad06e1707e_Tag">
    <vt:lpwstr>10, 3, 0, 1</vt:lpwstr>
  </property>
</Properties>
</file>