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CF1" w:rsidRPr="005945DB" w:rsidRDefault="006C2CF1" w:rsidP="006C2CF1">
      <w:pPr>
        <w:pStyle w:val="Listaszerbekezds"/>
        <w:numPr>
          <w:ilvl w:val="0"/>
          <w:numId w:val="3"/>
        </w:numPr>
        <w:spacing w:after="0" w:line="240" w:lineRule="auto"/>
        <w:jc w:val="right"/>
        <w:rPr>
          <w:rFonts w:ascii="Times New Roman" w:eastAsia="Times New Roman" w:hAnsi="Times New Roman" w:cs="Times New Roman"/>
          <w:sz w:val="24"/>
          <w:szCs w:val="24"/>
          <w:lang w:eastAsia="hu-HU"/>
        </w:rPr>
      </w:pPr>
      <w:r w:rsidRPr="005945DB">
        <w:rPr>
          <w:rFonts w:ascii="Times New Roman" w:eastAsia="Times New Roman" w:hAnsi="Times New Roman" w:cs="Times New Roman"/>
          <w:sz w:val="24"/>
          <w:szCs w:val="24"/>
          <w:lang w:eastAsia="hu-HU"/>
        </w:rPr>
        <w:t>melléklet a 123-71/20</w:t>
      </w:r>
      <w:r>
        <w:rPr>
          <w:rFonts w:ascii="Times New Roman" w:eastAsia="Times New Roman" w:hAnsi="Times New Roman" w:cs="Times New Roman"/>
          <w:sz w:val="24"/>
          <w:szCs w:val="24"/>
          <w:lang w:eastAsia="hu-HU"/>
        </w:rPr>
        <w:t>2</w:t>
      </w:r>
      <w:r w:rsidRPr="005945DB">
        <w:rPr>
          <w:rFonts w:ascii="Times New Roman" w:eastAsia="Times New Roman" w:hAnsi="Times New Roman" w:cs="Times New Roman"/>
          <w:sz w:val="24"/>
          <w:szCs w:val="24"/>
          <w:lang w:eastAsia="hu-HU"/>
        </w:rPr>
        <w:t>3 előterjesztéshez</w:t>
      </w:r>
    </w:p>
    <w:p w:rsidR="006C2CF1" w:rsidRDefault="006C2CF1" w:rsidP="006C2CF1">
      <w:pPr>
        <w:jc w:val="both"/>
        <w:rPr>
          <w:rFonts w:eastAsia="Times New Roman" w:cs="Times New Roman"/>
          <w:b/>
          <w:lang w:eastAsia="hu-HU"/>
        </w:rPr>
      </w:pPr>
    </w:p>
    <w:p w:rsidR="006C2CF1" w:rsidRDefault="006C2CF1" w:rsidP="006C2CF1">
      <w:pPr>
        <w:jc w:val="both"/>
        <w:rPr>
          <w:rFonts w:eastAsia="Times New Roman" w:cs="Times New Roman"/>
          <w:b/>
          <w:lang w:eastAsia="hu-HU"/>
        </w:rPr>
      </w:pPr>
    </w:p>
    <w:p w:rsidR="006C2CF1" w:rsidRPr="00696047" w:rsidRDefault="006C2CF1" w:rsidP="006C2CF1">
      <w:pPr>
        <w:shd w:val="clear" w:color="auto" w:fill="A6A6A6"/>
        <w:jc w:val="center"/>
        <w:rPr>
          <w:rFonts w:eastAsia="Times New Roman" w:cs="Times New Roman"/>
          <w:b/>
          <w:bCs/>
          <w:lang w:eastAsia="hu-HU"/>
        </w:rPr>
      </w:pPr>
      <w:r w:rsidRPr="00696047">
        <w:rPr>
          <w:rFonts w:eastAsia="Calibri" w:cs="Times New Roman"/>
          <w:b/>
          <w:lang w:eastAsia="hu-HU"/>
        </w:rPr>
        <w:t>Budapest Főváros XIV. Kerület Zugló Önkormányzata Képviselő-testületének</w:t>
      </w:r>
    </w:p>
    <w:p w:rsidR="006C2CF1" w:rsidRPr="00696047" w:rsidRDefault="006C2CF1" w:rsidP="006C2CF1">
      <w:pPr>
        <w:shd w:val="clear" w:color="auto" w:fill="A6A6A6"/>
        <w:jc w:val="center"/>
        <w:rPr>
          <w:rFonts w:eastAsia="Times New Roman" w:cs="Times New Roman"/>
          <w:b/>
          <w:bCs/>
          <w:lang w:eastAsia="hu-HU"/>
        </w:rPr>
      </w:pPr>
      <w:proofErr w:type="gramStart"/>
      <w:r w:rsidRPr="00696047">
        <w:rPr>
          <w:rFonts w:eastAsia="Times New Roman" w:cs="Times New Roman"/>
          <w:b/>
          <w:lang w:eastAsia="hu-HU"/>
        </w:rPr>
        <w:t>…</w:t>
      </w:r>
      <w:proofErr w:type="gramEnd"/>
      <w:r w:rsidRPr="00696047">
        <w:rPr>
          <w:rFonts w:eastAsia="Times New Roman" w:cs="Times New Roman"/>
          <w:b/>
          <w:lang w:eastAsia="hu-HU"/>
        </w:rPr>
        <w:t>./202</w:t>
      </w:r>
      <w:r>
        <w:rPr>
          <w:rFonts w:eastAsia="Times New Roman" w:cs="Times New Roman"/>
          <w:b/>
          <w:lang w:eastAsia="hu-HU"/>
        </w:rPr>
        <w:t>3</w:t>
      </w:r>
      <w:r w:rsidRPr="00696047">
        <w:rPr>
          <w:rFonts w:eastAsia="Times New Roman" w:cs="Times New Roman"/>
          <w:b/>
          <w:lang w:eastAsia="hu-HU"/>
        </w:rPr>
        <w:t xml:space="preserve">. (……) önkormányzati rendelete </w:t>
      </w:r>
    </w:p>
    <w:p w:rsidR="006C2CF1" w:rsidRPr="00696047" w:rsidRDefault="006C2CF1" w:rsidP="006C2CF1">
      <w:pPr>
        <w:shd w:val="clear" w:color="auto" w:fill="A6A6A6"/>
        <w:jc w:val="center"/>
        <w:rPr>
          <w:rFonts w:eastAsia="Times New Roman" w:cs="Times New Roman"/>
          <w:b/>
          <w:bCs/>
          <w:lang w:eastAsia="hu-HU"/>
        </w:rPr>
      </w:pPr>
      <w:r w:rsidRPr="00696047">
        <w:rPr>
          <w:rFonts w:eastAsia="Times New Roman" w:cs="Times New Roman"/>
          <w:b/>
          <w:bCs/>
          <w:lang w:eastAsia="hu-HU"/>
        </w:rPr>
        <w:t xml:space="preserve">Zugló szociális és gyermekvédelmi pénzbeli, természetbeni támogatásainak és szociális ellátásainak szabályairól szóló </w:t>
      </w:r>
      <w:r w:rsidRPr="00696047">
        <w:rPr>
          <w:rFonts w:eastAsia="Times New Roman" w:cs="Times New Roman"/>
          <w:b/>
          <w:lang w:eastAsia="hu-HU"/>
        </w:rPr>
        <w:t>7/2015. ( II. 27.) önkormányzati rendelet módosításáról</w:t>
      </w:r>
    </w:p>
    <w:p w:rsidR="006C2CF1" w:rsidRPr="00696047" w:rsidRDefault="006C2CF1" w:rsidP="006C2CF1">
      <w:pPr>
        <w:jc w:val="both"/>
        <w:rPr>
          <w:rFonts w:eastAsia="Times New Roman" w:cs="Times New Roman"/>
          <w:lang w:eastAsia="hu-HU"/>
        </w:rPr>
      </w:pPr>
    </w:p>
    <w:p w:rsidR="00AF34C3" w:rsidRDefault="00D85B7A">
      <w:pPr>
        <w:pStyle w:val="Szvegtrzs"/>
        <w:spacing w:before="220" w:after="0" w:line="240" w:lineRule="auto"/>
        <w:jc w:val="both"/>
      </w:pPr>
      <w:bookmarkStart w:id="0" w:name="_Hlk127043583"/>
      <w:r>
        <w:t>Budapest Főváros XIV. Kerület Zugló Önkormányzatának Képviselő-testülete az Alaptörvény 32. cikk (2) bekezdésében meghatározott eredeti jogalkotási hatáskörében eljárva, a szociális igazgatásról és a szociális ellátásokról szóló 1993. évi III. törvény a 26. §</w:t>
      </w:r>
      <w:proofErr w:type="spellStart"/>
      <w:r>
        <w:t>-ában</w:t>
      </w:r>
      <w:proofErr w:type="spellEnd"/>
      <w:r>
        <w:t xml:space="preserve"> a 45. § (1) bekezdésében kapott felhatalmazása alapján, a 4/A. § (1) bekezdés a) pontjában meghatározott feladatkörében, és a 92. § (1) és (2) bekezdés f) pontban kapott felhatalmazása alapján a 86. § (4) bekezdésében meghatározott feladatkörében, továbbá a gyermekek védelméről és a gyámügyi igazgatásról szóló 1997. évi XXXI. törvény 29. § (2) bekezdés és a 151. § (2f) bekezdésében kapott felhatalmazás alapján a 21/A. § (6) bekezdésében meghatározott feladatkörében eljárva a következőket rendeli el:</w:t>
      </w:r>
    </w:p>
    <w:bookmarkEnd w:id="0"/>
    <w:p w:rsidR="00AF34C3" w:rsidRDefault="00D85B7A">
      <w:pPr>
        <w:pStyle w:val="Szvegtrzs"/>
        <w:spacing w:before="240" w:after="240" w:line="240" w:lineRule="auto"/>
        <w:jc w:val="center"/>
        <w:rPr>
          <w:b/>
          <w:bCs/>
        </w:rPr>
      </w:pPr>
      <w:r>
        <w:rPr>
          <w:b/>
          <w:bCs/>
        </w:rPr>
        <w:t>1. §</w:t>
      </w:r>
    </w:p>
    <w:p w:rsidR="00AF34C3" w:rsidRDefault="00D85B7A">
      <w:pPr>
        <w:pStyle w:val="Szvegtrzs"/>
        <w:spacing w:after="0" w:line="240" w:lineRule="auto"/>
        <w:jc w:val="both"/>
      </w:pPr>
      <w:bookmarkStart w:id="1" w:name="_Hlk127043632"/>
      <w:r>
        <w:t xml:space="preserve">A Zugló szociális és gyermekvédelmi pénzbeli, természetbeni támogatásainak és szociális ellátásainak szabályairól szóló 7/2015. (II. 27.) önkormányzati rendelet (a továbbiakban: </w:t>
      </w:r>
      <w:proofErr w:type="spellStart"/>
      <w:r>
        <w:t>Ör</w:t>
      </w:r>
      <w:proofErr w:type="spellEnd"/>
      <w:r>
        <w:t xml:space="preserve">.) </w:t>
      </w:r>
      <w:r w:rsidR="006C2CF1" w:rsidRPr="00C86CFE">
        <w:t xml:space="preserve">3. § </w:t>
      </w:r>
      <w:r>
        <w:t>(1) bekezdés f) pontja helyébe a következő rendelkezés lép:</w:t>
      </w:r>
    </w:p>
    <w:p w:rsidR="00AF34C3" w:rsidRDefault="00D85B7A">
      <w:pPr>
        <w:pStyle w:val="Szvegtrzs"/>
        <w:spacing w:before="240" w:after="240" w:line="240" w:lineRule="auto"/>
        <w:ind w:left="980" w:hanging="400"/>
        <w:jc w:val="both"/>
      </w:pPr>
      <w:r>
        <w:t>„</w:t>
      </w:r>
      <w:r>
        <w:rPr>
          <w:i/>
          <w:iCs/>
        </w:rPr>
        <w:t>f)</w:t>
      </w:r>
      <w:r>
        <w:tab/>
        <w:t>rendszeres pénzellátás: az e rendeletben szabályozott rendszeres lakásfenntartási támogatás, ápolási díj, gyógyszertámogatás, továbbá adósságkezelési szolgáltatás.”</w:t>
      </w:r>
    </w:p>
    <w:bookmarkEnd w:id="1"/>
    <w:p w:rsidR="00AF34C3" w:rsidRDefault="00D85B7A">
      <w:pPr>
        <w:pStyle w:val="Szvegtrzs"/>
        <w:spacing w:before="240" w:after="240" w:line="240" w:lineRule="auto"/>
        <w:jc w:val="center"/>
        <w:rPr>
          <w:b/>
          <w:bCs/>
        </w:rPr>
      </w:pPr>
      <w:r>
        <w:rPr>
          <w:b/>
          <w:bCs/>
        </w:rPr>
        <w:t>2. §</w:t>
      </w:r>
    </w:p>
    <w:p w:rsidR="00AF34C3" w:rsidRDefault="00D85B7A">
      <w:pPr>
        <w:pStyle w:val="Szvegtrzs"/>
        <w:spacing w:after="0" w:line="240" w:lineRule="auto"/>
        <w:jc w:val="both"/>
      </w:pPr>
      <w:bookmarkStart w:id="2" w:name="_Hlk127043774"/>
      <w:r>
        <w:t xml:space="preserve">Az </w:t>
      </w:r>
      <w:proofErr w:type="spellStart"/>
      <w:r>
        <w:t>Ör</w:t>
      </w:r>
      <w:proofErr w:type="spellEnd"/>
      <w:r>
        <w:t>.</w:t>
      </w:r>
    </w:p>
    <w:p w:rsidR="00AF34C3" w:rsidRDefault="00D85B7A">
      <w:pPr>
        <w:pStyle w:val="Szvegtrzs"/>
        <w:spacing w:after="0" w:line="240" w:lineRule="auto"/>
        <w:ind w:left="580" w:hanging="560"/>
        <w:jc w:val="both"/>
      </w:pPr>
      <w:r>
        <w:rPr>
          <w:i/>
          <w:iCs/>
        </w:rPr>
        <w:t>a)</w:t>
      </w:r>
      <w:r>
        <w:tab/>
        <w:t>5. § (6) bekezdésében az „eseti segély, minimumjövedelem-juttatás, rendszeres lakásfenntartási támogatás” szövegrész helyébe az „eseti segély és a rendszeres lakásfenntartási támogatás”,</w:t>
      </w:r>
    </w:p>
    <w:p w:rsidR="00AF34C3" w:rsidRDefault="00D85B7A">
      <w:pPr>
        <w:pStyle w:val="Szvegtrzs"/>
        <w:spacing w:after="0" w:line="240" w:lineRule="auto"/>
        <w:ind w:left="580" w:hanging="560"/>
        <w:jc w:val="both"/>
      </w:pPr>
      <w:r>
        <w:rPr>
          <w:i/>
          <w:iCs/>
        </w:rPr>
        <w:t>b)</w:t>
      </w:r>
      <w:r>
        <w:tab/>
        <w:t>6. §</w:t>
      </w:r>
      <w:proofErr w:type="spellStart"/>
      <w:r>
        <w:t>-ában</w:t>
      </w:r>
      <w:proofErr w:type="spellEnd"/>
      <w:r>
        <w:t xml:space="preserve"> a „gyógyszertámogatás és a minimumjövedelem-juttatás megállapítása” szövegrész helyébe a „gyógyszertámogatás megállapítása”</w:t>
      </w:r>
    </w:p>
    <w:p w:rsidR="00AF34C3" w:rsidRDefault="00D85B7A">
      <w:pPr>
        <w:pStyle w:val="Szvegtrzs"/>
        <w:spacing w:after="0" w:line="240" w:lineRule="auto"/>
        <w:jc w:val="both"/>
      </w:pPr>
      <w:r>
        <w:t>szöveg lép.</w:t>
      </w:r>
    </w:p>
    <w:bookmarkEnd w:id="2"/>
    <w:p w:rsidR="00AF34C3" w:rsidRDefault="00D85B7A">
      <w:pPr>
        <w:pStyle w:val="Szvegtrzs"/>
        <w:spacing w:before="240" w:after="240" w:line="240" w:lineRule="auto"/>
        <w:jc w:val="center"/>
        <w:rPr>
          <w:b/>
          <w:bCs/>
        </w:rPr>
      </w:pPr>
      <w:r>
        <w:rPr>
          <w:b/>
          <w:bCs/>
        </w:rPr>
        <w:t>3. §</w:t>
      </w:r>
    </w:p>
    <w:p w:rsidR="00AF34C3" w:rsidRDefault="00D85B7A">
      <w:pPr>
        <w:pStyle w:val="Szvegtrzs"/>
        <w:spacing w:after="0" w:line="240" w:lineRule="auto"/>
        <w:jc w:val="both"/>
      </w:pPr>
      <w:bookmarkStart w:id="3" w:name="_Hlk127043830"/>
      <w:r>
        <w:t xml:space="preserve">Az </w:t>
      </w:r>
      <w:proofErr w:type="spellStart"/>
      <w:r>
        <w:t>Ör</w:t>
      </w:r>
      <w:proofErr w:type="spellEnd"/>
      <w:r>
        <w:t>. 9. § (1) és (2) bekezdése helyébe a következő rendelkezések lépnek:</w:t>
      </w:r>
    </w:p>
    <w:p w:rsidR="00AF34C3" w:rsidRDefault="00D85B7A">
      <w:pPr>
        <w:pStyle w:val="Szvegtrzs"/>
        <w:spacing w:before="240" w:after="0" w:line="240" w:lineRule="auto"/>
        <w:jc w:val="both"/>
      </w:pPr>
      <w:r>
        <w:t>„(1) A minimumjövedelem-juttatásban és az adósságkezelési szolgáltatásban részesülő személyt az eljáró hatóságnak a támogatásról hozott döntése szerint – az e rendeletben meghatározott kivételekkel - a Családsegítő Központtal való együttműködési kötelezettség (a továbbiakban: együttműködési kötelezettség) terheli. Az együttműködési kötelezettség megszegésének következményeiről a jogosultat a támogatás megállapításáról szóló döntésben tájékoztatni kell.</w:t>
      </w:r>
    </w:p>
    <w:p w:rsidR="00AF34C3" w:rsidRDefault="00D85B7A">
      <w:pPr>
        <w:pStyle w:val="Szvegtrzs"/>
        <w:spacing w:before="240" w:after="240" w:line="240" w:lineRule="auto"/>
        <w:jc w:val="both"/>
      </w:pPr>
      <w:r>
        <w:t>(2) A minimumjövedelem-juttatásban részesülő személy, valamint a háztartásában élő valamennyi aktívkorú és munkaképes személy, aki munkaviszonnyal vagy foglalkoztatásra irányuló egyéb jogviszonnyal nem rendelkezik - kivéve az Szt. 4. § (1) bekezdés i) pont szerint rendszeres pénzellátásban részesülőt –, köteles a Családsegítő Központtal az együttműködési kötelezettség és az együttműködési megállapodás alapján együttműködni.”</w:t>
      </w:r>
    </w:p>
    <w:bookmarkEnd w:id="3"/>
    <w:p w:rsidR="00AF34C3" w:rsidRDefault="00D85B7A">
      <w:pPr>
        <w:pStyle w:val="Szvegtrzs"/>
        <w:spacing w:before="240" w:after="240" w:line="240" w:lineRule="auto"/>
        <w:jc w:val="center"/>
        <w:rPr>
          <w:b/>
          <w:bCs/>
        </w:rPr>
      </w:pPr>
      <w:r>
        <w:rPr>
          <w:b/>
          <w:bCs/>
        </w:rPr>
        <w:lastRenderedPageBreak/>
        <w:t>4. §</w:t>
      </w:r>
    </w:p>
    <w:p w:rsidR="00AF34C3" w:rsidRDefault="00D85B7A">
      <w:pPr>
        <w:pStyle w:val="Szvegtrzs"/>
        <w:spacing w:after="0" w:line="240" w:lineRule="auto"/>
        <w:jc w:val="both"/>
      </w:pPr>
      <w:bookmarkStart w:id="4" w:name="_Hlk127043877"/>
      <w:r>
        <w:t xml:space="preserve">Az </w:t>
      </w:r>
      <w:proofErr w:type="spellStart"/>
      <w:r>
        <w:t>Ör</w:t>
      </w:r>
      <w:proofErr w:type="spellEnd"/>
      <w:r>
        <w:t>. 15. § (1) bekezdése helyébe a következő rendelkezés lép:</w:t>
      </w:r>
    </w:p>
    <w:p w:rsidR="00AF34C3" w:rsidRDefault="00D85B7A">
      <w:pPr>
        <w:pStyle w:val="Szvegtrzs"/>
        <w:spacing w:before="240" w:after="0" w:line="240" w:lineRule="auto"/>
        <w:jc w:val="both"/>
      </w:pPr>
      <w:r>
        <w:t>„(1) A szociális rászorultság esetén az e rendeletben meghatározott feltételek szerint</w:t>
      </w:r>
    </w:p>
    <w:p w:rsidR="00AF34C3" w:rsidRDefault="00D85B7A">
      <w:pPr>
        <w:pStyle w:val="Szvegtrzs"/>
        <w:spacing w:after="0" w:line="240" w:lineRule="auto"/>
        <w:ind w:left="580" w:hanging="560"/>
        <w:jc w:val="both"/>
      </w:pPr>
      <w:r>
        <w:rPr>
          <w:i/>
          <w:iCs/>
        </w:rPr>
        <w:t>a)</w:t>
      </w:r>
      <w:r>
        <w:tab/>
        <w:t>lakhatási támogatásként</w:t>
      </w:r>
    </w:p>
    <w:p w:rsidR="00AF34C3" w:rsidRDefault="00D85B7A">
      <w:pPr>
        <w:pStyle w:val="Szvegtrzs"/>
        <w:spacing w:after="0" w:line="240" w:lineRule="auto"/>
        <w:ind w:left="980" w:hanging="400"/>
        <w:jc w:val="both"/>
      </w:pPr>
      <w:proofErr w:type="spellStart"/>
      <w:r>
        <w:rPr>
          <w:i/>
          <w:iCs/>
        </w:rPr>
        <w:t>aa</w:t>
      </w:r>
      <w:proofErr w:type="spellEnd"/>
      <w:r>
        <w:rPr>
          <w:i/>
          <w:iCs/>
        </w:rPr>
        <w:t>)</w:t>
      </w:r>
      <w:r>
        <w:tab/>
        <w:t>rendszeres lakásfenntartási támogatás,</w:t>
      </w:r>
    </w:p>
    <w:p w:rsidR="00AF34C3" w:rsidRDefault="00D85B7A">
      <w:pPr>
        <w:pStyle w:val="Szvegtrzs"/>
        <w:spacing w:after="0" w:line="240" w:lineRule="auto"/>
        <w:ind w:left="980" w:hanging="400"/>
        <w:jc w:val="both"/>
      </w:pPr>
      <w:r>
        <w:rPr>
          <w:i/>
          <w:iCs/>
        </w:rPr>
        <w:t>ab)</w:t>
      </w:r>
      <w:r>
        <w:tab/>
        <w:t>adósságkezelési szolgáltatás,</w:t>
      </w:r>
    </w:p>
    <w:p w:rsidR="00AF34C3" w:rsidRDefault="00D85B7A">
      <w:pPr>
        <w:pStyle w:val="Szvegtrzs"/>
        <w:spacing w:after="0" w:line="240" w:lineRule="auto"/>
        <w:ind w:left="980" w:hanging="400"/>
        <w:jc w:val="both"/>
      </w:pPr>
      <w:proofErr w:type="spellStart"/>
      <w:r>
        <w:rPr>
          <w:i/>
          <w:iCs/>
        </w:rPr>
        <w:t>ac</w:t>
      </w:r>
      <w:proofErr w:type="spellEnd"/>
      <w:r>
        <w:rPr>
          <w:i/>
          <w:iCs/>
        </w:rPr>
        <w:t>)</w:t>
      </w:r>
      <w:r>
        <w:tab/>
        <w:t>fűtési szezonban történő időszaki támogatás;</w:t>
      </w:r>
    </w:p>
    <w:p w:rsidR="00AF34C3" w:rsidRDefault="00D85B7A">
      <w:pPr>
        <w:pStyle w:val="Szvegtrzs"/>
        <w:spacing w:after="0" w:line="240" w:lineRule="auto"/>
        <w:ind w:left="580" w:hanging="560"/>
        <w:jc w:val="both"/>
      </w:pPr>
      <w:r>
        <w:rPr>
          <w:i/>
          <w:iCs/>
        </w:rPr>
        <w:t>b)</w:t>
      </w:r>
      <w:r>
        <w:tab/>
        <w:t>gyógyszertámogatás;</w:t>
      </w:r>
    </w:p>
    <w:p w:rsidR="00AF34C3" w:rsidRDefault="00D85B7A">
      <w:pPr>
        <w:pStyle w:val="Szvegtrzs"/>
        <w:spacing w:after="0" w:line="240" w:lineRule="auto"/>
        <w:ind w:left="580" w:hanging="560"/>
        <w:jc w:val="both"/>
      </w:pPr>
      <w:r>
        <w:rPr>
          <w:i/>
          <w:iCs/>
        </w:rPr>
        <w:t>c)</w:t>
      </w:r>
      <w:r>
        <w:tab/>
        <w:t>táboroztatási támogatás,</w:t>
      </w:r>
    </w:p>
    <w:p w:rsidR="00AF34C3" w:rsidRDefault="00D85B7A">
      <w:pPr>
        <w:pStyle w:val="Szvegtrzs"/>
        <w:spacing w:after="0" w:line="240" w:lineRule="auto"/>
        <w:ind w:left="580" w:hanging="560"/>
        <w:jc w:val="both"/>
      </w:pPr>
      <w:r>
        <w:rPr>
          <w:i/>
          <w:iCs/>
        </w:rPr>
        <w:t>d)</w:t>
      </w:r>
      <w:r>
        <w:tab/>
        <w:t>zuglói nyugdíjasokat támogató alapból nyújtott támogatás, valamint</w:t>
      </w:r>
    </w:p>
    <w:p w:rsidR="00AF34C3" w:rsidRDefault="00D85B7A">
      <w:pPr>
        <w:pStyle w:val="Szvegtrzs"/>
        <w:spacing w:after="0" w:line="240" w:lineRule="auto"/>
        <w:ind w:left="580" w:hanging="560"/>
        <w:jc w:val="both"/>
      </w:pPr>
      <w:r>
        <w:rPr>
          <w:i/>
          <w:iCs/>
        </w:rPr>
        <w:t>e)</w:t>
      </w:r>
      <w:r>
        <w:tab/>
        <w:t>települési támogatásként nyújtott méltányossági ápolási díj</w:t>
      </w:r>
    </w:p>
    <w:p w:rsidR="00AF34C3" w:rsidRDefault="00D85B7A">
      <w:pPr>
        <w:pStyle w:val="Szvegtrzs"/>
        <w:spacing w:after="240" w:line="240" w:lineRule="auto"/>
        <w:jc w:val="both"/>
      </w:pPr>
      <w:r>
        <w:t>állapítható meg.”</w:t>
      </w:r>
    </w:p>
    <w:bookmarkEnd w:id="4"/>
    <w:p w:rsidR="00AF34C3" w:rsidRDefault="00D85B7A">
      <w:pPr>
        <w:pStyle w:val="Szvegtrzs"/>
        <w:spacing w:before="240" w:after="240" w:line="240" w:lineRule="auto"/>
        <w:jc w:val="center"/>
        <w:rPr>
          <w:b/>
          <w:bCs/>
        </w:rPr>
      </w:pPr>
      <w:r>
        <w:rPr>
          <w:b/>
          <w:bCs/>
        </w:rPr>
        <w:t>5. §</w:t>
      </w:r>
    </w:p>
    <w:p w:rsidR="00AF34C3" w:rsidRDefault="00D85B7A">
      <w:pPr>
        <w:pStyle w:val="Szvegtrzs"/>
        <w:spacing w:after="0" w:line="240" w:lineRule="auto"/>
        <w:jc w:val="both"/>
      </w:pPr>
      <w:r>
        <w:t xml:space="preserve">Az </w:t>
      </w:r>
      <w:proofErr w:type="spellStart"/>
      <w:r>
        <w:t>Ör</w:t>
      </w:r>
      <w:proofErr w:type="spellEnd"/>
      <w:r>
        <w:t>. 20. § (1) bekezdésében a „határozatlan időre” szövegrész helyébe az „egy évre” szöveg lép.</w:t>
      </w:r>
    </w:p>
    <w:p w:rsidR="00AF34C3" w:rsidRDefault="00D85B7A">
      <w:pPr>
        <w:pStyle w:val="Szvegtrzs"/>
        <w:spacing w:before="240" w:after="240" w:line="240" w:lineRule="auto"/>
        <w:jc w:val="center"/>
        <w:rPr>
          <w:b/>
          <w:bCs/>
        </w:rPr>
      </w:pPr>
      <w:r>
        <w:rPr>
          <w:b/>
          <w:bCs/>
        </w:rPr>
        <w:t>6. §</w:t>
      </w:r>
    </w:p>
    <w:p w:rsidR="00AF34C3" w:rsidRDefault="00D85B7A">
      <w:pPr>
        <w:pStyle w:val="Szvegtrzs"/>
        <w:spacing w:after="0" w:line="240" w:lineRule="auto"/>
        <w:jc w:val="both"/>
      </w:pPr>
      <w:r>
        <w:t xml:space="preserve">Az </w:t>
      </w:r>
      <w:proofErr w:type="spellStart"/>
      <w:r>
        <w:t>Ör</w:t>
      </w:r>
      <w:proofErr w:type="spellEnd"/>
      <w:r>
        <w:t>. 9. alcíme helyébe a következő alcím lép, valamint az abban foglalt rendelkezések helyébe a következő rendelkezések lépnek:</w:t>
      </w:r>
    </w:p>
    <w:p w:rsidR="00AF34C3" w:rsidRDefault="00D85B7A">
      <w:pPr>
        <w:pStyle w:val="Szvegtrzs"/>
        <w:spacing w:before="240" w:after="0" w:line="240" w:lineRule="auto"/>
        <w:ind w:left="580" w:hanging="560"/>
        <w:jc w:val="both"/>
      </w:pPr>
      <w:r>
        <w:t>„</w:t>
      </w:r>
      <w:r>
        <w:rPr>
          <w:i/>
          <w:iCs/>
        </w:rPr>
        <w:t>9.</w:t>
      </w:r>
      <w:r>
        <w:tab/>
        <w:t>Minimumjövedelem-juttatás felülvizsgálata</w:t>
      </w:r>
    </w:p>
    <w:p w:rsidR="00AF34C3" w:rsidRDefault="00D85B7A">
      <w:pPr>
        <w:pStyle w:val="Szvegtrzs"/>
        <w:spacing w:before="240" w:after="240" w:line="240" w:lineRule="auto"/>
        <w:jc w:val="center"/>
        <w:rPr>
          <w:b/>
          <w:bCs/>
        </w:rPr>
      </w:pPr>
      <w:r>
        <w:rPr>
          <w:b/>
          <w:bCs/>
        </w:rPr>
        <w:t>16. §</w:t>
      </w:r>
    </w:p>
    <w:p w:rsidR="00AF34C3" w:rsidRDefault="00D85B7A">
      <w:pPr>
        <w:pStyle w:val="Szvegtrzs"/>
        <w:spacing w:after="0" w:line="240" w:lineRule="auto"/>
        <w:jc w:val="both"/>
      </w:pPr>
      <w:r>
        <w:t>(1) A minimumjövedelem-juttatásra való jogosultságot évente egy alkalommal hivatalból, továbbá a jogosult bejelentésére felül kell vizsgálni, ha az ellátás megállapításának alapjául szolgáló jövedelemben változás történt, vagy az ellátás megállapításánál figyelembe vett, egy háztartásban élő családtagok létszáma megváltozott.</w:t>
      </w:r>
    </w:p>
    <w:p w:rsidR="00AF34C3" w:rsidRDefault="00D85B7A">
      <w:pPr>
        <w:pStyle w:val="Szvegtrzs"/>
        <w:spacing w:before="240" w:after="0" w:line="240" w:lineRule="auto"/>
        <w:jc w:val="both"/>
      </w:pPr>
      <w:r>
        <w:t>(2) A hivatalból történő felülvizsgálatot megállapító határozatban foglalt határidőt megelőző 15 napon belül kell megindítani.</w:t>
      </w:r>
    </w:p>
    <w:p w:rsidR="00AF34C3" w:rsidRDefault="00D85B7A">
      <w:pPr>
        <w:pStyle w:val="Szvegtrzs"/>
        <w:spacing w:before="240" w:after="240" w:line="240" w:lineRule="auto"/>
        <w:jc w:val="center"/>
        <w:rPr>
          <w:b/>
          <w:bCs/>
        </w:rPr>
      </w:pPr>
      <w:r>
        <w:rPr>
          <w:b/>
          <w:bCs/>
        </w:rPr>
        <w:t>17. §</w:t>
      </w:r>
    </w:p>
    <w:p w:rsidR="00AF34C3" w:rsidRDefault="00D85B7A">
      <w:pPr>
        <w:pStyle w:val="Szvegtrzs"/>
        <w:spacing w:after="0" w:line="240" w:lineRule="auto"/>
        <w:jc w:val="both"/>
      </w:pPr>
      <w:r>
        <w:t>A minimumjövedelem juttatás havi összegének kiszámítása az alábbi módon történik: a 28 500 forintból ki kell vonni a háztartás egyenlő értékű jövedelmét. Ezt az összeget kell megszorozni a háztartás teljes egyenlő értékű (ekvivalens) létszámával, és az így kiszámított összeg a támogatás havi összege, amelynek összege nem haladhatja meg a fogyasztási egységenkénti 28 500 Ft-ra történő kiegészítést.</w:t>
      </w:r>
    </w:p>
    <w:p w:rsidR="00AF34C3" w:rsidRDefault="00D85B7A">
      <w:pPr>
        <w:pStyle w:val="Szvegtrzs"/>
        <w:spacing w:before="240" w:after="240" w:line="240" w:lineRule="auto"/>
        <w:jc w:val="center"/>
        <w:rPr>
          <w:b/>
          <w:bCs/>
        </w:rPr>
      </w:pPr>
      <w:r>
        <w:rPr>
          <w:b/>
          <w:bCs/>
        </w:rPr>
        <w:t>18. §</w:t>
      </w:r>
    </w:p>
    <w:p w:rsidR="00AF34C3" w:rsidRDefault="00D85B7A">
      <w:pPr>
        <w:pStyle w:val="Szvegtrzs"/>
        <w:spacing w:after="0" w:line="240" w:lineRule="auto"/>
        <w:jc w:val="both"/>
      </w:pPr>
      <w:r>
        <w:t>A minimumjövedelem-juttatásvaló jogosultság megszűnik, ha a támogatásban részesülő személy</w:t>
      </w:r>
    </w:p>
    <w:p w:rsidR="00AF34C3" w:rsidRDefault="00D85B7A">
      <w:pPr>
        <w:pStyle w:val="Szvegtrzs"/>
        <w:spacing w:after="0" w:line="240" w:lineRule="auto"/>
        <w:ind w:left="580" w:hanging="560"/>
        <w:jc w:val="both"/>
      </w:pPr>
      <w:r>
        <w:rPr>
          <w:i/>
          <w:iCs/>
        </w:rPr>
        <w:t>a)</w:t>
      </w:r>
      <w:r>
        <w:tab/>
        <w:t>háztartásában az egy fogyasztási egységre jutó egyenlő értékű jövedelem meghaladja a 28 500 forintot,</w:t>
      </w:r>
    </w:p>
    <w:p w:rsidR="00AF34C3" w:rsidRDefault="00D85B7A">
      <w:pPr>
        <w:pStyle w:val="Szvegtrzs"/>
        <w:spacing w:after="0" w:line="240" w:lineRule="auto"/>
        <w:ind w:left="580" w:hanging="560"/>
        <w:jc w:val="both"/>
      </w:pPr>
      <w:r>
        <w:rPr>
          <w:i/>
          <w:iCs/>
        </w:rPr>
        <w:t>b)</w:t>
      </w:r>
      <w:r>
        <w:tab/>
        <w:t>a háztartás bármely tagjai rendelkezik a 3. § (1) bekezdés e) pontja szerinti vagyonnal,</w:t>
      </w:r>
    </w:p>
    <w:p w:rsidR="00AF34C3" w:rsidRDefault="00D85B7A">
      <w:pPr>
        <w:pStyle w:val="Szvegtrzs"/>
        <w:spacing w:after="0" w:line="240" w:lineRule="auto"/>
        <w:ind w:left="580" w:hanging="560"/>
        <w:jc w:val="both"/>
      </w:pPr>
      <w:r>
        <w:rPr>
          <w:i/>
          <w:iCs/>
        </w:rPr>
        <w:lastRenderedPageBreak/>
        <w:t>c)</w:t>
      </w:r>
      <w:r>
        <w:tab/>
        <w:t>ha a minimumjövedelem-juttatás havi összege meghaladja a 13 000 Ft-ot és a háztartásban az aktívkorú és munkaviszonnyal vagy foglalkoztatásra irányuló egyéb jogviszonnyal nem rendelkező nagykorú személy/</w:t>
      </w:r>
      <w:proofErr w:type="spellStart"/>
      <w:r>
        <w:t>ek</w:t>
      </w:r>
      <w:proofErr w:type="spellEnd"/>
      <w:r>
        <w:t xml:space="preserve"> nem működnek együtt a Családsegítő Központtal, vagy</w:t>
      </w:r>
    </w:p>
    <w:p w:rsidR="00AF34C3" w:rsidRDefault="00D85B7A">
      <w:pPr>
        <w:pStyle w:val="Szvegtrzs"/>
        <w:spacing w:after="0" w:line="240" w:lineRule="auto"/>
        <w:ind w:left="580" w:hanging="560"/>
        <w:jc w:val="both"/>
      </w:pPr>
      <w:r>
        <w:rPr>
          <w:i/>
          <w:iCs/>
        </w:rPr>
        <w:t>d)</w:t>
      </w:r>
      <w:r>
        <w:tab/>
        <w:t>az ellátás megállapításakor figyelembe vett egyéb feltétel megszűnt.</w:t>
      </w:r>
    </w:p>
    <w:p w:rsidR="00AF34C3" w:rsidRDefault="00D85B7A">
      <w:pPr>
        <w:pStyle w:val="Szvegtrzs"/>
        <w:spacing w:before="240" w:after="240" w:line="240" w:lineRule="auto"/>
        <w:jc w:val="center"/>
        <w:rPr>
          <w:b/>
          <w:bCs/>
        </w:rPr>
      </w:pPr>
      <w:r>
        <w:rPr>
          <w:b/>
          <w:bCs/>
        </w:rPr>
        <w:t>19. §</w:t>
      </w:r>
    </w:p>
    <w:p w:rsidR="00AF34C3" w:rsidRDefault="00D85B7A">
      <w:pPr>
        <w:pStyle w:val="Szvegtrzs"/>
        <w:spacing w:after="0" w:line="240" w:lineRule="auto"/>
        <w:jc w:val="both"/>
      </w:pPr>
      <w:r>
        <w:t>A minimumjövedelem-juttatásra való jogosultság megszűnik, vagy a továbbiakban a háztartás tagjaként nem vehető figyelembe a támogatásban részesülő vagy a háztartásának valamelyik tagja, ha</w:t>
      </w:r>
    </w:p>
    <w:p w:rsidR="00AF34C3" w:rsidRDefault="00D85B7A">
      <w:pPr>
        <w:pStyle w:val="Szvegtrzs"/>
        <w:spacing w:after="0" w:line="240" w:lineRule="auto"/>
        <w:ind w:left="580" w:hanging="560"/>
        <w:jc w:val="both"/>
      </w:pPr>
      <w:r>
        <w:rPr>
          <w:i/>
          <w:iCs/>
        </w:rPr>
        <w:t>a)</w:t>
      </w:r>
      <w:r>
        <w:tab/>
        <w:t>2 hónapot meghaladóan letartóztatásban van, elzárás büntetését vagy szabadságvesztés büntetését tölti,</w:t>
      </w:r>
    </w:p>
    <w:p w:rsidR="00AF34C3" w:rsidRDefault="00D85B7A">
      <w:pPr>
        <w:pStyle w:val="Szvegtrzs"/>
        <w:spacing w:after="0" w:line="240" w:lineRule="auto"/>
        <w:ind w:left="580" w:hanging="560"/>
        <w:jc w:val="both"/>
      </w:pPr>
      <w:r>
        <w:rPr>
          <w:i/>
          <w:iCs/>
        </w:rPr>
        <w:t>b)</w:t>
      </w:r>
      <w:r>
        <w:tab/>
        <w:t>az Szt. 33. §-a szerinti foglalkoztatást helyettesítő támogatásra jogosult, de azt nem veszi igénybe, vagy</w:t>
      </w:r>
    </w:p>
    <w:p w:rsidR="00AF34C3" w:rsidRDefault="00D85B7A">
      <w:pPr>
        <w:pStyle w:val="Szvegtrzs"/>
        <w:spacing w:after="0" w:line="240" w:lineRule="auto"/>
        <w:ind w:left="580" w:hanging="560"/>
        <w:jc w:val="both"/>
      </w:pPr>
      <w:r>
        <w:rPr>
          <w:i/>
          <w:iCs/>
        </w:rPr>
        <w:t>c)</w:t>
      </w:r>
      <w:r>
        <w:tab/>
        <w:t>a foglalkoztatást helyettesítő támogatásra azért nem jogosult, mert azt az Szt. 34. § (2) bekezdés b), d), e) vagy f) pontja alapján megszüntették.</w:t>
      </w:r>
    </w:p>
    <w:p w:rsidR="00AF34C3" w:rsidRDefault="00D85B7A">
      <w:pPr>
        <w:pStyle w:val="Szvegtrzs"/>
        <w:spacing w:before="240" w:after="240" w:line="240" w:lineRule="auto"/>
        <w:jc w:val="center"/>
        <w:rPr>
          <w:b/>
          <w:bCs/>
        </w:rPr>
      </w:pPr>
      <w:r>
        <w:rPr>
          <w:b/>
          <w:bCs/>
        </w:rPr>
        <w:t>20. §</w:t>
      </w:r>
    </w:p>
    <w:p w:rsidR="00AF34C3" w:rsidRDefault="00D85B7A">
      <w:pPr>
        <w:pStyle w:val="Szvegtrzs"/>
        <w:spacing w:after="0" w:line="240" w:lineRule="auto"/>
        <w:jc w:val="both"/>
      </w:pPr>
      <w:r>
        <w:t>A minimumjövedelem-juttatásra való jogosultsága megszűnik annak a személynek, aki a 16. §-ban foglalt bejelentési kötelezettségét nem teljesítette, kivéve, ha a bejelentési kötelezettség teljesítésére az egészségi állapota miatt képtelen.</w:t>
      </w:r>
    </w:p>
    <w:p w:rsidR="00AF34C3" w:rsidRDefault="00D85B7A">
      <w:pPr>
        <w:pStyle w:val="Szvegtrzs"/>
        <w:spacing w:before="240" w:after="240" w:line="240" w:lineRule="auto"/>
        <w:jc w:val="center"/>
        <w:rPr>
          <w:b/>
          <w:bCs/>
        </w:rPr>
      </w:pPr>
      <w:r>
        <w:rPr>
          <w:b/>
          <w:bCs/>
        </w:rPr>
        <w:t>21. §</w:t>
      </w:r>
    </w:p>
    <w:p w:rsidR="00AF34C3" w:rsidRDefault="00D85B7A">
      <w:pPr>
        <w:pStyle w:val="Szvegtrzs"/>
        <w:spacing w:after="0" w:line="240" w:lineRule="auto"/>
        <w:jc w:val="both"/>
      </w:pPr>
      <w:r>
        <w:t>(1) A minimumjövedelem-juttatásra való jogosultsága megszűnik annak a személynek, aki a jogosultság felülvizsgálatára irányuló eljárást akadályozza.</w:t>
      </w:r>
    </w:p>
    <w:p w:rsidR="00AF34C3" w:rsidRDefault="00D85B7A">
      <w:pPr>
        <w:pStyle w:val="Szvegtrzs"/>
        <w:spacing w:before="240" w:after="0" w:line="240" w:lineRule="auto"/>
        <w:jc w:val="both"/>
      </w:pPr>
      <w:r>
        <w:t>(2) Az eljárás akadályozásának minősül különösen, ha</w:t>
      </w:r>
    </w:p>
    <w:p w:rsidR="00AF34C3" w:rsidRDefault="00D85B7A">
      <w:pPr>
        <w:pStyle w:val="Szvegtrzs"/>
        <w:spacing w:after="0" w:line="240" w:lineRule="auto"/>
        <w:ind w:left="580" w:hanging="560"/>
        <w:jc w:val="both"/>
      </w:pPr>
      <w:r>
        <w:rPr>
          <w:i/>
          <w:iCs/>
        </w:rPr>
        <w:t>a)</w:t>
      </w:r>
      <w:r>
        <w:tab/>
        <w:t>jövedelmi vagy vagyoni viszonyaira vonatkozó adatokat nem szolgáltat, vagy</w:t>
      </w:r>
    </w:p>
    <w:p w:rsidR="00AF34C3" w:rsidRDefault="00D85B7A">
      <w:pPr>
        <w:pStyle w:val="Szvegtrzs"/>
        <w:spacing w:after="0" w:line="240" w:lineRule="auto"/>
        <w:ind w:left="580" w:hanging="560"/>
        <w:jc w:val="both"/>
      </w:pPr>
      <w:r>
        <w:rPr>
          <w:i/>
          <w:iCs/>
        </w:rPr>
        <w:t>b)</w:t>
      </w:r>
      <w:r>
        <w:tab/>
        <w:t>jövedelemi vagy vagyoni viszonyaira vonatkozóan téves adatot szolgáltat, vagy az eljáró szervet jövedelmi, vagyoni viszonyaira vonatkozóan megtéveszti vagy</w:t>
      </w:r>
    </w:p>
    <w:p w:rsidR="00AF34C3" w:rsidRDefault="00D85B7A">
      <w:pPr>
        <w:pStyle w:val="Szvegtrzs"/>
        <w:spacing w:after="0" w:line="240" w:lineRule="auto"/>
        <w:ind w:left="580" w:hanging="560"/>
        <w:jc w:val="both"/>
      </w:pPr>
      <w:r>
        <w:rPr>
          <w:i/>
          <w:iCs/>
        </w:rPr>
        <w:t>c)</w:t>
      </w:r>
      <w:r>
        <w:tab/>
        <w:t>a környezettanulmány elkészítését nem teszi lehetővé.</w:t>
      </w:r>
    </w:p>
    <w:p w:rsidR="00AF34C3" w:rsidRDefault="00D85B7A">
      <w:pPr>
        <w:pStyle w:val="Szvegtrzs"/>
        <w:spacing w:before="240" w:after="240" w:line="240" w:lineRule="auto"/>
        <w:jc w:val="center"/>
        <w:rPr>
          <w:b/>
          <w:bCs/>
        </w:rPr>
      </w:pPr>
      <w:r>
        <w:rPr>
          <w:b/>
          <w:bCs/>
        </w:rPr>
        <w:t>22. §</w:t>
      </w:r>
    </w:p>
    <w:p w:rsidR="00AF34C3" w:rsidRDefault="00D85B7A">
      <w:pPr>
        <w:pStyle w:val="Szvegtrzs"/>
        <w:spacing w:after="0" w:line="240" w:lineRule="auto"/>
        <w:jc w:val="both"/>
      </w:pPr>
      <w:r>
        <w:t>Megszűnik a minimumjövedelem-juttatásra való jogosultság, ha a minimumjövedelem-juttatásban részesülőnek vagy a háztartása valamelyik tagjának az Szt. 34. § (2) bekezdés b), d), e) valamint f) pontja miatt megszűnt a foglalkoztatást helyettesítő támogatásra való jogosultsága.</w:t>
      </w:r>
    </w:p>
    <w:p w:rsidR="00AF34C3" w:rsidRDefault="00D85B7A">
      <w:pPr>
        <w:pStyle w:val="Szvegtrzs"/>
        <w:spacing w:before="240" w:after="240" w:line="240" w:lineRule="auto"/>
        <w:jc w:val="center"/>
        <w:rPr>
          <w:b/>
          <w:bCs/>
        </w:rPr>
      </w:pPr>
      <w:r>
        <w:rPr>
          <w:b/>
          <w:bCs/>
        </w:rPr>
        <w:t>23. §</w:t>
      </w:r>
    </w:p>
    <w:p w:rsidR="00AF34C3" w:rsidRDefault="00D85B7A">
      <w:pPr>
        <w:pStyle w:val="Szvegtrzs"/>
        <w:spacing w:after="0" w:line="240" w:lineRule="auto"/>
        <w:jc w:val="both"/>
      </w:pPr>
      <w:r>
        <w:t>(1) Ha a minimumjövedelem-juttatás összege a felülvizsgálat eredményeként</w:t>
      </w:r>
    </w:p>
    <w:p w:rsidR="00AF34C3" w:rsidRDefault="00D85B7A">
      <w:pPr>
        <w:pStyle w:val="Szvegtrzs"/>
        <w:spacing w:after="0" w:line="240" w:lineRule="auto"/>
        <w:ind w:left="580" w:hanging="560"/>
        <w:jc w:val="both"/>
      </w:pPr>
      <w:r>
        <w:rPr>
          <w:i/>
          <w:iCs/>
        </w:rPr>
        <w:t>a)</w:t>
      </w:r>
      <w:r>
        <w:tab/>
        <w:t>emelkedett, akkor az új összeget a nyújtott támogatásra való jogosultság feltételeiben bekövetkező változás bejelentésének, illetve a hivatalos tudomásszerzésnek az időpontjától,</w:t>
      </w:r>
    </w:p>
    <w:p w:rsidR="00AF34C3" w:rsidRDefault="00D85B7A">
      <w:pPr>
        <w:pStyle w:val="Szvegtrzs"/>
        <w:spacing w:after="0" w:line="240" w:lineRule="auto"/>
        <w:ind w:left="580" w:hanging="560"/>
        <w:jc w:val="both"/>
      </w:pPr>
      <w:r>
        <w:rPr>
          <w:i/>
          <w:iCs/>
        </w:rPr>
        <w:t>b)</w:t>
      </w:r>
      <w:r>
        <w:tab/>
        <w:t>csökkent, akkor az új összeget a nyújtott támogatásra való jogosultság feltételeiben bekövetkező változásra vonatkozó bejelentési kötelezettség határidejének lejártát, illetve a hivatalos tudomásszerzésnek az időpontját követő hónap első napjától kell folyósítani.</w:t>
      </w:r>
    </w:p>
    <w:p w:rsidR="00AF34C3" w:rsidRDefault="00D85B7A">
      <w:pPr>
        <w:pStyle w:val="Szvegtrzs"/>
        <w:spacing w:before="240" w:after="0" w:line="240" w:lineRule="auto"/>
        <w:jc w:val="both"/>
      </w:pPr>
      <w:r>
        <w:t>(2) Ha a támogatásra való jogosultság megszűnik, akkor a nyújtott támogatás folyósítását a határozat meghozatala hónapjának utolsó napjával meg kell szüntetni.</w:t>
      </w:r>
    </w:p>
    <w:p w:rsidR="00AF34C3" w:rsidRDefault="00D85B7A">
      <w:pPr>
        <w:pStyle w:val="Szvegtrzs"/>
        <w:spacing w:before="240" w:after="0" w:line="240" w:lineRule="auto"/>
        <w:jc w:val="both"/>
      </w:pPr>
      <w:r>
        <w:lastRenderedPageBreak/>
        <w:t>(3) Az együttműködési megállapodásban foglaltak nem teljesítése esetén a 9. §-ban meghatározott jogkövetkezményeket kell alkalmazni.</w:t>
      </w:r>
    </w:p>
    <w:p w:rsidR="00AF34C3" w:rsidRDefault="00D85B7A">
      <w:pPr>
        <w:pStyle w:val="Szvegtrzs"/>
        <w:spacing w:before="240" w:after="240" w:line="240" w:lineRule="auto"/>
        <w:jc w:val="both"/>
      </w:pPr>
      <w:r>
        <w:t>(4) Ha a felülvizsgálat eredményeként a jogosultság fennáll, a minimumjövedelem-juttatásban részesülő személy legfeljebb 2024. március 31. napjáig jogosult a juttatásra.”</w:t>
      </w:r>
    </w:p>
    <w:p w:rsidR="00AF34C3" w:rsidRDefault="00D85B7A">
      <w:pPr>
        <w:pStyle w:val="Szvegtrzs"/>
        <w:spacing w:before="240" w:after="240" w:line="240" w:lineRule="auto"/>
        <w:jc w:val="center"/>
        <w:rPr>
          <w:b/>
          <w:bCs/>
        </w:rPr>
      </w:pPr>
      <w:r>
        <w:rPr>
          <w:b/>
          <w:bCs/>
        </w:rPr>
        <w:t>7. §</w:t>
      </w:r>
    </w:p>
    <w:p w:rsidR="00AF34C3" w:rsidRDefault="00D85B7A">
      <w:pPr>
        <w:pStyle w:val="Szvegtrzs"/>
        <w:spacing w:after="0" w:line="240" w:lineRule="auto"/>
        <w:jc w:val="both"/>
      </w:pPr>
      <w:r>
        <w:t xml:space="preserve">Az </w:t>
      </w:r>
      <w:proofErr w:type="spellStart"/>
      <w:r>
        <w:t>Ör</w:t>
      </w:r>
      <w:proofErr w:type="spellEnd"/>
      <w:r>
        <w:t>. 30/A. § (1) bekezdésében az „öregségi nyugdíj mindenkori legkisebb összegének”, 40. § a) pontjában „a mindenkori legkisebb öregségi nyugdíj”, 41. § (4) bekezdésében az „öregségi nyugdíj mindenkor legkisebb összegének”, 52. § (2) bekezdés a) pontjában az „öregségi nyugdíj mindenkori legkisebb összegének”, b) pontjában „az öregségi nyugdíj legkisebb összegét”, valamit 64. § (3) bekezdés a) és b) pontjában a „mindenkori öregségi nyugdíjminimum” szövegrész helyébe a „szociális vetítési alap” szöveg lép.</w:t>
      </w:r>
    </w:p>
    <w:p w:rsidR="00AF34C3" w:rsidRDefault="00D85B7A">
      <w:pPr>
        <w:pStyle w:val="Szvegtrzs"/>
        <w:spacing w:before="240" w:after="240" w:line="240" w:lineRule="auto"/>
        <w:jc w:val="center"/>
        <w:rPr>
          <w:b/>
          <w:bCs/>
        </w:rPr>
      </w:pPr>
      <w:r>
        <w:rPr>
          <w:b/>
          <w:bCs/>
        </w:rPr>
        <w:t>8. §</w:t>
      </w:r>
    </w:p>
    <w:p w:rsidR="00AF34C3" w:rsidRDefault="00D85B7A">
      <w:pPr>
        <w:pStyle w:val="Szvegtrzs"/>
        <w:spacing w:after="0" w:line="240" w:lineRule="auto"/>
        <w:jc w:val="both"/>
      </w:pPr>
      <w:r>
        <w:t xml:space="preserve">Az </w:t>
      </w:r>
      <w:proofErr w:type="spellStart"/>
      <w:r>
        <w:t>Ör</w:t>
      </w:r>
      <w:proofErr w:type="spellEnd"/>
      <w:r>
        <w:t>. 41. § (6) bekezdésében a „78 500 Ft-ot” szövegrész helyébe „95 000 Ft-ot” szöveg lép.</w:t>
      </w:r>
    </w:p>
    <w:p w:rsidR="00AF34C3" w:rsidRDefault="00D85B7A">
      <w:pPr>
        <w:pStyle w:val="Szvegtrzs"/>
        <w:spacing w:before="240" w:after="240" w:line="240" w:lineRule="auto"/>
        <w:jc w:val="center"/>
        <w:rPr>
          <w:b/>
          <w:bCs/>
        </w:rPr>
      </w:pPr>
      <w:r>
        <w:rPr>
          <w:b/>
          <w:bCs/>
        </w:rPr>
        <w:t>9. §</w:t>
      </w:r>
    </w:p>
    <w:p w:rsidR="00AF34C3" w:rsidRDefault="00D85B7A">
      <w:pPr>
        <w:pStyle w:val="Szvegtrzs"/>
        <w:spacing w:after="0" w:line="240" w:lineRule="auto"/>
        <w:jc w:val="both"/>
      </w:pPr>
      <w:r>
        <w:t xml:space="preserve">Az </w:t>
      </w:r>
      <w:proofErr w:type="spellStart"/>
      <w:r>
        <w:t>Ör</w:t>
      </w:r>
      <w:proofErr w:type="spellEnd"/>
      <w:r>
        <w:t>. 42. § (2) bekezdésében a „78 501 Ft és 95 500 Ft” szövegrész helyébe „95 001 Ft és 114 000 Ft” szöveg lép.</w:t>
      </w:r>
    </w:p>
    <w:p w:rsidR="00AF34C3" w:rsidRDefault="00D85B7A">
      <w:pPr>
        <w:pStyle w:val="Szvegtrzs"/>
        <w:spacing w:before="240" w:after="240" w:line="240" w:lineRule="auto"/>
        <w:jc w:val="center"/>
        <w:rPr>
          <w:b/>
          <w:bCs/>
        </w:rPr>
      </w:pPr>
      <w:r>
        <w:rPr>
          <w:b/>
          <w:bCs/>
        </w:rPr>
        <w:t>10. §</w:t>
      </w:r>
    </w:p>
    <w:p w:rsidR="00AF34C3" w:rsidRDefault="00D85B7A">
      <w:pPr>
        <w:pStyle w:val="Szvegtrzs"/>
        <w:spacing w:after="0" w:line="240" w:lineRule="auto"/>
        <w:jc w:val="both"/>
      </w:pPr>
      <w:bookmarkStart w:id="5" w:name="_Hlk127044075"/>
      <w:r>
        <w:t>A Zugló szociális és gyermekvédelmi pénzbeli, természetbeni támogatásainak és szociális ellátásainak szabályairól szóló 7/2015 (II.27.) önkormányzati rendelet 56. § (1) bekezdése helyébe a következő rendelkezés lép:</w:t>
      </w:r>
    </w:p>
    <w:p w:rsidR="00AF34C3" w:rsidRDefault="00D85B7A">
      <w:pPr>
        <w:pStyle w:val="Szvegtrzs"/>
        <w:spacing w:before="240" w:after="0" w:line="240" w:lineRule="auto"/>
        <w:jc w:val="both"/>
      </w:pPr>
      <w:r>
        <w:t>„(1) Az Önkormányzat által biztosított személyes gondoskodást nyújtó gyermekjóléti alapellátások:</w:t>
      </w:r>
    </w:p>
    <w:p w:rsidR="00AF34C3" w:rsidRDefault="00D85B7A">
      <w:pPr>
        <w:pStyle w:val="Szvegtrzs"/>
        <w:spacing w:after="0" w:line="240" w:lineRule="auto"/>
        <w:ind w:left="580" w:hanging="560"/>
        <w:jc w:val="both"/>
      </w:pPr>
      <w:r>
        <w:rPr>
          <w:i/>
          <w:iCs/>
        </w:rPr>
        <w:t>a)</w:t>
      </w:r>
      <w:r>
        <w:tab/>
        <w:t>a gyermekjóléti szolgáltatás,</w:t>
      </w:r>
    </w:p>
    <w:p w:rsidR="00AF34C3" w:rsidRDefault="00D85B7A">
      <w:pPr>
        <w:pStyle w:val="Szvegtrzs"/>
        <w:spacing w:after="0" w:line="240" w:lineRule="auto"/>
        <w:ind w:left="580" w:hanging="560"/>
        <w:jc w:val="both"/>
      </w:pPr>
      <w:r>
        <w:rPr>
          <w:i/>
          <w:iCs/>
        </w:rPr>
        <w:t>b)</w:t>
      </w:r>
      <w:r>
        <w:tab/>
        <w:t>a gyermekek napközbeni ellátása:</w:t>
      </w:r>
    </w:p>
    <w:p w:rsidR="00AF34C3" w:rsidRDefault="00D85B7A">
      <w:pPr>
        <w:pStyle w:val="Szvegtrzs"/>
        <w:spacing w:after="0" w:line="240" w:lineRule="auto"/>
        <w:ind w:left="980" w:hanging="400"/>
        <w:jc w:val="both"/>
      </w:pPr>
      <w:proofErr w:type="spellStart"/>
      <w:r>
        <w:rPr>
          <w:i/>
          <w:iCs/>
        </w:rPr>
        <w:t>ba</w:t>
      </w:r>
      <w:proofErr w:type="spellEnd"/>
      <w:r>
        <w:rPr>
          <w:i/>
          <w:iCs/>
        </w:rPr>
        <w:t>)</w:t>
      </w:r>
      <w:r>
        <w:tab/>
        <w:t>bölcsődei ellátás,</w:t>
      </w:r>
    </w:p>
    <w:p w:rsidR="00AF34C3" w:rsidRDefault="00D85B7A">
      <w:pPr>
        <w:pStyle w:val="Szvegtrzs"/>
        <w:spacing w:after="0" w:line="240" w:lineRule="auto"/>
        <w:ind w:left="980" w:hanging="400"/>
        <w:jc w:val="both"/>
      </w:pPr>
      <w:proofErr w:type="spellStart"/>
      <w:r>
        <w:rPr>
          <w:i/>
          <w:iCs/>
        </w:rPr>
        <w:t>bb</w:t>
      </w:r>
      <w:proofErr w:type="spellEnd"/>
      <w:r>
        <w:rPr>
          <w:i/>
          <w:iCs/>
        </w:rPr>
        <w:t>)</w:t>
      </w:r>
      <w:r>
        <w:tab/>
        <w:t>időszakos gyermekfelügyelet,</w:t>
      </w:r>
    </w:p>
    <w:p w:rsidR="006C2CF1" w:rsidRDefault="00D85B7A">
      <w:pPr>
        <w:pStyle w:val="Szvegtrzs"/>
        <w:spacing w:after="0" w:line="240" w:lineRule="auto"/>
        <w:ind w:left="980" w:hanging="400"/>
        <w:jc w:val="both"/>
      </w:pPr>
      <w:proofErr w:type="spellStart"/>
      <w:r>
        <w:rPr>
          <w:i/>
          <w:iCs/>
        </w:rPr>
        <w:t>bc</w:t>
      </w:r>
      <w:proofErr w:type="spellEnd"/>
      <w:r>
        <w:rPr>
          <w:i/>
          <w:iCs/>
        </w:rPr>
        <w:t>)</w:t>
      </w:r>
      <w:r>
        <w:tab/>
        <w:t>játszócsoport vagy</w:t>
      </w:r>
    </w:p>
    <w:p w:rsidR="00AF34C3" w:rsidRDefault="006C2CF1" w:rsidP="006C2CF1">
      <w:pPr>
        <w:pStyle w:val="Szvegtrzs"/>
        <w:spacing w:after="0" w:line="240" w:lineRule="auto"/>
        <w:jc w:val="both"/>
      </w:pPr>
      <w:r>
        <w:rPr>
          <w:i/>
          <w:iCs/>
        </w:rPr>
        <w:t xml:space="preserve">        </w:t>
      </w:r>
      <w:r w:rsidR="00D85B7A">
        <w:t xml:space="preserve"> </w:t>
      </w:r>
      <w:proofErr w:type="spellStart"/>
      <w:r w:rsidR="00D85B7A" w:rsidRPr="006C2CF1">
        <w:rPr>
          <w:i/>
        </w:rPr>
        <w:t>bd</w:t>
      </w:r>
      <w:proofErr w:type="spellEnd"/>
      <w:r w:rsidR="00D85B7A" w:rsidRPr="006C2CF1">
        <w:rPr>
          <w:i/>
        </w:rPr>
        <w:t>)</w:t>
      </w:r>
      <w:r w:rsidR="00D85B7A">
        <w:t xml:space="preserve"> óvodai ellátás</w:t>
      </w:r>
    </w:p>
    <w:p w:rsidR="00AF34C3" w:rsidRDefault="00D85B7A">
      <w:pPr>
        <w:pStyle w:val="Szvegtrzs"/>
        <w:spacing w:after="0" w:line="240" w:lineRule="auto"/>
        <w:ind w:left="580" w:hanging="560"/>
        <w:jc w:val="both"/>
      </w:pPr>
      <w:r>
        <w:rPr>
          <w:i/>
          <w:iCs/>
        </w:rPr>
        <w:t>c)</w:t>
      </w:r>
      <w:r>
        <w:tab/>
        <w:t>a gyermekek átmeneti gondozása:</w:t>
      </w:r>
    </w:p>
    <w:p w:rsidR="00AF34C3" w:rsidRDefault="00D85B7A">
      <w:pPr>
        <w:pStyle w:val="Szvegtrzs"/>
        <w:spacing w:after="0" w:line="240" w:lineRule="auto"/>
        <w:ind w:left="980" w:hanging="400"/>
        <w:jc w:val="both"/>
      </w:pPr>
      <w:proofErr w:type="spellStart"/>
      <w:r>
        <w:rPr>
          <w:i/>
          <w:iCs/>
        </w:rPr>
        <w:t>ca</w:t>
      </w:r>
      <w:proofErr w:type="spellEnd"/>
      <w:r>
        <w:rPr>
          <w:i/>
          <w:iCs/>
        </w:rPr>
        <w:t>)</w:t>
      </w:r>
      <w:r>
        <w:tab/>
        <w:t>helyettes szülői ellátás,</w:t>
      </w:r>
    </w:p>
    <w:p w:rsidR="00AF34C3" w:rsidRDefault="00D85B7A">
      <w:pPr>
        <w:pStyle w:val="Szvegtrzs"/>
        <w:spacing w:after="0" w:line="240" w:lineRule="auto"/>
        <w:ind w:left="980" w:hanging="400"/>
        <w:jc w:val="both"/>
      </w:pPr>
      <w:proofErr w:type="spellStart"/>
      <w:r>
        <w:rPr>
          <w:i/>
          <w:iCs/>
        </w:rPr>
        <w:t>cb</w:t>
      </w:r>
      <w:proofErr w:type="spellEnd"/>
      <w:r>
        <w:rPr>
          <w:i/>
          <w:iCs/>
        </w:rPr>
        <w:t>)</w:t>
      </w:r>
      <w:r>
        <w:tab/>
        <w:t>családok átmeneti otthona,</w:t>
      </w:r>
    </w:p>
    <w:p w:rsidR="00AF34C3" w:rsidRDefault="00D85B7A">
      <w:pPr>
        <w:pStyle w:val="Szvegtrzs"/>
        <w:spacing w:after="240" w:line="240" w:lineRule="auto"/>
        <w:ind w:left="980" w:hanging="400"/>
        <w:jc w:val="both"/>
      </w:pPr>
      <w:r>
        <w:rPr>
          <w:i/>
          <w:iCs/>
        </w:rPr>
        <w:t>cc)</w:t>
      </w:r>
      <w:r>
        <w:tab/>
        <w:t>gyermekek átmeneti otthona.”</w:t>
      </w:r>
    </w:p>
    <w:bookmarkEnd w:id="5"/>
    <w:p w:rsidR="00AF34C3" w:rsidRDefault="00D85B7A">
      <w:pPr>
        <w:pStyle w:val="Szvegtrzs"/>
        <w:spacing w:before="240" w:after="240" w:line="240" w:lineRule="auto"/>
        <w:jc w:val="center"/>
        <w:rPr>
          <w:b/>
          <w:bCs/>
        </w:rPr>
      </w:pPr>
      <w:r>
        <w:rPr>
          <w:b/>
          <w:bCs/>
        </w:rPr>
        <w:t>11. §</w:t>
      </w:r>
    </w:p>
    <w:p w:rsidR="00AF34C3" w:rsidRDefault="00D85B7A">
      <w:pPr>
        <w:pStyle w:val="Szvegtrzs"/>
        <w:spacing w:after="0" w:line="240" w:lineRule="auto"/>
        <w:jc w:val="both"/>
      </w:pPr>
      <w:r>
        <w:t xml:space="preserve">Az </w:t>
      </w:r>
      <w:proofErr w:type="spellStart"/>
      <w:r>
        <w:t>Ör</w:t>
      </w:r>
      <w:proofErr w:type="spellEnd"/>
      <w:r>
        <w:t>. 57/A. § (1) bekezdése helyébe a következő rendelkezés lép:</w:t>
      </w:r>
    </w:p>
    <w:p w:rsidR="00AF34C3" w:rsidRDefault="00D85B7A">
      <w:pPr>
        <w:pStyle w:val="Szvegtrzs"/>
        <w:spacing w:before="240" w:after="240" w:line="240" w:lineRule="auto"/>
        <w:jc w:val="both"/>
      </w:pPr>
      <w:r>
        <w:t>„(1) A bölcsőde az alapellátáson túl szolgáltatásként időszakos gyermekfelügyelettel és játszócsoporttal segítheti a családokat</w:t>
      </w:r>
      <w:r w:rsidR="006818F0">
        <w:t>.</w:t>
      </w:r>
      <w:r>
        <w:t>”</w:t>
      </w:r>
    </w:p>
    <w:p w:rsidR="00AF34C3" w:rsidRDefault="00D85B7A">
      <w:pPr>
        <w:pStyle w:val="Szvegtrzs"/>
        <w:spacing w:before="240" w:after="240" w:line="240" w:lineRule="auto"/>
        <w:jc w:val="center"/>
        <w:rPr>
          <w:b/>
          <w:bCs/>
        </w:rPr>
      </w:pPr>
      <w:r>
        <w:rPr>
          <w:b/>
          <w:bCs/>
        </w:rPr>
        <w:t>12. §</w:t>
      </w:r>
    </w:p>
    <w:p w:rsidR="00AF34C3" w:rsidRDefault="00D85B7A">
      <w:pPr>
        <w:pStyle w:val="Szvegtrzs"/>
        <w:spacing w:after="0" w:line="240" w:lineRule="auto"/>
        <w:jc w:val="both"/>
      </w:pPr>
      <w:r>
        <w:t xml:space="preserve">Az </w:t>
      </w:r>
      <w:proofErr w:type="spellStart"/>
      <w:r>
        <w:t>Ör</w:t>
      </w:r>
      <w:proofErr w:type="spellEnd"/>
      <w:r>
        <w:t>. 57/A. §</w:t>
      </w:r>
      <w:proofErr w:type="spellStart"/>
      <w:r>
        <w:t>-a</w:t>
      </w:r>
      <w:proofErr w:type="spellEnd"/>
      <w:r>
        <w:t xml:space="preserve"> a következő (2a), (2b) ás (2c) bekezdésekkel egészül ki:</w:t>
      </w:r>
    </w:p>
    <w:p w:rsidR="00AF34C3" w:rsidRDefault="00D85B7A">
      <w:pPr>
        <w:pStyle w:val="Szvegtrzs"/>
        <w:spacing w:before="240" w:after="0" w:line="240" w:lineRule="auto"/>
        <w:jc w:val="both"/>
      </w:pPr>
      <w:r>
        <w:lastRenderedPageBreak/>
        <w:t>„(2a) A játszócsoport gyermeknevelést segítő alternatív szolgáltatás, amelyben a bölcsődei ellátásban nem részesülő gyermek és a szülő/törvényes képviselő vagy a kísérő személy közösen vesz részt - a kisgyermeknevelő, bölcsődei szolgáltatást nyújtó személy segítségével - munkanapokon 8-13 óra között.</w:t>
      </w:r>
    </w:p>
    <w:p w:rsidR="006818F0" w:rsidRDefault="00D85B7A">
      <w:pPr>
        <w:pStyle w:val="Szvegtrzs"/>
        <w:spacing w:before="240" w:after="240" w:line="240" w:lineRule="auto"/>
        <w:jc w:val="both"/>
      </w:pPr>
      <w:r>
        <w:t xml:space="preserve">(2b) Ha a szülőn/törvényes képviselőn kívül a gyermeket más nagykorú személy kíséri, akkor teljes bizonyító erejű magánokirattal kell igazolni, hogy a kísérő a gyermek felügyeletére jogosult. </w:t>
      </w:r>
    </w:p>
    <w:p w:rsidR="00AF34C3" w:rsidRDefault="00D85B7A">
      <w:pPr>
        <w:pStyle w:val="Szvegtrzs"/>
        <w:spacing w:before="240" w:after="240" w:line="240" w:lineRule="auto"/>
        <w:jc w:val="both"/>
      </w:pPr>
      <w:r>
        <w:t>(2c) A játszócsoport szolgáltatást a bölcsődei ellátást nyújtó bölcsődei csoporton kívül, önálló csoportban kell biztosítani. Egy játszócsoportban maximum 10 gyermek és a gyermekhez kapcsolódóan egy szülő vagy kísérő jelenléte megengedett.”</w:t>
      </w:r>
    </w:p>
    <w:p w:rsidR="00AF34C3" w:rsidRDefault="00D85B7A">
      <w:pPr>
        <w:pStyle w:val="Szvegtrzs"/>
        <w:spacing w:before="240" w:after="240" w:line="240" w:lineRule="auto"/>
        <w:jc w:val="center"/>
        <w:rPr>
          <w:b/>
          <w:bCs/>
        </w:rPr>
      </w:pPr>
      <w:r>
        <w:rPr>
          <w:b/>
          <w:bCs/>
        </w:rPr>
        <w:t>13. §</w:t>
      </w:r>
    </w:p>
    <w:p w:rsidR="00AF34C3" w:rsidRDefault="00D85B7A">
      <w:pPr>
        <w:pStyle w:val="Szvegtrzs"/>
        <w:spacing w:after="0" w:line="240" w:lineRule="auto"/>
        <w:jc w:val="both"/>
      </w:pPr>
      <w:r>
        <w:t xml:space="preserve">Az </w:t>
      </w:r>
      <w:proofErr w:type="spellStart"/>
      <w:r>
        <w:t>Ör</w:t>
      </w:r>
      <w:proofErr w:type="spellEnd"/>
      <w:r>
        <w:t>. 57/A. § (3) bekezdésében „időszakos gyermekfelügyelet” szövegrész helyébe „időszakos gyermekfelügyelet vagy játszócsoport” szöveg lép.</w:t>
      </w:r>
    </w:p>
    <w:p w:rsidR="00651E3F" w:rsidRDefault="00651E3F">
      <w:pPr>
        <w:pStyle w:val="Szvegtrzs"/>
        <w:spacing w:after="0" w:line="240" w:lineRule="auto"/>
        <w:jc w:val="both"/>
      </w:pPr>
    </w:p>
    <w:p w:rsidR="00AF34C3" w:rsidRDefault="00D85B7A">
      <w:pPr>
        <w:pStyle w:val="Szvegtrzs"/>
        <w:spacing w:before="240" w:after="240" w:line="240" w:lineRule="auto"/>
        <w:jc w:val="center"/>
        <w:rPr>
          <w:b/>
          <w:bCs/>
        </w:rPr>
      </w:pPr>
      <w:r>
        <w:rPr>
          <w:b/>
          <w:bCs/>
        </w:rPr>
        <w:t>14. §</w:t>
      </w:r>
    </w:p>
    <w:p w:rsidR="00AF34C3" w:rsidRDefault="00D85B7A">
      <w:pPr>
        <w:pStyle w:val="Szvegtrzs"/>
        <w:spacing w:after="0" w:line="240" w:lineRule="auto"/>
        <w:jc w:val="both"/>
      </w:pPr>
      <w:r>
        <w:t xml:space="preserve">Az </w:t>
      </w:r>
      <w:proofErr w:type="spellStart"/>
      <w:r>
        <w:t>Ör</w:t>
      </w:r>
      <w:proofErr w:type="spellEnd"/>
      <w:r>
        <w:t>. 57/A. § (6) bekezdés helyébe a következő rendelkezés lép: „(6) Az időszakos gyermekfelügyelet és a játszócsoport igénybevételét kérő szülőnek/törvényes képviselőnek a szülő és a gyermek személyes adatait tartalmazó adatlapot kell kitölteni, továbbá a gyermek egészségügyi könyvét az igénybevétel minden napján be kell mutatni a kötelező védőoltások meglétének igazolása céljából. Ha az időszakos gyermekfelügyelet vagy a játszócsoport igénybevétele több napon át folyamatos, akkor az első alkalommal a szülőnek nyilatkoznia kell arról, hogy a gyermek egészséges és közösségben gondozható.”</w:t>
      </w:r>
    </w:p>
    <w:p w:rsidR="00AF34C3" w:rsidRDefault="00D85B7A">
      <w:pPr>
        <w:pStyle w:val="Szvegtrzs"/>
        <w:spacing w:before="240" w:after="240" w:line="240" w:lineRule="auto"/>
        <w:jc w:val="center"/>
        <w:rPr>
          <w:b/>
          <w:bCs/>
        </w:rPr>
      </w:pPr>
      <w:r>
        <w:rPr>
          <w:b/>
          <w:bCs/>
        </w:rPr>
        <w:t>15. §</w:t>
      </w:r>
    </w:p>
    <w:p w:rsidR="00AF34C3" w:rsidRDefault="00D85B7A">
      <w:pPr>
        <w:pStyle w:val="Szvegtrzs"/>
        <w:spacing w:after="0" w:line="240" w:lineRule="auto"/>
        <w:jc w:val="both"/>
      </w:pPr>
      <w:r>
        <w:t xml:space="preserve">Az </w:t>
      </w:r>
      <w:proofErr w:type="spellStart"/>
      <w:r>
        <w:t>Ör</w:t>
      </w:r>
      <w:proofErr w:type="spellEnd"/>
      <w:r>
        <w:t>. 57/A. §</w:t>
      </w:r>
    </w:p>
    <w:p w:rsidR="00AF34C3" w:rsidRDefault="00D85B7A">
      <w:pPr>
        <w:pStyle w:val="Szvegtrzs"/>
        <w:spacing w:after="0" w:line="240" w:lineRule="auto"/>
        <w:ind w:left="580" w:hanging="560"/>
        <w:jc w:val="both"/>
      </w:pPr>
      <w:r>
        <w:rPr>
          <w:i/>
          <w:iCs/>
        </w:rPr>
        <w:t>a)</w:t>
      </w:r>
      <w:r>
        <w:tab/>
        <w:t>(8) bekezdésében „20” szövegrész helyébe „19” szöveg lép.</w:t>
      </w:r>
    </w:p>
    <w:p w:rsidR="00AF34C3" w:rsidRDefault="00D85B7A">
      <w:pPr>
        <w:pStyle w:val="Szvegtrzs"/>
        <w:spacing w:after="0" w:line="240" w:lineRule="auto"/>
        <w:ind w:left="580" w:hanging="560"/>
        <w:jc w:val="both"/>
      </w:pPr>
      <w:r>
        <w:rPr>
          <w:i/>
          <w:iCs/>
        </w:rPr>
        <w:t>b)</w:t>
      </w:r>
      <w:r>
        <w:tab/>
        <w:t>(9) bekezdésében „időszakos gyermekfelügyelet” szövegrészek helyébe „időszakos gyermekfelügyelet vagy játszócsoport” szöveg lép.</w:t>
      </w:r>
    </w:p>
    <w:p w:rsidR="00AF34C3" w:rsidRDefault="00D85B7A">
      <w:pPr>
        <w:pStyle w:val="Szvegtrzs"/>
        <w:spacing w:before="240" w:after="240" w:line="240" w:lineRule="auto"/>
        <w:jc w:val="center"/>
        <w:rPr>
          <w:b/>
          <w:bCs/>
        </w:rPr>
      </w:pPr>
      <w:r>
        <w:rPr>
          <w:b/>
          <w:bCs/>
        </w:rPr>
        <w:t>16. §</w:t>
      </w:r>
    </w:p>
    <w:p w:rsidR="00AF34C3" w:rsidRDefault="00D85B7A">
      <w:pPr>
        <w:pStyle w:val="Szvegtrzs"/>
        <w:spacing w:after="0" w:line="240" w:lineRule="auto"/>
        <w:jc w:val="both"/>
      </w:pPr>
      <w:r>
        <w:t xml:space="preserve">Az </w:t>
      </w:r>
      <w:proofErr w:type="spellStart"/>
      <w:r>
        <w:t>Ör</w:t>
      </w:r>
      <w:proofErr w:type="spellEnd"/>
      <w:r>
        <w:t>. 68. § (2)-(3) bekezdések helyébe a következő rendelkezések lépnek:</w:t>
      </w:r>
    </w:p>
    <w:p w:rsidR="00AF34C3" w:rsidRDefault="00D85B7A">
      <w:pPr>
        <w:pStyle w:val="Szvegtrzs"/>
        <w:spacing w:before="240" w:after="0" w:line="240" w:lineRule="auto"/>
        <w:jc w:val="both"/>
      </w:pPr>
      <w:r>
        <w:t>„(2) Szociális alapon a térítési díj mértékét az alábbiak szerint lehet csökkenteni:</w:t>
      </w:r>
    </w:p>
    <w:p w:rsidR="00AF34C3" w:rsidRDefault="00D85B7A">
      <w:pPr>
        <w:pStyle w:val="Szvegtrzs"/>
        <w:spacing w:after="0" w:line="240" w:lineRule="auto"/>
        <w:ind w:left="580" w:hanging="560"/>
        <w:jc w:val="both"/>
      </w:pPr>
      <w:r>
        <w:rPr>
          <w:i/>
          <w:iCs/>
        </w:rPr>
        <w:t>a)</w:t>
      </w:r>
      <w:r>
        <w:tab/>
        <w:t>annak a személyi térítési díj fizetésére kötelezettnek, akinek családjában az egy főre jutó jövedelem a szociális vetítési alap 165% és 180 %-a közé esik, annak a fizetendő térítési díj összegét 70%-kal lehet csökkenteni,</w:t>
      </w:r>
    </w:p>
    <w:p w:rsidR="00AF34C3" w:rsidRDefault="00D85B7A">
      <w:pPr>
        <w:pStyle w:val="Szvegtrzs"/>
        <w:spacing w:after="0" w:line="240" w:lineRule="auto"/>
        <w:ind w:left="580" w:hanging="560"/>
        <w:jc w:val="both"/>
      </w:pPr>
      <w:r>
        <w:rPr>
          <w:i/>
          <w:iCs/>
        </w:rPr>
        <w:t>b)</w:t>
      </w:r>
      <w:r>
        <w:tab/>
        <w:t>annak a személyi térítési díj fizetésére kötelezettnek, akinek a családjában az egy főre jutó jövedelem a szociális vetítési alap 181% és 200%-a közé esik, annak a személyi térítési díj összegét 50%-kal lehet csökkenteni,</w:t>
      </w:r>
    </w:p>
    <w:p w:rsidR="00AF34C3" w:rsidRDefault="00D85B7A">
      <w:pPr>
        <w:pStyle w:val="Szvegtrzs"/>
        <w:spacing w:after="0" w:line="240" w:lineRule="auto"/>
        <w:ind w:left="580" w:hanging="560"/>
        <w:jc w:val="both"/>
      </w:pPr>
      <w:r>
        <w:rPr>
          <w:i/>
          <w:iCs/>
        </w:rPr>
        <w:t>c)</w:t>
      </w:r>
      <w:r>
        <w:tab/>
        <w:t xml:space="preserve">annak a személyi térítési díj fizetésére kötelezettnek, akinek a családjában az egy főre jutó jövedelem a szociális vetítési alap 201% és 210%-a közé esik, annak a személyi térítési díj összegét 30%-kal lehet csökkenteni. </w:t>
      </w:r>
    </w:p>
    <w:p w:rsidR="00AF34C3" w:rsidRDefault="00D85B7A">
      <w:pPr>
        <w:pStyle w:val="Szvegtrzs"/>
        <w:spacing w:after="240" w:line="240" w:lineRule="auto"/>
        <w:jc w:val="both"/>
      </w:pPr>
      <w:r>
        <w:t>(3) Annak a személyi térítési díj fizetésére kötelezettnek, akinek a családjában az egy főre eső jövedelem a szociális vetítési alap 210%-át meghaladja 100 %-os térítési díjat kell fizetnie.”</w:t>
      </w:r>
    </w:p>
    <w:p w:rsidR="00AF34C3" w:rsidRDefault="00D85B7A">
      <w:pPr>
        <w:pStyle w:val="Szvegtrzs"/>
        <w:spacing w:before="240" w:after="240" w:line="240" w:lineRule="auto"/>
        <w:jc w:val="center"/>
        <w:rPr>
          <w:b/>
          <w:bCs/>
        </w:rPr>
      </w:pPr>
      <w:r>
        <w:rPr>
          <w:b/>
          <w:bCs/>
        </w:rPr>
        <w:lastRenderedPageBreak/>
        <w:t>17. §</w:t>
      </w:r>
    </w:p>
    <w:p w:rsidR="00AF34C3" w:rsidRDefault="00D85B7A">
      <w:pPr>
        <w:pStyle w:val="Szvegtrzs"/>
        <w:spacing w:after="0" w:line="240" w:lineRule="auto"/>
        <w:jc w:val="both"/>
      </w:pPr>
      <w:r>
        <w:t xml:space="preserve">Az </w:t>
      </w:r>
      <w:proofErr w:type="spellStart"/>
      <w:r>
        <w:t>Ör</w:t>
      </w:r>
      <w:proofErr w:type="spellEnd"/>
      <w:r>
        <w:t>. 68. §</w:t>
      </w:r>
      <w:r w:rsidR="006818F0">
        <w:t xml:space="preserve"> </w:t>
      </w:r>
      <w:r>
        <w:t>(4) bekezdése helyébe a következő rendelkezés lép: „(4) Szociális alapon a térítési díj mértékét 50%-kal lehet csökkenteni a bölcsődei és az óvodai ellátás igénybe vétele esetén annak a személyi térítési díj fizetésére kötelezettnek, akinek családjában az egy főre jutó jövedelem a szociális vetítési alap 700 % és 710 %-a közé esik.”</w:t>
      </w:r>
    </w:p>
    <w:p w:rsidR="00AF34C3" w:rsidRDefault="00D85B7A">
      <w:pPr>
        <w:pStyle w:val="Szvegtrzs"/>
        <w:spacing w:before="240" w:after="240" w:line="240" w:lineRule="auto"/>
        <w:jc w:val="center"/>
        <w:rPr>
          <w:b/>
          <w:bCs/>
        </w:rPr>
      </w:pPr>
      <w:r>
        <w:rPr>
          <w:b/>
          <w:bCs/>
        </w:rPr>
        <w:t>18. §</w:t>
      </w:r>
    </w:p>
    <w:p w:rsidR="00AF34C3" w:rsidRDefault="00D85B7A">
      <w:pPr>
        <w:pStyle w:val="Szvegtrzs"/>
        <w:spacing w:after="0" w:line="240" w:lineRule="auto"/>
        <w:jc w:val="both"/>
      </w:pPr>
      <w:r>
        <w:t xml:space="preserve">Az </w:t>
      </w:r>
      <w:proofErr w:type="spellStart"/>
      <w:r>
        <w:t>Ör</w:t>
      </w:r>
      <w:proofErr w:type="spellEnd"/>
      <w:r>
        <w:t>. 4/a mellékletében a Tájékoztató szövegrészben a „mindenkori öregségi nyugdíjminimum” szövegrész helyébe a „szociális vetítési alap” szöveg lép.</w:t>
      </w:r>
    </w:p>
    <w:p w:rsidR="00AF34C3" w:rsidRDefault="00D85B7A">
      <w:pPr>
        <w:pStyle w:val="Szvegtrzs"/>
        <w:spacing w:before="240" w:after="240" w:line="240" w:lineRule="auto"/>
        <w:jc w:val="center"/>
        <w:rPr>
          <w:b/>
          <w:bCs/>
        </w:rPr>
      </w:pPr>
      <w:r>
        <w:rPr>
          <w:b/>
          <w:bCs/>
        </w:rPr>
        <w:t>19. §</w:t>
      </w:r>
    </w:p>
    <w:p w:rsidR="00AF34C3" w:rsidRDefault="00D85B7A">
      <w:pPr>
        <w:pStyle w:val="Szvegtrzs"/>
        <w:spacing w:after="0" w:line="240" w:lineRule="auto"/>
        <w:jc w:val="both"/>
      </w:pPr>
      <w:r>
        <w:t xml:space="preserve">Az </w:t>
      </w:r>
      <w:proofErr w:type="spellStart"/>
      <w:r>
        <w:t>Ör</w:t>
      </w:r>
      <w:proofErr w:type="spellEnd"/>
      <w:r>
        <w:t xml:space="preserve">. </w:t>
      </w:r>
      <w:r w:rsidR="00651E3F">
        <w:t>„</w:t>
      </w:r>
      <w:r>
        <w:t>30c. Adatkezelés</w:t>
      </w:r>
      <w:r w:rsidR="00651E3F">
        <w:t>”</w:t>
      </w:r>
      <w:r>
        <w:t xml:space="preserve"> alcímmel és 75/d. §</w:t>
      </w:r>
      <w:proofErr w:type="spellStart"/>
      <w:r>
        <w:t>-al</w:t>
      </w:r>
      <w:proofErr w:type="spellEnd"/>
      <w:r>
        <w:t xml:space="preserve"> egészül ki:</w:t>
      </w:r>
    </w:p>
    <w:p w:rsidR="00AF34C3" w:rsidRDefault="00D85B7A">
      <w:pPr>
        <w:pStyle w:val="Szvegtrzs"/>
        <w:spacing w:before="240" w:after="240" w:line="240" w:lineRule="auto"/>
        <w:jc w:val="both"/>
      </w:pPr>
      <w:r>
        <w:t>„75/d. § (1) Az Adatkezelő az általános közigazgatási rendtartásról szóló 2016. évi CL. törvény 27. § (1) bekezdése szerinti, az ügyfél és az eljárás egyéb résztvevője azonosításához szükséges természetes személyazonosító adatokat és az egyes ügyfajtákat szabályozó törvényben meghatározott személyes adatokat, továbbá - ha törvény másként nem rendelkezik - az eljárás eredményes lefolytatásához elengedhetetlenül szükséges más személyes adatokat kezeli. Az adatkezelő a személyes adatokat kizárólag a hatáskörébe tartozó feladatok ellátása céljából kezeli. (2) Az adatkezelés részletes szabályait a jelen rendelet 16. mellékletét képező adatkezelési tájékoztató tartalmazza.”</w:t>
      </w:r>
    </w:p>
    <w:p w:rsidR="00AF34C3" w:rsidRDefault="00D85B7A">
      <w:pPr>
        <w:pStyle w:val="Szvegtrzs"/>
        <w:spacing w:before="240" w:after="240" w:line="240" w:lineRule="auto"/>
        <w:jc w:val="center"/>
        <w:rPr>
          <w:b/>
          <w:bCs/>
        </w:rPr>
      </w:pPr>
      <w:r>
        <w:rPr>
          <w:b/>
          <w:bCs/>
        </w:rPr>
        <w:t>20. §</w:t>
      </w:r>
    </w:p>
    <w:p w:rsidR="00AF34C3" w:rsidRDefault="00D85B7A">
      <w:pPr>
        <w:pStyle w:val="Szvegtrzs"/>
        <w:spacing w:after="0" w:line="240" w:lineRule="auto"/>
        <w:jc w:val="both"/>
      </w:pPr>
      <w:r>
        <w:t xml:space="preserve">Az </w:t>
      </w:r>
      <w:proofErr w:type="spellStart"/>
      <w:r>
        <w:t>Ör</w:t>
      </w:r>
      <w:proofErr w:type="spellEnd"/>
      <w:r>
        <w:t>. 16. melléklete helyébe e rendelet 1. melléklete lép.</w:t>
      </w:r>
    </w:p>
    <w:p w:rsidR="00AF34C3" w:rsidRDefault="00D85B7A">
      <w:pPr>
        <w:pStyle w:val="Szvegtrzs"/>
        <w:spacing w:before="240" w:after="240" w:line="240" w:lineRule="auto"/>
        <w:jc w:val="center"/>
        <w:rPr>
          <w:b/>
          <w:bCs/>
        </w:rPr>
      </w:pPr>
      <w:r>
        <w:rPr>
          <w:b/>
          <w:bCs/>
        </w:rPr>
        <w:t>21. §</w:t>
      </w:r>
    </w:p>
    <w:p w:rsidR="00AF34C3" w:rsidRDefault="00D85B7A">
      <w:pPr>
        <w:pStyle w:val="Szvegtrzs"/>
        <w:spacing w:after="0" w:line="240" w:lineRule="auto"/>
        <w:jc w:val="both"/>
      </w:pPr>
      <w:r>
        <w:t>(1) Ez a rendelet – a (2) bekezdésben foglalt kivétellel – a kihirdetését követő napon lép hatályba.</w:t>
      </w:r>
    </w:p>
    <w:p w:rsidR="00AF34C3" w:rsidRDefault="00D85B7A">
      <w:pPr>
        <w:pStyle w:val="Szvegtrzs"/>
        <w:spacing w:before="240" w:after="0" w:line="240" w:lineRule="auto"/>
        <w:jc w:val="both"/>
      </w:pPr>
      <w:r>
        <w:t>(2) Az 1. §, a 2. §, a 6. §</w:t>
      </w:r>
      <w:bookmarkStart w:id="6" w:name="_GoBack"/>
      <w:bookmarkEnd w:id="6"/>
      <w:r>
        <w:t xml:space="preserve"> 2023. április 1-jén lép hatályba.</w:t>
      </w:r>
    </w:p>
    <w:p w:rsidR="00AF34C3" w:rsidRDefault="00D85B7A">
      <w:pPr>
        <w:pStyle w:val="Szvegtrzs"/>
        <w:spacing w:before="240" w:after="240" w:line="240" w:lineRule="auto"/>
        <w:jc w:val="center"/>
        <w:rPr>
          <w:b/>
          <w:bCs/>
        </w:rPr>
      </w:pPr>
      <w:r>
        <w:rPr>
          <w:b/>
          <w:bCs/>
        </w:rPr>
        <w:t>22. §</w:t>
      </w:r>
    </w:p>
    <w:p w:rsidR="00AF34C3" w:rsidRDefault="00D85B7A">
      <w:pPr>
        <w:pStyle w:val="Szvegtrzs"/>
        <w:spacing w:after="0" w:line="240" w:lineRule="auto"/>
        <w:jc w:val="both"/>
      </w:pPr>
      <w:bookmarkStart w:id="7" w:name="_Hlk127044545"/>
      <w:r>
        <w:t xml:space="preserve">(1) Hatályát veszti az </w:t>
      </w:r>
      <w:proofErr w:type="spellStart"/>
      <w:r>
        <w:t>Ör</w:t>
      </w:r>
      <w:proofErr w:type="spellEnd"/>
      <w:r>
        <w:t>.</w:t>
      </w:r>
    </w:p>
    <w:p w:rsidR="00AF34C3" w:rsidRDefault="00D85B7A">
      <w:pPr>
        <w:pStyle w:val="Szvegtrzs"/>
        <w:spacing w:after="0" w:line="240" w:lineRule="auto"/>
        <w:ind w:left="580" w:hanging="560"/>
        <w:jc w:val="both"/>
      </w:pPr>
      <w:r>
        <w:rPr>
          <w:i/>
          <w:iCs/>
        </w:rPr>
        <w:t>a)</w:t>
      </w:r>
      <w:r>
        <w:tab/>
        <w:t>10. §-a, 15. § (2) bekezdés d) pontja, 76. § (4) bekezdése, 77. §, 78. §-a, valamint</w:t>
      </w:r>
    </w:p>
    <w:p w:rsidR="00AF34C3" w:rsidRDefault="00D85B7A">
      <w:pPr>
        <w:pStyle w:val="Szvegtrzs"/>
        <w:spacing w:after="0" w:line="240" w:lineRule="auto"/>
        <w:ind w:left="580" w:hanging="560"/>
        <w:jc w:val="both"/>
      </w:pPr>
      <w:r>
        <w:rPr>
          <w:i/>
          <w:iCs/>
        </w:rPr>
        <w:t>b)</w:t>
      </w:r>
      <w:r>
        <w:tab/>
        <w:t>3. melléklete.</w:t>
      </w:r>
    </w:p>
    <w:p w:rsidR="0052130F" w:rsidRDefault="00D85B7A">
      <w:pPr>
        <w:pStyle w:val="Szvegtrzs"/>
        <w:spacing w:before="240" w:after="0" w:line="240" w:lineRule="auto"/>
        <w:jc w:val="both"/>
      </w:pPr>
      <w:r>
        <w:t xml:space="preserve">(2) 2024. március 31-én hatályát veszti az </w:t>
      </w:r>
      <w:proofErr w:type="spellStart"/>
      <w:r>
        <w:t>Ör</w:t>
      </w:r>
      <w:proofErr w:type="spellEnd"/>
      <w:r>
        <w:t>. 9. alcíme.</w:t>
      </w:r>
    </w:p>
    <w:p w:rsidR="0052130F" w:rsidRDefault="0052130F">
      <w:pPr>
        <w:pStyle w:val="Szvegtrzs"/>
        <w:spacing w:before="240" w:after="0" w:line="240" w:lineRule="auto"/>
        <w:jc w:val="both"/>
      </w:pPr>
    </w:p>
    <w:p w:rsidR="00651E3F" w:rsidRDefault="00651E3F">
      <w:pPr>
        <w:pStyle w:val="Szvegtrzs"/>
        <w:spacing w:before="240" w:after="0" w:line="240" w:lineRule="auto"/>
        <w:jc w:val="both"/>
      </w:pPr>
    </w:p>
    <w:p w:rsidR="00651E3F" w:rsidRDefault="00651E3F">
      <w:pPr>
        <w:pStyle w:val="Szvegtrzs"/>
        <w:spacing w:before="240" w:after="0" w:line="240" w:lineRule="auto"/>
        <w:jc w:val="both"/>
      </w:pPr>
    </w:p>
    <w:p w:rsidR="0052130F" w:rsidRPr="00E84DB5" w:rsidRDefault="0052130F" w:rsidP="0052130F">
      <w:pPr>
        <w:tabs>
          <w:tab w:val="left" w:pos="6804"/>
        </w:tabs>
        <w:jc w:val="both"/>
        <w:rPr>
          <w:rFonts w:eastAsia="Times New Roman" w:cs="Times New Roman"/>
          <w:highlight w:val="darkMagenta"/>
        </w:rPr>
      </w:pPr>
    </w:p>
    <w:p w:rsidR="0052130F" w:rsidRPr="00E84DB5" w:rsidRDefault="0052130F" w:rsidP="0052130F">
      <w:pPr>
        <w:rPr>
          <w:rFonts w:cs="Times New Roman"/>
          <w:b/>
        </w:rPr>
      </w:pPr>
      <w:r w:rsidRPr="00E84DB5">
        <w:rPr>
          <w:rFonts w:eastAsia="Times New Roman" w:cs="Times New Roman"/>
        </w:rPr>
        <w:t xml:space="preserve">           </w:t>
      </w:r>
      <w:r w:rsidRPr="00E84DB5">
        <w:rPr>
          <w:rFonts w:cs="Times New Roman"/>
          <w:b/>
        </w:rPr>
        <w:t>Horváth Csaba                                                                dr. Tiba Zsolt</w:t>
      </w:r>
    </w:p>
    <w:p w:rsidR="0052130F" w:rsidRPr="00E84DB5" w:rsidRDefault="0052130F" w:rsidP="0052130F">
      <w:pPr>
        <w:rPr>
          <w:rFonts w:cs="Times New Roman"/>
          <w:b/>
        </w:rPr>
      </w:pPr>
      <w:r w:rsidRPr="00E84DB5">
        <w:rPr>
          <w:rFonts w:cs="Times New Roman"/>
          <w:b/>
        </w:rPr>
        <w:t xml:space="preserve">            polgármester                                                                        jegyző</w:t>
      </w:r>
    </w:p>
    <w:p w:rsidR="0052130F" w:rsidRDefault="0052130F" w:rsidP="0052130F">
      <w:pPr>
        <w:rPr>
          <w:rFonts w:eastAsia="Lucida Sans Unicode" w:cs="Times New Roman"/>
          <w:lang w:eastAsia="hi-IN"/>
        </w:rPr>
      </w:pPr>
    </w:p>
    <w:p w:rsidR="00651E3F" w:rsidRDefault="00651E3F" w:rsidP="0052130F">
      <w:pPr>
        <w:rPr>
          <w:rFonts w:eastAsia="Lucida Sans Unicode" w:cs="Times New Roman"/>
          <w:lang w:eastAsia="hi-IN"/>
        </w:rPr>
      </w:pPr>
    </w:p>
    <w:p w:rsidR="00651E3F" w:rsidRDefault="00651E3F" w:rsidP="0052130F">
      <w:pPr>
        <w:rPr>
          <w:rFonts w:eastAsia="Lucida Sans Unicode" w:cs="Times New Roman"/>
          <w:lang w:eastAsia="hi-IN"/>
        </w:rPr>
      </w:pPr>
    </w:p>
    <w:p w:rsidR="0052130F" w:rsidRDefault="0052130F" w:rsidP="0052130F">
      <w:pPr>
        <w:rPr>
          <w:rFonts w:eastAsia="Lucida Sans Unicode" w:cs="Times New Roman"/>
          <w:lang w:eastAsia="hi-IN"/>
        </w:rPr>
      </w:pPr>
    </w:p>
    <w:p w:rsidR="0052130F" w:rsidRPr="00730D2C" w:rsidRDefault="0052130F" w:rsidP="0052130F">
      <w:pPr>
        <w:jc w:val="both"/>
        <w:rPr>
          <w:rFonts w:eastAsia="Times New Roman" w:cs="Times New Roman"/>
          <w:szCs w:val="20"/>
        </w:rPr>
      </w:pPr>
      <w:r w:rsidRPr="00730D2C">
        <w:rPr>
          <w:rFonts w:eastAsia="Times New Roman" w:cs="Times New Roman"/>
          <w:szCs w:val="20"/>
        </w:rPr>
        <w:t>Záradék: A rendelet 202</w:t>
      </w:r>
      <w:r>
        <w:rPr>
          <w:rFonts w:eastAsia="Times New Roman" w:cs="Times New Roman"/>
          <w:szCs w:val="20"/>
        </w:rPr>
        <w:t>3</w:t>
      </w:r>
      <w:r w:rsidRPr="00730D2C">
        <w:rPr>
          <w:rFonts w:eastAsia="Times New Roman" w:cs="Times New Roman"/>
          <w:szCs w:val="20"/>
        </w:rPr>
        <w:t xml:space="preserve">. </w:t>
      </w:r>
      <w:r>
        <w:rPr>
          <w:rFonts w:eastAsia="Times New Roman" w:cs="Times New Roman"/>
          <w:szCs w:val="20"/>
        </w:rPr>
        <w:t>…..</w:t>
      </w:r>
      <w:r w:rsidRPr="00730D2C">
        <w:rPr>
          <w:rFonts w:eastAsia="Times New Roman" w:cs="Times New Roman"/>
          <w:szCs w:val="20"/>
        </w:rPr>
        <w:t>. napján az Önkormányzat hirdetőtábláján kihirdetésre került.</w:t>
      </w:r>
    </w:p>
    <w:p w:rsidR="0052130F" w:rsidRPr="00730D2C" w:rsidRDefault="0052130F" w:rsidP="0052130F">
      <w:pPr>
        <w:rPr>
          <w:rFonts w:eastAsia="Times New Roman" w:cs="Times New Roman"/>
          <w:szCs w:val="20"/>
        </w:rPr>
      </w:pPr>
    </w:p>
    <w:p w:rsidR="0052130F" w:rsidRPr="00730D2C" w:rsidRDefault="0052130F" w:rsidP="0052130F">
      <w:pPr>
        <w:rPr>
          <w:rFonts w:eastAsia="Times New Roman" w:cs="Times New Roman"/>
          <w:szCs w:val="20"/>
        </w:rPr>
      </w:pPr>
      <w:r w:rsidRPr="00730D2C">
        <w:rPr>
          <w:rFonts w:eastAsia="Times New Roman" w:cs="Times New Roman"/>
          <w:bCs/>
          <w:szCs w:val="20"/>
        </w:rPr>
        <w:t xml:space="preserve">Budapest, </w:t>
      </w:r>
      <w:proofErr w:type="gramStart"/>
      <w:r w:rsidRPr="00730D2C">
        <w:rPr>
          <w:rFonts w:eastAsia="Times New Roman" w:cs="Times New Roman"/>
          <w:bCs/>
          <w:szCs w:val="20"/>
        </w:rPr>
        <w:t>202</w:t>
      </w:r>
      <w:r>
        <w:rPr>
          <w:rFonts w:eastAsia="Times New Roman" w:cs="Times New Roman"/>
          <w:bCs/>
          <w:szCs w:val="20"/>
        </w:rPr>
        <w:t>3</w:t>
      </w:r>
      <w:r w:rsidRPr="00730D2C">
        <w:rPr>
          <w:rFonts w:eastAsia="Times New Roman" w:cs="Times New Roman"/>
          <w:bCs/>
          <w:szCs w:val="20"/>
        </w:rPr>
        <w:t xml:space="preserve">. </w:t>
      </w:r>
      <w:r>
        <w:rPr>
          <w:rFonts w:eastAsia="Times New Roman" w:cs="Times New Roman"/>
          <w:bCs/>
          <w:szCs w:val="20"/>
        </w:rPr>
        <w:t>….</w:t>
      </w:r>
      <w:proofErr w:type="gramEnd"/>
      <w:r>
        <w:rPr>
          <w:rFonts w:eastAsia="Times New Roman" w:cs="Times New Roman"/>
          <w:bCs/>
          <w:szCs w:val="20"/>
        </w:rPr>
        <w:t>.</w:t>
      </w:r>
    </w:p>
    <w:p w:rsidR="0052130F" w:rsidRPr="00730D2C" w:rsidRDefault="0052130F" w:rsidP="0052130F">
      <w:pPr>
        <w:rPr>
          <w:rFonts w:eastAsia="Times New Roman" w:cs="Times New Roman"/>
          <w:szCs w:val="20"/>
        </w:rPr>
      </w:pPr>
    </w:p>
    <w:p w:rsidR="0052130F" w:rsidRPr="00730D2C" w:rsidRDefault="0052130F" w:rsidP="0052130F">
      <w:pPr>
        <w:rPr>
          <w:rFonts w:eastAsia="Times New Roman" w:cs="Times New Roman"/>
          <w:szCs w:val="20"/>
        </w:rPr>
      </w:pP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t xml:space="preserve">dr. Tiba Zsolt </w:t>
      </w:r>
    </w:p>
    <w:p w:rsidR="0052130F" w:rsidRPr="00730D2C" w:rsidRDefault="0052130F" w:rsidP="0052130F">
      <w:pPr>
        <w:rPr>
          <w:rFonts w:eastAsia="Times New Roman" w:cs="Times New Roman"/>
          <w:szCs w:val="20"/>
        </w:rPr>
      </w:pP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r>
      <w:r w:rsidRPr="00730D2C">
        <w:rPr>
          <w:rFonts w:eastAsia="Times New Roman" w:cs="Times New Roman"/>
          <w:szCs w:val="20"/>
        </w:rPr>
        <w:tab/>
        <w:t xml:space="preserve">      jegyző</w:t>
      </w:r>
    </w:p>
    <w:p w:rsidR="0052130F" w:rsidRPr="00730D2C" w:rsidRDefault="0052130F" w:rsidP="0052130F">
      <w:pPr>
        <w:jc w:val="center"/>
        <w:rPr>
          <w:rFonts w:eastAsia="Times New Roman" w:cs="Times New Roman"/>
          <w:szCs w:val="20"/>
        </w:rPr>
      </w:pPr>
    </w:p>
    <w:p w:rsidR="0052130F" w:rsidRPr="00730D2C" w:rsidRDefault="0052130F" w:rsidP="0052130F">
      <w:pPr>
        <w:jc w:val="center"/>
        <w:rPr>
          <w:rFonts w:eastAsia="Times New Roman" w:cs="Times New Roman"/>
          <w:b/>
          <w:bCs/>
        </w:rPr>
      </w:pPr>
    </w:p>
    <w:p w:rsidR="0052130F" w:rsidRPr="00730D2C" w:rsidRDefault="0052130F" w:rsidP="0052130F">
      <w:pPr>
        <w:jc w:val="center"/>
        <w:rPr>
          <w:rFonts w:eastAsia="Times New Roman" w:cs="Times New Roman"/>
          <w:b/>
          <w:bCs/>
        </w:rPr>
      </w:pPr>
    </w:p>
    <w:p w:rsidR="0052130F" w:rsidRDefault="0052130F" w:rsidP="0052130F">
      <w:pPr>
        <w:rPr>
          <w:rFonts w:cs="Times New Roman"/>
        </w:rPr>
      </w:pPr>
      <w:r w:rsidRPr="00730D2C">
        <w:rPr>
          <w:rFonts w:eastAsia="Times New Roman" w:cs="Times New Roman"/>
          <w:b/>
          <w:bCs/>
        </w:rPr>
        <w:br w:type="page"/>
      </w:r>
    </w:p>
    <w:p w:rsidR="004F38E9" w:rsidRPr="00DD45A9" w:rsidRDefault="004F38E9" w:rsidP="004F38E9">
      <w:pPr>
        <w:pStyle w:val="Cmsor1"/>
        <w:keepLines/>
        <w:numPr>
          <w:ilvl w:val="0"/>
          <w:numId w:val="13"/>
        </w:numPr>
        <w:suppressAutoHyphens w:val="0"/>
        <w:spacing w:before="480" w:after="0"/>
        <w:jc w:val="right"/>
        <w:rPr>
          <w:rFonts w:ascii="Times New Roman" w:hAnsi="Times New Roman" w:cs="Times New Roman"/>
          <w:b w:val="0"/>
          <w:sz w:val="24"/>
          <w:szCs w:val="24"/>
        </w:rPr>
      </w:pPr>
      <w:bookmarkStart w:id="8" w:name="_Hlk127038584"/>
      <w:r w:rsidRPr="00DD45A9">
        <w:rPr>
          <w:rFonts w:ascii="Times New Roman" w:hAnsi="Times New Roman" w:cs="Times New Roman"/>
          <w:b w:val="0"/>
          <w:sz w:val="24"/>
          <w:szCs w:val="24"/>
        </w:rPr>
        <w:lastRenderedPageBreak/>
        <w:t xml:space="preserve">melléklet </w:t>
      </w:r>
      <w:proofErr w:type="gramStart"/>
      <w:r w:rsidRPr="00DD45A9">
        <w:rPr>
          <w:rFonts w:ascii="Times New Roman" w:hAnsi="Times New Roman" w:cs="Times New Roman"/>
          <w:b w:val="0"/>
          <w:sz w:val="24"/>
          <w:szCs w:val="24"/>
        </w:rPr>
        <w:t xml:space="preserve">a </w:t>
      </w:r>
      <w:r>
        <w:rPr>
          <w:rFonts w:ascii="Times New Roman" w:hAnsi="Times New Roman" w:cs="Times New Roman"/>
          <w:b w:val="0"/>
          <w:sz w:val="24"/>
          <w:szCs w:val="24"/>
        </w:rPr>
        <w:t>…</w:t>
      </w:r>
      <w:proofErr w:type="gramEnd"/>
      <w:r>
        <w:rPr>
          <w:rFonts w:ascii="Times New Roman" w:hAnsi="Times New Roman" w:cs="Times New Roman"/>
          <w:b w:val="0"/>
          <w:sz w:val="24"/>
          <w:szCs w:val="24"/>
        </w:rPr>
        <w:t xml:space="preserve">/2023. (.. </w:t>
      </w:r>
      <w:proofErr w:type="gramStart"/>
      <w:r>
        <w:rPr>
          <w:rFonts w:ascii="Times New Roman" w:hAnsi="Times New Roman" w:cs="Times New Roman"/>
          <w:b w:val="0"/>
          <w:sz w:val="24"/>
          <w:szCs w:val="24"/>
        </w:rPr>
        <w:t>. ..</w:t>
      </w:r>
      <w:proofErr w:type="gramEnd"/>
      <w:r>
        <w:rPr>
          <w:rFonts w:ascii="Times New Roman" w:hAnsi="Times New Roman" w:cs="Times New Roman"/>
          <w:b w:val="0"/>
          <w:sz w:val="24"/>
          <w:szCs w:val="24"/>
        </w:rPr>
        <w:t>) önkormányzati rendelethez</w:t>
      </w:r>
    </w:p>
    <w:p w:rsidR="004F38E9" w:rsidRDefault="004F38E9" w:rsidP="004F38E9">
      <w:pPr>
        <w:ind w:left="2832" w:firstLine="708"/>
        <w:rPr>
          <w:rFonts w:cs="Times New Roman"/>
        </w:rPr>
      </w:pPr>
      <w:r w:rsidRPr="00DD45A9">
        <w:rPr>
          <w:rFonts w:cs="Times New Roman"/>
        </w:rPr>
        <w:t xml:space="preserve"> (7/2015. (II. 26.) önkormányzati rendelet 16. melléklete)</w:t>
      </w:r>
    </w:p>
    <w:p w:rsidR="004F38E9" w:rsidRPr="00DD45A9" w:rsidRDefault="004F38E9" w:rsidP="004F38E9">
      <w:pPr>
        <w:ind w:left="2832" w:firstLine="708"/>
        <w:rPr>
          <w:rFonts w:cs="Times New Roman"/>
        </w:rPr>
      </w:pPr>
    </w:p>
    <w:p w:rsidR="004F38E9" w:rsidRDefault="004F38E9" w:rsidP="004F38E9">
      <w:pPr>
        <w:jc w:val="center"/>
        <w:rPr>
          <w:rFonts w:cs="Times New Roman"/>
          <w:b/>
          <w:smallCaps/>
        </w:rPr>
      </w:pPr>
      <w:r>
        <w:rPr>
          <w:rFonts w:cs="Times New Roman"/>
          <w:b/>
          <w:smallCaps/>
        </w:rPr>
        <w:t>„</w:t>
      </w:r>
      <w:r w:rsidRPr="00DD45A9">
        <w:rPr>
          <w:rFonts w:cs="Times New Roman"/>
          <w:b/>
          <w:smallCaps/>
        </w:rPr>
        <w:t>Adatkezelési tájékoztató</w:t>
      </w:r>
    </w:p>
    <w:p w:rsidR="004F38E9" w:rsidRPr="00DD45A9" w:rsidRDefault="004F38E9" w:rsidP="004F38E9">
      <w:pPr>
        <w:rPr>
          <w:rFonts w:cs="Times New Roman"/>
          <w:b/>
          <w:smallCaps/>
        </w:rPr>
      </w:pPr>
    </w:p>
    <w:p w:rsidR="004F38E9" w:rsidRPr="00DD45A9" w:rsidRDefault="004F38E9" w:rsidP="004F38E9">
      <w:pPr>
        <w:jc w:val="center"/>
        <w:rPr>
          <w:rFonts w:cs="Times New Roman"/>
          <w:b/>
          <w:smallCaps/>
        </w:rPr>
      </w:pPr>
      <w:r w:rsidRPr="00DD45A9">
        <w:rPr>
          <w:rFonts w:cs="Times New Roman"/>
          <w:b/>
          <w:smallCaps/>
        </w:rPr>
        <w:t>A Humánszolgáltatási Főosztály által kezelt személyes adatokról</w:t>
      </w:r>
    </w:p>
    <w:p w:rsidR="004F38E9" w:rsidRPr="00DD45A9" w:rsidRDefault="004F38E9" w:rsidP="004F38E9">
      <w:pPr>
        <w:jc w:val="both"/>
        <w:rPr>
          <w:rFonts w:cs="Times New Roman"/>
          <w:b/>
          <w:bCs/>
        </w:rPr>
      </w:pPr>
      <w:r w:rsidRPr="00DD45A9">
        <w:rPr>
          <w:rFonts w:cs="Times New Roman"/>
          <w:bCs/>
        </w:rPr>
        <w:t>Tisztelt Érintett!</w:t>
      </w:r>
      <w:r w:rsidRPr="00DD45A9">
        <w:rPr>
          <w:rFonts w:cs="Times New Roman"/>
          <w:b/>
          <w:bCs/>
        </w:rPr>
        <w:t xml:space="preserve"> </w:t>
      </w:r>
    </w:p>
    <w:p w:rsidR="004F38E9" w:rsidRPr="00DD45A9" w:rsidRDefault="004F38E9" w:rsidP="004F38E9">
      <w:pPr>
        <w:jc w:val="both"/>
        <w:rPr>
          <w:rFonts w:cs="Times New Roman"/>
        </w:rPr>
      </w:pPr>
      <w:r w:rsidRPr="00DD45A9">
        <w:rPr>
          <w:rFonts w:cs="Times New Roman"/>
        </w:rPr>
        <w:t>Budapest Főváros XIV. Kerület Zuglói Polgármesteri Hivatal Humánszolgáltatási Főosztálya (székhely: 1145 Budapest, Pétervárad u. 2.) által a szociális és gyermekvédelmi tárgyú támogatás iránti kérelmek elbírálása során az Ön által megadott személyes adatokat a természetes személyeknek a személyes adatok kezelése tekintetében történő védelméről és az ilyen adatok szabad áramlásáról, valamint a 95/46/EK Irányelv hatályon kívül helyezéséről szóló Európai Parlament és a Tanács (EU) 2016/679. rendelet (a továbbiakban: GDPR) előírásainak betartásával az alábbiak szerint használjuk fel:</w:t>
      </w:r>
    </w:p>
    <w:p w:rsidR="004F38E9" w:rsidRPr="00DD45A9" w:rsidRDefault="004F38E9" w:rsidP="004F38E9">
      <w:pPr>
        <w:widowControl w:val="0"/>
        <w:numPr>
          <w:ilvl w:val="0"/>
          <w:numId w:val="4"/>
        </w:numPr>
        <w:suppressAutoHyphens w:val="0"/>
        <w:ind w:left="142" w:firstLine="0"/>
        <w:jc w:val="both"/>
        <w:rPr>
          <w:rFonts w:cs="Times New Roman"/>
        </w:rPr>
      </w:pPr>
      <w:r w:rsidRPr="00DD45A9">
        <w:rPr>
          <w:rFonts w:cs="Times New Roman"/>
          <w:b/>
        </w:rPr>
        <w:t>Adatkezelő adatai, elérhetősége:</w:t>
      </w:r>
    </w:p>
    <w:p w:rsidR="004F38E9" w:rsidRPr="00DD45A9" w:rsidRDefault="004F38E9" w:rsidP="004F38E9">
      <w:pPr>
        <w:contextualSpacing/>
        <w:jc w:val="both"/>
        <w:rPr>
          <w:rFonts w:cs="Times New Roman"/>
        </w:rPr>
      </w:pPr>
      <w:r w:rsidRPr="00DD45A9">
        <w:rPr>
          <w:rFonts w:cs="Times New Roman"/>
        </w:rPr>
        <w:t>Megnevezése: Budapest Főváros XIV. Kerület Zuglói Polgármesteri Hivatal</w:t>
      </w:r>
    </w:p>
    <w:p w:rsidR="004F38E9" w:rsidRPr="00DD45A9" w:rsidRDefault="004F38E9" w:rsidP="004F38E9">
      <w:pPr>
        <w:jc w:val="both"/>
        <w:rPr>
          <w:rFonts w:cs="Times New Roman"/>
        </w:rPr>
      </w:pPr>
      <w:r w:rsidRPr="00DD45A9">
        <w:rPr>
          <w:rFonts w:cs="Times New Roman"/>
        </w:rPr>
        <w:t>Székhelye: 1145 Budapest, Pétervárad utca 2.</w:t>
      </w:r>
    </w:p>
    <w:p w:rsidR="004F38E9" w:rsidRPr="00DD45A9" w:rsidRDefault="004F38E9" w:rsidP="004F38E9">
      <w:pPr>
        <w:jc w:val="both"/>
        <w:rPr>
          <w:rFonts w:cs="Times New Roman"/>
        </w:rPr>
      </w:pPr>
      <w:r w:rsidRPr="00DD45A9">
        <w:rPr>
          <w:rFonts w:cs="Times New Roman"/>
        </w:rPr>
        <w:t>Elektronikus levélcím: info@zuglo.hu</w:t>
      </w:r>
    </w:p>
    <w:p w:rsidR="004F38E9" w:rsidRPr="00DD45A9" w:rsidRDefault="004F38E9" w:rsidP="004F38E9">
      <w:pPr>
        <w:jc w:val="both"/>
        <w:rPr>
          <w:rFonts w:cs="Times New Roman"/>
        </w:rPr>
      </w:pPr>
      <w:r w:rsidRPr="00DD45A9">
        <w:rPr>
          <w:rFonts w:cs="Times New Roman"/>
        </w:rPr>
        <w:t>Adatkezelő képviselője: dr. Tiba Zsolt jegyző</w:t>
      </w:r>
    </w:p>
    <w:p w:rsidR="004F38E9" w:rsidRPr="00DD45A9" w:rsidRDefault="004F38E9" w:rsidP="004F38E9">
      <w:pPr>
        <w:pStyle w:val="Listaszerbekezds"/>
        <w:numPr>
          <w:ilvl w:val="0"/>
          <w:numId w:val="4"/>
        </w:numPr>
        <w:spacing w:after="0" w:line="240" w:lineRule="auto"/>
        <w:jc w:val="both"/>
        <w:rPr>
          <w:rFonts w:ascii="Times New Roman" w:hAnsi="Times New Roman" w:cs="Times New Roman"/>
          <w:b/>
          <w:sz w:val="24"/>
          <w:szCs w:val="24"/>
        </w:rPr>
      </w:pPr>
      <w:r w:rsidRPr="00DD45A9">
        <w:rPr>
          <w:rFonts w:ascii="Times New Roman" w:hAnsi="Times New Roman" w:cs="Times New Roman"/>
          <w:b/>
          <w:sz w:val="24"/>
          <w:szCs w:val="24"/>
        </w:rPr>
        <w:t xml:space="preserve">Adatvédelmi tisztviselő: </w:t>
      </w:r>
    </w:p>
    <w:p w:rsidR="004F38E9" w:rsidRPr="00DD45A9" w:rsidRDefault="004F38E9" w:rsidP="004F38E9">
      <w:pPr>
        <w:jc w:val="both"/>
        <w:rPr>
          <w:rFonts w:cs="Times New Roman"/>
        </w:rPr>
      </w:pPr>
      <w:r w:rsidRPr="00DD45A9">
        <w:rPr>
          <w:rFonts w:cs="Times New Roman"/>
        </w:rPr>
        <w:t>Név: dr. Drávai Bernadett</w:t>
      </w:r>
    </w:p>
    <w:p w:rsidR="004F38E9" w:rsidRPr="00DD45A9" w:rsidRDefault="004F38E9" w:rsidP="004F38E9">
      <w:pPr>
        <w:tabs>
          <w:tab w:val="left" w:pos="0"/>
        </w:tabs>
        <w:jc w:val="both"/>
        <w:rPr>
          <w:rFonts w:cs="Times New Roman"/>
        </w:rPr>
      </w:pPr>
      <w:r w:rsidRPr="00DD45A9">
        <w:rPr>
          <w:rFonts w:cs="Times New Roman"/>
        </w:rPr>
        <w:t>Cím: Budapest Főváros XIV. Kerület Zuglói Polgármesteri Hivatal, 1145 Budapest, Pétervárad utca 2.</w:t>
      </w:r>
    </w:p>
    <w:p w:rsidR="004F38E9" w:rsidRPr="00DD45A9" w:rsidRDefault="004F38E9" w:rsidP="004F38E9">
      <w:pPr>
        <w:jc w:val="both"/>
        <w:rPr>
          <w:rFonts w:cs="Times New Roman"/>
        </w:rPr>
      </w:pPr>
      <w:r w:rsidRPr="00DD45A9">
        <w:rPr>
          <w:rFonts w:cs="Times New Roman"/>
        </w:rPr>
        <w:t xml:space="preserve">Elektronikus levélcím: </w:t>
      </w:r>
      <w:hyperlink r:id="rId7" w:history="1">
        <w:r w:rsidRPr="00DD45A9">
          <w:rPr>
            <w:rStyle w:val="Hiperhivatkozs"/>
            <w:rFonts w:cs="Times New Roman"/>
          </w:rPr>
          <w:t>adatvedelem@zuglo.hu</w:t>
        </w:r>
      </w:hyperlink>
      <w:r w:rsidRPr="00DD45A9">
        <w:rPr>
          <w:rFonts w:cs="Times New Roman"/>
        </w:rPr>
        <w:t xml:space="preserve">; </w:t>
      </w:r>
    </w:p>
    <w:p w:rsidR="004F38E9" w:rsidRPr="00DD45A9" w:rsidRDefault="004F38E9" w:rsidP="004F38E9">
      <w:pPr>
        <w:pStyle w:val="Listaszerbekezds"/>
        <w:numPr>
          <w:ilvl w:val="0"/>
          <w:numId w:val="4"/>
        </w:numPr>
        <w:autoSpaceDE w:val="0"/>
        <w:autoSpaceDN w:val="0"/>
        <w:adjustRightInd w:val="0"/>
        <w:spacing w:after="0" w:line="240" w:lineRule="auto"/>
        <w:ind w:left="0" w:firstLine="142"/>
        <w:jc w:val="both"/>
        <w:rPr>
          <w:rFonts w:ascii="Times New Roman" w:hAnsi="Times New Roman" w:cs="Times New Roman"/>
          <w:sz w:val="24"/>
          <w:szCs w:val="24"/>
        </w:rPr>
      </w:pPr>
      <w:r w:rsidRPr="00DD45A9">
        <w:rPr>
          <w:rFonts w:ascii="Times New Roman" w:hAnsi="Times New Roman" w:cs="Times New Roman"/>
          <w:b/>
          <w:sz w:val="24"/>
          <w:szCs w:val="24"/>
        </w:rPr>
        <w:t>A kezelt adatok köre, jogalapja, célja:</w:t>
      </w:r>
      <w:r w:rsidRPr="00DD45A9">
        <w:rPr>
          <w:rFonts w:ascii="Times New Roman" w:hAnsi="Times New Roman" w:cs="Times New Roman"/>
          <w:sz w:val="24"/>
          <w:szCs w:val="24"/>
        </w:rPr>
        <w:t xml:space="preserve"> A </w:t>
      </w:r>
      <w:r w:rsidRPr="00DD45A9">
        <w:rPr>
          <w:rFonts w:ascii="Times New Roman" w:hAnsi="Times New Roman" w:cs="Times New Roman"/>
          <w:b/>
          <w:i/>
          <w:sz w:val="24"/>
          <w:szCs w:val="24"/>
        </w:rPr>
        <w:t>GDPR II. fejezet 6. cikk (1) bekezdés e) pontja</w:t>
      </w:r>
      <w:r w:rsidRPr="00DD45A9">
        <w:rPr>
          <w:rFonts w:ascii="Times New Roman" w:hAnsi="Times New Roman" w:cs="Times New Roman"/>
          <w:sz w:val="24"/>
          <w:szCs w:val="24"/>
        </w:rPr>
        <w:t xml:space="preserve"> alapján az adatkezelés közérdekű vagy az adatkezelőre ruházott közhatalmi jogosítvány gyakorlásának keretében végzett feladat végrehajtásához szükséges. A *</w:t>
      </w:r>
      <w:proofErr w:type="spellStart"/>
      <w:r w:rsidRPr="00DD45A9">
        <w:rPr>
          <w:rFonts w:ascii="Times New Roman" w:hAnsi="Times New Roman" w:cs="Times New Roman"/>
          <w:sz w:val="24"/>
          <w:szCs w:val="24"/>
        </w:rPr>
        <w:t>-gal</w:t>
      </w:r>
      <w:proofErr w:type="spellEnd"/>
      <w:r w:rsidRPr="00DD45A9">
        <w:rPr>
          <w:rFonts w:ascii="Times New Roman" w:hAnsi="Times New Roman" w:cs="Times New Roman"/>
          <w:sz w:val="24"/>
          <w:szCs w:val="24"/>
        </w:rPr>
        <w:t xml:space="preserve"> jelölt adatok esetén az adatkezelés jogalapja a </w:t>
      </w:r>
      <w:r w:rsidRPr="00DD45A9">
        <w:rPr>
          <w:rFonts w:ascii="Times New Roman" w:hAnsi="Times New Roman" w:cs="Times New Roman"/>
          <w:b/>
          <w:sz w:val="24"/>
          <w:szCs w:val="24"/>
        </w:rPr>
        <w:t>GDPR 6. cikk (1) bekezdés a) pontja</w:t>
      </w:r>
      <w:r w:rsidRPr="00DD45A9">
        <w:rPr>
          <w:rFonts w:ascii="Times New Roman" w:hAnsi="Times New Roman" w:cs="Times New Roman"/>
          <w:sz w:val="24"/>
          <w:szCs w:val="24"/>
        </w:rPr>
        <w:t>, miszerint az érintett hozzájárulását adta személyes adatainak egy vagy több konkrét célból történő kezeléséhez.</w:t>
      </w:r>
    </w:p>
    <w:p w:rsidR="004F38E9" w:rsidRPr="00DD45A9" w:rsidRDefault="004F38E9" w:rsidP="004F38E9">
      <w:pPr>
        <w:pStyle w:val="Listaszerbekezds"/>
        <w:autoSpaceDE w:val="0"/>
        <w:autoSpaceDN w:val="0"/>
        <w:adjustRightInd w:val="0"/>
        <w:ind w:left="142"/>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3070"/>
        <w:gridCol w:w="3716"/>
        <w:gridCol w:w="1906"/>
      </w:tblGrid>
      <w:tr w:rsidR="004F38E9" w:rsidRPr="00DD45A9" w:rsidTr="00FB3E9F">
        <w:tc>
          <w:tcPr>
            <w:tcW w:w="279" w:type="dxa"/>
          </w:tcPr>
          <w:p w:rsidR="004F38E9" w:rsidRPr="00DD45A9" w:rsidRDefault="004F38E9" w:rsidP="00FB3E9F">
            <w:pPr>
              <w:widowControl w:val="0"/>
              <w:autoSpaceDE w:val="0"/>
              <w:autoSpaceDN w:val="0"/>
              <w:adjustRightInd w:val="0"/>
              <w:contextualSpacing/>
              <w:jc w:val="center"/>
              <w:rPr>
                <w:rFonts w:cs="Times New Roman"/>
                <w:b/>
              </w:rPr>
            </w:pPr>
            <w:bookmarkStart w:id="9" w:name="_Hlk125387716"/>
          </w:p>
        </w:tc>
        <w:tc>
          <w:tcPr>
            <w:tcW w:w="4677" w:type="dxa"/>
            <w:shd w:val="clear" w:color="auto" w:fill="auto"/>
          </w:tcPr>
          <w:p w:rsidR="004F38E9" w:rsidRPr="00DD45A9" w:rsidRDefault="004F38E9" w:rsidP="00FB3E9F">
            <w:pPr>
              <w:widowControl w:val="0"/>
              <w:autoSpaceDE w:val="0"/>
              <w:autoSpaceDN w:val="0"/>
              <w:adjustRightInd w:val="0"/>
              <w:contextualSpacing/>
              <w:jc w:val="center"/>
              <w:rPr>
                <w:rFonts w:cs="Times New Roman"/>
                <w:b/>
              </w:rPr>
            </w:pPr>
            <w:r w:rsidRPr="00DD45A9">
              <w:rPr>
                <w:rFonts w:cs="Times New Roman"/>
                <w:b/>
              </w:rPr>
              <w:t>kezelt adatok köre</w:t>
            </w:r>
          </w:p>
        </w:tc>
        <w:tc>
          <w:tcPr>
            <w:tcW w:w="6379" w:type="dxa"/>
            <w:shd w:val="clear" w:color="auto" w:fill="auto"/>
          </w:tcPr>
          <w:p w:rsidR="004F38E9" w:rsidRPr="00DD45A9" w:rsidRDefault="004F38E9" w:rsidP="00FB3E9F">
            <w:pPr>
              <w:widowControl w:val="0"/>
              <w:autoSpaceDE w:val="0"/>
              <w:autoSpaceDN w:val="0"/>
              <w:adjustRightInd w:val="0"/>
              <w:contextualSpacing/>
              <w:jc w:val="center"/>
              <w:rPr>
                <w:rFonts w:cs="Times New Roman"/>
                <w:b/>
              </w:rPr>
            </w:pPr>
            <w:r w:rsidRPr="00DD45A9">
              <w:rPr>
                <w:rFonts w:cs="Times New Roman"/>
                <w:b/>
              </w:rPr>
              <w:t>vonatkozó jogszabály, hatáskör, illetékesség</w:t>
            </w:r>
          </w:p>
        </w:tc>
        <w:tc>
          <w:tcPr>
            <w:tcW w:w="2517" w:type="dxa"/>
            <w:shd w:val="clear" w:color="auto" w:fill="auto"/>
          </w:tcPr>
          <w:p w:rsidR="004F38E9" w:rsidRPr="00DD45A9" w:rsidRDefault="004F38E9" w:rsidP="00FB3E9F">
            <w:pPr>
              <w:widowControl w:val="0"/>
              <w:autoSpaceDE w:val="0"/>
              <w:autoSpaceDN w:val="0"/>
              <w:adjustRightInd w:val="0"/>
              <w:contextualSpacing/>
              <w:jc w:val="center"/>
              <w:rPr>
                <w:rFonts w:cs="Times New Roman"/>
                <w:b/>
              </w:rPr>
            </w:pPr>
            <w:r w:rsidRPr="00DD45A9">
              <w:rPr>
                <w:rFonts w:cs="Times New Roman"/>
                <w:b/>
              </w:rPr>
              <w:t>az adatkezelés célja</w:t>
            </w:r>
          </w:p>
        </w:tc>
      </w:tr>
      <w:tr w:rsidR="004F38E9" w:rsidRPr="00DD45A9" w:rsidTr="00FB3E9F">
        <w:tc>
          <w:tcPr>
            <w:tcW w:w="279" w:type="dxa"/>
          </w:tcPr>
          <w:p w:rsidR="004F38E9" w:rsidRPr="00DD45A9" w:rsidRDefault="004F38E9" w:rsidP="00FB3E9F">
            <w:pPr>
              <w:pStyle w:val="NormlWeb"/>
              <w:spacing w:before="0" w:beforeAutospacing="0" w:after="20" w:afterAutospacing="0"/>
              <w:ind w:left="720"/>
              <w:jc w:val="center"/>
              <w:rPr>
                <w:color w:val="000000"/>
              </w:rPr>
            </w:pPr>
          </w:p>
          <w:p w:rsidR="004F38E9" w:rsidRPr="00DD45A9" w:rsidRDefault="004F38E9" w:rsidP="00FB3E9F">
            <w:pPr>
              <w:rPr>
                <w:rFonts w:cs="Times New Roman"/>
              </w:rPr>
            </w:pPr>
          </w:p>
          <w:p w:rsidR="004F38E9" w:rsidRPr="00DD45A9" w:rsidRDefault="004F38E9" w:rsidP="00FB3E9F">
            <w:pPr>
              <w:rPr>
                <w:rFonts w:cs="Times New Roman"/>
                <w:b/>
                <w:color w:val="C00000"/>
              </w:rPr>
            </w:pPr>
          </w:p>
        </w:tc>
        <w:tc>
          <w:tcPr>
            <w:tcW w:w="4677" w:type="dxa"/>
            <w:shd w:val="clear" w:color="auto" w:fill="auto"/>
          </w:tcPr>
          <w:p w:rsidR="004F38E9" w:rsidRPr="00DD45A9" w:rsidRDefault="004F38E9" w:rsidP="00FB3E9F">
            <w:pPr>
              <w:rPr>
                <w:rFonts w:cs="Times New Roman"/>
                <w:bCs/>
              </w:rPr>
            </w:pPr>
            <w:r w:rsidRPr="00DD45A9">
              <w:rPr>
                <w:rFonts w:cs="Times New Roman"/>
                <w:b/>
                <w:bCs/>
                <w:u w:val="single"/>
              </w:rPr>
              <w:t>A kérelmező</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természetes személy neve</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születési neve</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anyja neve</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születési helye és ideje</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lakóhelye és tartózkodási helye</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társadalombiztosítási azonosító jele (TAJ szám)</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állampolgársága</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idegenrendészeti státusza nem magyar állampolgár esetében</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lastRenderedPageBreak/>
              <w:t>fizetési számlaszáma, ahova az utalás történik</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nyilatkozat különélésről és gyermektartásról</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külön élés esetén a különélő házastárs lakcíme</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telefonszáma*</w:t>
            </w:r>
          </w:p>
          <w:p w:rsidR="004F38E9" w:rsidRPr="00DD45A9" w:rsidRDefault="004F38E9" w:rsidP="004F38E9">
            <w:pPr>
              <w:pStyle w:val="Listaszerbekezds"/>
              <w:numPr>
                <w:ilvl w:val="0"/>
                <w:numId w:val="6"/>
              </w:numPr>
              <w:spacing w:after="0" w:line="240" w:lineRule="auto"/>
              <w:contextualSpacing w:val="0"/>
              <w:rPr>
                <w:rFonts w:ascii="Times New Roman" w:hAnsi="Times New Roman" w:cs="Times New Roman"/>
                <w:bCs/>
                <w:sz w:val="24"/>
                <w:szCs w:val="24"/>
              </w:rPr>
            </w:pPr>
            <w:r w:rsidRPr="00DD45A9">
              <w:rPr>
                <w:rFonts w:ascii="Times New Roman" w:hAnsi="Times New Roman" w:cs="Times New Roman"/>
                <w:bCs/>
                <w:sz w:val="24"/>
                <w:szCs w:val="24"/>
              </w:rPr>
              <w:t>email címe*</w:t>
            </w:r>
          </w:p>
          <w:p w:rsidR="004F38E9" w:rsidRPr="00DD45A9" w:rsidRDefault="004F38E9" w:rsidP="00FB3E9F">
            <w:pPr>
              <w:rPr>
                <w:rFonts w:cs="Times New Roman"/>
                <w:b/>
              </w:rPr>
            </w:pPr>
            <w:r w:rsidRPr="00DD45A9">
              <w:rPr>
                <w:rFonts w:cs="Times New Roman"/>
                <w:b/>
              </w:rPr>
              <w:t xml:space="preserve">A kérelmezővel egy háztartásban élő természetes személyek </w:t>
            </w:r>
          </w:p>
          <w:p w:rsidR="004F38E9" w:rsidRPr="00DD45A9" w:rsidRDefault="004F38E9" w:rsidP="004F38E9">
            <w:pPr>
              <w:pStyle w:val="Listaszerbekezds"/>
              <w:numPr>
                <w:ilvl w:val="0"/>
                <w:numId w:val="8"/>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 xml:space="preserve">személyazonosító adatai </w:t>
            </w:r>
          </w:p>
          <w:p w:rsidR="004F38E9" w:rsidRPr="00DD45A9" w:rsidRDefault="004F38E9" w:rsidP="004F38E9">
            <w:pPr>
              <w:pStyle w:val="Listaszerbekezds"/>
              <w:numPr>
                <w:ilvl w:val="0"/>
                <w:numId w:val="8"/>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TAJ száma</w:t>
            </w:r>
          </w:p>
          <w:p w:rsidR="004F38E9" w:rsidRPr="00DD45A9" w:rsidRDefault="004F38E9" w:rsidP="004F38E9">
            <w:pPr>
              <w:pStyle w:val="Listaszerbekezds"/>
              <w:numPr>
                <w:ilvl w:val="0"/>
                <w:numId w:val="8"/>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a kérelmező és a vele egy háztartásban élő személy nettó jövedelme</w:t>
            </w:r>
          </w:p>
          <w:p w:rsidR="004F38E9" w:rsidRPr="00DD45A9" w:rsidRDefault="004F38E9" w:rsidP="00FB3E9F">
            <w:pPr>
              <w:rPr>
                <w:rFonts w:cs="Times New Roman"/>
              </w:rPr>
            </w:pPr>
            <w:r w:rsidRPr="00DD45A9">
              <w:rPr>
                <w:rFonts w:cs="Times New Roman"/>
                <w:b/>
              </w:rPr>
              <w:t>Az egyes ügytípushoz kapcsolódó kérelemhez csatolandó dokumentumban szereplő adatok</w:t>
            </w:r>
            <w:r w:rsidRPr="00DD45A9">
              <w:rPr>
                <w:rFonts w:cs="Times New Roman"/>
              </w:rPr>
              <w:t>:</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váratlan krízishelyzetből adódó többletköltséget igazoló irat (pl.: kórházi kezelés igazolása, nyugdíjazás iránt benyújtott kérelem igazolása</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gyermekneveléshez kapcsolódó kiadásokat igazoló irat (pl.: várandósság alatti válsághelyzet igazolása)</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háziorvos/kezelőorvos által felírt gyógyszer költségeinek igazolása</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elhunyt személy temetési költségeit igazoló irat (pl.: halotti anyakönyvi kivonat, temetési számla)</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lastRenderedPageBreak/>
              <w:t>gyermek hátrányos helyzete miatt támogatás esetén igazoló irat a hátrányos helyzetről</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vagyonnyilatkozat</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jövedelemigazolás</w:t>
            </w:r>
          </w:p>
          <w:p w:rsidR="004F38E9" w:rsidRPr="00DD45A9" w:rsidRDefault="004F38E9" w:rsidP="004F38E9">
            <w:pPr>
              <w:pStyle w:val="Listaszerbekezds"/>
              <w:numPr>
                <w:ilvl w:val="0"/>
                <w:numId w:val="10"/>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 xml:space="preserve">egyéb igazolás: </w:t>
            </w:r>
          </w:p>
          <w:p w:rsidR="004F38E9" w:rsidRPr="00DD45A9" w:rsidRDefault="004F38E9" w:rsidP="004F38E9">
            <w:pPr>
              <w:pStyle w:val="Listaszerbekezds"/>
              <w:numPr>
                <w:ilvl w:val="0"/>
                <w:numId w:val="11"/>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16 éven felüli gyermek esetében iskolalátogatási igazolás</w:t>
            </w:r>
          </w:p>
          <w:p w:rsidR="004F38E9" w:rsidRPr="00DD45A9" w:rsidRDefault="004F38E9" w:rsidP="004F38E9">
            <w:pPr>
              <w:pStyle w:val="Listaszerbekezds"/>
              <w:numPr>
                <w:ilvl w:val="0"/>
                <w:numId w:val="11"/>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hallgatói jogviszonyról és ösztöndíj összegéről igazolás</w:t>
            </w:r>
          </w:p>
          <w:p w:rsidR="004F38E9" w:rsidRPr="00DD45A9" w:rsidRDefault="004F38E9" w:rsidP="004F38E9">
            <w:pPr>
              <w:pStyle w:val="Listaszerbekezds"/>
              <w:numPr>
                <w:ilvl w:val="0"/>
                <w:numId w:val="11"/>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gyámrendelő határozat/bírósági döntés</w:t>
            </w:r>
          </w:p>
          <w:p w:rsidR="004F38E9" w:rsidRPr="00DD45A9" w:rsidRDefault="004F38E9" w:rsidP="004F38E9">
            <w:pPr>
              <w:pStyle w:val="Listaszerbekezds"/>
              <w:numPr>
                <w:ilvl w:val="0"/>
                <w:numId w:val="11"/>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családi állapot igazolása</w:t>
            </w:r>
          </w:p>
          <w:p w:rsidR="004F38E9" w:rsidRPr="00DD45A9" w:rsidRDefault="004F38E9" w:rsidP="004F38E9">
            <w:pPr>
              <w:pStyle w:val="Listaszerbekezds"/>
              <w:numPr>
                <w:ilvl w:val="0"/>
                <w:numId w:val="11"/>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képviseleti jogosultságot igazoló irat</w:t>
            </w:r>
          </w:p>
          <w:p w:rsidR="004F38E9" w:rsidRPr="00DD45A9" w:rsidRDefault="004F38E9" w:rsidP="00FB3E9F">
            <w:pPr>
              <w:rPr>
                <w:rFonts w:cs="Times New Roman"/>
                <w:b/>
              </w:rPr>
            </w:pPr>
            <w:r w:rsidRPr="00DD45A9">
              <w:rPr>
                <w:rFonts w:cs="Times New Roman"/>
                <w:b/>
              </w:rPr>
              <w:t>Bemutatásra a kérelem</w:t>
            </w:r>
            <w:r w:rsidRPr="00DD45A9">
              <w:rPr>
                <w:rFonts w:cs="Times New Roman"/>
              </w:rPr>
              <w:t xml:space="preserve"> </w:t>
            </w:r>
            <w:r w:rsidRPr="00DD45A9">
              <w:rPr>
                <w:rFonts w:cs="Times New Roman"/>
                <w:b/>
              </w:rPr>
              <w:t>benyújtásakor:</w:t>
            </w:r>
          </w:p>
          <w:p w:rsidR="004F38E9" w:rsidRPr="00DD45A9" w:rsidRDefault="004F38E9" w:rsidP="004F38E9">
            <w:pPr>
              <w:pStyle w:val="Listaszerbekezds"/>
              <w:numPr>
                <w:ilvl w:val="0"/>
                <w:numId w:val="12"/>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személyi igazolvány</w:t>
            </w:r>
          </w:p>
          <w:p w:rsidR="004F38E9" w:rsidRPr="00DD45A9" w:rsidRDefault="004F38E9" w:rsidP="004F38E9">
            <w:pPr>
              <w:pStyle w:val="Listaszerbekezds"/>
              <w:numPr>
                <w:ilvl w:val="0"/>
                <w:numId w:val="12"/>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lakcímkártya</w:t>
            </w:r>
          </w:p>
          <w:p w:rsidR="004F38E9" w:rsidRPr="00DD45A9" w:rsidRDefault="004F38E9" w:rsidP="004F38E9">
            <w:pPr>
              <w:pStyle w:val="Listaszerbekezds"/>
              <w:numPr>
                <w:ilvl w:val="0"/>
                <w:numId w:val="12"/>
              </w:numPr>
              <w:spacing w:after="0" w:line="240" w:lineRule="auto"/>
              <w:rPr>
                <w:rFonts w:ascii="Times New Roman" w:hAnsi="Times New Roman" w:cs="Times New Roman"/>
                <w:sz w:val="24"/>
                <w:szCs w:val="24"/>
              </w:rPr>
            </w:pPr>
            <w:r w:rsidRPr="00DD45A9">
              <w:rPr>
                <w:rFonts w:ascii="Times New Roman" w:hAnsi="Times New Roman" w:cs="Times New Roman"/>
                <w:sz w:val="24"/>
                <w:szCs w:val="24"/>
              </w:rPr>
              <w:t>TAJ kártya</w:t>
            </w:r>
          </w:p>
        </w:tc>
        <w:tc>
          <w:tcPr>
            <w:tcW w:w="6379" w:type="dxa"/>
            <w:shd w:val="clear" w:color="auto" w:fill="auto"/>
          </w:tcPr>
          <w:p w:rsidR="004F38E9" w:rsidRPr="00DD45A9" w:rsidRDefault="004F38E9" w:rsidP="00FB3E9F">
            <w:pPr>
              <w:widowControl w:val="0"/>
              <w:autoSpaceDE w:val="0"/>
              <w:autoSpaceDN w:val="0"/>
              <w:adjustRightInd w:val="0"/>
              <w:contextualSpacing/>
              <w:jc w:val="both"/>
              <w:rPr>
                <w:rFonts w:cs="Times New Roman"/>
                <w:i/>
              </w:rPr>
            </w:pPr>
          </w:p>
          <w:p w:rsidR="004F38E9" w:rsidRPr="00DD45A9" w:rsidRDefault="004F38E9" w:rsidP="00FB3E9F">
            <w:pPr>
              <w:widowControl w:val="0"/>
              <w:autoSpaceDE w:val="0"/>
              <w:autoSpaceDN w:val="0"/>
              <w:adjustRightInd w:val="0"/>
              <w:contextualSpacing/>
              <w:jc w:val="both"/>
              <w:rPr>
                <w:rFonts w:cs="Times New Roman"/>
              </w:rPr>
            </w:pPr>
            <w:r w:rsidRPr="00DD45A9">
              <w:rPr>
                <w:rFonts w:cs="Times New Roman"/>
                <w:i/>
              </w:rPr>
              <w:t>vonatkozó jogszabályok</w:t>
            </w:r>
            <w:r w:rsidRPr="00DD45A9">
              <w:rPr>
                <w:rFonts w:cs="Times New Roman"/>
              </w:rPr>
              <w:t xml:space="preserve">: </w:t>
            </w:r>
          </w:p>
          <w:p w:rsidR="004F38E9" w:rsidRPr="00DD45A9" w:rsidRDefault="004F38E9" w:rsidP="004F38E9">
            <w:pPr>
              <w:numPr>
                <w:ilvl w:val="0"/>
                <w:numId w:val="9"/>
              </w:numPr>
              <w:shd w:val="clear" w:color="auto" w:fill="FFFFFF"/>
              <w:suppressAutoHyphens w:val="0"/>
              <w:textAlignment w:val="baseline"/>
              <w:rPr>
                <w:rFonts w:cs="Times New Roman"/>
              </w:rPr>
            </w:pPr>
            <w:r w:rsidRPr="00DD45A9">
              <w:rPr>
                <w:rFonts w:cs="Times New Roman"/>
              </w:rPr>
              <w:t>A szociális igazgatásról és szociális ellátásokról szóló 1993. évi III. törvény</w:t>
            </w:r>
          </w:p>
          <w:p w:rsidR="004F38E9" w:rsidRPr="00DD45A9" w:rsidRDefault="004F38E9" w:rsidP="004F38E9">
            <w:pPr>
              <w:numPr>
                <w:ilvl w:val="0"/>
                <w:numId w:val="9"/>
              </w:numPr>
              <w:shd w:val="clear" w:color="auto" w:fill="FFFFFF"/>
              <w:suppressAutoHyphens w:val="0"/>
              <w:jc w:val="both"/>
              <w:textAlignment w:val="baseline"/>
              <w:rPr>
                <w:rFonts w:cs="Times New Roman"/>
              </w:rPr>
            </w:pPr>
            <w:r w:rsidRPr="00DD45A9">
              <w:rPr>
                <w:rFonts w:cs="Times New Roman"/>
              </w:rPr>
              <w:t>Az 1 és 2 forintos címletű érmék bevonása következtében szükséges kerekítés szabályairól a társadalombiztosítási és szociális ellátások megállapítása során, továbbá a társadalombiztosítási nyugellátásról szóló 1997. évi LXXXI. törvény módosításáról szóló 2008. évi IV. törvény</w:t>
            </w:r>
          </w:p>
          <w:p w:rsidR="004F38E9" w:rsidRPr="00DD45A9" w:rsidRDefault="004F38E9" w:rsidP="004F38E9">
            <w:pPr>
              <w:numPr>
                <w:ilvl w:val="0"/>
                <w:numId w:val="9"/>
              </w:numPr>
              <w:shd w:val="clear" w:color="auto" w:fill="FFFFFF"/>
              <w:suppressAutoHyphens w:val="0"/>
              <w:jc w:val="both"/>
              <w:textAlignment w:val="baseline"/>
              <w:rPr>
                <w:rFonts w:cs="Times New Roman"/>
              </w:rPr>
            </w:pPr>
            <w:r w:rsidRPr="00DD45A9">
              <w:rPr>
                <w:rFonts w:cs="Times New Roman"/>
              </w:rPr>
              <w:lastRenderedPageBreak/>
              <w:t>Az általános közigazgatási rendtartásról szóló 2016. évi CL. törvény (</w:t>
            </w:r>
            <w:proofErr w:type="spellStart"/>
            <w:r w:rsidRPr="00DD45A9">
              <w:rPr>
                <w:rFonts w:cs="Times New Roman"/>
              </w:rPr>
              <w:t>Ákr</w:t>
            </w:r>
            <w:proofErr w:type="spellEnd"/>
            <w:r w:rsidRPr="00DD45A9">
              <w:rPr>
                <w:rFonts w:cs="Times New Roman"/>
              </w:rPr>
              <w:t>.)</w:t>
            </w:r>
          </w:p>
          <w:p w:rsidR="004F38E9" w:rsidRPr="00DD45A9" w:rsidRDefault="004F38E9" w:rsidP="004F38E9">
            <w:pPr>
              <w:numPr>
                <w:ilvl w:val="0"/>
                <w:numId w:val="9"/>
              </w:numPr>
              <w:shd w:val="clear" w:color="auto" w:fill="FFFFFF"/>
              <w:suppressAutoHyphens w:val="0"/>
              <w:jc w:val="both"/>
              <w:textAlignment w:val="baseline"/>
              <w:rPr>
                <w:rFonts w:cs="Times New Roman"/>
              </w:rPr>
            </w:pPr>
            <w:r w:rsidRPr="00DD45A9">
              <w:rPr>
                <w:rFonts w:cs="Times New Roman"/>
              </w:rPr>
              <w:t>A pénzbeli és természetbeni szociális ellátások igénylésének és megállapításának, valamint folyósításának részletes szabályairól szóló 63/2006. (III. 27.) Korm. rendelet</w:t>
            </w:r>
          </w:p>
          <w:p w:rsidR="004F38E9" w:rsidRPr="00DD45A9" w:rsidRDefault="004F38E9" w:rsidP="004F38E9">
            <w:pPr>
              <w:numPr>
                <w:ilvl w:val="0"/>
                <w:numId w:val="9"/>
              </w:numPr>
              <w:shd w:val="clear" w:color="auto" w:fill="FFFFFF"/>
              <w:suppressAutoHyphens w:val="0"/>
              <w:jc w:val="both"/>
              <w:textAlignment w:val="baseline"/>
              <w:rPr>
                <w:rFonts w:cs="Times New Roman"/>
              </w:rPr>
            </w:pPr>
            <w:r w:rsidRPr="00DD45A9">
              <w:rPr>
                <w:rFonts w:cs="Times New Roman"/>
              </w:rPr>
              <w:t>Zugló szociális és gyermekvédelmi pénzbeli, természetbeni támogatásainak és szociális ellátásainak szabályairól szóló Budapest Főváros XIV. Kerület Zugló Önkormányzat Képviselő-testületének a 7/2015. (II. 27.) önkormányzati rendelet (</w:t>
            </w:r>
            <w:proofErr w:type="spellStart"/>
            <w:r w:rsidRPr="00DD45A9">
              <w:rPr>
                <w:rFonts w:cs="Times New Roman"/>
              </w:rPr>
              <w:t>Ör</w:t>
            </w:r>
            <w:proofErr w:type="spellEnd"/>
            <w:r w:rsidRPr="00DD45A9">
              <w:rPr>
                <w:rFonts w:cs="Times New Roman"/>
              </w:rPr>
              <w:t>.)</w:t>
            </w:r>
          </w:p>
          <w:p w:rsidR="004F38E9" w:rsidRPr="00DD45A9" w:rsidRDefault="004F38E9" w:rsidP="004F38E9">
            <w:pPr>
              <w:numPr>
                <w:ilvl w:val="0"/>
                <w:numId w:val="9"/>
              </w:numPr>
              <w:shd w:val="clear" w:color="auto" w:fill="FFFFFF"/>
              <w:suppressAutoHyphens w:val="0"/>
              <w:jc w:val="both"/>
              <w:textAlignment w:val="baseline"/>
              <w:rPr>
                <w:rFonts w:cs="Times New Roman"/>
              </w:rPr>
            </w:pPr>
            <w:r w:rsidRPr="00DD45A9">
              <w:rPr>
                <w:rFonts w:cs="Times New Roman"/>
              </w:rPr>
              <w:t xml:space="preserve">A gyermekek védelméről és a gyámügyi igazgatásról szóló 1997. évi XXXI. törvény (a továbbiakban: </w:t>
            </w:r>
            <w:proofErr w:type="spellStart"/>
            <w:r w:rsidRPr="00DD45A9">
              <w:rPr>
                <w:rFonts w:cs="Times New Roman"/>
              </w:rPr>
              <w:t>Gytv</w:t>
            </w:r>
            <w:proofErr w:type="spellEnd"/>
            <w:r w:rsidRPr="00DD45A9">
              <w:rPr>
                <w:rFonts w:cs="Times New Roman"/>
              </w:rPr>
              <w:t>.),</w:t>
            </w:r>
          </w:p>
          <w:p w:rsidR="004F38E9" w:rsidRPr="00DD45A9" w:rsidRDefault="004F38E9" w:rsidP="00FB3E9F">
            <w:pPr>
              <w:shd w:val="clear" w:color="auto" w:fill="FFFFFF"/>
              <w:ind w:left="720"/>
              <w:jc w:val="both"/>
              <w:textAlignment w:val="baseline"/>
              <w:rPr>
                <w:rFonts w:cs="Times New Roman"/>
              </w:rPr>
            </w:pPr>
          </w:p>
          <w:p w:rsidR="004F38E9" w:rsidRPr="00DD45A9" w:rsidRDefault="004F38E9" w:rsidP="004F38E9">
            <w:pPr>
              <w:numPr>
                <w:ilvl w:val="0"/>
                <w:numId w:val="9"/>
              </w:numPr>
              <w:shd w:val="clear" w:color="auto" w:fill="FFFFFF"/>
              <w:suppressAutoHyphens w:val="0"/>
              <w:textAlignment w:val="baseline"/>
              <w:rPr>
                <w:rFonts w:cs="Times New Roman"/>
              </w:rPr>
            </w:pPr>
            <w:r w:rsidRPr="00DD45A9">
              <w:rPr>
                <w:rFonts w:cs="Times New Roman"/>
              </w:rPr>
              <w:t>Polgári Törvénykönyvéről szóló 2013. évi V. törvény (</w:t>
            </w:r>
            <w:proofErr w:type="spellStart"/>
            <w:r w:rsidRPr="00DD45A9">
              <w:rPr>
                <w:rFonts w:cs="Times New Roman"/>
              </w:rPr>
              <w:t>Ptk</w:t>
            </w:r>
            <w:proofErr w:type="spellEnd"/>
            <w:r w:rsidRPr="00DD45A9">
              <w:rPr>
                <w:rFonts w:cs="Times New Roman"/>
              </w:rPr>
              <w:t>)</w:t>
            </w:r>
          </w:p>
          <w:p w:rsidR="004F38E9" w:rsidRPr="00DD45A9" w:rsidRDefault="004F38E9" w:rsidP="004F38E9">
            <w:pPr>
              <w:numPr>
                <w:ilvl w:val="0"/>
                <w:numId w:val="9"/>
              </w:numPr>
              <w:shd w:val="clear" w:color="auto" w:fill="FFFFFF"/>
              <w:suppressAutoHyphens w:val="0"/>
              <w:textAlignment w:val="baseline"/>
              <w:rPr>
                <w:rFonts w:cs="Times New Roman"/>
              </w:rPr>
            </w:pPr>
            <w:r w:rsidRPr="00DD45A9">
              <w:rPr>
                <w:rFonts w:cs="Times New Roman"/>
              </w:rPr>
              <w:t>Zuglói gyermekek születésének rendkívüli önkormányzati támogatás szóló Budapest Főváros XIV. Kerület Zugló Önkormányzat Képviselő-testületének 5/2020. (III. 2.) önkormányzati rendelete</w:t>
            </w:r>
          </w:p>
          <w:p w:rsidR="004F38E9" w:rsidRPr="00DD45A9" w:rsidRDefault="004F38E9" w:rsidP="004F38E9">
            <w:pPr>
              <w:numPr>
                <w:ilvl w:val="0"/>
                <w:numId w:val="9"/>
              </w:numPr>
              <w:shd w:val="clear" w:color="auto" w:fill="FFFFFF"/>
              <w:suppressAutoHyphens w:val="0"/>
              <w:textAlignment w:val="baseline"/>
              <w:rPr>
                <w:rFonts w:cs="Times New Roman"/>
              </w:rPr>
            </w:pPr>
            <w:r w:rsidRPr="00DD45A9">
              <w:rPr>
                <w:rFonts w:cs="Times New Roman"/>
              </w:rPr>
              <w:t xml:space="preserve">A gyámhatóságokról, valamint a gyermekvédelmi és gyámügyi eljárásról szóló 149/1997. (IX. 10.) Korm. rendelet (továbbiakban: </w:t>
            </w:r>
            <w:proofErr w:type="spellStart"/>
            <w:r w:rsidRPr="00DD45A9">
              <w:rPr>
                <w:rFonts w:cs="Times New Roman"/>
              </w:rPr>
              <w:t>Gyer</w:t>
            </w:r>
            <w:proofErr w:type="spellEnd"/>
            <w:r w:rsidRPr="00DD45A9">
              <w:rPr>
                <w:rFonts w:cs="Times New Roman"/>
              </w:rPr>
              <w:t>.) 83/A. §</w:t>
            </w:r>
          </w:p>
          <w:p w:rsidR="004F38E9" w:rsidRPr="00DD45A9" w:rsidRDefault="004F38E9" w:rsidP="004F38E9">
            <w:pPr>
              <w:numPr>
                <w:ilvl w:val="0"/>
                <w:numId w:val="9"/>
              </w:numPr>
              <w:shd w:val="clear" w:color="auto" w:fill="FFFFFF"/>
              <w:suppressAutoHyphens w:val="0"/>
              <w:textAlignment w:val="baseline"/>
              <w:rPr>
                <w:rFonts w:cs="Times New Roman"/>
              </w:rPr>
            </w:pPr>
            <w:r w:rsidRPr="00DD45A9">
              <w:rPr>
                <w:rFonts w:cs="Times New Roman"/>
              </w:rPr>
              <w:t>A temetőkről és a temetkezésről szóló 1999. évi XLIII. törvény, valamint végrehajtására vonatkozó 145/1999. (X. 01.) Korm. rendelet,</w:t>
            </w:r>
          </w:p>
        </w:tc>
        <w:tc>
          <w:tcPr>
            <w:tcW w:w="2517" w:type="dxa"/>
            <w:shd w:val="clear" w:color="auto" w:fill="auto"/>
          </w:tcPr>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p>
          <w:p w:rsidR="004F38E9" w:rsidRPr="00DD45A9" w:rsidRDefault="004F38E9" w:rsidP="00FB3E9F">
            <w:pPr>
              <w:widowControl w:val="0"/>
              <w:autoSpaceDE w:val="0"/>
              <w:autoSpaceDN w:val="0"/>
              <w:adjustRightInd w:val="0"/>
              <w:contextualSpacing/>
              <w:jc w:val="both"/>
              <w:rPr>
                <w:rFonts w:cs="Times New Roman"/>
              </w:rPr>
            </w:pPr>
            <w:r w:rsidRPr="00DD45A9">
              <w:rPr>
                <w:rFonts w:cs="Times New Roman"/>
              </w:rPr>
              <w:t>a szociális ellátás iránt benyújtott kérelmek elbírálása és a megállapított támogatások, segélyek folyósítása az érintett részére</w:t>
            </w:r>
          </w:p>
        </w:tc>
      </w:tr>
      <w:bookmarkEnd w:id="9"/>
    </w:tbl>
    <w:p w:rsidR="004F38E9" w:rsidRDefault="004F38E9" w:rsidP="004F38E9">
      <w:pPr>
        <w:widowControl w:val="0"/>
        <w:autoSpaceDE w:val="0"/>
        <w:autoSpaceDN w:val="0"/>
        <w:adjustRightInd w:val="0"/>
        <w:ind w:left="142"/>
        <w:contextualSpacing/>
        <w:jc w:val="both"/>
        <w:rPr>
          <w:rFonts w:cs="Times New Roman"/>
          <w:b/>
        </w:rPr>
      </w:pPr>
    </w:p>
    <w:p w:rsidR="004F38E9" w:rsidRPr="005214FF" w:rsidRDefault="004F38E9" w:rsidP="004F38E9">
      <w:pPr>
        <w:pStyle w:val="Listaszerbekezds"/>
        <w:widowControl w:val="0"/>
        <w:numPr>
          <w:ilvl w:val="0"/>
          <w:numId w:val="4"/>
        </w:numPr>
        <w:autoSpaceDE w:val="0"/>
        <w:autoSpaceDN w:val="0"/>
        <w:adjustRightInd w:val="0"/>
        <w:spacing w:after="0" w:line="240" w:lineRule="auto"/>
        <w:jc w:val="both"/>
        <w:rPr>
          <w:rFonts w:ascii="Times New Roman" w:hAnsi="Times New Roman" w:cs="Times New Roman"/>
          <w:b/>
          <w:sz w:val="24"/>
          <w:szCs w:val="24"/>
        </w:rPr>
      </w:pPr>
      <w:r w:rsidRPr="005214FF">
        <w:rPr>
          <w:rFonts w:ascii="Times New Roman" w:hAnsi="Times New Roman" w:cs="Times New Roman"/>
          <w:b/>
          <w:sz w:val="24"/>
          <w:szCs w:val="24"/>
        </w:rPr>
        <w:t>Az adatkezelés időtartama:</w:t>
      </w:r>
      <w:r w:rsidRPr="005214FF">
        <w:rPr>
          <w:rFonts w:ascii="Times New Roman" w:hAnsi="Times New Roman" w:cs="Times New Roman"/>
          <w:sz w:val="24"/>
          <w:szCs w:val="24"/>
        </w:rPr>
        <w:t xml:space="preserve"> </w:t>
      </w:r>
    </w:p>
    <w:p w:rsidR="004F38E9" w:rsidRPr="00DD45A9" w:rsidRDefault="004F38E9" w:rsidP="004F38E9">
      <w:pPr>
        <w:widowControl w:val="0"/>
        <w:autoSpaceDE w:val="0"/>
        <w:autoSpaceDN w:val="0"/>
        <w:adjustRightInd w:val="0"/>
        <w:ind w:left="142"/>
        <w:contextualSpacing/>
        <w:jc w:val="both"/>
        <w:rPr>
          <w:rFonts w:cs="Times New Roman"/>
        </w:rPr>
      </w:pPr>
      <w:r w:rsidRPr="00DD45A9">
        <w:rPr>
          <w:rFonts w:cs="Times New Roman"/>
        </w:rPr>
        <w:t>Az önkormányzati hivatalok egységes irattári tervének kiadásáról szóló 78/2012.(XII.28.) BM rendeletben meghatározott ideig őrzi meg az Adatkezelő az iratokat és az abban szereplő adatokat az alábbiak szerint:</w:t>
      </w:r>
    </w:p>
    <w:p w:rsidR="004F38E9" w:rsidRPr="00DD45A9" w:rsidRDefault="004F38E9" w:rsidP="004F38E9">
      <w:pPr>
        <w:widowControl w:val="0"/>
        <w:numPr>
          <w:ilvl w:val="0"/>
          <w:numId w:val="7"/>
        </w:numPr>
        <w:suppressAutoHyphens w:val="0"/>
        <w:autoSpaceDE w:val="0"/>
        <w:autoSpaceDN w:val="0"/>
        <w:adjustRightInd w:val="0"/>
        <w:contextualSpacing/>
        <w:jc w:val="both"/>
        <w:rPr>
          <w:rFonts w:cs="Times New Roman"/>
        </w:rPr>
      </w:pPr>
      <w:r w:rsidRPr="00DD45A9">
        <w:rPr>
          <w:rFonts w:cs="Times New Roman"/>
        </w:rPr>
        <w:t>helyi rendeletben szabályozott rendszeres segélyek: 5 évig</w:t>
      </w:r>
    </w:p>
    <w:p w:rsidR="004F38E9" w:rsidRPr="00DD45A9" w:rsidRDefault="004F38E9" w:rsidP="004F38E9">
      <w:pPr>
        <w:widowControl w:val="0"/>
        <w:numPr>
          <w:ilvl w:val="0"/>
          <w:numId w:val="7"/>
        </w:numPr>
        <w:suppressAutoHyphens w:val="0"/>
        <w:autoSpaceDE w:val="0"/>
        <w:autoSpaceDN w:val="0"/>
        <w:adjustRightInd w:val="0"/>
        <w:contextualSpacing/>
        <w:jc w:val="both"/>
        <w:rPr>
          <w:rFonts w:cs="Times New Roman"/>
        </w:rPr>
      </w:pPr>
      <w:r w:rsidRPr="00DD45A9">
        <w:rPr>
          <w:rFonts w:cs="Times New Roman"/>
        </w:rPr>
        <w:t>helyi rendeletben szabályozott átmeneti segélyek:2 évig</w:t>
      </w:r>
    </w:p>
    <w:p w:rsidR="004F38E9" w:rsidRPr="00DD45A9" w:rsidRDefault="004F38E9" w:rsidP="004F38E9">
      <w:pPr>
        <w:widowControl w:val="0"/>
        <w:numPr>
          <w:ilvl w:val="0"/>
          <w:numId w:val="7"/>
        </w:numPr>
        <w:suppressAutoHyphens w:val="0"/>
        <w:autoSpaceDE w:val="0"/>
        <w:autoSpaceDN w:val="0"/>
        <w:adjustRightInd w:val="0"/>
        <w:contextualSpacing/>
        <w:jc w:val="both"/>
        <w:rPr>
          <w:rFonts w:cs="Times New Roman"/>
        </w:rPr>
      </w:pPr>
      <w:r w:rsidRPr="00DD45A9">
        <w:rPr>
          <w:rFonts w:cs="Times New Roman"/>
        </w:rPr>
        <w:t>szociális kölcsön egyedi ügyekben:5 évig</w:t>
      </w:r>
    </w:p>
    <w:p w:rsidR="004F38E9" w:rsidRPr="00DD45A9" w:rsidRDefault="004F38E9" w:rsidP="004F38E9">
      <w:pPr>
        <w:widowControl w:val="0"/>
        <w:numPr>
          <w:ilvl w:val="0"/>
          <w:numId w:val="7"/>
        </w:numPr>
        <w:suppressAutoHyphens w:val="0"/>
        <w:autoSpaceDE w:val="0"/>
        <w:autoSpaceDN w:val="0"/>
        <w:adjustRightInd w:val="0"/>
        <w:contextualSpacing/>
        <w:jc w:val="both"/>
        <w:rPr>
          <w:rFonts w:cs="Times New Roman"/>
        </w:rPr>
      </w:pPr>
      <w:r w:rsidRPr="00DD45A9">
        <w:rPr>
          <w:rFonts w:cs="Times New Roman"/>
        </w:rPr>
        <w:t>köztemetés: 25 évig</w:t>
      </w:r>
    </w:p>
    <w:p w:rsidR="004F38E9" w:rsidRPr="00DD45A9" w:rsidRDefault="004F38E9" w:rsidP="004F38E9">
      <w:pPr>
        <w:widowControl w:val="0"/>
        <w:numPr>
          <w:ilvl w:val="0"/>
          <w:numId w:val="7"/>
        </w:numPr>
        <w:suppressAutoHyphens w:val="0"/>
        <w:autoSpaceDE w:val="0"/>
        <w:autoSpaceDN w:val="0"/>
        <w:adjustRightInd w:val="0"/>
        <w:contextualSpacing/>
        <w:jc w:val="both"/>
        <w:rPr>
          <w:rFonts w:cs="Times New Roman"/>
        </w:rPr>
      </w:pPr>
      <w:r w:rsidRPr="00DD45A9">
        <w:rPr>
          <w:rFonts w:cs="Times New Roman"/>
          <w:shd w:val="clear" w:color="auto" w:fill="FFFFFF"/>
        </w:rPr>
        <w:t>A lakhatáshoz kapcsolódó rendszeres kiadások viseléséhez települési támogatás nyújtása</w:t>
      </w:r>
      <w:r w:rsidRPr="00DD45A9">
        <w:rPr>
          <w:rFonts w:cs="Times New Roman"/>
        </w:rPr>
        <w:t>:5 évig</w:t>
      </w:r>
    </w:p>
    <w:p w:rsidR="004F38E9" w:rsidRPr="00DD45A9" w:rsidRDefault="004F38E9" w:rsidP="004F38E9">
      <w:pPr>
        <w:widowControl w:val="0"/>
        <w:numPr>
          <w:ilvl w:val="0"/>
          <w:numId w:val="7"/>
        </w:numPr>
        <w:suppressAutoHyphens w:val="0"/>
        <w:autoSpaceDE w:val="0"/>
        <w:autoSpaceDN w:val="0"/>
        <w:adjustRightInd w:val="0"/>
        <w:contextualSpacing/>
        <w:jc w:val="both"/>
        <w:rPr>
          <w:rFonts w:cs="Times New Roman"/>
        </w:rPr>
      </w:pPr>
      <w:r w:rsidRPr="00DD45A9">
        <w:rPr>
          <w:rFonts w:cs="Times New Roman"/>
          <w:shd w:val="clear" w:color="auto" w:fill="FFFFFF"/>
        </w:rPr>
        <w:t>gyógyszertámogatás</w:t>
      </w:r>
      <w:r w:rsidRPr="00DD45A9">
        <w:rPr>
          <w:rFonts w:cs="Times New Roman"/>
        </w:rPr>
        <w:t>: 5 évig</w:t>
      </w:r>
    </w:p>
    <w:p w:rsidR="004F38E9" w:rsidRPr="00DD45A9" w:rsidRDefault="004F38E9" w:rsidP="004F38E9">
      <w:pPr>
        <w:widowControl w:val="0"/>
        <w:numPr>
          <w:ilvl w:val="0"/>
          <w:numId w:val="7"/>
        </w:numPr>
        <w:suppressAutoHyphens w:val="0"/>
        <w:autoSpaceDE w:val="0"/>
        <w:autoSpaceDN w:val="0"/>
        <w:adjustRightInd w:val="0"/>
        <w:contextualSpacing/>
        <w:jc w:val="both"/>
        <w:rPr>
          <w:rFonts w:cs="Times New Roman"/>
        </w:rPr>
      </w:pPr>
      <w:r w:rsidRPr="00DD45A9">
        <w:rPr>
          <w:rFonts w:cs="Times New Roman"/>
        </w:rPr>
        <w:t>intézményi étkeztetés: 10 évig</w:t>
      </w:r>
    </w:p>
    <w:p w:rsidR="004F38E9" w:rsidRPr="00F10659" w:rsidRDefault="004F38E9" w:rsidP="004F38E9">
      <w:pPr>
        <w:pStyle w:val="Listaszerbekezds"/>
        <w:widowControl w:val="0"/>
        <w:autoSpaceDE w:val="0"/>
        <w:autoSpaceDN w:val="0"/>
        <w:adjustRightInd w:val="0"/>
        <w:spacing w:after="0" w:line="240" w:lineRule="auto"/>
        <w:ind w:left="502"/>
        <w:jc w:val="both"/>
        <w:rPr>
          <w:rFonts w:ascii="Times New Roman" w:hAnsi="Times New Roman" w:cs="Times New Roman"/>
          <w:sz w:val="24"/>
          <w:szCs w:val="24"/>
        </w:rPr>
      </w:pPr>
    </w:p>
    <w:p w:rsidR="004F38E9" w:rsidRPr="00F10659" w:rsidRDefault="004F38E9" w:rsidP="004F38E9">
      <w:pPr>
        <w:pStyle w:val="Listaszerbekezds"/>
        <w:widowControl w:val="0"/>
        <w:autoSpaceDE w:val="0"/>
        <w:autoSpaceDN w:val="0"/>
        <w:adjustRightInd w:val="0"/>
        <w:spacing w:after="0" w:line="240" w:lineRule="auto"/>
        <w:ind w:left="502"/>
        <w:jc w:val="both"/>
        <w:rPr>
          <w:rFonts w:ascii="Times New Roman" w:hAnsi="Times New Roman" w:cs="Times New Roman"/>
          <w:sz w:val="24"/>
          <w:szCs w:val="24"/>
        </w:rPr>
      </w:pPr>
    </w:p>
    <w:p w:rsidR="004F38E9" w:rsidRPr="00F10659" w:rsidRDefault="004F38E9" w:rsidP="004F38E9">
      <w:pPr>
        <w:pStyle w:val="Listaszerbekezds"/>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DD45A9">
        <w:rPr>
          <w:rFonts w:ascii="Times New Roman" w:hAnsi="Times New Roman" w:cs="Times New Roman"/>
          <w:b/>
          <w:sz w:val="24"/>
          <w:szCs w:val="24"/>
        </w:rPr>
        <w:t xml:space="preserve">Az adatokhoz való hozzáférés: </w:t>
      </w:r>
    </w:p>
    <w:p w:rsidR="004F38E9" w:rsidRDefault="004F38E9" w:rsidP="004F38E9">
      <w:pPr>
        <w:widowControl w:val="0"/>
        <w:autoSpaceDE w:val="0"/>
        <w:autoSpaceDN w:val="0"/>
        <w:adjustRightInd w:val="0"/>
        <w:jc w:val="both"/>
        <w:rPr>
          <w:rFonts w:cs="Times New Roman"/>
        </w:rPr>
      </w:pPr>
    </w:p>
    <w:p w:rsidR="004F38E9" w:rsidRPr="00F10659" w:rsidRDefault="004F38E9" w:rsidP="004F38E9">
      <w:pPr>
        <w:widowControl w:val="0"/>
        <w:autoSpaceDE w:val="0"/>
        <w:autoSpaceDN w:val="0"/>
        <w:adjustRightInd w:val="0"/>
        <w:jc w:val="both"/>
        <w:rPr>
          <w:rFonts w:cs="Times New Roman"/>
        </w:rPr>
      </w:pPr>
    </w:p>
    <w:p w:rsidR="004F38E9" w:rsidRDefault="004F38E9" w:rsidP="004F38E9">
      <w:pPr>
        <w:widowControl w:val="0"/>
        <w:autoSpaceDE w:val="0"/>
        <w:autoSpaceDN w:val="0"/>
        <w:adjustRightInd w:val="0"/>
        <w:contextualSpacing/>
        <w:jc w:val="both"/>
        <w:rPr>
          <w:rFonts w:cs="Times New Roman"/>
        </w:rPr>
      </w:pPr>
      <w:r w:rsidRPr="00DD45A9">
        <w:rPr>
          <w:rFonts w:cs="Times New Roman"/>
        </w:rPr>
        <w:t xml:space="preserve">A szervezeti egység által kezelt adatokhoz az adott szervezeti egység vezetői, továbbá azon munkatársai férnek hozzá, akiknek feladatkörébe tartozik az adott ügytípushoz tartozó eljárás </w:t>
      </w:r>
      <w:r w:rsidRPr="00DD45A9">
        <w:rPr>
          <w:rFonts w:cs="Times New Roman"/>
        </w:rPr>
        <w:lastRenderedPageBreak/>
        <w:t xml:space="preserve">lefolytatása. Az adatokhoz a Képviselő-testület hatáskörébe tartozó ügyekben a döntés meghozatala céljából az önkormányzati képviselők is hozzáférnek. Az adattovábbítás esetén az adattovábbítás címzettjeinek feladata és felelőssége a személyes adatok védelme és biztonsága érdekében a szükséges szervezési, technikai intézkedések megtétele. </w:t>
      </w:r>
    </w:p>
    <w:p w:rsidR="004F38E9" w:rsidRPr="00DD45A9" w:rsidRDefault="004F38E9" w:rsidP="004F38E9">
      <w:pPr>
        <w:widowControl w:val="0"/>
        <w:autoSpaceDE w:val="0"/>
        <w:autoSpaceDN w:val="0"/>
        <w:adjustRightInd w:val="0"/>
        <w:contextualSpacing/>
        <w:jc w:val="both"/>
        <w:rPr>
          <w:rFonts w:cs="Times New Roman"/>
        </w:rPr>
      </w:pPr>
    </w:p>
    <w:p w:rsidR="004F38E9" w:rsidRPr="00DD45A9" w:rsidRDefault="004F38E9" w:rsidP="004F38E9">
      <w:pPr>
        <w:widowControl w:val="0"/>
        <w:numPr>
          <w:ilvl w:val="0"/>
          <w:numId w:val="4"/>
        </w:numPr>
        <w:suppressAutoHyphens w:val="0"/>
        <w:autoSpaceDE w:val="0"/>
        <w:autoSpaceDN w:val="0"/>
        <w:adjustRightInd w:val="0"/>
        <w:contextualSpacing/>
        <w:jc w:val="both"/>
        <w:rPr>
          <w:rFonts w:cs="Times New Roman"/>
          <w:b/>
        </w:rPr>
      </w:pPr>
      <w:r w:rsidRPr="00DD45A9">
        <w:rPr>
          <w:rFonts w:cs="Times New Roman"/>
          <w:b/>
        </w:rPr>
        <w:t>Az adatkezeléssel kapcsolatban az érintett joga:</w:t>
      </w:r>
      <w:r w:rsidRPr="00DD45A9">
        <w:rPr>
          <w:rFonts w:cs="Times New Roman"/>
        </w:rPr>
        <w:t xml:space="preserve"> </w:t>
      </w:r>
    </w:p>
    <w:p w:rsidR="004F38E9" w:rsidRPr="00DD45A9" w:rsidRDefault="004F38E9" w:rsidP="004F38E9">
      <w:pPr>
        <w:widowControl w:val="0"/>
        <w:autoSpaceDE w:val="0"/>
        <w:autoSpaceDN w:val="0"/>
        <w:adjustRightInd w:val="0"/>
        <w:contextualSpacing/>
        <w:jc w:val="both"/>
        <w:rPr>
          <w:rFonts w:cs="Times New Roman"/>
          <w:b/>
        </w:rPr>
      </w:pPr>
      <w:r w:rsidRPr="00DD45A9">
        <w:rPr>
          <w:rFonts w:cs="Times New Roman"/>
        </w:rPr>
        <w:t>A GDPR 13. cikk (2) bekezdés alapján:</w:t>
      </w:r>
    </w:p>
    <w:p w:rsidR="004F38E9" w:rsidRPr="00DD45A9" w:rsidRDefault="004F38E9" w:rsidP="004F38E9">
      <w:pPr>
        <w:widowControl w:val="0"/>
        <w:numPr>
          <w:ilvl w:val="1"/>
          <w:numId w:val="4"/>
        </w:numPr>
        <w:suppressAutoHyphens w:val="0"/>
        <w:ind w:left="357" w:firstLine="68"/>
        <w:jc w:val="both"/>
        <w:rPr>
          <w:rFonts w:cs="Times New Roman"/>
        </w:rPr>
      </w:pPr>
      <w:r w:rsidRPr="00DD45A9">
        <w:rPr>
          <w:rFonts w:cs="Times New Roman"/>
          <w:i/>
          <w:iCs/>
        </w:rPr>
        <w:t xml:space="preserve">A tájékoztatás kéréséhez való jog: </w:t>
      </w:r>
      <w:r w:rsidRPr="00DD45A9">
        <w:rPr>
          <w:rFonts w:cs="Times New Roman"/>
        </w:rPr>
        <w:t xml:space="preserve">Az érintett személy az 1. pontban megadott elérhetőségeken keresztül, írásban tájékoztatást kérhet az adatkezelőtől arról, hogy a) mely személyes adatait, b) milyen jogalapon, c) milyen adatkezelési cél teljesítése érdekében, d) milyen forrásból, e) mennyi ideig kezeli, f) </w:t>
      </w:r>
      <w:proofErr w:type="spellStart"/>
      <w:r w:rsidRPr="00DD45A9">
        <w:rPr>
          <w:rFonts w:cs="Times New Roman"/>
          <w:lang w:val="en-US"/>
        </w:rPr>
        <w:t>kinek</w:t>
      </w:r>
      <w:proofErr w:type="spellEnd"/>
      <w:r w:rsidRPr="00DD45A9">
        <w:rPr>
          <w:rFonts w:cs="Times New Roman"/>
          <w:lang w:val="en-US"/>
        </w:rPr>
        <w:t>,</w:t>
      </w:r>
      <w:r w:rsidRPr="00DD45A9">
        <w:rPr>
          <w:rFonts w:cs="Times New Roman"/>
        </w:rPr>
        <w:t xml:space="preserve"> mikor, milyen jogszabály alapján, mely személyes adataihoz biztosított hozzáférést vagy kinek továbbította a személyes adatait.  Az érintett kérelmét legfeljebb egy hónapon belül, az általa megadott elérhetőségen teljesíteni kell.</w:t>
      </w:r>
    </w:p>
    <w:p w:rsidR="004F38E9" w:rsidRPr="00DD45A9" w:rsidRDefault="004F38E9" w:rsidP="004F38E9">
      <w:pPr>
        <w:widowControl w:val="0"/>
        <w:numPr>
          <w:ilvl w:val="1"/>
          <w:numId w:val="4"/>
        </w:numPr>
        <w:suppressAutoHyphens w:val="0"/>
        <w:ind w:left="357" w:firstLine="68"/>
        <w:jc w:val="both"/>
        <w:rPr>
          <w:rFonts w:cs="Times New Roman"/>
        </w:rPr>
      </w:pPr>
      <w:r w:rsidRPr="00DD45A9">
        <w:rPr>
          <w:rFonts w:cs="Times New Roman"/>
          <w:i/>
          <w:iCs/>
        </w:rPr>
        <w:t xml:space="preserve">A helyesbítéshez való jog: </w:t>
      </w:r>
      <w:r w:rsidRPr="00DD45A9">
        <w:rPr>
          <w:rFonts w:cs="Times New Roman"/>
        </w:rPr>
        <w:t>Az érintett az 1. pontban megadott elérhetőségeken keresztül írásban kérheti, hogy az adatkezelő módosítsa a rá vonatkozó pontatlan személyes adatát, kérheti a hiányos személyes adatok kiegészítését.</w:t>
      </w:r>
    </w:p>
    <w:p w:rsidR="004F38E9" w:rsidRPr="00DD45A9" w:rsidRDefault="004F38E9" w:rsidP="004F38E9">
      <w:pPr>
        <w:widowControl w:val="0"/>
        <w:numPr>
          <w:ilvl w:val="1"/>
          <w:numId w:val="4"/>
        </w:numPr>
        <w:suppressAutoHyphens w:val="0"/>
        <w:ind w:left="357" w:firstLine="68"/>
        <w:jc w:val="both"/>
        <w:rPr>
          <w:rFonts w:cs="Times New Roman"/>
        </w:rPr>
      </w:pPr>
      <w:r w:rsidRPr="00DD45A9">
        <w:rPr>
          <w:rFonts w:cs="Times New Roman"/>
          <w:i/>
          <w:iCs/>
        </w:rPr>
        <w:t xml:space="preserve">A törléshez való jog: </w:t>
      </w:r>
      <w:r w:rsidRPr="00DD45A9">
        <w:rPr>
          <w:rFonts w:cs="Times New Roman"/>
        </w:rPr>
        <w:t>Az érintett az 1. pontban megadott elérhetőségeken keresztül írásban kérheti a személyes adatainak a törlését, kivéve, ha az adatkezelés közérdekből valósul meg, jogszabályon alapul, vagy jogi igények előterjesztéséhez, érvényesítéséhez, védelméhez vagy véleménynyilvánítás szabadságához, tájékozódáshoz való jog gyakorlásához szükséges.</w:t>
      </w:r>
    </w:p>
    <w:p w:rsidR="004F38E9" w:rsidRPr="00DD45A9" w:rsidRDefault="004F38E9" w:rsidP="004F38E9">
      <w:pPr>
        <w:widowControl w:val="0"/>
        <w:numPr>
          <w:ilvl w:val="1"/>
          <w:numId w:val="4"/>
        </w:numPr>
        <w:suppressAutoHyphens w:val="0"/>
        <w:ind w:left="357" w:firstLine="68"/>
        <w:jc w:val="both"/>
        <w:rPr>
          <w:rFonts w:cs="Times New Roman"/>
        </w:rPr>
      </w:pPr>
      <w:r w:rsidRPr="00DD45A9">
        <w:rPr>
          <w:rFonts w:cs="Times New Roman"/>
          <w:i/>
          <w:iCs/>
        </w:rPr>
        <w:t xml:space="preserve">Adatkezelés korlátozásához (zárolásához) való jog: </w:t>
      </w:r>
      <w:r w:rsidRPr="00DD45A9">
        <w:rPr>
          <w:rFonts w:cs="Times New Roman"/>
        </w:rPr>
        <w:t>Az érintett az 1. pontban megadott elérhetőségeken keresztül írásban kérheti, hogy az adatkezelő korlátozza az adatkezelést, ha a) az érintett tiltakozott az adatkezelés ellen, b) az érintett vitatja az adatok pontosságát, c) az adatkezelés jogellenes, és az érintett ellenzi az adatok törlését, ehelyett kéri azok felhasználásának a korlátozását, d) az adatkezelőnek már nincsen szüksége a személyes adatokra adatkezelés céljából, de az érintett igényli azokat jogi igényei érvényesítéséhez, előterjesztéséhez vagy védelméhez. Az adatkezelés korlátozása az a) pontban foglalt esetben arra az időtartamra szól, amíg az adatkezelő megállapítja, hogy az adatkezelés jogos indokai elsőbbséget élveznek-e az érintett jogos indokaival szemben. A b)-d) pontban foglalt esetben a korlátozás a kérelemben foglaltak szerinti ellenőrzés lefolytatásáig tart.</w:t>
      </w:r>
    </w:p>
    <w:p w:rsidR="004F38E9" w:rsidRPr="00DD45A9" w:rsidRDefault="004F38E9" w:rsidP="004F38E9">
      <w:pPr>
        <w:widowControl w:val="0"/>
        <w:numPr>
          <w:ilvl w:val="1"/>
          <w:numId w:val="4"/>
        </w:numPr>
        <w:suppressAutoHyphens w:val="0"/>
        <w:ind w:left="357" w:firstLine="68"/>
        <w:jc w:val="both"/>
        <w:rPr>
          <w:rFonts w:cs="Times New Roman"/>
        </w:rPr>
      </w:pPr>
      <w:r w:rsidRPr="00DD45A9">
        <w:rPr>
          <w:rFonts w:cs="Times New Roman"/>
          <w:i/>
          <w:iCs/>
        </w:rPr>
        <w:t xml:space="preserve">A tiltakozáshoz való jog: </w:t>
      </w:r>
      <w:r w:rsidRPr="00DD45A9">
        <w:rPr>
          <w:rFonts w:cs="Times New Roman"/>
        </w:rPr>
        <w:t>Az érintett az 1. pontban megadott elérhetőségeken keresztül írásban tiltakozhat az adatkezelés ellen, ha az adatkezelő személyes adatot közérdekű vagy közhatalmi jogosítvány gyakorlásának keretében végzett feladat végrehajtásához, közvetlen üzletszerzés érdekében vagy tudományos, történelmi kutatás és statisztikai célból kezelné.</w:t>
      </w:r>
    </w:p>
    <w:p w:rsidR="004F38E9" w:rsidRPr="00DD45A9" w:rsidRDefault="004F38E9" w:rsidP="004F38E9">
      <w:pPr>
        <w:widowControl w:val="0"/>
        <w:jc w:val="both"/>
        <w:rPr>
          <w:rFonts w:cs="Times New Roman"/>
        </w:rPr>
      </w:pPr>
      <w:r w:rsidRPr="00DD45A9">
        <w:rPr>
          <w:rFonts w:cs="Times New Roman"/>
        </w:rPr>
        <w:t>Az érintett az adatkezeléssel kapcsolatos jogainak a gyakorlása iránti kérelmet az adatkezelő székhelyén személyesen az Ügyfélszolgálati Irodán, postai úton vagy elektronikusan az 1. pontban megadott elektronikus levélcímen kérheti.</w:t>
      </w:r>
    </w:p>
    <w:p w:rsidR="004F38E9" w:rsidRPr="00DD45A9" w:rsidRDefault="004F38E9" w:rsidP="004F38E9">
      <w:pPr>
        <w:jc w:val="both"/>
        <w:rPr>
          <w:rFonts w:cs="Times New Roman"/>
        </w:rPr>
      </w:pPr>
      <w:r w:rsidRPr="00DD45A9">
        <w:rPr>
          <w:rFonts w:cs="Times New Roman"/>
        </w:rPr>
        <w:t>A Hivatal a kérelmet 25 napon belül megvizsgálja, és döntéséről a kérelmezőt írásban tájékoztatja.</w:t>
      </w:r>
    </w:p>
    <w:p w:rsidR="004F38E9" w:rsidRPr="00DD45A9" w:rsidRDefault="004F38E9" w:rsidP="004F38E9">
      <w:pPr>
        <w:numPr>
          <w:ilvl w:val="0"/>
          <w:numId w:val="4"/>
        </w:numPr>
        <w:suppressAutoHyphens w:val="0"/>
        <w:jc w:val="both"/>
        <w:rPr>
          <w:rFonts w:cs="Times New Roman"/>
          <w:b/>
        </w:rPr>
      </w:pPr>
      <w:r w:rsidRPr="00DD45A9">
        <w:rPr>
          <w:rFonts w:cs="Times New Roman"/>
          <w:b/>
        </w:rPr>
        <w:t>Jogorvoslat joga</w:t>
      </w:r>
    </w:p>
    <w:p w:rsidR="004F38E9" w:rsidRPr="00DD45A9" w:rsidRDefault="004F38E9" w:rsidP="004F38E9">
      <w:pPr>
        <w:jc w:val="both"/>
        <w:rPr>
          <w:rFonts w:cs="Times New Roman"/>
        </w:rPr>
      </w:pPr>
      <w:r w:rsidRPr="00DD45A9">
        <w:rPr>
          <w:rFonts w:cs="Times New Roman"/>
        </w:rPr>
        <w:t>Az érintett a jogai megsértése esetén:</w:t>
      </w:r>
    </w:p>
    <w:p w:rsidR="004F38E9" w:rsidRPr="00DD45A9" w:rsidRDefault="004F38E9" w:rsidP="004F38E9">
      <w:pPr>
        <w:pStyle w:val="Listaszerbekezds"/>
        <w:numPr>
          <w:ilvl w:val="0"/>
          <w:numId w:val="5"/>
        </w:numPr>
        <w:spacing w:after="0" w:line="240" w:lineRule="auto"/>
        <w:jc w:val="both"/>
        <w:rPr>
          <w:rFonts w:ascii="Times New Roman" w:hAnsi="Times New Roman" w:cs="Times New Roman"/>
          <w:sz w:val="24"/>
          <w:szCs w:val="24"/>
        </w:rPr>
      </w:pPr>
      <w:r w:rsidRPr="00DD45A9">
        <w:rPr>
          <w:rFonts w:ascii="Times New Roman" w:hAnsi="Times New Roman" w:cs="Times New Roman"/>
          <w:sz w:val="24"/>
          <w:szCs w:val="24"/>
        </w:rPr>
        <w:t>Panaszt jogosult benyújtani a Nemzeti Adatvédelmi és Információszabadság Hatóságnál (Magyarország felügyeleti hatósága), amelynek</w:t>
      </w:r>
    </w:p>
    <w:p w:rsidR="004F38E9" w:rsidRPr="00DD45A9" w:rsidRDefault="004F38E9" w:rsidP="004F38E9">
      <w:pPr>
        <w:ind w:left="709"/>
        <w:rPr>
          <w:rFonts w:cs="Times New Roman"/>
        </w:rPr>
      </w:pPr>
      <w:r w:rsidRPr="00DD45A9">
        <w:rPr>
          <w:rFonts w:cs="Times New Roman"/>
        </w:rPr>
        <w:t xml:space="preserve">elérhetősége: </w:t>
      </w:r>
    </w:p>
    <w:p w:rsidR="004F38E9" w:rsidRPr="00DD45A9" w:rsidRDefault="004F38E9" w:rsidP="004F38E9">
      <w:pPr>
        <w:ind w:left="709"/>
        <w:rPr>
          <w:rFonts w:cs="Times New Roman"/>
        </w:rPr>
      </w:pPr>
      <w:r w:rsidRPr="00DD45A9">
        <w:rPr>
          <w:rFonts w:cs="Times New Roman"/>
        </w:rPr>
        <w:t xml:space="preserve">Postacím: 1363 Budapest, Pf.: 9. </w:t>
      </w:r>
    </w:p>
    <w:p w:rsidR="004F38E9" w:rsidRPr="00DD45A9" w:rsidRDefault="004F38E9" w:rsidP="004F38E9">
      <w:pPr>
        <w:ind w:left="709"/>
        <w:rPr>
          <w:rFonts w:cs="Times New Roman"/>
        </w:rPr>
      </w:pPr>
      <w:r w:rsidRPr="00DD45A9">
        <w:rPr>
          <w:rFonts w:cs="Times New Roman"/>
        </w:rPr>
        <w:t>Cím: 1055  Budapest, Falk Miksa utca 9-11.</w:t>
      </w:r>
    </w:p>
    <w:p w:rsidR="004F38E9" w:rsidRPr="00DD45A9" w:rsidRDefault="004F38E9" w:rsidP="004F38E9">
      <w:pPr>
        <w:ind w:left="709"/>
        <w:rPr>
          <w:rFonts w:cs="Times New Roman"/>
        </w:rPr>
      </w:pPr>
      <w:r w:rsidRPr="00DD45A9">
        <w:rPr>
          <w:rFonts w:cs="Times New Roman"/>
        </w:rPr>
        <w:t xml:space="preserve">Telefon: +36 (1) 391-1400 </w:t>
      </w:r>
    </w:p>
    <w:p w:rsidR="004F38E9" w:rsidRPr="00DD45A9" w:rsidRDefault="004F38E9" w:rsidP="004F38E9">
      <w:pPr>
        <w:ind w:left="709"/>
        <w:rPr>
          <w:rFonts w:cs="Times New Roman"/>
        </w:rPr>
      </w:pPr>
      <w:r w:rsidRPr="00DD45A9">
        <w:rPr>
          <w:rFonts w:cs="Times New Roman"/>
        </w:rPr>
        <w:t xml:space="preserve">E-mail: </w:t>
      </w:r>
      <w:hyperlink r:id="rId8" w:history="1">
        <w:r w:rsidRPr="00DD45A9">
          <w:rPr>
            <w:rFonts w:cs="Times New Roman"/>
            <w:color w:val="0000FF"/>
            <w:u w:val="single"/>
          </w:rPr>
          <w:t>ugyfelszolgalat@naih.hu</w:t>
        </w:r>
      </w:hyperlink>
      <w:r w:rsidRPr="00DD45A9">
        <w:rPr>
          <w:rFonts w:cs="Times New Roman"/>
        </w:rPr>
        <w:t xml:space="preserve"> </w:t>
      </w:r>
    </w:p>
    <w:p w:rsidR="004F38E9" w:rsidRPr="00DD45A9" w:rsidRDefault="004F38E9" w:rsidP="004F38E9">
      <w:pPr>
        <w:ind w:left="709"/>
        <w:rPr>
          <w:rFonts w:cs="Times New Roman"/>
          <w:u w:val="single"/>
        </w:rPr>
      </w:pPr>
      <w:r w:rsidRPr="00DD45A9">
        <w:rPr>
          <w:rFonts w:cs="Times New Roman"/>
        </w:rPr>
        <w:t xml:space="preserve">web oldala: </w:t>
      </w:r>
      <w:hyperlink r:id="rId9" w:history="1">
        <w:r w:rsidRPr="00DD45A9">
          <w:rPr>
            <w:rFonts w:cs="Times New Roman"/>
            <w:color w:val="0000FF"/>
            <w:u w:val="single"/>
          </w:rPr>
          <w:t>https://www.naih.hu</w:t>
        </w:r>
      </w:hyperlink>
    </w:p>
    <w:p w:rsidR="004F38E9" w:rsidRPr="00DD45A9" w:rsidRDefault="004F38E9" w:rsidP="004F38E9">
      <w:pPr>
        <w:tabs>
          <w:tab w:val="left" w:pos="567"/>
          <w:tab w:val="left" w:pos="993"/>
        </w:tabs>
        <w:jc w:val="both"/>
        <w:rPr>
          <w:rFonts w:cs="Times New Roman"/>
        </w:rPr>
      </w:pPr>
      <w:r w:rsidRPr="00DD45A9">
        <w:rPr>
          <w:rFonts w:cs="Times New Roman"/>
        </w:rPr>
        <w:t xml:space="preserve">A jogérvényesítés módjára az </w:t>
      </w:r>
      <w:proofErr w:type="spellStart"/>
      <w:r w:rsidRPr="00DD45A9">
        <w:rPr>
          <w:rFonts w:cs="Times New Roman"/>
        </w:rPr>
        <w:t>Infotv</w:t>
      </w:r>
      <w:proofErr w:type="spellEnd"/>
      <w:r w:rsidRPr="00DD45A9">
        <w:rPr>
          <w:rFonts w:cs="Times New Roman"/>
        </w:rPr>
        <w:t>. 22-23. §-a, valamint az 52-58. §-a vonatkozik.</w:t>
      </w:r>
    </w:p>
    <w:p w:rsidR="004F38E9" w:rsidRPr="00DD45A9" w:rsidRDefault="004F38E9" w:rsidP="004F38E9">
      <w:pPr>
        <w:pStyle w:val="Listaszerbekezds"/>
        <w:numPr>
          <w:ilvl w:val="0"/>
          <w:numId w:val="5"/>
        </w:numPr>
        <w:tabs>
          <w:tab w:val="left" w:pos="567"/>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D45A9">
        <w:rPr>
          <w:rFonts w:ascii="Times New Roman" w:hAnsi="Times New Roman" w:cs="Times New Roman"/>
          <w:sz w:val="24"/>
          <w:szCs w:val="24"/>
        </w:rPr>
        <w:t>Emellett panaszt nyújthat be más tagállam felügyeleti hatóságánál is.</w:t>
      </w:r>
    </w:p>
    <w:p w:rsidR="004F38E9" w:rsidRPr="00DD45A9" w:rsidRDefault="004F38E9" w:rsidP="004F38E9">
      <w:pPr>
        <w:numPr>
          <w:ilvl w:val="0"/>
          <w:numId w:val="5"/>
        </w:numPr>
        <w:tabs>
          <w:tab w:val="left" w:pos="567"/>
          <w:tab w:val="left" w:pos="993"/>
        </w:tabs>
        <w:suppressAutoHyphens w:val="0"/>
        <w:jc w:val="both"/>
        <w:rPr>
          <w:rFonts w:cs="Times New Roman"/>
        </w:rPr>
      </w:pPr>
      <w:r w:rsidRPr="00DD45A9">
        <w:rPr>
          <w:rFonts w:cs="Times New Roman"/>
        </w:rPr>
        <w:lastRenderedPageBreak/>
        <w:t>A 2016. évi CXXX. törvény (Pp.) vonatkozó rendelkezései alapján joga van peres eljárást is kezdeményezni.</w:t>
      </w:r>
      <w:r>
        <w:rPr>
          <w:rFonts w:cs="Times New Roman"/>
        </w:rPr>
        <w:t>”</w:t>
      </w:r>
    </w:p>
    <w:bookmarkEnd w:id="7"/>
    <w:bookmarkEnd w:id="8"/>
    <w:p w:rsidR="00AF34C3" w:rsidRDefault="00AF34C3">
      <w:pPr>
        <w:pStyle w:val="Szvegtrzs"/>
        <w:spacing w:after="0"/>
        <w:jc w:val="center"/>
      </w:pPr>
    </w:p>
    <w:sectPr w:rsidR="00AF34C3">
      <w:footerReference w:type="default" r:id="rId10"/>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CA9" w:rsidRDefault="007A3CA9">
      <w:r>
        <w:separator/>
      </w:r>
    </w:p>
  </w:endnote>
  <w:endnote w:type="continuationSeparator" w:id="0">
    <w:p w:rsidR="007A3CA9" w:rsidRDefault="007A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OpenSymbol">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4C3" w:rsidRDefault="00D85B7A">
    <w:pPr>
      <w:pStyle w:val="llb"/>
      <w:jc w:val="center"/>
    </w:pPr>
    <w:r>
      <w:fldChar w:fldCharType="begin"/>
    </w:r>
    <w:r>
      <w:instrText>PAGE</w:instrText>
    </w:r>
    <w:r>
      <w:fldChar w:fldCharType="separate"/>
    </w:r>
    <w:r w:rsidR="0002539B">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CA9" w:rsidRDefault="007A3CA9">
      <w:r>
        <w:separator/>
      </w:r>
    </w:p>
  </w:footnote>
  <w:footnote w:type="continuationSeparator" w:id="0">
    <w:p w:rsidR="007A3CA9" w:rsidRDefault="007A3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03743"/>
    <w:multiLevelType w:val="hybridMultilevel"/>
    <w:tmpl w:val="66E4BA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81A46F3"/>
    <w:multiLevelType w:val="multilevel"/>
    <w:tmpl w:val="545CCD58"/>
    <w:lvl w:ilvl="0">
      <w:start w:val="1"/>
      <w:numFmt w:val="decimal"/>
      <w:lvlText w:val="%1."/>
      <w:lvlJc w:val="left"/>
      <w:pPr>
        <w:tabs>
          <w:tab w:val="num" w:pos="849"/>
        </w:tabs>
        <w:ind w:left="849" w:hanging="425"/>
      </w:pPr>
    </w:lvl>
    <w:lvl w:ilvl="1">
      <w:start w:val="1"/>
      <w:numFmt w:val="decimal"/>
      <w:lvlText w:val="%2."/>
      <w:lvlJc w:val="left"/>
      <w:pPr>
        <w:tabs>
          <w:tab w:val="num" w:pos="1274"/>
        </w:tabs>
        <w:ind w:left="1274" w:hanging="425"/>
      </w:pPr>
    </w:lvl>
    <w:lvl w:ilvl="2">
      <w:start w:val="1"/>
      <w:numFmt w:val="decimal"/>
      <w:lvlText w:val="%3."/>
      <w:lvlJc w:val="left"/>
      <w:pPr>
        <w:tabs>
          <w:tab w:val="num" w:pos="1699"/>
        </w:tabs>
        <w:ind w:left="1699" w:hanging="425"/>
      </w:pPr>
    </w:lvl>
    <w:lvl w:ilvl="3">
      <w:start w:val="1"/>
      <w:numFmt w:val="decimal"/>
      <w:lvlText w:val="%4."/>
      <w:lvlJc w:val="left"/>
      <w:pPr>
        <w:tabs>
          <w:tab w:val="num" w:pos="2123"/>
        </w:tabs>
        <w:ind w:left="2123" w:hanging="425"/>
      </w:pPr>
    </w:lvl>
    <w:lvl w:ilvl="4">
      <w:start w:val="1"/>
      <w:numFmt w:val="decimal"/>
      <w:lvlText w:val="%5."/>
      <w:lvlJc w:val="left"/>
      <w:pPr>
        <w:tabs>
          <w:tab w:val="num" w:pos="2548"/>
        </w:tabs>
        <w:ind w:left="2548" w:hanging="425"/>
      </w:pPr>
    </w:lvl>
    <w:lvl w:ilvl="5">
      <w:start w:val="1"/>
      <w:numFmt w:val="decimal"/>
      <w:lvlText w:val="%6."/>
      <w:lvlJc w:val="left"/>
      <w:pPr>
        <w:tabs>
          <w:tab w:val="num" w:pos="2972"/>
        </w:tabs>
        <w:ind w:left="2972" w:hanging="425"/>
      </w:pPr>
    </w:lvl>
    <w:lvl w:ilvl="6">
      <w:start w:val="1"/>
      <w:numFmt w:val="decimal"/>
      <w:lvlText w:val="%7."/>
      <w:lvlJc w:val="left"/>
      <w:pPr>
        <w:tabs>
          <w:tab w:val="num" w:pos="3397"/>
        </w:tabs>
        <w:ind w:left="3397" w:hanging="425"/>
      </w:pPr>
    </w:lvl>
    <w:lvl w:ilvl="7">
      <w:start w:val="1"/>
      <w:numFmt w:val="decimal"/>
      <w:lvlText w:val="%8."/>
      <w:lvlJc w:val="left"/>
      <w:pPr>
        <w:tabs>
          <w:tab w:val="num" w:pos="3822"/>
        </w:tabs>
        <w:ind w:left="3822" w:hanging="425"/>
      </w:pPr>
    </w:lvl>
    <w:lvl w:ilvl="8">
      <w:start w:val="1"/>
      <w:numFmt w:val="decimal"/>
      <w:lvlText w:val="%9."/>
      <w:lvlJc w:val="left"/>
      <w:pPr>
        <w:tabs>
          <w:tab w:val="num" w:pos="4246"/>
        </w:tabs>
        <w:ind w:left="4246" w:hanging="425"/>
      </w:pPr>
    </w:lvl>
  </w:abstractNum>
  <w:abstractNum w:abstractNumId="2" w15:restartNumberingAfterBreak="0">
    <w:nsid w:val="1ACE0EC7"/>
    <w:multiLevelType w:val="hybridMultilevel"/>
    <w:tmpl w:val="5082E6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8025B68"/>
    <w:multiLevelType w:val="multilevel"/>
    <w:tmpl w:val="C8725D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A74CD"/>
    <w:multiLevelType w:val="hybridMultilevel"/>
    <w:tmpl w:val="83525F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A93272E"/>
    <w:multiLevelType w:val="hybridMultilevel"/>
    <w:tmpl w:val="FFF8838A"/>
    <w:lvl w:ilvl="0" w:tplc="BA583246">
      <w:numFmt w:val="bullet"/>
      <w:lvlText w:val="-"/>
      <w:lvlJc w:val="left"/>
      <w:pPr>
        <w:ind w:left="1080" w:hanging="360"/>
      </w:pPr>
      <w:rPr>
        <w:rFonts w:ascii="Segoe UI Light" w:eastAsia="Times New Roman" w:hAnsi="Segoe UI Light" w:cs="Segoe UI Light"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50940E5B"/>
    <w:multiLevelType w:val="multilevel"/>
    <w:tmpl w:val="B3F09C6A"/>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480033C"/>
    <w:multiLevelType w:val="hybridMultilevel"/>
    <w:tmpl w:val="4DD8DAB4"/>
    <w:lvl w:ilvl="0" w:tplc="A348A938">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8" w15:restartNumberingAfterBreak="0">
    <w:nsid w:val="59D0581B"/>
    <w:multiLevelType w:val="hybridMultilevel"/>
    <w:tmpl w:val="D5ACA6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B132949"/>
    <w:multiLevelType w:val="multilevel"/>
    <w:tmpl w:val="5336BF86"/>
    <w:lvl w:ilvl="0">
      <w:start w:val="1"/>
      <w:numFmt w:val="decimal"/>
      <w:lvlText w:val="%1."/>
      <w:lvlJc w:val="left"/>
      <w:pPr>
        <w:ind w:left="502" w:hanging="360"/>
      </w:pPr>
      <w:rPr>
        <w:rFonts w:cs="Times New Roman" w:hint="default"/>
        <w:b w:val="0"/>
        <w:color w:val="auto"/>
      </w:rPr>
    </w:lvl>
    <w:lvl w:ilvl="1">
      <w:start w:val="1"/>
      <w:numFmt w:val="decimal"/>
      <w:isLgl/>
      <w:lvlText w:val="%1.%2."/>
      <w:lvlJc w:val="left"/>
      <w:pPr>
        <w:ind w:left="720" w:hanging="360"/>
      </w:pPr>
      <w:rPr>
        <w:rFonts w:cs="Times New Roman" w:hint="default"/>
        <w:b w:val="0"/>
        <w:i/>
      </w:rPr>
    </w:lvl>
    <w:lvl w:ilvl="2">
      <w:start w:val="1"/>
      <w:numFmt w:val="decimal"/>
      <w:isLgl/>
      <w:lvlText w:val="%1.%2.%3."/>
      <w:lvlJc w:val="left"/>
      <w:pPr>
        <w:ind w:left="1080" w:hanging="720"/>
      </w:pPr>
      <w:rPr>
        <w:rFonts w:cs="Times New Roman" w:hint="default"/>
        <w:b w:val="0"/>
        <w:i/>
      </w:rPr>
    </w:lvl>
    <w:lvl w:ilvl="3">
      <w:start w:val="1"/>
      <w:numFmt w:val="decimal"/>
      <w:isLgl/>
      <w:lvlText w:val="%1.%2.%3.%4."/>
      <w:lvlJc w:val="left"/>
      <w:pPr>
        <w:ind w:left="1080" w:hanging="720"/>
      </w:pPr>
      <w:rPr>
        <w:rFonts w:cs="Times New Roman" w:hint="default"/>
        <w:b w:val="0"/>
        <w:i/>
      </w:rPr>
    </w:lvl>
    <w:lvl w:ilvl="4">
      <w:start w:val="1"/>
      <w:numFmt w:val="decimal"/>
      <w:isLgl/>
      <w:lvlText w:val="%1.%2.%3.%4.%5."/>
      <w:lvlJc w:val="left"/>
      <w:pPr>
        <w:ind w:left="1440" w:hanging="1080"/>
      </w:pPr>
      <w:rPr>
        <w:rFonts w:cs="Times New Roman" w:hint="default"/>
        <w:b w:val="0"/>
        <w:i/>
      </w:rPr>
    </w:lvl>
    <w:lvl w:ilvl="5">
      <w:start w:val="1"/>
      <w:numFmt w:val="decimal"/>
      <w:isLgl/>
      <w:lvlText w:val="%1.%2.%3.%4.%5.%6."/>
      <w:lvlJc w:val="left"/>
      <w:pPr>
        <w:ind w:left="1440" w:hanging="1080"/>
      </w:pPr>
      <w:rPr>
        <w:rFonts w:cs="Times New Roman" w:hint="default"/>
        <w:b w:val="0"/>
        <w:i/>
      </w:rPr>
    </w:lvl>
    <w:lvl w:ilvl="6">
      <w:start w:val="1"/>
      <w:numFmt w:val="decimal"/>
      <w:isLgl/>
      <w:lvlText w:val="%1.%2.%3.%4.%5.%6.%7."/>
      <w:lvlJc w:val="left"/>
      <w:pPr>
        <w:ind w:left="1800" w:hanging="1440"/>
      </w:pPr>
      <w:rPr>
        <w:rFonts w:cs="Times New Roman" w:hint="default"/>
        <w:b w:val="0"/>
        <w:i/>
      </w:rPr>
    </w:lvl>
    <w:lvl w:ilvl="7">
      <w:start w:val="1"/>
      <w:numFmt w:val="decimal"/>
      <w:isLgl/>
      <w:lvlText w:val="%1.%2.%3.%4.%5.%6.%7.%8."/>
      <w:lvlJc w:val="left"/>
      <w:pPr>
        <w:ind w:left="1800" w:hanging="1440"/>
      </w:pPr>
      <w:rPr>
        <w:rFonts w:cs="Times New Roman" w:hint="default"/>
        <w:b w:val="0"/>
        <w:i/>
      </w:rPr>
    </w:lvl>
    <w:lvl w:ilvl="8">
      <w:start w:val="1"/>
      <w:numFmt w:val="decimal"/>
      <w:isLgl/>
      <w:lvlText w:val="%1.%2.%3.%4.%5.%6.%7.%8.%9."/>
      <w:lvlJc w:val="left"/>
      <w:pPr>
        <w:ind w:left="2160" w:hanging="1800"/>
      </w:pPr>
      <w:rPr>
        <w:rFonts w:cs="Times New Roman" w:hint="default"/>
        <w:b w:val="0"/>
        <w:i/>
      </w:rPr>
    </w:lvl>
  </w:abstractNum>
  <w:abstractNum w:abstractNumId="10" w15:restartNumberingAfterBreak="0">
    <w:nsid w:val="5FCB4B2F"/>
    <w:multiLevelType w:val="hybridMultilevel"/>
    <w:tmpl w:val="21BA42E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6EA21594"/>
    <w:multiLevelType w:val="hybridMultilevel"/>
    <w:tmpl w:val="38324C2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F6466F3"/>
    <w:multiLevelType w:val="hybridMultilevel"/>
    <w:tmpl w:val="981859AC"/>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num w:numId="1">
    <w:abstractNumId w:val="6"/>
  </w:num>
  <w:num w:numId="2">
    <w:abstractNumId w:val="1"/>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0"/>
  </w:num>
  <w:num w:numId="7">
    <w:abstractNumId w:val="12"/>
  </w:num>
  <w:num w:numId="8">
    <w:abstractNumId w:val="0"/>
  </w:num>
  <w:num w:numId="9">
    <w:abstractNumId w:val="3"/>
  </w:num>
  <w:num w:numId="10">
    <w:abstractNumId w:val="4"/>
  </w:num>
  <w:num w:numId="11">
    <w:abstractNumId w:val="5"/>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4C3"/>
    <w:rsid w:val="0002539B"/>
    <w:rsid w:val="004F38E9"/>
    <w:rsid w:val="0052130F"/>
    <w:rsid w:val="005500B9"/>
    <w:rsid w:val="00651E3F"/>
    <w:rsid w:val="006818F0"/>
    <w:rsid w:val="006C2CF1"/>
    <w:rsid w:val="007A3CA9"/>
    <w:rsid w:val="00AF34C3"/>
    <w:rsid w:val="00C86CFE"/>
    <w:rsid w:val="00D85B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C5A70A-FCB8-4A1D-B6A8-18C48389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paragraph" w:styleId="Listaszerbekezds">
    <w:name w:val="List Paragraph"/>
    <w:basedOn w:val="Norml"/>
    <w:uiPriority w:val="34"/>
    <w:qFormat/>
    <w:rsid w:val="006C2CF1"/>
    <w:pPr>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NormlWeb">
    <w:name w:val="Normal (Web)"/>
    <w:basedOn w:val="Norml"/>
    <w:uiPriority w:val="99"/>
    <w:unhideWhenUsed/>
    <w:rsid w:val="004F38E9"/>
    <w:pPr>
      <w:suppressAutoHyphens w:val="0"/>
      <w:spacing w:before="100" w:beforeAutospacing="1" w:after="100" w:afterAutospacing="1"/>
    </w:pPr>
    <w:rPr>
      <w:rFonts w:eastAsia="Times New Roman" w:cs="Times New Roman"/>
      <w:kern w:val="0"/>
      <w:lang w:eastAsia="hu-H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ugyfelszolgalat@naih.hu" TargetMode="External"/><Relationship Id="rId3" Type="http://schemas.openxmlformats.org/officeDocument/2006/relationships/settings" Target="settings.xml"/><Relationship Id="rId7" Type="http://schemas.openxmlformats.org/officeDocument/2006/relationships/hyperlink" Target="mailto:adatvedelem@zuglo.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3011</Words>
  <Characters>20778</Characters>
  <Application>Microsoft Office Word</Application>
  <DocSecurity>0</DocSecurity>
  <Lines>173</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Galó Bernadett</cp:lastModifiedBy>
  <cp:revision>9</cp:revision>
  <dcterms:created xsi:type="dcterms:W3CDTF">2017-08-15T13:24:00Z</dcterms:created>
  <dcterms:modified xsi:type="dcterms:W3CDTF">2023-02-13T13:06:00Z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