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EBF" w:rsidRDefault="00957EBF" w:rsidP="00957EBF">
      <w:pPr>
        <w:pStyle w:val="Default"/>
      </w:pPr>
    </w:p>
    <w:p w:rsidR="00957EBF" w:rsidRDefault="00974726" w:rsidP="00957EBF">
      <w:pPr>
        <w:pStyle w:val="Default"/>
        <w:jc w:val="center"/>
        <w:rPr>
          <w:sz w:val="72"/>
          <w:szCs w:val="72"/>
        </w:rPr>
      </w:pPr>
      <w:r>
        <w:rPr>
          <w:b/>
          <w:bCs/>
          <w:sz w:val="72"/>
          <w:szCs w:val="72"/>
        </w:rPr>
        <w:t>INNOVATÍV VÁROSFEJLESZTÉSI TEVÉKENYSÉGEK</w:t>
      </w:r>
    </w:p>
    <w:p w:rsidR="00957EBF" w:rsidRDefault="00957EBF" w:rsidP="00957EBF">
      <w:pPr>
        <w:pStyle w:val="Default"/>
        <w:rPr>
          <w:b/>
          <w:bCs/>
          <w:sz w:val="72"/>
          <w:szCs w:val="72"/>
        </w:rPr>
      </w:pPr>
    </w:p>
    <w:p w:rsidR="00957EBF" w:rsidRDefault="00957EBF" w:rsidP="00957EBF">
      <w:pPr>
        <w:pStyle w:val="Default"/>
        <w:rPr>
          <w:b/>
          <w:bCs/>
          <w:sz w:val="72"/>
          <w:szCs w:val="72"/>
        </w:rPr>
      </w:pPr>
    </w:p>
    <w:p w:rsidR="00957EBF" w:rsidRDefault="00957EBF" w:rsidP="00957EBF">
      <w:pPr>
        <w:pStyle w:val="Default"/>
        <w:rPr>
          <w:b/>
          <w:bCs/>
          <w:sz w:val="72"/>
          <w:szCs w:val="72"/>
        </w:rPr>
      </w:pPr>
    </w:p>
    <w:p w:rsidR="00957EBF" w:rsidRDefault="00957EBF" w:rsidP="00957EBF">
      <w:pPr>
        <w:pStyle w:val="Default"/>
        <w:jc w:val="center"/>
        <w:rPr>
          <w:sz w:val="72"/>
          <w:szCs w:val="72"/>
        </w:rPr>
      </w:pPr>
      <w:r>
        <w:rPr>
          <w:b/>
          <w:bCs/>
          <w:sz w:val="72"/>
          <w:szCs w:val="72"/>
        </w:rPr>
        <w:t>Támogatási szerződés</w:t>
      </w:r>
    </w:p>
    <w:p w:rsidR="00957EBF" w:rsidRDefault="00957EBF" w:rsidP="00957EBF">
      <w:pPr>
        <w:jc w:val="center"/>
        <w:rPr>
          <w:b/>
          <w:bCs/>
          <w:sz w:val="52"/>
          <w:szCs w:val="52"/>
        </w:rPr>
      </w:pPr>
      <w:r>
        <w:rPr>
          <w:b/>
          <w:bCs/>
          <w:sz w:val="52"/>
          <w:szCs w:val="52"/>
        </w:rPr>
        <w:t>a</w:t>
      </w:r>
    </w:p>
    <w:p w:rsidR="00927D8C" w:rsidRDefault="00957EBF" w:rsidP="00957EBF">
      <w:pPr>
        <w:jc w:val="center"/>
        <w:rPr>
          <w:b/>
          <w:bCs/>
          <w:sz w:val="52"/>
          <w:szCs w:val="52"/>
        </w:rPr>
      </w:pPr>
      <w:r w:rsidRPr="007F5D0E">
        <w:rPr>
          <w:b/>
          <w:bCs/>
          <w:sz w:val="52"/>
          <w:szCs w:val="52"/>
          <w:highlight w:val="yellow"/>
        </w:rPr>
        <w:t>#INDEX, Projekt neve, (RÖVIDÍTÉS)</w:t>
      </w:r>
    </w:p>
    <w:p w:rsidR="00957EBF" w:rsidRDefault="00913AD4" w:rsidP="00957EBF">
      <w:pPr>
        <w:jc w:val="center"/>
        <w:rPr>
          <w:b/>
          <w:bCs/>
          <w:sz w:val="52"/>
          <w:szCs w:val="52"/>
        </w:rPr>
      </w:pPr>
      <w:r>
        <w:rPr>
          <w:b/>
          <w:bCs/>
          <w:sz w:val="52"/>
          <w:szCs w:val="52"/>
        </w:rPr>
        <w:t xml:space="preserve">nevű </w:t>
      </w:r>
      <w:r w:rsidR="00957EBF">
        <w:rPr>
          <w:b/>
          <w:bCs/>
          <w:sz w:val="52"/>
          <w:szCs w:val="52"/>
        </w:rPr>
        <w:t>projekt megvalósítása érdekében</w:t>
      </w:r>
    </w:p>
    <w:p w:rsidR="00957EBF" w:rsidRDefault="00957EBF">
      <w:pPr>
        <w:rPr>
          <w:b/>
          <w:bCs/>
        </w:rPr>
      </w:pPr>
      <w:r>
        <w:rPr>
          <w:b/>
          <w:bCs/>
        </w:rPr>
        <w:br w:type="page"/>
      </w:r>
    </w:p>
    <w:p w:rsidR="00957EBF" w:rsidRPr="00DE49F0" w:rsidRDefault="00957EBF" w:rsidP="00957EBF">
      <w:pPr>
        <w:jc w:val="center"/>
        <w:rPr>
          <w:b/>
        </w:rPr>
      </w:pPr>
      <w:r w:rsidRPr="00DE49F0">
        <w:rPr>
          <w:b/>
        </w:rPr>
        <w:lastRenderedPageBreak/>
        <w:t>TÁMOGATÁSI SZERZŐDÉS</w:t>
      </w:r>
    </w:p>
    <w:p w:rsidR="00957EBF" w:rsidRDefault="00974726" w:rsidP="00957EBF">
      <w:pPr>
        <w:jc w:val="center"/>
      </w:pPr>
      <w:r>
        <w:t>a</w:t>
      </w:r>
    </w:p>
    <w:p w:rsidR="00974726" w:rsidRDefault="00974726" w:rsidP="00957EBF">
      <w:pPr>
        <w:jc w:val="center"/>
      </w:pPr>
      <w:r w:rsidRPr="007F5D0E">
        <w:rPr>
          <w:highlight w:val="yellow"/>
        </w:rPr>
        <w:t>#INDEX, Projekt neve, (RÖVIDÍTÉS)</w:t>
      </w:r>
    </w:p>
    <w:p w:rsidR="00974726" w:rsidRDefault="00913AD4" w:rsidP="00957EBF">
      <w:pPr>
        <w:jc w:val="center"/>
      </w:pPr>
      <w:r>
        <w:t xml:space="preserve">nevű </w:t>
      </w:r>
      <w:r w:rsidR="00974726">
        <w:t>projekt megvalósítása érdekében</w:t>
      </w:r>
    </w:p>
    <w:p w:rsidR="00974726" w:rsidRDefault="009C27C2" w:rsidP="00957EBF">
      <w:pPr>
        <w:jc w:val="center"/>
      </w:pPr>
      <w:r>
        <w:t>az Innovatív Városfejlesztési Tevékenységek Kezdeményezés (UIA) keretében</w:t>
      </w:r>
    </w:p>
    <w:p w:rsidR="0063065F" w:rsidRDefault="0063065F" w:rsidP="0063065F">
      <w:r>
        <w:t xml:space="preserve">mely létrejött </w:t>
      </w:r>
    </w:p>
    <w:p w:rsidR="0063065F" w:rsidRDefault="0063065F" w:rsidP="0063065F">
      <w:r>
        <w:t xml:space="preserve">az UIA Kezdeményezés Megbízott </w:t>
      </w:r>
      <w:r w:rsidR="00F038EB">
        <w:t>Szervezet</w:t>
      </w:r>
      <w:r w:rsidR="00913AD4">
        <w:t>e</w:t>
      </w:r>
      <w:r w:rsidR="00F038EB">
        <w:t>ként eljáró</w:t>
      </w:r>
      <w:r>
        <w:t xml:space="preserve"> Région Hauts-de-France, Hôtel de Région, 151, avenue du Président Hoover, 59555 LILLE Cedex, Franciaország</w:t>
      </w:r>
      <w:r w:rsidR="00F038EB">
        <w:t xml:space="preserve"> (a továbbiakban, mint a „Megbízott Szervezet”)</w:t>
      </w:r>
      <w:r>
        <w:t xml:space="preserve">, </w:t>
      </w:r>
    </w:p>
    <w:p w:rsidR="009C27C2" w:rsidRDefault="00F038EB" w:rsidP="0063065F">
      <w:r>
        <w:t>valamint a (Fő) Városi Hatóságként eljáró</w:t>
      </w:r>
    </w:p>
    <w:p w:rsidR="00F038EB" w:rsidRDefault="00F038EB" w:rsidP="0063065F">
      <w:r w:rsidRPr="007F5D0E">
        <w:rPr>
          <w:highlight w:val="yellow"/>
        </w:rPr>
        <w:t>[#Szervezet neve], #cím, #irányítószám #város, #ország]</w:t>
      </w:r>
    </w:p>
    <w:p w:rsidR="001F4CB2" w:rsidRDefault="00F038EB" w:rsidP="00F038EB">
      <w:r>
        <w:t>(a továbbiakban, mint „(Fő) Városi Hatóság”)</w:t>
      </w:r>
    </w:p>
    <w:p w:rsidR="00F038EB" w:rsidRDefault="001F4CB2" w:rsidP="00F038EB">
      <w:r>
        <w:t>között</w:t>
      </w:r>
      <w:r w:rsidR="00F038EB">
        <w:t>.</w:t>
      </w:r>
    </w:p>
    <w:p w:rsidR="00F038EB" w:rsidRDefault="001F4CB2" w:rsidP="00F038EB">
      <w:r>
        <w:t xml:space="preserve">A jelen támogatási szerződés (a továbbiakban, mint a „szerződés”) határozza meg az </w:t>
      </w:r>
      <w:r w:rsidRPr="007F5D0E">
        <w:rPr>
          <w:highlight w:val="yellow"/>
        </w:rPr>
        <w:t>[#INDEX, Projekt neve]</w:t>
      </w:r>
      <w:r>
        <w:t xml:space="preserve"> </w:t>
      </w:r>
      <w:r w:rsidR="00AE687B">
        <w:t xml:space="preserve">nevű projekt </w:t>
      </w:r>
      <w:r>
        <w:t xml:space="preserve">finanszírozásával, megvalósításával és </w:t>
      </w:r>
      <w:r w:rsidR="00913AD4">
        <w:t xml:space="preserve">irányításával </w:t>
      </w:r>
      <w:r>
        <w:t>kapcsolatos jogilag kötelező erejű feltételeket</w:t>
      </w:r>
      <w:r w:rsidR="00F038EB">
        <w:t>.</w:t>
      </w:r>
    </w:p>
    <w:p w:rsidR="00F038EB" w:rsidRDefault="001F4CB2" w:rsidP="00F038EB">
      <w:r>
        <w:t>A jelen szerződést megkötő felek ezennel megállapodnak az alábbiakban</w:t>
      </w:r>
      <w:r w:rsidR="00F038EB">
        <w:t>:</w:t>
      </w:r>
    </w:p>
    <w:p w:rsidR="001F4CB2" w:rsidRPr="001F4CB2" w:rsidRDefault="001F4CB2" w:rsidP="001F4CB2">
      <w:pPr>
        <w:jc w:val="center"/>
        <w:rPr>
          <w:b/>
        </w:rPr>
      </w:pPr>
      <w:r w:rsidRPr="001F4CB2">
        <w:rPr>
          <w:b/>
        </w:rPr>
        <w:t>Meghatározások és rövidítések</w:t>
      </w:r>
    </w:p>
    <w:p w:rsidR="001F4CB2" w:rsidRDefault="00B11D8A" w:rsidP="001F4CB2">
      <w:r>
        <w:t>A jelen szerződés céljaira az alábbi szavak és rövidítések az alábbi jelentéssel bírnak</w:t>
      </w:r>
      <w:r w:rsidR="001F4CB2">
        <w:t>:</w:t>
      </w:r>
    </w:p>
    <w:p w:rsidR="001F4CB2" w:rsidRDefault="00B11D8A" w:rsidP="001F4CB2">
      <w:r w:rsidRPr="00B11D8A">
        <w:rPr>
          <w:b/>
        </w:rPr>
        <w:t>Jelentkezési lap</w:t>
      </w:r>
      <w:r w:rsidR="001F4CB2">
        <w:t xml:space="preserve">: </w:t>
      </w:r>
      <w:r w:rsidR="005B1591">
        <w:t xml:space="preserve">a jelen szerződés 1. Mellékletében meghatározott jelentkezési lap, valamint annak a Kezdeményezést irányító hatóságok által jóváhagyott minden módosítása. </w:t>
      </w:r>
    </w:p>
    <w:p w:rsidR="001F4CB2" w:rsidRDefault="005B1591" w:rsidP="001F4CB2">
      <w:r w:rsidRPr="005B1591">
        <w:rPr>
          <w:b/>
        </w:rPr>
        <w:t>Jóváhagyó döntés</w:t>
      </w:r>
      <w:r w:rsidR="001F4CB2">
        <w:t xml:space="preserve">: </w:t>
      </w:r>
      <w:r>
        <w:t xml:space="preserve">a Kiválasztó Bizottság </w:t>
      </w:r>
      <w:r w:rsidRPr="00724A65">
        <w:rPr>
          <w:highlight w:val="yellow"/>
        </w:rPr>
        <w:t>[#kiválasztó bizottság döntésének kelte]</w:t>
      </w:r>
      <w:r>
        <w:t xml:space="preserve"> </w:t>
      </w:r>
      <w:r w:rsidR="00724A65">
        <w:t>–án/-</w:t>
      </w:r>
      <w:r>
        <w:t xml:space="preserve">én kelt és a jelen szerződés 2. mellékletében </w:t>
      </w:r>
      <w:r w:rsidR="00AE687B">
        <w:t xml:space="preserve">foglaltak szerinti jóváhagyási értesítésben </w:t>
      </w:r>
      <w:r>
        <w:t xml:space="preserve">közölt jóváhagyó határozata.  </w:t>
      </w:r>
    </w:p>
    <w:p w:rsidR="001F4CB2" w:rsidRDefault="005B1591" w:rsidP="001F4CB2">
      <w:r w:rsidRPr="005B1591">
        <w:rPr>
          <w:b/>
        </w:rPr>
        <w:t>Költségvetés</w:t>
      </w:r>
      <w:r w:rsidR="001F4CB2">
        <w:t xml:space="preserve">: </w:t>
      </w:r>
      <w:r>
        <w:t>a projekt jelentkezési lapon meghatározottak szerinti költségvetése.</w:t>
      </w:r>
    </w:p>
    <w:p w:rsidR="001F4CB2" w:rsidRDefault="005B1591" w:rsidP="001F4CB2">
      <w:r w:rsidRPr="005B1591">
        <w:rPr>
          <w:b/>
        </w:rPr>
        <w:t>Kezdő szakasz</w:t>
      </w:r>
      <w:r w:rsidR="001F4CB2">
        <w:t xml:space="preserve">: </w:t>
      </w:r>
      <w:r>
        <w:t xml:space="preserve">A projekt megvalósításának kezdeti szakasza, mely során több eljárást és dokumentumot kell elfogadni és hitelesíteni a projekt hatékony és hatásos elkezdésének biztosítása érdekében. </w:t>
      </w:r>
    </w:p>
    <w:p w:rsidR="001F4CB2" w:rsidRDefault="005B1591" w:rsidP="001F4CB2">
      <w:r w:rsidRPr="005B1591">
        <w:rPr>
          <w:b/>
        </w:rPr>
        <w:t>Kezdeményezés</w:t>
      </w:r>
      <w:r w:rsidR="001F4CB2">
        <w:t xml:space="preserve">: </w:t>
      </w:r>
      <w:r>
        <w:t>az</w:t>
      </w:r>
      <w:r w:rsidRPr="005B1591">
        <w:t xml:space="preserve"> Innovatív Városfejlesztési Tevékenységek Kezdeményezés (UIA)</w:t>
      </w:r>
      <w:r w:rsidR="001F4CB2">
        <w:t>.</w:t>
      </w:r>
    </w:p>
    <w:p w:rsidR="001F4CB2" w:rsidRDefault="005B1591" w:rsidP="001F4CB2">
      <w:r w:rsidRPr="00D623FA">
        <w:rPr>
          <w:b/>
        </w:rPr>
        <w:t>Kezdeményez</w:t>
      </w:r>
      <w:r w:rsidR="00AE687B">
        <w:rPr>
          <w:b/>
        </w:rPr>
        <w:t>ést irányító</w:t>
      </w:r>
      <w:r w:rsidRPr="00D623FA">
        <w:rPr>
          <w:b/>
        </w:rPr>
        <w:t xml:space="preserve"> hatóságok</w:t>
      </w:r>
      <w:r w:rsidR="001F4CB2">
        <w:t xml:space="preserve">: </w:t>
      </w:r>
      <w:r>
        <w:t xml:space="preserve">a </w:t>
      </w:r>
      <w:r w:rsidR="00D623FA">
        <w:t xml:space="preserve">Megbízott Szervezet </w:t>
      </w:r>
      <w:r w:rsidR="001F4CB2">
        <w:t>(i</w:t>
      </w:r>
      <w:r w:rsidR="00D623FA">
        <w:t>deértve az Állandó Titkárságot)</w:t>
      </w:r>
      <w:r w:rsidR="001F4CB2">
        <w:t xml:space="preserve">, </w:t>
      </w:r>
      <w:r w:rsidR="00D623FA">
        <w:t>az Európai Bizottság és a Hitelesítő hatóság</w:t>
      </w:r>
      <w:r w:rsidR="001F4CB2">
        <w:t>.</w:t>
      </w:r>
    </w:p>
    <w:p w:rsidR="001F4CB2" w:rsidRDefault="00D623FA" w:rsidP="001F4CB2">
      <w:r w:rsidRPr="00D623FA">
        <w:rPr>
          <w:b/>
        </w:rPr>
        <w:t>Partnerségi megállapodás</w:t>
      </w:r>
      <w:r w:rsidR="001F4CB2">
        <w:t xml:space="preserve">: </w:t>
      </w:r>
      <w:r>
        <w:t xml:space="preserve">Szerződés, melyet minden </w:t>
      </w:r>
      <w:r w:rsidR="005E4D73">
        <w:t>projektpartner</w:t>
      </w:r>
      <w:r>
        <w:t xml:space="preserve"> aláír, és mely tartalmazza az egyes </w:t>
      </w:r>
      <w:r w:rsidR="005E4D73">
        <w:t>projektpartner</w:t>
      </w:r>
      <w:r>
        <w:t xml:space="preserve">ek minden kötelességét és felelősségi körét a projekt megvalósítása előtt, közben és után. </w:t>
      </w:r>
    </w:p>
    <w:p w:rsidR="00AE687B" w:rsidRDefault="005E4D73" w:rsidP="001F4CB2">
      <w:r>
        <w:rPr>
          <w:b/>
        </w:rPr>
        <w:t>Projektpartner</w:t>
      </w:r>
      <w:r w:rsidR="00D623FA" w:rsidRPr="000F674C">
        <w:rPr>
          <w:b/>
        </w:rPr>
        <w:t>ek</w:t>
      </w:r>
      <w:r w:rsidR="001F4CB2">
        <w:t xml:space="preserve">: </w:t>
      </w:r>
      <w:r w:rsidR="000F674C">
        <w:t xml:space="preserve">a jelentkezési lapon megnevezett </w:t>
      </w:r>
      <w:r>
        <w:t>projektpartner</w:t>
      </w:r>
      <w:r w:rsidR="000F674C">
        <w:t>ek</w:t>
      </w:r>
      <w:r w:rsidR="001F4CB2">
        <w:t xml:space="preserve">. </w:t>
      </w:r>
    </w:p>
    <w:p w:rsidR="001F4CB2" w:rsidRDefault="001F4CB2" w:rsidP="001F4CB2">
      <w:r w:rsidRPr="00AE687B">
        <w:rPr>
          <w:b/>
        </w:rPr>
        <w:t>Proje</w:t>
      </w:r>
      <w:r w:rsidR="000F674C" w:rsidRPr="00AE687B">
        <w:rPr>
          <w:b/>
        </w:rPr>
        <w:t>k</w:t>
      </w:r>
      <w:r w:rsidRPr="00AE687B">
        <w:rPr>
          <w:b/>
        </w:rPr>
        <w:t>t</w:t>
      </w:r>
      <w:r>
        <w:t xml:space="preserve">: </w:t>
      </w:r>
      <w:r w:rsidR="00AE687B">
        <w:t xml:space="preserve">az </w:t>
      </w:r>
      <w:r w:rsidRPr="00652F4E">
        <w:rPr>
          <w:highlight w:val="yellow"/>
        </w:rPr>
        <w:t>[#Index, #Proje</w:t>
      </w:r>
      <w:r w:rsidR="000F674C" w:rsidRPr="00652F4E">
        <w:rPr>
          <w:highlight w:val="yellow"/>
        </w:rPr>
        <w:t>kt neve</w:t>
      </w:r>
      <w:r w:rsidRPr="00652F4E">
        <w:rPr>
          <w:highlight w:val="yellow"/>
        </w:rPr>
        <w:t>]</w:t>
      </w:r>
      <w:r>
        <w:t xml:space="preserve"> </w:t>
      </w:r>
      <w:r w:rsidR="00AE687B">
        <w:t xml:space="preserve">nevű </w:t>
      </w:r>
      <w:r>
        <w:t>proje</w:t>
      </w:r>
      <w:r w:rsidR="000F674C">
        <w:t>k</w:t>
      </w:r>
      <w:r>
        <w:t>t</w:t>
      </w:r>
      <w:r w:rsidR="000F674C">
        <w:t>, a jelentkezési lapon leírtak szerint</w:t>
      </w:r>
      <w:r>
        <w:t>.</w:t>
      </w:r>
    </w:p>
    <w:p w:rsidR="001F4CB2" w:rsidRDefault="001F4CB2" w:rsidP="001F4CB2">
      <w:r w:rsidRPr="000F674C">
        <w:rPr>
          <w:b/>
        </w:rPr>
        <w:t>Proje</w:t>
      </w:r>
      <w:r w:rsidR="000F674C" w:rsidRPr="000F674C">
        <w:rPr>
          <w:b/>
        </w:rPr>
        <w:t>k</w:t>
      </w:r>
      <w:r w:rsidRPr="000F674C">
        <w:rPr>
          <w:b/>
        </w:rPr>
        <w:t xml:space="preserve">t </w:t>
      </w:r>
      <w:r w:rsidR="000F674C" w:rsidRPr="000F674C">
        <w:rPr>
          <w:b/>
        </w:rPr>
        <w:t>időtartama</w:t>
      </w:r>
      <w:r>
        <w:t xml:space="preserve">: </w:t>
      </w:r>
      <w:r w:rsidR="000F674C">
        <w:t xml:space="preserve">a projekt időtartama, mely a jelentkezési lapon meghatározott kezdő időpontban indul és a jelentkezési lapon meghatározott záró időpontban végződik. </w:t>
      </w:r>
    </w:p>
    <w:p w:rsidR="001F4CB2" w:rsidRDefault="000F674C" w:rsidP="001F4CB2">
      <w:r w:rsidRPr="000F674C">
        <w:rPr>
          <w:b/>
        </w:rPr>
        <w:t>Támogatás</w:t>
      </w:r>
      <w:r w:rsidR="001F4CB2">
        <w:t xml:space="preserve">: </w:t>
      </w:r>
      <w:r w:rsidR="00D248FC" w:rsidRPr="00D248FC">
        <w:t xml:space="preserve">a jelentkezési lap szerint </w:t>
      </w:r>
      <w:r>
        <w:t xml:space="preserve">a projekthez rendelt maximális összegű </w:t>
      </w:r>
      <w:r w:rsidR="001F4CB2">
        <w:t xml:space="preserve">ERDF </w:t>
      </w:r>
      <w:r>
        <w:t xml:space="preserve">társfinanszírozás. </w:t>
      </w:r>
    </w:p>
    <w:p w:rsidR="000F674C" w:rsidRDefault="001F4CB2" w:rsidP="001F4CB2">
      <w:r w:rsidRPr="000F674C">
        <w:rPr>
          <w:b/>
        </w:rPr>
        <w:t xml:space="preserve">UIA </w:t>
      </w:r>
      <w:r w:rsidR="000F674C" w:rsidRPr="000F674C">
        <w:rPr>
          <w:b/>
        </w:rPr>
        <w:t>Útmutató</w:t>
      </w:r>
      <w:r>
        <w:t xml:space="preserve">: </w:t>
      </w:r>
      <w:r w:rsidR="000F674C">
        <w:t>az UIA Útmutató legújabb kiadott változata.</w:t>
      </w:r>
    </w:p>
    <w:p w:rsidR="001F4CB2" w:rsidRDefault="000F674C" w:rsidP="001F4CB2">
      <w:r>
        <w:t xml:space="preserve"> </w:t>
      </w:r>
    </w:p>
    <w:p w:rsidR="000F674C" w:rsidRPr="000F674C" w:rsidRDefault="000F674C" w:rsidP="000F674C">
      <w:pPr>
        <w:jc w:val="center"/>
        <w:rPr>
          <w:b/>
        </w:rPr>
      </w:pPr>
      <w:r w:rsidRPr="000F674C">
        <w:rPr>
          <w:b/>
        </w:rPr>
        <w:t>I. FEJEZET: ÁLTALÁNOS</w:t>
      </w:r>
    </w:p>
    <w:p w:rsidR="000F674C" w:rsidRPr="00D3067A" w:rsidRDefault="000F674C" w:rsidP="000F674C">
      <w:pPr>
        <w:jc w:val="center"/>
        <w:rPr>
          <w:b/>
        </w:rPr>
      </w:pPr>
      <w:r w:rsidRPr="00D3067A">
        <w:rPr>
          <w:b/>
        </w:rPr>
        <w:t>1. cikk</w:t>
      </w:r>
    </w:p>
    <w:p w:rsidR="000F674C" w:rsidRDefault="000F674C" w:rsidP="000F674C">
      <w:pPr>
        <w:jc w:val="center"/>
      </w:pPr>
      <w:r>
        <w:t>Jogi keretrendszer</w:t>
      </w:r>
    </w:p>
    <w:p w:rsidR="000F674C" w:rsidRDefault="000F674C" w:rsidP="000F674C">
      <w:r>
        <w:t xml:space="preserve">A jelen szerződést a felek az alábbi dokumentumok alapján kötik; ezek a dokumentumok képezik a felek jogaira és kötelezettségeire alkalmazandó jogi keretrendszert. A felek elfogadják, hogy be kell tartaniuk az </w:t>
      </w:r>
      <w:r w:rsidR="00213D55">
        <w:t xml:space="preserve">ezekben a </w:t>
      </w:r>
      <w:r>
        <w:t>dokumentumokban meghatározott feltételeket:</w:t>
      </w:r>
    </w:p>
    <w:p w:rsidR="000F674C" w:rsidRPr="00012444" w:rsidRDefault="008F28CB" w:rsidP="008F28CB">
      <w:r>
        <w:t>Az Európai Parlament és a Tanács 1303/2013/EU Rendelete (2013. december 17.) az Európai Regionális Fejlesztési Alapra, az Európai Szociális Alapra, a Kohéziós Alapra, az Európai Mezőgazdasági Vidékfejlesztési Alapra és az Európai Tengerügyi és Halászati Alapra vonatkozó közös rendelkezések megállapításáról, az Európai Regionális Fejlesztési Alapra, az Európai Szociális Alapra és a Kohéziós Alapra és az Európai Tengerügyi és Halászati Alapra vonatkozó általános rendelkezések megállapításáról és az 1083/2006/EK tanácsi rendelet hatályon kívül helyezésé</w:t>
      </w:r>
      <w:r w:rsidRPr="00012444">
        <w:t>ről, továbbá ennek minden módosítása</w:t>
      </w:r>
      <w:r w:rsidR="000F674C" w:rsidRPr="00012444">
        <w:t>;</w:t>
      </w:r>
    </w:p>
    <w:p w:rsidR="000F674C" w:rsidRDefault="00BE1EE8" w:rsidP="008F28CB">
      <w:r w:rsidRPr="00012444">
        <w:t xml:space="preserve">az Európai Parlament és a Tanács 1301/2013/EU Rendelete </w:t>
      </w:r>
      <w:r w:rsidR="008F28CB" w:rsidRPr="00012444">
        <w:t>(2013. december 17.) az Európai Regionális Fejlesztési Alapról és a „Beruházás a növekedés</w:t>
      </w:r>
      <w:bookmarkStart w:id="0" w:name="_GoBack"/>
      <w:bookmarkEnd w:id="0"/>
      <w:r w:rsidR="008F28CB" w:rsidRPr="00012444">
        <w:t>be és munkahelyteremtésbe” célkitűzésről szóló egyedi rendelkezésekről, valamint az 1080/2006/EK rendelet hatályon kívül helyezéséről</w:t>
      </w:r>
      <w:r w:rsidRPr="00012444">
        <w:t>, továbbá ennek minden módosítása</w:t>
      </w:r>
      <w:r w:rsidR="000F674C" w:rsidRPr="00012444">
        <w:t>;</w:t>
      </w:r>
    </w:p>
    <w:p w:rsidR="00BE1EE8" w:rsidRDefault="00BE1EE8" w:rsidP="00BE1EE8">
      <w:r>
        <w:t>a Bizottság 480/2014/EU Felhatalmazáson alapuló Rendelete (2014. március 3.) az Európai Regionális Fejlesztési Alapra, az Európai Szociális Alapra, a Kohéziós Alapra, az Európai Mezőgazdasági Vidékfejlesztési Alapra és az Európai Tengerügyi és Halászati Alapra vonatkozó közös rendelkezések megállapításáról, az Európai Regionális Fejlesztési Alapra, az Európai Szociális Alapra és a Kohéziós Alapra és az Európai Tengerügyi és Halászati Alapra vonatkozó általános rendelkezések megállapításáról szóló 1303/2013/EU európai parlamenti és tanácsi rendelet kiegészítéséről;</w:t>
      </w:r>
    </w:p>
    <w:p w:rsidR="00BE1EE8" w:rsidRDefault="00BE1EE8" w:rsidP="00BE1EE8">
      <w:r>
        <w:t xml:space="preserve"> a Bizottság 522/2014/EU Felhatalmazáson Alapuló Rendelete (2014. március 11.) az 1301/2013/EU európai parlamenti és tanácsi rendeletnek az Európai Regionális Fejlesztési Alapból támogatandó, a fenntartható városfejlesztéshez kapcsolódó innovatív intézkedések kiválasztására és irányítására vonatkozó részletes szabályok tekintetében történő kiegészítéséről;</w:t>
      </w:r>
    </w:p>
    <w:p w:rsidR="00BE1EE8" w:rsidRDefault="00962382" w:rsidP="00962382">
      <w:r>
        <w:t>az Európai Parlament és a Tanács 966/2012/EU, Euratom Rendelete (2012. október 25.) az Unió általános költségvetésére alkalmazandó pénzügyi szabályokról és az 1605/2002/EK, Euratom tanácsi rendelet hatályon kívül helyezéséről</w:t>
      </w:r>
      <w:r w:rsidR="00BE1EE8">
        <w:t>;</w:t>
      </w:r>
    </w:p>
    <w:p w:rsidR="00BE1EE8" w:rsidRDefault="0026391D" w:rsidP="0026391D">
      <w:r>
        <w:t>a Bizottság 1268/2012/EU Felhatalmazáson alapuló Rendelete (2012. október 29.) az Unió általános költségvetésére alkalmazandó pénzügyi szabályokról szóló 966/2012/EU, Euratom európai parlamenti és tanácsi rendelet alkalmazási szabályairól</w:t>
      </w:r>
      <w:r w:rsidR="00BE1EE8">
        <w:t>;</w:t>
      </w:r>
    </w:p>
    <w:p w:rsidR="00BE1EE8" w:rsidRDefault="00BE1EE8" w:rsidP="00BE1EE8">
      <w:r>
        <w:t>20142674</w:t>
      </w:r>
      <w:r w:rsidR="000968AF">
        <w:t>.</w:t>
      </w:r>
      <w:r>
        <w:t xml:space="preserve"> </w:t>
      </w:r>
      <w:r w:rsidR="001F633B">
        <w:t xml:space="preserve">számú </w:t>
      </w:r>
      <w:r w:rsidR="00A20F86">
        <w:t>vita</w:t>
      </w:r>
      <w:r w:rsidR="001F633B">
        <w:t xml:space="preserve"> (2014. december 17., 18. és 19.) a városfejlesztési tevékenységek irányításáról a fenntartható városfejlesztés területén</w:t>
      </w:r>
      <w:r w:rsidR="00D3067A">
        <w:t xml:space="preserve"> (</w:t>
      </w:r>
      <w:r>
        <w:t xml:space="preserve">Region Nord Pas de Calais </w:t>
      </w:r>
      <w:r w:rsidR="00D3067A">
        <w:t>–</w:t>
      </w:r>
      <w:r>
        <w:t xml:space="preserve"> Picardie</w:t>
      </w:r>
      <w:r w:rsidR="00D3067A">
        <w:t>)</w:t>
      </w:r>
      <w:r>
        <w:t xml:space="preserve">, </w:t>
      </w:r>
      <w:r w:rsidR="001F633B">
        <w:t xml:space="preserve">a 2014 és 2020 közti időszakban. </w:t>
      </w:r>
    </w:p>
    <w:p w:rsidR="00BE1EE8" w:rsidRDefault="00EC5851" w:rsidP="00BE1EE8">
      <w:r>
        <w:t xml:space="preserve">Az Európai Unió nevében eljáró Európai Bizottság és a </w:t>
      </w:r>
      <w:r w:rsidRPr="00EC5851">
        <w:t xml:space="preserve">Nord Pas de Calais - Picardie </w:t>
      </w:r>
      <w:r>
        <w:t xml:space="preserve">Regionális Tanács közti Hatáskör-átruházási Megállapodás (2015. június 1.) </w:t>
      </w:r>
      <w:r w:rsidRPr="00EC5851">
        <w:t>2014CE160GT007</w:t>
      </w:r>
      <w:r>
        <w:t xml:space="preserve"> hivatkozási szám alatt</w:t>
      </w:r>
      <w:r w:rsidR="00BE1EE8">
        <w:t>;</w:t>
      </w:r>
    </w:p>
    <w:p w:rsidR="000F674C" w:rsidRDefault="00EC5851" w:rsidP="00BE1EE8">
      <w:r>
        <w:t>Minden egyéb vonatkozó EU jogszabály, ideértve a közbeszerzésről, versenyről, állami támogatásról, fenntartható fejlesztésről valamint a nemek közti egyenlőség elősegítéséről és a megkülönböztetés elleni küzdelemről szóló rendelkezéseket megállapító jogszabályok</w:t>
      </w:r>
      <w:r w:rsidR="00BE1EE8">
        <w:t>;</w:t>
      </w:r>
    </w:p>
    <w:p w:rsidR="00EC5851" w:rsidRDefault="00230409" w:rsidP="00EC5851">
      <w:r>
        <w:t>a</w:t>
      </w:r>
      <w:r w:rsidR="00EC5851">
        <w:t xml:space="preserve">z UIA Útmutatóban </w:t>
      </w:r>
      <w:r>
        <w:t>meghatározott Kezdeményezés-specifikus szabályok</w:t>
      </w:r>
      <w:r w:rsidR="00EC5851">
        <w:t>;</w:t>
      </w:r>
    </w:p>
    <w:p w:rsidR="00EC5851" w:rsidRDefault="00230409" w:rsidP="00EC5851">
      <w:r>
        <w:t xml:space="preserve">a Fő Városi Hatóságra és annak </w:t>
      </w:r>
      <w:r w:rsidR="005E4D73">
        <w:t>projektpartner</w:t>
      </w:r>
      <w:r>
        <w:t xml:space="preserve">eire vonatkozó országos szabályok, </w:t>
      </w:r>
      <w:r w:rsidR="00D3067A">
        <w:t>ha nincs a kérdésben vonatkozó R</w:t>
      </w:r>
      <w:r>
        <w:t xml:space="preserve">endelet vagy </w:t>
      </w:r>
      <w:r w:rsidR="00D3067A">
        <w:t>támogatás</w:t>
      </w:r>
      <w:r>
        <w:t xml:space="preserve">-specifikus szabály, vagy Kezdeményezési szabály.  </w:t>
      </w:r>
    </w:p>
    <w:p w:rsidR="00EC5851" w:rsidRDefault="00230409" w:rsidP="00EC5851">
      <w:r>
        <w:t xml:space="preserve">Ha a fenti dokumentumok bármelyikét módosították, a legújabb változat az irányadó. </w:t>
      </w:r>
    </w:p>
    <w:p w:rsidR="00230409" w:rsidRPr="00D3067A" w:rsidRDefault="00230409" w:rsidP="00230409">
      <w:pPr>
        <w:jc w:val="center"/>
        <w:rPr>
          <w:b/>
        </w:rPr>
      </w:pPr>
      <w:r w:rsidRPr="00D3067A">
        <w:rPr>
          <w:b/>
        </w:rPr>
        <w:t>2. cikk</w:t>
      </w:r>
    </w:p>
    <w:p w:rsidR="00230409" w:rsidRDefault="00230409" w:rsidP="00230409">
      <w:pPr>
        <w:jc w:val="center"/>
      </w:pPr>
      <w:r>
        <w:t>A szerződés tárgya</w:t>
      </w:r>
    </w:p>
    <w:p w:rsidR="00230409" w:rsidRDefault="00230409" w:rsidP="00230409">
      <w:r>
        <w:t xml:space="preserve">1. A jelen szerződés határozza meg a </w:t>
      </w:r>
      <w:r w:rsidRPr="00230409">
        <w:t>Megbízott Szervezet</w:t>
      </w:r>
      <w:r>
        <w:t xml:space="preserve"> és a (Fő) Városi Hat</w:t>
      </w:r>
      <w:r w:rsidR="0047398C">
        <w:t xml:space="preserve">óság jogait és kötelezettségeit, valamint a kedvezményezetteknek az </w:t>
      </w:r>
      <w:r w:rsidR="0047398C" w:rsidRPr="00EC2F82">
        <w:rPr>
          <w:highlight w:val="yellow"/>
        </w:rPr>
        <w:t>[#Index, #Projekt neve]</w:t>
      </w:r>
      <w:r w:rsidR="0047398C">
        <w:t xml:space="preserve"> nevű</w:t>
      </w:r>
      <w:r w:rsidR="000B0620">
        <w:t>, a Jelentkezési Lapon leírt (1. Melléklet)</w:t>
      </w:r>
      <w:r w:rsidR="0047398C">
        <w:t xml:space="preserve"> projekt megvalósításához odaítélt támogatás</w:t>
      </w:r>
      <w:r w:rsidR="000B0620">
        <w:t>ra vonatkozó feltételeket</w:t>
      </w:r>
      <w:r>
        <w:t>.</w:t>
      </w:r>
    </w:p>
    <w:p w:rsidR="00230409" w:rsidRDefault="00230409" w:rsidP="00230409">
      <w:r>
        <w:t xml:space="preserve">2. </w:t>
      </w:r>
      <w:r w:rsidR="000B0620">
        <w:t xml:space="preserve">A projekt időtartama </w:t>
      </w:r>
      <w:r w:rsidR="000B0620" w:rsidRPr="00EC2F82">
        <w:rPr>
          <w:highlight w:val="yellow"/>
        </w:rPr>
        <w:t>[szám]</w:t>
      </w:r>
      <w:r w:rsidR="000B0620">
        <w:t xml:space="preserve"> hónap, </w:t>
      </w:r>
      <w:r w:rsidR="000B0620" w:rsidRPr="00EC2F82">
        <w:rPr>
          <w:highlight w:val="yellow"/>
        </w:rPr>
        <w:t>[dátum]</w:t>
      </w:r>
      <w:r w:rsidR="000B0620">
        <w:t xml:space="preserve">-tól számítva (’a projekt kezdő időpontja’) </w:t>
      </w:r>
      <w:r w:rsidR="000B0620" w:rsidRPr="00EC2F82">
        <w:rPr>
          <w:highlight w:val="yellow"/>
        </w:rPr>
        <w:t>[dátum]</w:t>
      </w:r>
      <w:r w:rsidR="000B0620">
        <w:t xml:space="preserve">-ig (’a projekt záró időpontja’). </w:t>
      </w:r>
    </w:p>
    <w:p w:rsidR="00230409" w:rsidRDefault="00230409" w:rsidP="00230409">
      <w:r>
        <w:t xml:space="preserve">3. </w:t>
      </w:r>
      <w:r w:rsidR="000B0620">
        <w:t xml:space="preserve">A jelentkezési lap </w:t>
      </w:r>
      <w:r>
        <w:t>(</w:t>
      </w:r>
      <w:r w:rsidR="000B0620">
        <w:t>1. Melléklet</w:t>
      </w:r>
      <w:r>
        <w:t xml:space="preserve">) </w:t>
      </w:r>
      <w:r w:rsidR="000B0620">
        <w:t xml:space="preserve">és a jóváhagyási értesítés </w:t>
      </w:r>
      <w:r>
        <w:t>(</w:t>
      </w:r>
      <w:r w:rsidR="000B0620">
        <w:t>2. Melléklet</w:t>
      </w:r>
      <w:r>
        <w:t xml:space="preserve">) </w:t>
      </w:r>
      <w:r w:rsidR="000B0620">
        <w:t>a jelen szerződés sze</w:t>
      </w:r>
      <w:r w:rsidR="00D3067A">
        <w:t>r</w:t>
      </w:r>
      <w:r w:rsidR="000B0620">
        <w:t xml:space="preserve">ves részét képezik. </w:t>
      </w:r>
    </w:p>
    <w:p w:rsidR="00230409" w:rsidRPr="00D3067A" w:rsidRDefault="000B0620" w:rsidP="000B0620">
      <w:pPr>
        <w:jc w:val="center"/>
        <w:rPr>
          <w:b/>
        </w:rPr>
      </w:pPr>
      <w:r w:rsidRPr="00D3067A">
        <w:rPr>
          <w:b/>
        </w:rPr>
        <w:t>3. cikk</w:t>
      </w:r>
    </w:p>
    <w:p w:rsidR="00230409" w:rsidRDefault="000B0620" w:rsidP="000B0620">
      <w:pPr>
        <w:jc w:val="center"/>
      </w:pPr>
      <w:r>
        <w:t>A szerződés időtartama</w:t>
      </w:r>
    </w:p>
    <w:p w:rsidR="00230409" w:rsidRDefault="005032C4" w:rsidP="00230409">
      <w:r>
        <w:t>A projekt időtartamától függetlenül és a projekt megvalósítására és a kiadások támogatás</w:t>
      </w:r>
      <w:r w:rsidR="00D3067A">
        <w:t>i</w:t>
      </w:r>
      <w:r>
        <w:t xml:space="preserve"> jogosultságára vonatkozó rendelkezések jogsérelme nélkül a jelen szerződés feltételei a projekt jóváhagyásáról szóló döntés dátumától alkalmazandóak és a jelen szerződés 11.5. cikkében meghatározott audit és archiválási kötelezettségekkel összhangban járnak le.</w:t>
      </w:r>
    </w:p>
    <w:p w:rsidR="005032C4" w:rsidRDefault="005032C4" w:rsidP="00230409"/>
    <w:p w:rsidR="005032C4" w:rsidRPr="005032C4" w:rsidRDefault="005032C4" w:rsidP="005032C4">
      <w:pPr>
        <w:jc w:val="center"/>
        <w:rPr>
          <w:b/>
        </w:rPr>
      </w:pPr>
      <w:r w:rsidRPr="005032C4">
        <w:rPr>
          <w:b/>
        </w:rPr>
        <w:t>2. FEJEZET – A TÁMOGATÁS</w:t>
      </w:r>
    </w:p>
    <w:p w:rsidR="005032C4" w:rsidRPr="00A20F86" w:rsidRDefault="005032C4" w:rsidP="005032C4">
      <w:pPr>
        <w:jc w:val="center"/>
        <w:rPr>
          <w:b/>
        </w:rPr>
      </w:pPr>
      <w:r w:rsidRPr="00A20F86">
        <w:rPr>
          <w:b/>
        </w:rPr>
        <w:t>4. cikk</w:t>
      </w:r>
    </w:p>
    <w:p w:rsidR="005032C4" w:rsidRDefault="005032C4" w:rsidP="005032C4">
      <w:pPr>
        <w:jc w:val="center"/>
      </w:pPr>
      <w:r>
        <w:t>A támogatás odaítélése</w:t>
      </w:r>
    </w:p>
    <w:p w:rsidR="005032C4" w:rsidRDefault="005032C4" w:rsidP="005032C4">
      <w:r>
        <w:t xml:space="preserve">1. </w:t>
      </w:r>
      <w:r w:rsidR="00880C17">
        <w:t>A jóváhagyási határozattal összhangban a támogatást a projekt megvalósításának érdekében ítélik oda a (Fő) Városi Hatóságnak.</w:t>
      </w:r>
    </w:p>
    <w:p w:rsidR="005032C4" w:rsidRDefault="005032C4" w:rsidP="005032C4">
      <w:r>
        <w:t xml:space="preserve">2. </w:t>
      </w:r>
      <w:r w:rsidR="00880C17">
        <w:t xml:space="preserve">A projekthez ERDF társfinanszírozásként rendelt és a jelentkezési lapon meghatározott támogatás maximális összege </w:t>
      </w:r>
      <w:r w:rsidRPr="00EC2F82">
        <w:rPr>
          <w:highlight w:val="yellow"/>
        </w:rPr>
        <w:t>[</w:t>
      </w:r>
      <w:r w:rsidR="00880C17" w:rsidRPr="00EC2F82">
        <w:rPr>
          <w:highlight w:val="yellow"/>
        </w:rPr>
        <w:t>összeg</w:t>
      </w:r>
      <w:r w:rsidRPr="00EC2F82">
        <w:rPr>
          <w:highlight w:val="yellow"/>
        </w:rPr>
        <w:t>]</w:t>
      </w:r>
      <w:r w:rsidR="00880C17">
        <w:t xml:space="preserve"> EUR</w:t>
      </w:r>
      <w:r>
        <w:t>.</w:t>
      </w:r>
    </w:p>
    <w:p w:rsidR="005032C4" w:rsidRDefault="005032C4" w:rsidP="005032C4">
      <w:r>
        <w:t xml:space="preserve">3. </w:t>
      </w:r>
      <w:r w:rsidR="00880C17">
        <w:t xml:space="preserve">A </w:t>
      </w:r>
      <w:r w:rsidR="00880C17" w:rsidRPr="00880C17">
        <w:t xml:space="preserve">(Fő) Városi Hatóság </w:t>
      </w:r>
      <w:r w:rsidR="000353AC">
        <w:t xml:space="preserve">köteles </w:t>
      </w:r>
      <w:r w:rsidR="00D3067A">
        <w:t>biztosítani</w:t>
      </w:r>
      <w:r w:rsidR="000353AC">
        <w:t xml:space="preserve">, hogy saját szervezete, valamint a </w:t>
      </w:r>
      <w:r w:rsidR="005E4D73">
        <w:t>projektpartner</w:t>
      </w:r>
      <w:r w:rsidR="000353AC">
        <w:t xml:space="preserve">ek szervezete betartja az állami támogatás szabályait a jelen támogatás átvételével kapcsolatban, továbbá a felmerülő kiadásokkal és elvégzett kifizetésekkel kapcsolatos megfelelő ellenőrzési nyomvonalhoz szükséges minden támogató dokumentumot feljegyez és tárol, kérésre ezeket a dokumentumokat bemutatja </w:t>
      </w:r>
      <w:r>
        <w:t>(</w:t>
      </w:r>
      <w:r w:rsidR="000353AC">
        <w:t>lásd 11. cikk</w:t>
      </w:r>
      <w:r>
        <w:t>).</w:t>
      </w:r>
    </w:p>
    <w:p w:rsidR="005032C4" w:rsidRPr="00A20F86" w:rsidRDefault="000353AC" w:rsidP="000353AC">
      <w:pPr>
        <w:jc w:val="center"/>
        <w:rPr>
          <w:b/>
        </w:rPr>
      </w:pPr>
      <w:r w:rsidRPr="00A20F86">
        <w:rPr>
          <w:b/>
        </w:rPr>
        <w:t>5. cikk</w:t>
      </w:r>
    </w:p>
    <w:p w:rsidR="005032C4" w:rsidRDefault="000353AC" w:rsidP="000353AC">
      <w:pPr>
        <w:jc w:val="center"/>
      </w:pPr>
      <w:r>
        <w:t xml:space="preserve">A </w:t>
      </w:r>
      <w:r w:rsidR="00857985">
        <w:t xml:space="preserve">pénzügyi </w:t>
      </w:r>
      <w:r w:rsidR="0067670D">
        <w:t>támogatás</w:t>
      </w:r>
      <w:r>
        <w:t xml:space="preserve"> feltételei</w:t>
      </w:r>
    </w:p>
    <w:p w:rsidR="005032C4" w:rsidRDefault="005032C4" w:rsidP="005032C4">
      <w:r>
        <w:t>1.</w:t>
      </w:r>
      <w:r w:rsidR="000353AC">
        <w:t xml:space="preserve">A támogatást a projekt megvalósítása érdekében ítélik oda; a projektet a Jelentkezési Lap legújabb jóváhagyott változatával </w:t>
      </w:r>
      <w:r w:rsidR="000353AC" w:rsidRPr="000353AC">
        <w:t>és a jelen szerződés feltételei</w:t>
      </w:r>
      <w:r w:rsidR="000353AC">
        <w:t>vel</w:t>
      </w:r>
      <w:r w:rsidR="000353AC" w:rsidRPr="000353AC">
        <w:t xml:space="preserve"> </w:t>
      </w:r>
      <w:r w:rsidR="000353AC">
        <w:t xml:space="preserve">összhangban kell megvalósítani.  </w:t>
      </w:r>
    </w:p>
    <w:p w:rsidR="005032C4" w:rsidRDefault="005032C4" w:rsidP="005032C4">
      <w:r>
        <w:t xml:space="preserve">2. </w:t>
      </w:r>
      <w:r w:rsidR="00274E2D">
        <w:t xml:space="preserve">A támogatás folyósításának feltétele a Kezdő szakasz sikeres befejeződése (az aláírt Partnerségi Megállapodás átvétele, a Kiválasztó Bizottság javaslatainak kedvezményezettek általi teljesítése, stb.), a jelen Szerződés Felek általi aláírása, </w:t>
      </w:r>
      <w:r w:rsidR="00043279">
        <w:t>és hogy az Első szintű ellenőr által végzett előzetes ellenőrzés ne találjon hiányosságot vagy szabálytalanságot.</w:t>
      </w:r>
    </w:p>
    <w:p w:rsidR="001F4CB2" w:rsidRDefault="005032C4" w:rsidP="00F038EB">
      <w:r>
        <w:t xml:space="preserve">3. </w:t>
      </w:r>
      <w:r w:rsidR="00043279">
        <w:t xml:space="preserve">A projekt hivatalos kezdő időpontja előtt előleg nem adható. </w:t>
      </w:r>
    </w:p>
    <w:p w:rsidR="00043279" w:rsidRDefault="00043279" w:rsidP="00F038EB">
      <w:r w:rsidRPr="00043279">
        <w:t xml:space="preserve">4. </w:t>
      </w:r>
      <w:r>
        <w:t xml:space="preserve">A támogatás folyósításának feltétele, hogy az Európai Bizottság hozzáférhetővé tegye a forrásokat. Ha a források nem elérhetőek, a Megbízott Szervezet az 1303/2013. sz. EU Rendelet 132. cikke </w:t>
      </w:r>
      <w:r w:rsidR="0067670D">
        <w:t xml:space="preserve">alapján </w:t>
      </w:r>
      <w:r>
        <w:t xml:space="preserve">nem tekinthető felelősnek a késedelmes kifizetésért. Ha az Európai Bizottság nem teszi elérhetővé a forrásokat a támogatás kifizetéséhez, a Megbízott Szervezet </w:t>
      </w:r>
      <w:r w:rsidR="00804853">
        <w:t xml:space="preserve">saját belátása szerint visszatarthatja a támogatás kifizetését vagy felmondhatja a jelen szerződést. Ha a Megbízott Szervezet gyakorolja a jelen rendelkezés szerinti jogait, a (Fő) Városi Hatóságnak a Kezdeményezés hatóságaival szembeni követelései (függetlenül azok okától) kizárásra kerülnek. </w:t>
      </w:r>
    </w:p>
    <w:p w:rsidR="00043279" w:rsidRPr="00A20F86" w:rsidRDefault="00804853" w:rsidP="00804853">
      <w:pPr>
        <w:jc w:val="center"/>
        <w:rPr>
          <w:b/>
        </w:rPr>
      </w:pPr>
      <w:r w:rsidRPr="00A20F86">
        <w:rPr>
          <w:b/>
        </w:rPr>
        <w:t>6. cikk</w:t>
      </w:r>
    </w:p>
    <w:p w:rsidR="00043279" w:rsidRDefault="00804853" w:rsidP="00804853">
      <w:pPr>
        <w:jc w:val="center"/>
      </w:pPr>
      <w:r>
        <w:t>A kiadások támogatási jogosultsága</w:t>
      </w:r>
    </w:p>
    <w:p w:rsidR="00043279" w:rsidRDefault="00043279" w:rsidP="00043279">
      <w:r>
        <w:t xml:space="preserve">1. </w:t>
      </w:r>
      <w:r w:rsidR="00804853">
        <w:t>A támogatást csak arra jogosult kiadásokhoz fizetik ki a (Fő) Városi Hatóság részére. A jogosultsághoz a projekt kiadásai meg kell, hogy feleljenek az alábbi feltételeknek</w:t>
      </w:r>
      <w:r>
        <w:t>:</w:t>
      </w:r>
    </w:p>
    <w:p w:rsidR="00043279" w:rsidRDefault="00043279" w:rsidP="00043279">
      <w:r>
        <w:t xml:space="preserve">a. </w:t>
      </w:r>
      <w:r w:rsidR="00804853">
        <w:t xml:space="preserve">a </w:t>
      </w:r>
      <w:r w:rsidR="004D02F0">
        <w:t xml:space="preserve">kiadás a </w:t>
      </w:r>
      <w:r w:rsidR="00804853">
        <w:t xml:space="preserve">projekt </w:t>
      </w:r>
      <w:r w:rsidR="004D02F0">
        <w:t>megvalósításának jelentkezési lap szerinti hivatalos kezdő és záró időpontja közt elvégzett, illetve ki</w:t>
      </w:r>
      <w:r w:rsidR="0067670D">
        <w:t>fizetett</w:t>
      </w:r>
      <w:r w:rsidR="004D02F0">
        <w:t xml:space="preserve"> tevékenységekkel és költségekkel kapcsolatos</w:t>
      </w:r>
      <w:r>
        <w:t>;</w:t>
      </w:r>
    </w:p>
    <w:p w:rsidR="00043279" w:rsidRDefault="00043279" w:rsidP="00043279">
      <w:r>
        <w:t xml:space="preserve">b. </w:t>
      </w:r>
      <w:r w:rsidR="004D02F0">
        <w:t>a kiadás a jelentkezési lapon meghatározott, a projekt végrehajtásához és a projekt céljainak, eredményeinek eléréséhez szükséges tevékenységekkel kapcsolatos és a jelentkezési lapon feltüntetett költségvetés része</w:t>
      </w:r>
      <w:r>
        <w:t>;</w:t>
      </w:r>
    </w:p>
    <w:p w:rsidR="00043279" w:rsidRDefault="00043279" w:rsidP="00043279">
      <w:r>
        <w:t xml:space="preserve">c. </w:t>
      </w:r>
      <w:r w:rsidR="004D02F0">
        <w:t>a kiadás ésszerű, indokolt és megfelel a vonatkozó EU és Kezdeményezési szabályoknak</w:t>
      </w:r>
      <w:r>
        <w:t xml:space="preserve">. </w:t>
      </w:r>
      <w:r w:rsidR="004D02F0">
        <w:t>EU vagy Kezdeményezési szinten meghatározott szabályok hiányában</w:t>
      </w:r>
      <w:r w:rsidR="00857985">
        <w:t>,</w:t>
      </w:r>
      <w:r w:rsidR="004D02F0">
        <w:t xml:space="preserve"> </w:t>
      </w:r>
      <w:r w:rsidR="00E955E8">
        <w:t>illetve nem pontosan szabályozott területeken</w:t>
      </w:r>
      <w:r w:rsidR="00857985">
        <w:t xml:space="preserve"> </w:t>
      </w:r>
      <w:r w:rsidR="00E955E8">
        <w:t>országos vagy intézményi szabályok alkalmazandóak az ésszerű pénzügyi irányítás elveivel összhangban</w:t>
      </w:r>
      <w:r>
        <w:t>;</w:t>
      </w:r>
    </w:p>
    <w:p w:rsidR="00043279" w:rsidRDefault="00043279" w:rsidP="00043279">
      <w:r>
        <w:t xml:space="preserve">d. </w:t>
      </w:r>
      <w:r w:rsidR="00E955E8">
        <w:t xml:space="preserve">a kiadás csak a </w:t>
      </w:r>
      <w:r w:rsidR="00E955E8" w:rsidRPr="00E955E8">
        <w:t>(Fő) Városi Hatóság</w:t>
      </w:r>
      <w:r w:rsidR="00E955E8">
        <w:t xml:space="preserve">nál vagy a </w:t>
      </w:r>
      <w:r w:rsidR="005E4D73">
        <w:t>projektpartner</w:t>
      </w:r>
      <w:r w:rsidR="00E955E8">
        <w:t>eknél merült fel és ők fizették ki; ezt azonosítást és ellenőrzést lehetővé tevő</w:t>
      </w:r>
      <w:r w:rsidR="00857985">
        <w:t>,</w:t>
      </w:r>
      <w:r w:rsidR="00E955E8">
        <w:t xml:space="preserve"> megfelelő bizonyíték igazolja</w:t>
      </w:r>
      <w:r>
        <w:t>;</w:t>
      </w:r>
    </w:p>
    <w:p w:rsidR="00043279" w:rsidRDefault="00043279" w:rsidP="00043279">
      <w:r>
        <w:t xml:space="preserve">e. </w:t>
      </w:r>
      <w:r w:rsidR="00E955E8">
        <w:t>a kiadás azonosítható, igazolható, hihető, a vonatkozó számviteli alapelvek alapján határozták meg, és külön számviteli rendszerben, illetve megfelelő számviteli kóddal jegyezték fel</w:t>
      </w:r>
      <w:r>
        <w:t>;</w:t>
      </w:r>
    </w:p>
    <w:p w:rsidR="00043279" w:rsidRDefault="00043279" w:rsidP="00043279">
      <w:r>
        <w:t xml:space="preserve">f. </w:t>
      </w:r>
      <w:r w:rsidR="00E955E8">
        <w:t xml:space="preserve">a kiadást </w:t>
      </w:r>
      <w:r w:rsidR="00916EFD">
        <w:t>a 1303/2014. számú EU Rendelet 125 (4) cikkével összhangban igazolta egy első szintű ellenőr</w:t>
      </w:r>
      <w:r>
        <w:t>.</w:t>
      </w:r>
    </w:p>
    <w:p w:rsidR="00043279" w:rsidRDefault="00043279" w:rsidP="00043279">
      <w:r>
        <w:t xml:space="preserve">2. </w:t>
      </w:r>
      <w:r w:rsidR="00916EFD">
        <w:t xml:space="preserve">A 6.1. cikk (a) – (e) pontjaitól eltérően </w:t>
      </w:r>
      <w:r w:rsidR="00916EFD" w:rsidRPr="00916EFD">
        <w:t xml:space="preserve">az UIA Útmutató jelezhet </w:t>
      </w:r>
      <w:r w:rsidR="00916EFD">
        <w:t xml:space="preserve">egyszerűsített költségopciókat. Például a projekt támogatásra jogosult irodai és adminisztrációs költségeit a </w:t>
      </w:r>
      <w:r w:rsidR="005E4D73">
        <w:t>projektpartner</w:t>
      </w:r>
      <w:r w:rsidR="00916EFD">
        <w:t xml:space="preserve">ek támogatásra jogosult közvetlen személyzeti költségeire alkalmazott 15% átalánnyal lehet kiszámítani.  </w:t>
      </w:r>
    </w:p>
    <w:p w:rsidR="00043279" w:rsidRDefault="00043279" w:rsidP="00043279">
      <w:r>
        <w:t xml:space="preserve">3. </w:t>
      </w:r>
      <w:r w:rsidR="006128A0">
        <w:t xml:space="preserve">A Kezdeményezés hatóságai </w:t>
      </w:r>
      <w:r w:rsidR="00857985">
        <w:t>kiigazító</w:t>
      </w:r>
      <w:r w:rsidR="006128A0">
        <w:t xml:space="preserve"> intézkedéseket szabhatnak ki, h</w:t>
      </w:r>
      <w:r w:rsidR="00916EFD">
        <w:t xml:space="preserve">a a </w:t>
      </w:r>
      <w:r w:rsidR="00916EFD" w:rsidRPr="00916EFD">
        <w:t xml:space="preserve">(Fő) Városi Hatóság </w:t>
      </w:r>
      <w:r w:rsidR="00916EFD">
        <w:t xml:space="preserve">illetve a </w:t>
      </w:r>
      <w:r w:rsidR="005E4D73">
        <w:t>projektpartner</w:t>
      </w:r>
      <w:r w:rsidR="00916EFD">
        <w:t xml:space="preserve">ek </w:t>
      </w:r>
      <w:r w:rsidR="006128A0">
        <w:t>nem tartják be a 6.1. cikkben meghatározott szabályokat, és a projekt költségvetéséből kizárhatnak minden támogatásra jogosulatlan kiadást, illetve követelhetik a kifizetett támogatás részének vagy egészének visszatérítését.</w:t>
      </w:r>
    </w:p>
    <w:p w:rsidR="00043279" w:rsidRDefault="00043279" w:rsidP="00043279">
      <w:r>
        <w:t xml:space="preserve">4. </w:t>
      </w:r>
      <w:r w:rsidR="006128A0">
        <w:t xml:space="preserve">A Megbízott Szervezet előzetes jóváhagyása nélkül </w:t>
      </w:r>
      <w:r w:rsidR="00857985" w:rsidRPr="00857985">
        <w:t xml:space="preserve">költségvetési tételek, projektpartnerek és munkacsomagok szintjén </w:t>
      </w:r>
      <w:r w:rsidR="006128A0">
        <w:t>a projekt jogosult eltérni a költségvetéstől, az UIA Útmutatóban meghatározott rugalmassági szabályokat szigorúan betartva, és az alábbiaktól függően</w:t>
      </w:r>
      <w:r>
        <w:t>:</w:t>
      </w:r>
    </w:p>
    <w:p w:rsidR="00043279" w:rsidRDefault="00043279" w:rsidP="00043279">
      <w:r>
        <w:t xml:space="preserve">- </w:t>
      </w:r>
      <w:r w:rsidR="006128A0">
        <w:t xml:space="preserve">a </w:t>
      </w:r>
      <w:r w:rsidR="00857985">
        <w:t xml:space="preserve">projekt a </w:t>
      </w:r>
      <w:r w:rsidR="006128A0">
        <w:t xml:space="preserve">jelentkezési lapon meghatározott </w:t>
      </w:r>
      <w:r w:rsidR="005E4D73">
        <w:t xml:space="preserve">összes maximális támogatást nem lépi túl, valamint </w:t>
      </w:r>
    </w:p>
    <w:p w:rsidR="00043279" w:rsidRDefault="00043279" w:rsidP="00043279">
      <w:r>
        <w:t xml:space="preserve">- </w:t>
      </w:r>
      <w:r w:rsidR="005E4D73">
        <w:t xml:space="preserve">minden eltérés megfelel a 6.1. cikkben meghatározott feltételeknek. </w:t>
      </w:r>
    </w:p>
    <w:p w:rsidR="00043279" w:rsidRDefault="00043279" w:rsidP="00043279">
      <w:r>
        <w:t xml:space="preserve">5. </w:t>
      </w:r>
      <w:r w:rsidR="005E4D73">
        <w:t>Az előkészítés költségei rögzített, 20 000 EUR összegű támogatásra jogosult összkiadást tesznek ki, a (Fő) Városi Hatósági költségvetés részeként. A megfelelő</w:t>
      </w:r>
      <w:r>
        <w:t xml:space="preserve"> ERDF </w:t>
      </w:r>
      <w:r w:rsidR="00857985">
        <w:t>pénzügyi támogatást</w:t>
      </w:r>
      <w:r w:rsidR="005E4D73">
        <w:t xml:space="preserve"> </w:t>
      </w:r>
      <w:r>
        <w:t>(maximum 16</w:t>
      </w:r>
      <w:r w:rsidR="005E4D73">
        <w:t> </w:t>
      </w:r>
      <w:r>
        <w:t>000</w:t>
      </w:r>
      <w:r w:rsidR="005E4D73">
        <w:t xml:space="preserve"> EUR</w:t>
      </w:r>
      <w:r>
        <w:t>)</w:t>
      </w:r>
      <w:r w:rsidR="005E4D73">
        <w:t xml:space="preserve"> a </w:t>
      </w:r>
      <w:r w:rsidR="005E4D73" w:rsidRPr="005E4D73">
        <w:t>(Fő) Városi Hatóság</w:t>
      </w:r>
      <w:r w:rsidR="005E4D73">
        <w:t xml:space="preserve"> az előleggel együtt kapja meg. Hasonlóképpen, az adminisztratív lezárási és tudásátadási költségek </w:t>
      </w:r>
      <w:r w:rsidR="005E4D73" w:rsidRPr="005E4D73">
        <w:t xml:space="preserve">rögzített, </w:t>
      </w:r>
      <w:r w:rsidR="005E4D73">
        <w:t>15</w:t>
      </w:r>
      <w:r w:rsidR="005E4D73" w:rsidRPr="005E4D73">
        <w:t xml:space="preserve"> 000 EUR összegű támogatásra jogosult </w:t>
      </w:r>
      <w:r w:rsidR="005E4D73">
        <w:t>össz</w:t>
      </w:r>
      <w:r w:rsidR="005E4D73" w:rsidRPr="005E4D73">
        <w:t>kiadást tesznek ki</w:t>
      </w:r>
      <w:r w:rsidR="005E4D73">
        <w:t>,</w:t>
      </w:r>
      <w:r w:rsidR="005E4D73" w:rsidRPr="005E4D73">
        <w:t xml:space="preserve"> a (Fő) Városi Hatósági költségvetés részeként</w:t>
      </w:r>
      <w:r w:rsidRPr="00043279">
        <w:t xml:space="preserve">. </w:t>
      </w:r>
      <w:r w:rsidR="005E4D73" w:rsidRPr="005E4D73">
        <w:t>A megfelelő ERDF finanszírozást (maximum 1</w:t>
      </w:r>
      <w:r w:rsidR="005E4D73">
        <w:t>2</w:t>
      </w:r>
      <w:r w:rsidR="005E4D73" w:rsidRPr="005E4D73">
        <w:t xml:space="preserve"> 000 EUR) a (Fő) Városi Hatóság </w:t>
      </w:r>
      <w:r w:rsidR="005E4D73">
        <w:t xml:space="preserve">a záró minőségi jelentés jóváhagyását követően kapja meg. A </w:t>
      </w:r>
      <w:r w:rsidR="005E4D73" w:rsidRPr="005E4D73">
        <w:t xml:space="preserve">(Fő) Városi Hatóság </w:t>
      </w:r>
      <w:r w:rsidR="005E4D73">
        <w:t xml:space="preserve">köteles a projektpartnerségi megállapodásban írásban részletezni, hogyan oszlanak meg az átalányköltségek a projektpartnerek közt, és </w:t>
      </w:r>
      <w:r w:rsidR="00364A10">
        <w:t>átvétel után köteles az összegeket ennek megfelelően folyósítani.</w:t>
      </w:r>
    </w:p>
    <w:p w:rsidR="00650B82" w:rsidRPr="00A20F86" w:rsidRDefault="00364A10" w:rsidP="00364A10">
      <w:pPr>
        <w:jc w:val="center"/>
        <w:rPr>
          <w:b/>
        </w:rPr>
      </w:pPr>
      <w:r w:rsidRPr="00A20F86">
        <w:rPr>
          <w:b/>
        </w:rPr>
        <w:t>7. cikk</w:t>
      </w:r>
    </w:p>
    <w:p w:rsidR="00650B82" w:rsidRDefault="00364A10" w:rsidP="00A20F86">
      <w:pPr>
        <w:jc w:val="center"/>
      </w:pPr>
      <w:r>
        <w:t>Kifizetési intézkedések</w:t>
      </w:r>
    </w:p>
    <w:p w:rsidR="00650B82" w:rsidRDefault="00650B82" w:rsidP="00650B82">
      <w:r>
        <w:t xml:space="preserve">1. </w:t>
      </w:r>
      <w:r w:rsidR="00364A10">
        <w:t xml:space="preserve">A kifizetési </w:t>
      </w:r>
      <w:r w:rsidR="00816BCB">
        <w:t>eljárások</w:t>
      </w:r>
      <w:r w:rsidR="00364A10">
        <w:t xml:space="preserve"> az alábbiak szerint zajlanak</w:t>
      </w:r>
      <w:r>
        <w:t>:</w:t>
      </w:r>
    </w:p>
    <w:p w:rsidR="00650B82" w:rsidRDefault="00650B82" w:rsidP="00650B82">
      <w:r>
        <w:t xml:space="preserve">(a) </w:t>
      </w:r>
      <w:r w:rsidR="00364A10">
        <w:t xml:space="preserve">Feltéve, hogy a jelen szerződés 5.2. és 5.3. cikkeiben leírt feltételek teljesülnek, </w:t>
      </w:r>
      <w:r w:rsidR="0065109C">
        <w:t xml:space="preserve">a </w:t>
      </w:r>
      <w:r w:rsidR="0065109C" w:rsidRPr="0065109C">
        <w:t xml:space="preserve">(Fő) Városi Hatóság </w:t>
      </w:r>
      <w:r w:rsidR="0065109C">
        <w:t>által aláírt Támogatási Szerződés Megbízott Szervezet általi átvételétől számítva 90 napon belül folyósítják az ERDF támogatás 50%-ának megfelelő első ERDF előleget</w:t>
      </w:r>
      <w:r w:rsidR="00C65198" w:rsidRPr="00C65198">
        <w:t xml:space="preserve"> a (Fő) Városi Hatóság részére</w:t>
      </w:r>
      <w:r w:rsidR="0065109C">
        <w:t>. Ez az első előleg az előkészítési költségek</w:t>
      </w:r>
      <w:r w:rsidR="001F1C30">
        <w:t xml:space="preserve"> átalányösszegét is fedezi (</w:t>
      </w:r>
      <w:r>
        <w:t xml:space="preserve">maximum 16 000 </w:t>
      </w:r>
      <w:r w:rsidR="001F1C30">
        <w:t xml:space="preserve">EUR </w:t>
      </w:r>
      <w:r>
        <w:t xml:space="preserve">ERDF). </w:t>
      </w:r>
      <w:r w:rsidR="001F1C30">
        <w:t xml:space="preserve">Az előleg maximális összege </w:t>
      </w:r>
      <w:r w:rsidRPr="003407D1">
        <w:rPr>
          <w:highlight w:val="yellow"/>
        </w:rPr>
        <w:t>[</w:t>
      </w:r>
      <w:r w:rsidR="001F1C30" w:rsidRPr="003407D1">
        <w:rPr>
          <w:highlight w:val="yellow"/>
        </w:rPr>
        <w:t>összeg</w:t>
      </w:r>
      <w:r w:rsidRPr="003407D1">
        <w:rPr>
          <w:highlight w:val="yellow"/>
        </w:rPr>
        <w:t>]</w:t>
      </w:r>
      <w:r w:rsidR="001F1C30">
        <w:t xml:space="preserve"> EUR</w:t>
      </w:r>
      <w:r>
        <w:t>.</w:t>
      </w:r>
    </w:p>
    <w:p w:rsidR="00EA6684" w:rsidRDefault="00650B82" w:rsidP="00EA6684">
      <w:r>
        <w:t xml:space="preserve">(b) A </w:t>
      </w:r>
      <w:r w:rsidR="001F1C30" w:rsidRPr="001F1C30">
        <w:t xml:space="preserve">(Fő) Városi Hatóság </w:t>
      </w:r>
      <w:r w:rsidR="001F1C30">
        <w:t xml:space="preserve">az ERDF támogatás 30%-ának megfelelő második </w:t>
      </w:r>
      <w:r>
        <w:t xml:space="preserve">ERDF </w:t>
      </w:r>
      <w:r w:rsidR="001F1C30">
        <w:t xml:space="preserve">előleget egy </w:t>
      </w:r>
      <w:r w:rsidR="00C37418">
        <w:t xml:space="preserve">időközi előrehaladási jelentés benyújtásától és jóváhagyásától, valamint a projekt kiadásainak Első szintű </w:t>
      </w:r>
      <w:r w:rsidR="00C65198">
        <w:t>ellenőr</w:t>
      </w:r>
      <w:r w:rsidR="00C37418">
        <w:t xml:space="preserve"> általi hitelesítésétől számítva 90 napon belül kapja meg. Az összeg folyósítása attól a feltételtől függ, hogy a jelentett kiadások </w:t>
      </w:r>
      <w:r w:rsidR="00EA6684">
        <w:t xml:space="preserve">legalább az első előfinanszírozási részlet 70%-át elérik (ami a teljes támogatásra jogosult költségvetés 35%-ának felel meg). Ha a projekt kiadásainak </w:t>
      </w:r>
      <w:r w:rsidR="00EA6684" w:rsidRPr="00EA6684">
        <w:t xml:space="preserve">Első szintű </w:t>
      </w:r>
      <w:r w:rsidR="00C65198">
        <w:t>ellenőr</w:t>
      </w:r>
      <w:r w:rsidR="00EA6684" w:rsidRPr="00EA6684">
        <w:t xml:space="preserve"> általi hitelesítés</w:t>
      </w:r>
      <w:r w:rsidR="00EA6684">
        <w:t xml:space="preserve">e </w:t>
      </w:r>
      <w:r w:rsidR="005859EC">
        <w:t xml:space="preserve">szerint a támogatásra jogosult kiadás mennyisége </w:t>
      </w:r>
      <w:r w:rsidR="0024477B">
        <w:t>a fent említett határérték alatt</w:t>
      </w:r>
      <w:r w:rsidR="005859EC">
        <w:t xml:space="preserve"> maradt, a</w:t>
      </w:r>
      <w:r w:rsidR="0024477B">
        <w:t xml:space="preserve"> második előleg ennek megfelelő arány</w:t>
      </w:r>
      <w:r w:rsidR="005859EC">
        <w:t>ban módosul</w:t>
      </w:r>
      <w:r w:rsidR="0024477B">
        <w:t xml:space="preserve">.  </w:t>
      </w:r>
      <w:r w:rsidR="005859EC">
        <w:t xml:space="preserve">A második előleg maximális összege </w:t>
      </w:r>
      <w:r w:rsidR="00EA6684" w:rsidRPr="003407D1">
        <w:rPr>
          <w:highlight w:val="yellow"/>
        </w:rPr>
        <w:t>[</w:t>
      </w:r>
      <w:r w:rsidR="005859EC" w:rsidRPr="003407D1">
        <w:rPr>
          <w:highlight w:val="yellow"/>
        </w:rPr>
        <w:t>összeg</w:t>
      </w:r>
      <w:r w:rsidR="00EA6684" w:rsidRPr="003407D1">
        <w:rPr>
          <w:highlight w:val="yellow"/>
        </w:rPr>
        <w:t>]</w:t>
      </w:r>
      <w:r w:rsidR="005859EC">
        <w:t xml:space="preserve"> EUR</w:t>
      </w:r>
      <w:r w:rsidR="00EA6684">
        <w:t>.</w:t>
      </w:r>
    </w:p>
    <w:p w:rsidR="00EA6684" w:rsidRDefault="00EA6684" w:rsidP="00EA6684">
      <w:r>
        <w:t xml:space="preserve">(c) </w:t>
      </w:r>
      <w:r w:rsidR="005859EC" w:rsidRPr="005859EC">
        <w:t xml:space="preserve">A (Fő) Városi Hatóság az ERDF támogatás </w:t>
      </w:r>
      <w:r w:rsidR="00E73031">
        <w:t>2</w:t>
      </w:r>
      <w:r w:rsidR="005859EC" w:rsidRPr="005859EC">
        <w:t xml:space="preserve">0%-ának megfelelő </w:t>
      </w:r>
      <w:r w:rsidR="00E73031">
        <w:t>harmadik</w:t>
      </w:r>
      <w:r w:rsidR="005859EC" w:rsidRPr="005859EC">
        <w:t xml:space="preserve"> ERDF előleget </w:t>
      </w:r>
      <w:r w:rsidR="00E73031">
        <w:t xml:space="preserve">(a projekt zárására és a tudásátadásra kijelölt átalányösszeg kivételével – lásd lent) a záró </w:t>
      </w:r>
      <w:r w:rsidR="005859EC" w:rsidRPr="005859EC">
        <w:t>előrehaladási jelentés benyújtásától és jóváhagyásától számítva 90 napon belül kapja meg</w:t>
      </w:r>
      <w:r w:rsidR="00E73031">
        <w:t xml:space="preserve">. Ez a jelentés, mely a projekt </w:t>
      </w:r>
      <w:r w:rsidR="00C65198">
        <w:t>(</w:t>
      </w:r>
      <w:r w:rsidR="00E73031">
        <w:t>jelen szerződés 2.2. cikkében jelzett</w:t>
      </w:r>
      <w:r w:rsidR="00C65198">
        <w:t>)</w:t>
      </w:r>
      <w:r w:rsidR="00E73031">
        <w:t xml:space="preserve"> záró időpontjától számítva 3 hónapnál nem később nyújtandó be, tartalmazza az első szintű </w:t>
      </w:r>
      <w:r w:rsidR="00C65198">
        <w:t>ellenőr</w:t>
      </w:r>
      <w:r w:rsidR="00E73031">
        <w:t xml:space="preserve"> által igazolt záró projekt kiadásokat. </w:t>
      </w:r>
      <w:r w:rsidR="00FE0EC9">
        <w:t xml:space="preserve">Ez a kifizetés a felmerült és kifizetett költségek megtérítésének elvén alapszik. A maximális összeg </w:t>
      </w:r>
      <w:r w:rsidRPr="003407D1">
        <w:rPr>
          <w:highlight w:val="yellow"/>
        </w:rPr>
        <w:t>[</w:t>
      </w:r>
      <w:r w:rsidR="00FE0EC9" w:rsidRPr="003407D1">
        <w:rPr>
          <w:highlight w:val="yellow"/>
        </w:rPr>
        <w:t>összeg</w:t>
      </w:r>
      <w:r w:rsidRPr="003407D1">
        <w:rPr>
          <w:highlight w:val="yellow"/>
        </w:rPr>
        <w:t>]</w:t>
      </w:r>
      <w:r w:rsidR="00FE0EC9">
        <w:t xml:space="preserve"> EUR</w:t>
      </w:r>
      <w:r>
        <w:t>.</w:t>
      </w:r>
    </w:p>
    <w:p w:rsidR="00EA6684" w:rsidRDefault="00EA6684" w:rsidP="00EA6684">
      <w:r>
        <w:t xml:space="preserve">(d) </w:t>
      </w:r>
      <w:r w:rsidR="00FE0EC9" w:rsidRPr="00FE0EC9">
        <w:t>A (Fő) Városi Hatóság a</w:t>
      </w:r>
      <w:r w:rsidR="00FE0EC9">
        <w:t xml:space="preserve"> záró kifizetést a záró minőségi jelentés benyújtása és jóváhagyása után kapja meg (mely </w:t>
      </w:r>
      <w:r w:rsidR="00FE0EC9" w:rsidRPr="00FE0EC9">
        <w:t>a projekt jelen szerződés 2.2. cikkében jelzett záró időpontjától számítva</w:t>
      </w:r>
      <w:r w:rsidR="00FE0EC9">
        <w:t xml:space="preserve"> egy évnél nem később nyújtandó be). A kifizetés, melynek </w:t>
      </w:r>
      <w:r w:rsidR="00A20F86">
        <w:t xml:space="preserve">maximális összege </w:t>
      </w:r>
      <w:r>
        <w:t xml:space="preserve">12 000 </w:t>
      </w:r>
      <w:r w:rsidR="00A20F86">
        <w:t xml:space="preserve">EUR </w:t>
      </w:r>
      <w:r>
        <w:t>ERDF</w:t>
      </w:r>
      <w:r w:rsidR="00C65198">
        <w:t xml:space="preserve"> támogatás</w:t>
      </w:r>
      <w:r w:rsidR="00A20F86">
        <w:t xml:space="preserve">, fedezi a projekt záró szakaszát és a tudásátadást. </w:t>
      </w:r>
    </w:p>
    <w:p w:rsidR="00EA6684" w:rsidRDefault="00EA6684" w:rsidP="00EA6684">
      <w:r>
        <w:t xml:space="preserve">2. </w:t>
      </w:r>
      <w:r w:rsidR="00A20F86" w:rsidRPr="00A20F86">
        <w:t xml:space="preserve">A (Fő) Városi Hatóság </w:t>
      </w:r>
      <w:r w:rsidR="00A20F86">
        <w:t xml:space="preserve">részére végzett kifizetések pénzneme kizárólag az euró </w:t>
      </w:r>
      <w:r>
        <w:t>(EUR; €)</w:t>
      </w:r>
      <w:r w:rsidR="00A20F86">
        <w:t xml:space="preserve">, a kifizetések átutalása a </w:t>
      </w:r>
      <w:r w:rsidR="00A20F86" w:rsidRPr="00A20F86">
        <w:t>(Fő) Városi Hatóság</w:t>
      </w:r>
      <w:r w:rsidR="00A20F86">
        <w:t xml:space="preserve"> által az előrehaladási jelentésben megadott számlára történik. </w:t>
      </w:r>
    </w:p>
    <w:p w:rsidR="00650B82" w:rsidRDefault="00EA6684" w:rsidP="00EA6684">
      <w:r>
        <w:t xml:space="preserve">3. </w:t>
      </w:r>
      <w:r w:rsidR="000968AF">
        <w:t xml:space="preserve">Az </w:t>
      </w:r>
      <w:r w:rsidR="000968AF" w:rsidRPr="000968AF">
        <w:t>1303/2013</w:t>
      </w:r>
      <w:r w:rsidR="00C65198">
        <w:t xml:space="preserve">. számú </w:t>
      </w:r>
      <w:r w:rsidR="000968AF" w:rsidRPr="000968AF">
        <w:t>EU Rendelet</w:t>
      </w:r>
      <w:r w:rsidR="000968AF">
        <w:t xml:space="preserve"> 132. cikkével összhangban a támogatás kifizetése részben vagy teljesen felfüggeszthető</w:t>
      </w:r>
      <w:r w:rsidR="000968AF" w:rsidRPr="000968AF">
        <w:t xml:space="preserve"> </w:t>
      </w:r>
      <w:r w:rsidR="000968AF">
        <w:t>a Kezdeményezés szabályainak nem betartása vagy szabálytalanság gyanúja esetében.</w:t>
      </w:r>
    </w:p>
    <w:p w:rsidR="00DE49F0" w:rsidRDefault="00DE49F0" w:rsidP="00EA6684"/>
    <w:p w:rsidR="00DE49F0" w:rsidRPr="00DE49F0" w:rsidRDefault="00DE49F0" w:rsidP="00DE49F0">
      <w:pPr>
        <w:jc w:val="center"/>
        <w:rPr>
          <w:b/>
        </w:rPr>
      </w:pPr>
      <w:r w:rsidRPr="00DE49F0">
        <w:rPr>
          <w:b/>
        </w:rPr>
        <w:t>3. FEJEZET: JOGOK ÉS KÖTELEZETTSÉGEK</w:t>
      </w:r>
    </w:p>
    <w:p w:rsidR="00DE49F0" w:rsidRPr="00DE49F0" w:rsidRDefault="00DE49F0" w:rsidP="00DE49F0">
      <w:pPr>
        <w:jc w:val="center"/>
        <w:rPr>
          <w:b/>
        </w:rPr>
      </w:pPr>
      <w:r w:rsidRPr="00DE49F0">
        <w:rPr>
          <w:b/>
        </w:rPr>
        <w:t>8. cikk</w:t>
      </w:r>
    </w:p>
    <w:p w:rsidR="00DE49F0" w:rsidRDefault="00104CED" w:rsidP="00104CED">
      <w:pPr>
        <w:jc w:val="center"/>
      </w:pPr>
      <w:r>
        <w:t xml:space="preserve">A partnerek felelősségi körei, képviselete és a </w:t>
      </w:r>
      <w:r w:rsidRPr="00104CED">
        <w:t xml:space="preserve">(Fő) Városi Hatóság </w:t>
      </w:r>
      <w:r>
        <w:t>kötelezettségei</w:t>
      </w:r>
    </w:p>
    <w:p w:rsidR="00DE49F0" w:rsidRDefault="00DE49F0" w:rsidP="00DE49F0">
      <w:r>
        <w:t xml:space="preserve">1. </w:t>
      </w:r>
      <w:r w:rsidR="00104CED">
        <w:t xml:space="preserve">A (Fő) Városi Hatóság: </w:t>
      </w:r>
    </w:p>
    <w:p w:rsidR="00DE49F0" w:rsidRDefault="00DE49F0" w:rsidP="00DE49F0">
      <w:r>
        <w:t xml:space="preserve">a. </w:t>
      </w:r>
      <w:r w:rsidR="00104CED">
        <w:t>köteles Partnerségi Megállapodást kötni a projektpartnerekkel, melyet minden projektpartner aláír és mely irányadó lesz a kapcsolatukra, a feladatok kiosztására, valamint a kölcsönös felelősségi körök és kötelezettségek egymás közti felosztására nézve. Ez a partnerségi megállapodás tartalmazzon rendelkezéseket a szabálytalanul kifizetett összegek behajtásáról is</w:t>
      </w:r>
      <w:r>
        <w:t>;</w:t>
      </w:r>
    </w:p>
    <w:p w:rsidR="00DE49F0" w:rsidRDefault="00DE49F0" w:rsidP="00DE49F0">
      <w:r>
        <w:t xml:space="preserve">b. </w:t>
      </w:r>
      <w:r w:rsidR="00104CED">
        <w:t>köteles garantálni a költségvetés ésszerű pénzügyi kezelését</w:t>
      </w:r>
      <w:r>
        <w:t>;</w:t>
      </w:r>
    </w:p>
    <w:p w:rsidR="00DE49F0" w:rsidRDefault="00DE49F0" w:rsidP="00DE49F0">
      <w:r>
        <w:t xml:space="preserve">c. </w:t>
      </w:r>
      <w:r w:rsidR="00104CED">
        <w:t xml:space="preserve">köteles felelősséget vállalni </w:t>
      </w:r>
      <w:r w:rsidR="007D48B9">
        <w:t>a teljes projekt megvalósításának biztosítása érdekében</w:t>
      </w:r>
      <w:r>
        <w:t>;</w:t>
      </w:r>
    </w:p>
    <w:p w:rsidR="00DE49F0" w:rsidRDefault="00DE49F0" w:rsidP="00DE49F0">
      <w:r>
        <w:t xml:space="preserve">d. </w:t>
      </w:r>
      <w:r w:rsidR="007D48B9">
        <w:t>köteles gondoskodni</w:t>
      </w:r>
      <w:r w:rsidR="00D152E4">
        <w:t xml:space="preserve"> </w:t>
      </w:r>
      <w:r w:rsidR="00D152E4" w:rsidRPr="00D152E4">
        <w:t>az UIA Útmutatóban leírt kötelezettségek</w:t>
      </w:r>
      <w:r w:rsidR="007D48B9">
        <w:t xml:space="preserve"> </w:t>
      </w:r>
      <w:r w:rsidR="00D152E4">
        <w:t>betartásáról</w:t>
      </w:r>
      <w:r w:rsidR="007D48B9">
        <w:t xml:space="preserve"> maga és projektpartnerei </w:t>
      </w:r>
      <w:r w:rsidR="00D152E4">
        <w:t>részéről</w:t>
      </w:r>
      <w:r w:rsidR="007D48B9">
        <w:t xml:space="preserve"> a tudásátadás és a tudás tőkésítése tekintetében</w:t>
      </w:r>
      <w:r>
        <w:t>;</w:t>
      </w:r>
    </w:p>
    <w:p w:rsidR="00DE49F0" w:rsidRDefault="00DE49F0" w:rsidP="00DE49F0">
      <w:r>
        <w:t xml:space="preserve">e. </w:t>
      </w:r>
      <w:r w:rsidR="007D48B9" w:rsidRPr="007D48B9">
        <w:t>köteles gondoskodni arról</w:t>
      </w:r>
      <w:r w:rsidR="007D48B9">
        <w:t>, hogy minden, a projektpartnerek által bemutatott kiadás a projekt megvalósítása érdekében merül</w:t>
      </w:r>
      <w:r w:rsidR="00D152E4">
        <w:t>jön</w:t>
      </w:r>
      <w:r w:rsidR="007D48B9">
        <w:t xml:space="preserve"> fel és </w:t>
      </w:r>
      <w:r w:rsidR="00D152E4">
        <w:t xml:space="preserve">feleljen </w:t>
      </w:r>
      <w:r w:rsidR="007D48B9">
        <w:t>meg a jelentkezési lapon megjelölt és a partnerek által elfogadott tevékenységeknek</w:t>
      </w:r>
      <w:r>
        <w:t>;</w:t>
      </w:r>
    </w:p>
    <w:p w:rsidR="00DE49F0" w:rsidRDefault="00DE49F0" w:rsidP="00DE49F0">
      <w:r>
        <w:t xml:space="preserve">f. </w:t>
      </w:r>
      <w:r w:rsidR="007D48B9" w:rsidRPr="007D48B9">
        <w:t xml:space="preserve">köteles gondoskodni arról, hogy </w:t>
      </w:r>
      <w:r w:rsidR="007D48B9">
        <w:t xml:space="preserve">a </w:t>
      </w:r>
      <w:r w:rsidR="007D48B9" w:rsidRPr="007D48B9">
        <w:t xml:space="preserve">(Fő) Városi Hatóság </w:t>
      </w:r>
      <w:r w:rsidR="007D48B9">
        <w:t xml:space="preserve">és a projektpartnerek által bemutatott kiadásokat egy </w:t>
      </w:r>
      <w:r w:rsidR="00335841">
        <w:t xml:space="preserve">(UIA Kezdeményezés által kinevezett) </w:t>
      </w:r>
      <w:r w:rsidR="007D48B9">
        <w:t>első szintű irányító igazolja</w:t>
      </w:r>
      <w:r>
        <w:t>.</w:t>
      </w:r>
    </w:p>
    <w:p w:rsidR="00DE49F0" w:rsidRDefault="00DE49F0" w:rsidP="00DE49F0">
      <w:r>
        <w:t xml:space="preserve">g. </w:t>
      </w:r>
      <w:r w:rsidR="00335841" w:rsidRPr="00335841">
        <w:t xml:space="preserve">köteles gondoskodni arról, hogy </w:t>
      </w:r>
      <w:r w:rsidR="00335841">
        <w:t xml:space="preserve">a támogatás </w:t>
      </w:r>
      <w:r w:rsidR="00C117C7">
        <w:t xml:space="preserve">átutalása </w:t>
      </w:r>
      <w:r w:rsidR="00335841">
        <w:t xml:space="preserve">a projektpartnerek részére </w:t>
      </w:r>
      <w:r w:rsidR="00C117C7">
        <w:t xml:space="preserve">a lehető leggyorsabban, teljes összegben történjen. </w:t>
      </w:r>
    </w:p>
    <w:p w:rsidR="005B3C59" w:rsidRDefault="00DE49F0" w:rsidP="005B3C59">
      <w:r>
        <w:t xml:space="preserve">2. </w:t>
      </w:r>
      <w:r w:rsidR="00C117C7">
        <w:t xml:space="preserve">A </w:t>
      </w:r>
      <w:r w:rsidR="00C117C7" w:rsidRPr="00C117C7">
        <w:t xml:space="preserve">(Fő) Városi Hatóság </w:t>
      </w:r>
      <w:r w:rsidR="00C117C7">
        <w:t xml:space="preserve">garantálja, hogy </w:t>
      </w:r>
      <w:r w:rsidR="005B3C59">
        <w:t>megfelelő felhatalmazással bír a jelen szerződés megkötésére, valamint a projektben résztvevő minden projektpartner képviseletére.</w:t>
      </w:r>
    </w:p>
    <w:p w:rsidR="005B3C59" w:rsidRDefault="005B3C59" w:rsidP="005B3C59">
      <w:r>
        <w:t xml:space="preserve">3. </w:t>
      </w:r>
      <w:r w:rsidRPr="005B3C59">
        <w:t xml:space="preserve">A (Fő) Városi Hatóság </w:t>
      </w:r>
      <w:r>
        <w:t xml:space="preserve">köteles minden egyéb projektpartnernek átadni a támogatási szerződés egy aláírt példányát, </w:t>
      </w:r>
      <w:r w:rsidR="00632128">
        <w:t xml:space="preserve">és gondoskodni arról, hogy a projektpartnerek betartsák annak rendelkezéseit. </w:t>
      </w:r>
    </w:p>
    <w:p w:rsidR="005B3C59" w:rsidRDefault="005B3C59" w:rsidP="005B3C59">
      <w:r>
        <w:t xml:space="preserve">4. </w:t>
      </w:r>
      <w:r w:rsidR="00632128" w:rsidRPr="00632128">
        <w:t xml:space="preserve">A (Fő) Városi Hatóság </w:t>
      </w:r>
      <w:r w:rsidR="00632128">
        <w:t xml:space="preserve">felelős minden késedelemért, szerződésszegésért, mulasztásért, illetve a jelen szerződés rendelkezéseinek egyéb nem teljesítéséért, akár ő maga, akár a projektpartnerek követték el azokat. A Megbízott Szervezet hasonlóképpen felelős </w:t>
      </w:r>
      <w:r w:rsidR="00E95B82">
        <w:t>a jelen szerződésből vagy az 1. cikkben hivatkozott bármely egyéb dokumentumból fakadó kötelezettségei megszegéséért vagy elmulasztásáért.</w:t>
      </w:r>
      <w:r>
        <w:t xml:space="preserve"> </w:t>
      </w:r>
      <w:r w:rsidR="00E95B82">
        <w:t>A jelen rendelkezés az 1. cikkben tárgyalt jogi keretrendszer alapján érintett más érintettek felelősségi köreinek jogsérelme nélkül értelmezendő.</w:t>
      </w:r>
    </w:p>
    <w:p w:rsidR="005B3C59" w:rsidRDefault="005B3C59" w:rsidP="005B3C59">
      <w:r>
        <w:t xml:space="preserve">5. </w:t>
      </w:r>
      <w:r w:rsidR="00E95B82" w:rsidRPr="00E95B82">
        <w:t xml:space="preserve">A (Fő) Városi Hatóság </w:t>
      </w:r>
      <w:r w:rsidR="00E95B82">
        <w:t xml:space="preserve">felelős a Megbízott Szervezet felé </w:t>
      </w:r>
      <w:r w:rsidR="001F1CA4">
        <w:t xml:space="preserve">a kifizetett támogatás teljes összegéért, ideértve a saját maga által a projektpartnerek részére átutalt összegeket is. Ha visszafizetési utasítás születik a támogatás részének vagy egészének visszatérítéséről a Megbízott Szervezet vagy a Megbízott Szervezet által a visszatérítést fogadó félként azonosított egyéb szervezet részére, a </w:t>
      </w:r>
      <w:r w:rsidR="001F1CA4" w:rsidRPr="001F1CA4">
        <w:t xml:space="preserve">(Fő) Városi Hatóság </w:t>
      </w:r>
      <w:r w:rsidR="001F1CA4">
        <w:t>köteles betartani a támogatás visszatérítésére vonatkozó konkrét Kezdeményezési eljárást az UIA Útmutató szerint.</w:t>
      </w:r>
    </w:p>
    <w:p w:rsidR="005B3C59" w:rsidRDefault="005B3C59" w:rsidP="005B3C59">
      <w:r>
        <w:t xml:space="preserve">6. </w:t>
      </w:r>
      <w:r w:rsidR="001F1CA4" w:rsidRPr="001F1CA4">
        <w:t xml:space="preserve">A (Fő) Városi Hatóság </w:t>
      </w:r>
      <w:r w:rsidR="001F1CA4">
        <w:t>köteles betartani az UIA Útmutatóban leírt szabályokat és határidőket az előrehaladási jelentések, köztük a zárójelentés benyújtásával, valamint a projekt keretrendszerének megváltoztatására irányuló kérésekkel kapcsolatban.</w:t>
      </w:r>
    </w:p>
    <w:p w:rsidR="005B3C59" w:rsidRDefault="005B3C59" w:rsidP="005B3C59">
      <w:r>
        <w:t xml:space="preserve">7. </w:t>
      </w:r>
      <w:r w:rsidR="00C82594">
        <w:t xml:space="preserve">A </w:t>
      </w:r>
      <w:r w:rsidR="00C82594" w:rsidRPr="00C82594">
        <w:t xml:space="preserve">(Fő) Városi Hatóság </w:t>
      </w:r>
      <w:r w:rsidR="00B521E5">
        <w:t xml:space="preserve">a </w:t>
      </w:r>
      <w:r w:rsidR="00C82594">
        <w:t>már említett kötelezettségein felül az alábbiakat köteles vállalni</w:t>
      </w:r>
      <w:r>
        <w:t>:</w:t>
      </w:r>
    </w:p>
    <w:p w:rsidR="00C82594" w:rsidRDefault="005B3C59" w:rsidP="00C82594">
      <w:r>
        <w:t xml:space="preserve">a. </w:t>
      </w:r>
      <w:r w:rsidR="00C82594">
        <w:t xml:space="preserve">minden ésszerű erőfeszítést megtesz a projektpartnerek által jogosulatlanul átvett minden szabálytalan IRDF összeg azonnali behajtása érdekében, az UIA Útmutatóban </w:t>
      </w:r>
      <w:r w:rsidR="002A1F33">
        <w:t xml:space="preserve">a szabálytalan összegek behajtásáról </w:t>
      </w:r>
      <w:r w:rsidR="00C82594">
        <w:t xml:space="preserve">leírt </w:t>
      </w:r>
      <w:r w:rsidR="002A1F33">
        <w:t>E</w:t>
      </w:r>
      <w:r w:rsidR="00C82594">
        <w:t>ljárás szerint</w:t>
      </w:r>
      <w:r w:rsidR="002A1F33">
        <w:t>, továbbá a fejleményekről jelentést küld a Megbízott Szervezet részére</w:t>
      </w:r>
      <w:r w:rsidR="00C82594">
        <w:t>;</w:t>
      </w:r>
    </w:p>
    <w:p w:rsidR="00C82594" w:rsidRDefault="00C82594" w:rsidP="00C82594">
      <w:r>
        <w:t xml:space="preserve">b. </w:t>
      </w:r>
      <w:r w:rsidR="002A1F33">
        <w:t>a projektet a jelentkezési lapon megadott leírás szerint valósítja meg</w:t>
      </w:r>
      <w:r>
        <w:t>;</w:t>
      </w:r>
    </w:p>
    <w:p w:rsidR="00C82594" w:rsidRDefault="00C82594" w:rsidP="00C82594">
      <w:r>
        <w:t xml:space="preserve">c. </w:t>
      </w:r>
      <w:r w:rsidR="004671DB">
        <w:t xml:space="preserve">az UIA Útmutató követelményei szerint értesíti a Megbízott Szervezetet a kapcsolattartási információk, </w:t>
      </w:r>
      <w:r w:rsidR="004671DB" w:rsidRPr="004671DB">
        <w:t xml:space="preserve">a tevékenységek vagy a költségvetés ütemezésének </w:t>
      </w:r>
      <w:r w:rsidR="004671DB">
        <w:t>minden változásáról</w:t>
      </w:r>
      <w:r>
        <w:t>;</w:t>
      </w:r>
    </w:p>
    <w:p w:rsidR="00C82594" w:rsidRDefault="00C82594" w:rsidP="00C82594">
      <w:r>
        <w:t xml:space="preserve">d. </w:t>
      </w:r>
      <w:r w:rsidR="004671DB">
        <w:t>azonnal értesíti a Megbízott Szervezetet a projektpartnerek jogi helyzetében bekövetkezett minden változásról</w:t>
      </w:r>
      <w:r>
        <w:t>;</w:t>
      </w:r>
    </w:p>
    <w:p w:rsidR="00C82594" w:rsidRDefault="00C82594" w:rsidP="00C82594">
      <w:r>
        <w:t xml:space="preserve">e. </w:t>
      </w:r>
      <w:r w:rsidR="004671DB" w:rsidRPr="004671DB">
        <w:t>azonnal értesíti a Megbízott Szervezetet</w:t>
      </w:r>
      <w:r w:rsidR="00F34D54">
        <w:t>,</w:t>
      </w:r>
      <w:r w:rsidR="004671DB" w:rsidRPr="004671DB">
        <w:t xml:space="preserve"> </w:t>
      </w:r>
      <w:r w:rsidR="00B521E5">
        <w:t xml:space="preserve">ha egy, a </w:t>
      </w:r>
      <w:r w:rsidR="00B521E5" w:rsidRPr="00B521E5">
        <w:t xml:space="preserve">(Fő) Városi Hatóság </w:t>
      </w:r>
      <w:r w:rsidR="00F34D54">
        <w:t xml:space="preserve">illetve </w:t>
      </w:r>
      <w:r w:rsidR="00D152E4">
        <w:t>valamelyik</w:t>
      </w:r>
      <w:r w:rsidR="00F34D54">
        <w:t xml:space="preserve"> projektpartner jogi</w:t>
      </w:r>
      <w:r w:rsidR="00B521E5">
        <w:t>, pénzügyi (ideértve a fizetésképtelenséget is)</w:t>
      </w:r>
      <w:r w:rsidR="00D152E4">
        <w:t xml:space="preserve">, </w:t>
      </w:r>
      <w:r w:rsidR="00F34D54">
        <w:t xml:space="preserve">műszaki, szervezeti vagy tulajdonosi helyzetében bekövetkező változás valószínűleg jelentős hatással lesz a szerződés megvalósítására vagy megkérdőjelezi a döntést a támogatás odaítéléséről. </w:t>
      </w:r>
      <w:r w:rsidR="00B521E5">
        <w:t xml:space="preserve">  </w:t>
      </w:r>
    </w:p>
    <w:p w:rsidR="00C82594" w:rsidRDefault="00C82594" w:rsidP="00C82594">
      <w:r>
        <w:t xml:space="preserve">f. </w:t>
      </w:r>
      <w:r w:rsidR="00F34D54" w:rsidRPr="00F34D54">
        <w:t>azonnal értesíti a Megbízott Szervezetet</w:t>
      </w:r>
      <w:r w:rsidR="0080456C">
        <w:t xml:space="preserve">, ha a költségek csökkennek, a folyósítás valamelyik feltétele nem teljesül, vagy olyan körülmények merülnek fel, melyek feljogosíthatják a Megbízott Szervezetet a támogatás csökkentésére, a támogatás része vagy egésze visszatérítésének követelésére vagy a jelen szerződés felmondására. </w:t>
      </w:r>
      <w:r w:rsidR="00F34D54" w:rsidRPr="00F34D54">
        <w:t xml:space="preserve"> </w:t>
      </w:r>
    </w:p>
    <w:p w:rsidR="0080456C" w:rsidRDefault="00C82594" w:rsidP="0080456C">
      <w:r>
        <w:t xml:space="preserve">g. </w:t>
      </w:r>
      <w:r w:rsidR="0080456C">
        <w:t>gondoskodik arról, hogy saját szervezete, valamint a projektpartnerek szervezetei minden szükséges lépést megte</w:t>
      </w:r>
      <w:r w:rsidR="00D74644">
        <w:t>gyenek</w:t>
      </w:r>
      <w:r w:rsidR="0080456C">
        <w:t xml:space="preserve"> az olyan helyzetek megelőzése érdekében, ahol az UIA projektekkel kapcsolatos tevékenységek nem részrehajló, objektív megvalósítása veszélybe kerül gazdasági érdekeket, politikai vagy nemzeti hovatartozást, családi vagy érzelmi életet illetve bármilyen egyéb, közös érdeket érintő ok miatt. A Megbízott Szervezetet </w:t>
      </w:r>
      <w:r w:rsidR="00D74644">
        <w:t xml:space="preserve">írásban </w:t>
      </w:r>
      <w:r w:rsidR="0080456C">
        <w:t xml:space="preserve">késedelem nélkül értesíteni kell </w:t>
      </w:r>
      <w:r w:rsidR="00D74644">
        <w:t>m</w:t>
      </w:r>
      <w:r w:rsidR="0080456C">
        <w:t xml:space="preserve">inden érdekellentétnek minősülő vagy valószínűsíthetően azt eredményező helyzetről </w:t>
      </w:r>
      <w:r w:rsidR="0080456C" w:rsidRPr="0080456C">
        <w:t>az említett tevékenységek megvalósítása során</w:t>
      </w:r>
      <w:r>
        <w:t xml:space="preserve">. </w:t>
      </w:r>
      <w:r w:rsidR="0080456C">
        <w:t xml:space="preserve">A kedvezményezettek kötelesek azonnal megtenni minden szükséges lépést a helyzet orvoslása érdekében. </w:t>
      </w:r>
      <w:r w:rsidR="0080456C" w:rsidRPr="0080456C">
        <w:t>A Megbízott Szervezet</w:t>
      </w:r>
      <w:r w:rsidR="0080456C">
        <w:t xml:space="preserve"> fenntartja a jogot a megtett lépések megfelelőségének ellenőrzésére, és további intézkedések megtételét kérheti, megadott határidőn belül. </w:t>
      </w:r>
    </w:p>
    <w:p w:rsidR="0080456C" w:rsidRDefault="0080456C" w:rsidP="0080456C">
      <w:r>
        <w:t xml:space="preserve">h. </w:t>
      </w:r>
      <w:r w:rsidR="003807D8">
        <w:t xml:space="preserve">A jelen szerződés 9.3. cikkében leírt feltételek esetében használja az Elektronikus </w:t>
      </w:r>
      <w:r w:rsidR="00C923C5">
        <w:t>Adatcserélő Felületet</w:t>
      </w:r>
      <w:r w:rsidR="003807D8">
        <w:t xml:space="preserve"> </w:t>
      </w:r>
      <w:r>
        <w:t>(EEP).</w:t>
      </w:r>
    </w:p>
    <w:p w:rsidR="00DE49F0" w:rsidRDefault="0080456C" w:rsidP="0080456C">
      <w:r>
        <w:t xml:space="preserve">8. </w:t>
      </w:r>
      <w:r w:rsidR="003807D8" w:rsidRPr="003807D8">
        <w:t>A Megbízott Szervezet</w:t>
      </w:r>
      <w:r w:rsidR="003807D8">
        <w:t xml:space="preserve"> nem vállalja a felelősséget </w:t>
      </w:r>
      <w:r w:rsidR="000E33E9">
        <w:t xml:space="preserve">a projekt futtatásának, a támogatás felhasználásának illetve visszavonásának következményeiért, ideértve a harmadik félnek okozott károkat is. A vis maior eseteket kivéve a </w:t>
      </w:r>
      <w:r w:rsidR="000E33E9" w:rsidRPr="000E33E9">
        <w:t xml:space="preserve">(Fő) Városi Hatóság </w:t>
      </w:r>
      <w:r w:rsidR="000E33E9">
        <w:t>köteles kártalanítani a Megbízott Szervezetet minden, a Megbízott Szervezet által a projekt megvalósítása eredményeként elszenvedett kárral szemben</w:t>
      </w:r>
      <w:r>
        <w:t>.</w:t>
      </w:r>
    </w:p>
    <w:p w:rsidR="0080456C" w:rsidRPr="000E33E9" w:rsidRDefault="000E33E9" w:rsidP="000E33E9">
      <w:pPr>
        <w:jc w:val="center"/>
        <w:rPr>
          <w:b/>
        </w:rPr>
      </w:pPr>
      <w:r w:rsidRPr="000E33E9">
        <w:rPr>
          <w:b/>
        </w:rPr>
        <w:t>9. cikk</w:t>
      </w:r>
    </w:p>
    <w:p w:rsidR="0080456C" w:rsidRDefault="0080456C" w:rsidP="000E33E9">
      <w:pPr>
        <w:jc w:val="center"/>
      </w:pPr>
      <w:r>
        <w:t>Ele</w:t>
      </w:r>
      <w:r w:rsidR="000E33E9">
        <w:t>ktronikus benyújtás</w:t>
      </w:r>
    </w:p>
    <w:p w:rsidR="0080456C" w:rsidRDefault="0080456C" w:rsidP="0080456C">
      <w:r>
        <w:t xml:space="preserve">1. </w:t>
      </w:r>
      <w:r w:rsidR="000E33E9">
        <w:t xml:space="preserve">A </w:t>
      </w:r>
      <w:r w:rsidR="000E33E9" w:rsidRPr="000E33E9">
        <w:t xml:space="preserve">(Fő) Városi Hatóság </w:t>
      </w:r>
      <w:r w:rsidR="00C923C5">
        <w:t>és a Kezdeményezés hatóságai közti információcsere elektronikus adatcserélő felületek segítségével történik.</w:t>
      </w:r>
      <w:r>
        <w:t xml:space="preserve"> </w:t>
      </w:r>
      <w:r w:rsidR="00C923C5">
        <w:t>Ennek megfelelően, az előrehaladásról szóló jelentések és változtatások iránti kérések benyújtására is a Kezdeményezés elektronikus adatcserélő felületét kell használni.</w:t>
      </w:r>
    </w:p>
    <w:p w:rsidR="0080456C" w:rsidRDefault="0080456C" w:rsidP="0080456C">
      <w:r>
        <w:t xml:space="preserve">2. </w:t>
      </w:r>
      <w:r w:rsidR="00C923C5">
        <w:t xml:space="preserve">A Kezdeményezés </w:t>
      </w:r>
      <w:r w:rsidR="00C923C5" w:rsidRPr="00C923C5">
        <w:t>elektronikus adatcserélő felület</w:t>
      </w:r>
      <w:r w:rsidR="00C923C5">
        <w:t xml:space="preserve">ét (EEP) az EEP-n közzétett feltételek betartásával lehet használni. </w:t>
      </w:r>
    </w:p>
    <w:p w:rsidR="0080456C" w:rsidRDefault="0080456C" w:rsidP="0080456C">
      <w:r>
        <w:t xml:space="preserve">3. </w:t>
      </w:r>
      <w:r w:rsidR="00C923C5">
        <w:t xml:space="preserve">A </w:t>
      </w:r>
      <w:r w:rsidR="00C923C5" w:rsidRPr="00C923C5">
        <w:t xml:space="preserve">(Fő) Városi Hatóság </w:t>
      </w:r>
      <w:r w:rsidR="00C923C5">
        <w:t>teljes mértékben, feltétlenül felelős az EEP mindennemű használatáért (ideértve a hozzáférési lehetőségeikkel való visszaélést)</w:t>
      </w:r>
      <w:r>
        <w:t xml:space="preserve">, </w:t>
      </w:r>
      <w:r w:rsidR="00C923C5">
        <w:t>valamint az abból közvetlenül vagy közvetve fakadó minden hátrányos következményért.</w:t>
      </w:r>
      <w:r w:rsidR="00C923C5" w:rsidRPr="00C923C5">
        <w:t xml:space="preserve"> </w:t>
      </w:r>
      <w:r w:rsidR="00B13E81">
        <w:t xml:space="preserve">A </w:t>
      </w:r>
      <w:r w:rsidR="00B13E81" w:rsidRPr="00B13E81">
        <w:t xml:space="preserve">(Fő) Városi Hatóság </w:t>
      </w:r>
      <w:r w:rsidR="00B13E81">
        <w:t xml:space="preserve">csak alkalmazottaknak és a projektpartnerek képviselőinek biztosíthat hozzáférési jogokat. Az </w:t>
      </w:r>
      <w:r w:rsidR="00C923C5" w:rsidRPr="00C923C5">
        <w:t xml:space="preserve">EEP </w:t>
      </w:r>
      <w:r w:rsidR="00B13E81">
        <w:t xml:space="preserve">felhasználók az EEP-t csak saját munkahelyi e-mail címükön keresztül érhetik el, a rendszer által biztosított és a rendszerben titkosított jelszóval. </w:t>
      </w:r>
    </w:p>
    <w:p w:rsidR="00B13E81" w:rsidRPr="00B13E81" w:rsidRDefault="00B13E81" w:rsidP="00B13E81">
      <w:pPr>
        <w:jc w:val="center"/>
        <w:rPr>
          <w:b/>
        </w:rPr>
      </w:pPr>
      <w:r w:rsidRPr="00B13E81">
        <w:rPr>
          <w:b/>
        </w:rPr>
        <w:t>10. cikk</w:t>
      </w:r>
    </w:p>
    <w:p w:rsidR="00B13E81" w:rsidRDefault="00B13E81" w:rsidP="00B13E81">
      <w:pPr>
        <w:jc w:val="center"/>
      </w:pPr>
      <w:r>
        <w:t>A projekt és a Kezdeményezés teljesítése</w:t>
      </w:r>
    </w:p>
    <w:p w:rsidR="00B13E81" w:rsidRDefault="00B13E81" w:rsidP="00B13E81">
      <w:r>
        <w:t xml:space="preserve">1. </w:t>
      </w:r>
      <w:r w:rsidR="00B16809">
        <w:t xml:space="preserve">Ha a jelentkezési lapon meghatározott egy vagy több elvárt cél vagy eredmény elérése sikertelen, a Megbízott Szervezet </w:t>
      </w:r>
      <w:r w:rsidR="00D74644">
        <w:t xml:space="preserve">kiigazító </w:t>
      </w:r>
      <w:r w:rsidR="00B16809">
        <w:t>intézkedések elvégzését igényelheti a projekt teljesítése érdekében, valamint az ilyen mulasztások Kezdeményezési szintű hatásának minimalizálása céljából.</w:t>
      </w:r>
    </w:p>
    <w:p w:rsidR="00B13E81" w:rsidRDefault="00B13E81" w:rsidP="00B13E81">
      <w:r>
        <w:t xml:space="preserve">2. </w:t>
      </w:r>
      <w:r w:rsidR="00B16809">
        <w:t xml:space="preserve">Ha a projekt nem tartja be az időben történő, költségvetés szerinti és a jelentkezési lapon meghatározott eredményeket hozó teljesítésről szóló szerződéses rendelkezéseket, a Megbízott Szervezet csökkentheti a projekthez rendelt támogatást, és ha szükséges, a jelen szerződés felmondásával leállíthatja a projektet.  </w:t>
      </w:r>
    </w:p>
    <w:p w:rsidR="00B13E81" w:rsidRDefault="00B13E81" w:rsidP="00B13E81">
      <w:r>
        <w:t xml:space="preserve">3. </w:t>
      </w:r>
      <w:r w:rsidR="00417DDD">
        <w:t xml:space="preserve">A </w:t>
      </w:r>
      <w:r w:rsidR="00417DDD" w:rsidRPr="00417DDD">
        <w:t xml:space="preserve">támogatási kifizetések </w:t>
      </w:r>
      <w:r w:rsidR="00417DDD">
        <w:t>jelentkezési lapon megadott k</w:t>
      </w:r>
      <w:r w:rsidR="008A4812">
        <w:t>öltségterv</w:t>
      </w:r>
      <w:r w:rsidR="00417DDD">
        <w:t xml:space="preserve"> szerinti összege nem teljes </w:t>
      </w:r>
      <w:r w:rsidR="008A4812">
        <w:t>egészének</w:t>
      </w:r>
      <w:r w:rsidR="00417DDD">
        <w:t xml:space="preserve"> igénylése, illetve idejében nem igénylése esetén a nem, illetve nem idejében igényelt összegek elveszhetnek.  </w:t>
      </w:r>
    </w:p>
    <w:p w:rsidR="00B13E81" w:rsidRPr="00417DDD" w:rsidRDefault="00417DDD" w:rsidP="00417DDD">
      <w:pPr>
        <w:jc w:val="center"/>
        <w:rPr>
          <w:b/>
        </w:rPr>
      </w:pPr>
      <w:r w:rsidRPr="00417DDD">
        <w:rPr>
          <w:b/>
        </w:rPr>
        <w:t>11. cikk</w:t>
      </w:r>
    </w:p>
    <w:p w:rsidR="00B13E81" w:rsidRDefault="00417DDD" w:rsidP="00417DDD">
      <w:pPr>
        <w:jc w:val="center"/>
      </w:pPr>
      <w:r>
        <w:t>Ellenőrzési jogok, a projekt értékelése és a dokumentumok archiválása</w:t>
      </w:r>
    </w:p>
    <w:p w:rsidR="00B13E81" w:rsidRDefault="00B13E81" w:rsidP="00B13E81">
      <w:r>
        <w:t xml:space="preserve">1. </w:t>
      </w:r>
      <w:r w:rsidR="00417DDD">
        <w:t xml:space="preserve">Az Európai Bizottság, az </w:t>
      </w:r>
      <w:r w:rsidR="00417DDD" w:rsidRPr="00417DDD">
        <w:t>Európai Csalás Elleni Hivatal</w:t>
      </w:r>
      <w:r w:rsidR="00417DDD">
        <w:t>, a</w:t>
      </w:r>
      <w:r w:rsidR="004E1282">
        <w:t>z</w:t>
      </w:r>
      <w:r w:rsidR="00417DDD">
        <w:t xml:space="preserve"> </w:t>
      </w:r>
      <w:r w:rsidR="004E1282" w:rsidRPr="004E1282">
        <w:t>Európai Számvevőszék</w:t>
      </w:r>
      <w:r w:rsidR="004E1282">
        <w:t xml:space="preserve">, valamint az UIA Kezdeményezés Második Szintű Ellenőre, </w:t>
      </w:r>
      <w:r w:rsidR="00417DDD" w:rsidRPr="00417DDD">
        <w:t xml:space="preserve"> </w:t>
      </w:r>
      <w:r w:rsidR="004E1282">
        <w:t>az UIA Első Szintű Ellenőre, a Megbízott Szervezet vagy a Hitelesítő Hatóság és az Állandó Titkárság, illetve az egyéb jogosult országos hatóságok</w:t>
      </w:r>
      <w:r w:rsidR="004E1282" w:rsidRPr="004E1282">
        <w:t xml:space="preserve"> a projekt megvalósítása során bármikor, illetve a mérleg elfogadását követő legfeljebb öt évig</w:t>
      </w:r>
      <w:r w:rsidR="004E1282">
        <w:t xml:space="preserve"> jogosultak a források FVH, illetve annak PP-i általi szabályos felhasználásának ellenőrzésére, illetve egy ilyen ellenőrzés meghatalmazott személyek általi elvégzésének megszervezésére. Az FVH, illetve a PP-k időben értesülnek a kiadásaikkal kapcsolatban elvégzett minden vizsgálatról.  </w:t>
      </w:r>
    </w:p>
    <w:p w:rsidR="00B13E81" w:rsidRDefault="00B13E81" w:rsidP="00B13E81">
      <w:r>
        <w:t xml:space="preserve">2. </w:t>
      </w:r>
      <w:r w:rsidR="004E1282">
        <w:t>A vizsgálat eredményeinek alapján a Megbízott Szervezet általa szükségesnek vélt intézkedéseket végezhet el, köztük pénzügyi korrekciók elvégzését, illetve az elvégzett kifizetések részének vagy egészének visszavételét.</w:t>
      </w:r>
    </w:p>
    <w:p w:rsidR="00B13E81" w:rsidRDefault="00B13E81" w:rsidP="00B13E81">
      <w:r>
        <w:t xml:space="preserve">3. </w:t>
      </w:r>
      <w:r w:rsidR="00BD7C86" w:rsidRPr="00BD7C86">
        <w:t>A (Fő) V</w:t>
      </w:r>
      <w:r w:rsidR="00622235">
        <w:t>á</w:t>
      </w:r>
      <w:r w:rsidR="00BD7C86" w:rsidRPr="00BD7C86">
        <w:t xml:space="preserve">rosi Hatóság </w:t>
      </w:r>
      <w:r w:rsidR="00622235">
        <w:t>és a projektpartnerek kötelesek biztosítani az ellenőrzés elvégzéséhez szükséges minden dokumentumot</w:t>
      </w:r>
      <w:r w:rsidR="00C90F9E">
        <w:t xml:space="preserve"> és</w:t>
      </w:r>
      <w:r w:rsidR="00622235">
        <w:t xml:space="preserve"> információt (ideértve az elektronikus formátumú információkat is), továbbá kötelesek hozzáférést biztosítani üzleti létesítményeikhez.</w:t>
      </w:r>
      <w:r>
        <w:t xml:space="preserve"> </w:t>
      </w:r>
      <w:r w:rsidR="00622235">
        <w:t xml:space="preserve">Kötelesek gondoskodni arról, hogy </w:t>
      </w:r>
      <w:r w:rsidR="00DA5FE0">
        <w:t xml:space="preserve">az információk a helyszíni látogatás idején könnyen hozzáférhetőek legyenek, és azokat megfelelő formában adják át.  </w:t>
      </w:r>
    </w:p>
    <w:p w:rsidR="00B13E81" w:rsidRDefault="00B13E81" w:rsidP="00B13E81">
      <w:r>
        <w:t xml:space="preserve">4. </w:t>
      </w:r>
      <w:r w:rsidR="00515890" w:rsidRPr="00515890">
        <w:t xml:space="preserve">A (Fő) Városi Hatóság </w:t>
      </w:r>
      <w:r w:rsidR="00515890">
        <w:t>köteles azonnal értesíteni az Állandó Titkárságot minden, a szerződés 11 (1). cikkében említett testületek által a saját szintjén vagy a projektpartnerei szintjén elvégzett ellenőrzésről.</w:t>
      </w:r>
    </w:p>
    <w:p w:rsidR="00B13E81" w:rsidRDefault="00B13E81" w:rsidP="00B13E81">
      <w:r>
        <w:t xml:space="preserve">5. </w:t>
      </w:r>
      <w:r w:rsidR="00515890">
        <w:t xml:space="preserve">Az </w:t>
      </w:r>
      <w:r w:rsidR="00515890" w:rsidRPr="00515890">
        <w:t>1303/2013</w:t>
      </w:r>
      <w:r w:rsidR="00C90F9E">
        <w:t xml:space="preserve">. számú </w:t>
      </w:r>
      <w:r w:rsidR="00515890" w:rsidRPr="00515890">
        <w:t xml:space="preserve">EU Rendelet </w:t>
      </w:r>
      <w:r w:rsidR="00515890">
        <w:t xml:space="preserve">56. és 57. cikkével összhangban a </w:t>
      </w:r>
      <w:r w:rsidR="00515890" w:rsidRPr="00515890">
        <w:t>(Fő) Városi Hatóság</w:t>
      </w:r>
      <w:r w:rsidR="00515890">
        <w:t xml:space="preserve"> vállalja, hogy a projekt bármilyen értékelését végző független szakértők illetve testületek részére biztosít az értékeléshez szükséges minden dokumentumot, illetve információt.</w:t>
      </w:r>
    </w:p>
    <w:p w:rsidR="005D41B5" w:rsidRDefault="00B13E81" w:rsidP="005D41B5">
      <w:r>
        <w:t xml:space="preserve">6. </w:t>
      </w:r>
      <w:r w:rsidR="00515890">
        <w:t>A</w:t>
      </w:r>
      <w:r w:rsidR="00515890" w:rsidRPr="00515890">
        <w:t xml:space="preserve"> (Fő) Városi Hatóság </w:t>
      </w:r>
      <w:r w:rsidR="00515890">
        <w:t xml:space="preserve">köteles gondoskodni arról, hogy </w:t>
      </w:r>
      <w:r w:rsidR="005D41B5">
        <w:t>maga, illetve projektpartnerei mindegyike</w:t>
      </w:r>
      <w:r w:rsidR="00034AC4">
        <w:t xml:space="preserve"> </w:t>
      </w:r>
      <w:r w:rsidR="005D41B5">
        <w:t xml:space="preserve">archiváljon </w:t>
      </w:r>
      <w:r w:rsidR="00034AC4">
        <w:t xml:space="preserve">és </w:t>
      </w:r>
      <w:r w:rsidR="00034AC4" w:rsidRPr="00034AC4">
        <w:t xml:space="preserve">a mérleg kifizetése után öt éven keresztül </w:t>
      </w:r>
      <w:r w:rsidR="00034AC4">
        <w:t xml:space="preserve">megőrizzen </w:t>
      </w:r>
      <w:r w:rsidR="005D41B5">
        <w:t>minden, a projekt megvalósításával kapcsolatos eredeti dokumentumot, megfelelő adathordozón tárolva, ideértve a digitalizált eredeti példányokat, ha az országos törvények ezt engedélyezik</w:t>
      </w:r>
      <w:r w:rsidR="00F25688">
        <w:t>. Ha</w:t>
      </w:r>
      <w:r w:rsidR="00034AC4">
        <w:t xml:space="preserve"> ellenőrzések, fellebbezések, jogi eljárások vagy igényrendezések</w:t>
      </w:r>
      <w:r w:rsidR="00F25688">
        <w:t xml:space="preserve"> vannak folyamatban </w:t>
      </w:r>
      <w:r w:rsidR="00034AC4">
        <w:t xml:space="preserve">a szerződéssel kapcsolatban, ez az időszak is meghosszabbodik. </w:t>
      </w:r>
      <w:r w:rsidR="005D41B5">
        <w:t>I</w:t>
      </w:r>
      <w:r w:rsidR="00034AC4">
        <w:t xml:space="preserve">lyen esetekben a projektpartnerek az érintett ellenőrzések, fellebbezések, jogi eljárások és igényrendezések </w:t>
      </w:r>
      <w:r w:rsidR="00F25688">
        <w:t>befejeződéséig</w:t>
      </w:r>
      <w:r w:rsidR="00034AC4">
        <w:t xml:space="preserve"> kötelesek megőrizni a dokumentumokat. Az országos törvényekben esetlegesen meghatározott ennél hosszabb jogszabályilag kötelező </w:t>
      </w:r>
      <w:r w:rsidR="00A83BD1">
        <w:t xml:space="preserve">tárolási időszakok változatlanok maradnak. </w:t>
      </w:r>
    </w:p>
    <w:p w:rsidR="005D41B5" w:rsidRDefault="005D41B5" w:rsidP="005D41B5">
      <w:r>
        <w:t xml:space="preserve">7. </w:t>
      </w:r>
      <w:r w:rsidR="00A83BD1" w:rsidRPr="00A83BD1">
        <w:t>Az 1303/2013</w:t>
      </w:r>
      <w:r w:rsidR="00F25688">
        <w:t xml:space="preserve">. sz. </w:t>
      </w:r>
      <w:r w:rsidR="00A83BD1" w:rsidRPr="00A83BD1">
        <w:t xml:space="preserve">EU Rendelet </w:t>
      </w:r>
      <w:r w:rsidR="00A83BD1">
        <w:t xml:space="preserve">140. cikkével összhangban </w:t>
      </w:r>
      <w:r w:rsidR="00124151">
        <w:t xml:space="preserve">(dokumentumok archiválása) a </w:t>
      </w:r>
      <w:r w:rsidR="00124151" w:rsidRPr="00124151">
        <w:t xml:space="preserve">(Fő) Városi Hatóság </w:t>
      </w:r>
      <w:r w:rsidR="00124151">
        <w:t>köteles gondoskodni arról, hogy minden dokumentumot:</w:t>
      </w:r>
    </w:p>
    <w:p w:rsidR="005D41B5" w:rsidRDefault="005D41B5" w:rsidP="005D41B5">
      <w:r>
        <w:t xml:space="preserve">- </w:t>
      </w:r>
      <w:r w:rsidR="00124151">
        <w:t>vagy eredeti formájukban tárol</w:t>
      </w:r>
      <w:r w:rsidR="00F25688">
        <w:t>ja</w:t>
      </w:r>
      <w:r w:rsidR="00124151">
        <w:t>nak</w:t>
      </w:r>
      <w:r>
        <w:t>;</w:t>
      </w:r>
    </w:p>
    <w:p w:rsidR="005D41B5" w:rsidRDefault="005D41B5" w:rsidP="005D41B5">
      <w:r>
        <w:t xml:space="preserve">- </w:t>
      </w:r>
      <w:r w:rsidR="00124151">
        <w:t>vagy az eredeti példányok igazolt, hiteles másolataiként</w:t>
      </w:r>
      <w:r w:rsidR="001F61A4">
        <w:t>,</w:t>
      </w:r>
      <w:r>
        <w:t xml:space="preserve"> </w:t>
      </w:r>
      <w:r w:rsidR="00124151">
        <w:t>általánosan elfogadott adathordozókon, ideértve az eredeti dokumentumok elektronikus változatait</w:t>
      </w:r>
      <w:r w:rsidR="001F61A4">
        <w:t>,</w:t>
      </w:r>
      <w:r w:rsidR="00124151">
        <w:t xml:space="preserve"> illetve a csak elektronikus formában létező dokumentumokat.</w:t>
      </w:r>
    </w:p>
    <w:p w:rsidR="005D41B5" w:rsidRDefault="00B54783" w:rsidP="005D41B5">
      <w:r>
        <w:t xml:space="preserve">A fentiektől függetlenül az archiválási formátumok meg kell, hogy feleljenek az országos jogszabályi követelményeknek. </w:t>
      </w:r>
    </w:p>
    <w:p w:rsidR="00B13E81" w:rsidRDefault="005D41B5" w:rsidP="005D41B5">
      <w:r>
        <w:t xml:space="preserve">8. </w:t>
      </w:r>
      <w:r w:rsidR="00B54783" w:rsidRPr="00B54783">
        <w:t xml:space="preserve">A (Fő) Városi Hatóság </w:t>
      </w:r>
      <w:r w:rsidR="00B54783">
        <w:t xml:space="preserve">köteles garantálni, hogy mind maga, mind projektpartnerei mindegyike teljes mértékben, a kellő időben teljesíti a fenti kötelezettségeket.  </w:t>
      </w:r>
    </w:p>
    <w:p w:rsidR="00B54783" w:rsidRPr="00B54783" w:rsidRDefault="00B54783" w:rsidP="00B54783">
      <w:pPr>
        <w:jc w:val="center"/>
        <w:rPr>
          <w:b/>
        </w:rPr>
      </w:pPr>
      <w:r w:rsidRPr="00B54783">
        <w:rPr>
          <w:b/>
        </w:rPr>
        <w:t>12. cikk</w:t>
      </w:r>
    </w:p>
    <w:p w:rsidR="00B54783" w:rsidRDefault="00B54783" w:rsidP="00B54783">
      <w:pPr>
        <w:jc w:val="center"/>
      </w:pPr>
      <w:r>
        <w:t>Információ és kommunikáció</w:t>
      </w:r>
    </w:p>
    <w:p w:rsidR="00B54783" w:rsidRDefault="00B54783" w:rsidP="00B54783">
      <w:r>
        <w:t xml:space="preserve">1. A kedvezményezettek által vállalt és a célcsoportokat, lehetséges célcsoportokat és a közvéleményt célzó minden információs és kommunikációs intézkedés meg kell, hogy feleljen az </w:t>
      </w:r>
      <w:r w:rsidRPr="00B54783">
        <w:t>1303/2013</w:t>
      </w:r>
      <w:r w:rsidR="006B11EE">
        <w:t xml:space="preserve">. sz. </w:t>
      </w:r>
      <w:r w:rsidRPr="00B54783">
        <w:t>EU Rendelet</w:t>
      </w:r>
      <w:r>
        <w:t xml:space="preserve"> XII. 2. 2. Melléklete rendelkezéseinek és az UIA Útmutatóban meghatározott szabályoknak. </w:t>
      </w:r>
      <w:r w:rsidR="00E24C1B">
        <w:t>A kedvezményezettek szenteljenek különös figyelmet az EU támogatás láthatóságának: a kedvezményezettek által az UIA projektekkel kapcsolatosan kiadott minden kommunikáció vagy publikáció, ideértve a konferenciákon, szemináriumokon előadottakat vagy információs, illetve promóciós anyagokban foglaltakat, meg kell, hogy jelölje az Unió általi támogatást és fel kell, hogy tüntesse az Európai Unió emblémáját.</w:t>
      </w:r>
      <w:r>
        <w:t xml:space="preserve"> </w:t>
      </w:r>
      <w:r w:rsidR="00E24C1B">
        <w:t>Más logóval összefüggésben feltüntetve az Európai Unió emblémája a megfelelő hangsúlyt kell, hogy kapja.</w:t>
      </w:r>
    </w:p>
    <w:p w:rsidR="00B54783" w:rsidRDefault="00B54783" w:rsidP="00B54783">
      <w:r>
        <w:t xml:space="preserve">2. </w:t>
      </w:r>
      <w:r w:rsidR="00E24C1B">
        <w:t>Ha a Megbízott Szervezet nem igényli másképpen, a projekttel kapcsolatos minden értesítésnek vagy publikációnak, függetlenül annak formájától és módjától (ideértve az internetet is), tartalmaznia kell a kijelentést, hogy csak a szerző nézeteit tükrözi, valamint, hogy a Kezdeményezés</w:t>
      </w:r>
      <w:r w:rsidR="006B11EE">
        <w:t>t irányító</w:t>
      </w:r>
      <w:r w:rsidR="00E24C1B">
        <w:t xml:space="preserve"> hatóság</w:t>
      </w:r>
      <w:r w:rsidR="006B11EE">
        <w:t>ok</w:t>
      </w:r>
      <w:r w:rsidR="00E24C1B">
        <w:t xml:space="preserve"> nem felelősek az adott publikációban foglalt bármely információ </w:t>
      </w:r>
      <w:r w:rsidR="00B10F15">
        <w:t>felhasználásáért.</w:t>
      </w:r>
    </w:p>
    <w:p w:rsidR="00B54783" w:rsidRDefault="00B54783" w:rsidP="00B54783">
      <w:r>
        <w:t xml:space="preserve">3. </w:t>
      </w:r>
      <w:r w:rsidR="00B10F15">
        <w:t xml:space="preserve">A kedvezményezettek kötelesek </w:t>
      </w:r>
      <w:r w:rsidR="00B10F15" w:rsidRPr="00B10F15">
        <w:t xml:space="preserve">a helyi érintettek és állampolgárok részére </w:t>
      </w:r>
      <w:r w:rsidR="00B10F15">
        <w:t>készült kommunikációs anyagaikat saját nyelvükön elkészíteni</w:t>
      </w:r>
      <w:r>
        <w:t>.</w:t>
      </w:r>
    </w:p>
    <w:p w:rsidR="00B54783" w:rsidRDefault="00B54783" w:rsidP="00B54783">
      <w:r>
        <w:t xml:space="preserve">4. </w:t>
      </w:r>
      <w:r w:rsidR="00B10F15">
        <w:t>A Kezdeményezés</w:t>
      </w:r>
      <w:r w:rsidR="007628CA">
        <w:t>t irányító hatóságok</w:t>
      </w:r>
      <w:r w:rsidR="00B10F15">
        <w:t xml:space="preserve"> engedélyt kapnak az alábbi információ kiadására, bármilyen módon és formában, ideértve az internetet is</w:t>
      </w:r>
      <w:r>
        <w:t>:</w:t>
      </w:r>
    </w:p>
    <w:p w:rsidR="00B54783" w:rsidRDefault="00B10F15" w:rsidP="00B54783">
      <w:r>
        <w:t xml:space="preserve">- a </w:t>
      </w:r>
      <w:r w:rsidRPr="00B10F15">
        <w:t xml:space="preserve">(Fő) Városi Hatóság </w:t>
      </w:r>
      <w:r>
        <w:t>és a projektpartnerek neve és elérhetőségei</w:t>
      </w:r>
      <w:r w:rsidR="00B54783">
        <w:t>,</w:t>
      </w:r>
    </w:p>
    <w:p w:rsidR="00B54783" w:rsidRDefault="00B10F15" w:rsidP="00B54783">
      <w:r>
        <w:t>- a projekt neve</w:t>
      </w:r>
      <w:r w:rsidR="00B54783">
        <w:t>,</w:t>
      </w:r>
    </w:p>
    <w:p w:rsidR="00B54783" w:rsidRDefault="00B10F15" w:rsidP="00B54783">
      <w:r>
        <w:t>- a projekttevékenységek összegzése</w:t>
      </w:r>
      <w:r w:rsidR="00B54783">
        <w:t>,</w:t>
      </w:r>
    </w:p>
    <w:p w:rsidR="00B54783" w:rsidRDefault="00B10F15" w:rsidP="00B54783">
      <w:r>
        <w:t>- a projekt és a támogatás céljai</w:t>
      </w:r>
      <w:r w:rsidR="00B54783">
        <w:t>,</w:t>
      </w:r>
    </w:p>
    <w:p w:rsidR="00B54783" w:rsidRDefault="00B10F15" w:rsidP="00B54783">
      <w:r>
        <w:t>- a projekt kezdő és záró időpontja</w:t>
      </w:r>
      <w:r w:rsidR="00B54783">
        <w:t>,</w:t>
      </w:r>
    </w:p>
    <w:p w:rsidR="00B54783" w:rsidRDefault="00B10F15" w:rsidP="00B54783">
      <w:r>
        <w:t>- a támogatás összege és a projekt teljes költségvetése</w:t>
      </w:r>
      <w:r w:rsidR="00B54783">
        <w:t>,</w:t>
      </w:r>
    </w:p>
    <w:p w:rsidR="00B54783" w:rsidRDefault="00B10F15" w:rsidP="00B54783">
      <w:r>
        <w:t>- a projekt megvalósításának földrajzi helye</w:t>
      </w:r>
      <w:r w:rsidR="00B54783">
        <w:t>,</w:t>
      </w:r>
    </w:p>
    <w:p w:rsidR="00B54783" w:rsidRDefault="00B10F15" w:rsidP="00B54783">
      <w:r>
        <w:t xml:space="preserve">- az előrehaladásról szóló jelentések, ideértve a zárójelentést. </w:t>
      </w:r>
    </w:p>
    <w:p w:rsidR="00B54783" w:rsidRDefault="00B54783" w:rsidP="00B54783">
      <w:r>
        <w:t xml:space="preserve">5. </w:t>
      </w:r>
      <w:r w:rsidR="00B10F15" w:rsidRPr="00B10F15">
        <w:t xml:space="preserve">A (Fő) Városi Hatóság </w:t>
      </w:r>
      <w:r w:rsidR="00B10F15">
        <w:t xml:space="preserve">a Kezdeményezés hatóságai bármelyikének kérésére vállalja, hogy minden kibocsátott kommunikációs és információs anyagból elküld egy példányt az Állandó Titkárságnak. A </w:t>
      </w:r>
      <w:r w:rsidR="00B10F15" w:rsidRPr="00B10F15">
        <w:t xml:space="preserve">(Fő) Városi Hatóság </w:t>
      </w:r>
      <w:r w:rsidR="00B10F15">
        <w:t>ezenfelül meghatalmazza az Állandó Titkárságot, a Megbízott Szervezetet és az Európai Bizottságot arra, hogy ezeket az anyagokat felhasználja a támogatás felhasználásának bemutatására.</w:t>
      </w:r>
    </w:p>
    <w:p w:rsidR="00B54783" w:rsidRDefault="00B54783" w:rsidP="00B54783">
      <w:r>
        <w:t xml:space="preserve">6. </w:t>
      </w:r>
      <w:r w:rsidR="00B10F15">
        <w:t>A projekt minden kommunikációs kampány</w:t>
      </w:r>
      <w:r w:rsidR="006975CF">
        <w:t>át</w:t>
      </w:r>
      <w:r w:rsidR="00B10F15">
        <w:t>, megjelenés</w:t>
      </w:r>
      <w:r w:rsidR="006975CF">
        <w:t>ét</w:t>
      </w:r>
      <w:r w:rsidR="00B10F15">
        <w:t xml:space="preserve"> a médiában, illetve egyéb </w:t>
      </w:r>
      <w:r w:rsidR="006975CF">
        <w:t>publicitását kommunikálni kell az Állandó Titkárság felé, esetleges honlap frissítésekhez vagy bemutatókhoz.</w:t>
      </w:r>
    </w:p>
    <w:p w:rsidR="00B54783" w:rsidRDefault="00B54783" w:rsidP="00B54783">
      <w:r>
        <w:t xml:space="preserve">7. </w:t>
      </w:r>
      <w:r w:rsidR="00A97C70">
        <w:t>A projekt kötele</w:t>
      </w:r>
      <w:r w:rsidR="00CA00F6">
        <w:t>s</w:t>
      </w:r>
      <w:r w:rsidR="00A97C70">
        <w:t xml:space="preserve"> betartani az UIA Útmutatóban leírt kommunikációs követelményeket.</w:t>
      </w:r>
    </w:p>
    <w:p w:rsidR="00B54783" w:rsidRPr="00A97C70" w:rsidRDefault="00A97C70" w:rsidP="00A97C70">
      <w:pPr>
        <w:jc w:val="center"/>
        <w:rPr>
          <w:b/>
        </w:rPr>
      </w:pPr>
      <w:r w:rsidRPr="00A97C70">
        <w:rPr>
          <w:b/>
        </w:rPr>
        <w:t>13. cikk</w:t>
      </w:r>
    </w:p>
    <w:p w:rsidR="00B54783" w:rsidRDefault="00A97C70" w:rsidP="00A97C70">
      <w:pPr>
        <w:jc w:val="center"/>
      </w:pPr>
      <w:r>
        <w:t>Szellemi tulajdonhoz fűződő jogok</w:t>
      </w:r>
    </w:p>
    <w:p w:rsidR="00B54783" w:rsidRDefault="00B54783" w:rsidP="00B54783">
      <w:r>
        <w:t xml:space="preserve">1. </w:t>
      </w:r>
      <w:r w:rsidR="00265326">
        <w:t xml:space="preserve">A támogatás eredményezte, a projektből fakadó tulajdonjogok és ipari és szellemi tulajdonhoz fűződő jogok, továbbá minden ezekkel kapcsolatos jelentés és egyéb dokumentum a </w:t>
      </w:r>
      <w:r w:rsidR="00265326" w:rsidRPr="00265326">
        <w:t xml:space="preserve">(Fő) Városi Hatóság </w:t>
      </w:r>
      <w:r w:rsidR="00265326">
        <w:t xml:space="preserve">és a projektpartnerek tulajdona lesz; a </w:t>
      </w:r>
      <w:r w:rsidR="00265326" w:rsidRPr="00265326">
        <w:t>(Fő) Városi Hatóság</w:t>
      </w:r>
      <w:r w:rsidR="00265326">
        <w:t xml:space="preserve">nak és a projektpartnereknek </w:t>
      </w:r>
      <w:r w:rsidR="00265326" w:rsidRPr="00265326">
        <w:t xml:space="preserve">joga van </w:t>
      </w:r>
      <w:r w:rsidR="00265326">
        <w:t xml:space="preserve">a felek által megkötött Partnerségi Megállapodás alapján megállapítani a projektből fakadó tulajdonjogokat.  </w:t>
      </w:r>
    </w:p>
    <w:p w:rsidR="00B54783" w:rsidRDefault="00B54783" w:rsidP="00B54783">
      <w:r>
        <w:t xml:space="preserve">2. </w:t>
      </w:r>
      <w:r w:rsidR="00265326">
        <w:t xml:space="preserve">A </w:t>
      </w:r>
      <w:r w:rsidR="00265326" w:rsidRPr="00265326">
        <w:t xml:space="preserve">(Fő) Városi Hatóság </w:t>
      </w:r>
      <w:r w:rsidR="00265326">
        <w:t xml:space="preserve">és a projektpartnerek kötelesek gondoskodni arról, hogy minden joguk meglegyen a </w:t>
      </w:r>
      <w:r w:rsidR="004B7EA4">
        <w:t>korábbi</w:t>
      </w:r>
      <w:r w:rsidR="00265326">
        <w:t xml:space="preserve"> ipari és szellemi tulajdonhoz fűződő jogok használatára, </w:t>
      </w:r>
      <w:r w:rsidR="004B7EA4">
        <w:t>ideértve harmadik felek eredményekhez fűződő jogait.</w:t>
      </w:r>
    </w:p>
    <w:p w:rsidR="00B54783" w:rsidRDefault="00B54783" w:rsidP="00B54783">
      <w:r>
        <w:t xml:space="preserve">3. </w:t>
      </w:r>
      <w:r w:rsidR="004B7EA4">
        <w:t xml:space="preserve">A 13.1. cikk feltételeitől függetlenül és a 14. cikktől függően a Megbízott Szervezet és </w:t>
      </w:r>
      <w:r w:rsidR="00CA00F6">
        <w:t>a Kedvezményezés minden egyéb érintettje</w:t>
      </w:r>
      <w:r w:rsidR="004B7EA4">
        <w:t xml:space="preserve"> (ideértve az Európai Bizottságot is) térítés nélkül használhat minden eredményt </w:t>
      </w:r>
      <w:r w:rsidR="00CA00F6">
        <w:t xml:space="preserve">a Kezdeményezést érintő </w:t>
      </w:r>
      <w:r w:rsidR="004B7EA4">
        <w:t xml:space="preserve">információs és kommunikációs tevékenységekhez.  A Bizottságnak ugyanezekkel a feltételekkel </w:t>
      </w:r>
      <w:r w:rsidR="007946B2" w:rsidRPr="007946B2">
        <w:t xml:space="preserve">joga van </w:t>
      </w:r>
      <w:r w:rsidR="004B7EA4">
        <w:t>az eredmények részét képező korábbi ipari és szellemi tulajdonhoz fűződő jogok használatára is.</w:t>
      </w:r>
    </w:p>
    <w:p w:rsidR="004B7EA4" w:rsidRPr="004B7EA4" w:rsidRDefault="004B7EA4" w:rsidP="004B7EA4">
      <w:pPr>
        <w:jc w:val="center"/>
        <w:rPr>
          <w:b/>
        </w:rPr>
      </w:pPr>
      <w:r w:rsidRPr="004B7EA4">
        <w:rPr>
          <w:b/>
        </w:rPr>
        <w:t>14. cikk</w:t>
      </w:r>
    </w:p>
    <w:p w:rsidR="004B7EA4" w:rsidRDefault="004B7EA4" w:rsidP="004B7EA4">
      <w:pPr>
        <w:jc w:val="center"/>
      </w:pPr>
      <w:r>
        <w:t>Titoktartás</w:t>
      </w:r>
    </w:p>
    <w:p w:rsidR="004B7EA4" w:rsidRDefault="004B7EA4" w:rsidP="004B7EA4">
      <w:r>
        <w:t xml:space="preserve">1. </w:t>
      </w:r>
      <w:r w:rsidR="00ED2937">
        <w:t>A Felek kötelesek megőrizni a projekt megvalósításával kapcsolatban írásban vagy szóban átadott és írásban kifejezetten bizalmasként megjelölt minden adat, információ és dokumentum bizalmas természetét, azok formájától függetlenül.</w:t>
      </w:r>
    </w:p>
    <w:p w:rsidR="004B7EA4" w:rsidRDefault="004B7EA4" w:rsidP="004B7EA4">
      <w:r>
        <w:t xml:space="preserve">2. </w:t>
      </w:r>
      <w:r w:rsidR="00ED2937">
        <w:t xml:space="preserve">A </w:t>
      </w:r>
      <w:r w:rsidR="00ED2937" w:rsidRPr="00ED2937">
        <w:t xml:space="preserve">(Fő) Városi Hatóság </w:t>
      </w:r>
      <w:r w:rsidR="00ED2937">
        <w:t>nem használhatja a bizalmas információkat és dokumentumokat a szerződés alapján fennálló kötelezettségei teljesítésétől eltérő célra, kivéve, ha erről a Megbízott Szervezettel írásban másképp állapodtak meg.</w:t>
      </w:r>
    </w:p>
    <w:p w:rsidR="004B7EA4" w:rsidRDefault="004B7EA4" w:rsidP="004B7EA4">
      <w:r>
        <w:t xml:space="preserve">3. </w:t>
      </w:r>
      <w:r w:rsidR="00ED2937">
        <w:t xml:space="preserve">A Felekre nézve </w:t>
      </w:r>
      <w:r w:rsidR="001F0CFA">
        <w:t>a fenti bekezdésben említett kötelezettség a szerződés megvalósítása során, valamint a szerződés megszűnésének időpontjában kezdődő öt éves időszak végéig kötelező érvényű, kivéve:</w:t>
      </w:r>
    </w:p>
    <w:p w:rsidR="004B7EA4" w:rsidRDefault="004B7EA4" w:rsidP="004B7EA4">
      <w:r>
        <w:t xml:space="preserve">a. </w:t>
      </w:r>
      <w:r w:rsidR="001F0CFA">
        <w:t>ha az érintett Fél ennél korábban beleegyezik abba, hogy feloldozza a másik Felet a titoktartási kötelezettség alól</w:t>
      </w:r>
      <w:r>
        <w:t>;</w:t>
      </w:r>
    </w:p>
    <w:p w:rsidR="004B7EA4" w:rsidRDefault="004B7EA4" w:rsidP="004B7EA4">
      <w:r>
        <w:t>b.</w:t>
      </w:r>
      <w:r w:rsidR="001F0CFA">
        <w:t xml:space="preserve"> a bizalmas információ a titoktartási kötelezettségnek</w:t>
      </w:r>
      <w:r w:rsidR="001F0CFA" w:rsidRPr="001F0CFA">
        <w:t xml:space="preserve"> a bizalmas információ kötelezett Fél általi kiadásával történő</w:t>
      </w:r>
      <w:r w:rsidR="001F0CFA">
        <w:t xml:space="preserve"> megsértésén kívüli okból lesz nyilvános</w:t>
      </w:r>
      <w:r>
        <w:t>;</w:t>
      </w:r>
    </w:p>
    <w:p w:rsidR="004B7EA4" w:rsidRDefault="004B7EA4" w:rsidP="004B7EA4">
      <w:r>
        <w:t>c.</w:t>
      </w:r>
      <w:r w:rsidR="001F0CFA">
        <w:t xml:space="preserve"> a bizalmas információ</w:t>
      </w:r>
      <w:r>
        <w:t xml:space="preserve"> </w:t>
      </w:r>
      <w:r w:rsidR="001F0CFA">
        <w:t xml:space="preserve">kiadását jogszabály követeli meg. </w:t>
      </w:r>
    </w:p>
    <w:p w:rsidR="001F0CFA" w:rsidRDefault="001F0CFA" w:rsidP="004B7EA4"/>
    <w:p w:rsidR="001F0CFA" w:rsidRPr="001F0CFA" w:rsidRDefault="001F0CFA" w:rsidP="001F0CFA">
      <w:pPr>
        <w:jc w:val="center"/>
        <w:rPr>
          <w:b/>
        </w:rPr>
      </w:pPr>
      <w:r w:rsidRPr="001F0CFA">
        <w:rPr>
          <w:b/>
        </w:rPr>
        <w:t>4. FEJEZET – FELMONDÁS, VISSZA</w:t>
      </w:r>
      <w:r w:rsidR="007946B2">
        <w:rPr>
          <w:b/>
        </w:rPr>
        <w:t>TÉRÍTÉS</w:t>
      </w:r>
      <w:r w:rsidRPr="001F0CFA">
        <w:rPr>
          <w:b/>
        </w:rPr>
        <w:t xml:space="preserve">, JOGUTÓDLÁS ÉS A JOGOK </w:t>
      </w:r>
      <w:r w:rsidR="00B15186">
        <w:rPr>
          <w:b/>
        </w:rPr>
        <w:t>ENGEDMÉNYEZÉSE</w:t>
      </w:r>
    </w:p>
    <w:p w:rsidR="001F0CFA" w:rsidRPr="001F0CFA" w:rsidRDefault="001F0CFA" w:rsidP="001F0CFA">
      <w:pPr>
        <w:jc w:val="center"/>
        <w:rPr>
          <w:b/>
        </w:rPr>
      </w:pPr>
      <w:r w:rsidRPr="001F0CFA">
        <w:rPr>
          <w:b/>
        </w:rPr>
        <w:t>15. cikk</w:t>
      </w:r>
    </w:p>
    <w:p w:rsidR="001F0CFA" w:rsidRDefault="001F0CFA" w:rsidP="001F0CFA">
      <w:pPr>
        <w:jc w:val="center"/>
      </w:pPr>
      <w:r>
        <w:t>A szerződés felmondása</w:t>
      </w:r>
    </w:p>
    <w:p w:rsidR="001F0CFA" w:rsidRDefault="001F0CFA" w:rsidP="001F0CFA">
      <w:r>
        <w:t xml:space="preserve">1. </w:t>
      </w:r>
      <w:r w:rsidR="00CC32E1">
        <w:t>A Megbízott Szervezetnek jogában áll felmondani a jelen szerződést, ha bizonyítéka van az alábbiakra:</w:t>
      </w:r>
    </w:p>
    <w:p w:rsidR="001F0CFA" w:rsidRDefault="001F0CFA" w:rsidP="001F0CFA">
      <w:r>
        <w:t>a. a</w:t>
      </w:r>
      <w:r w:rsidR="00CC32E1">
        <w:t xml:space="preserve"> támogatást részben vagy egészben a jelen szerződésben tervezett</w:t>
      </w:r>
      <w:r w:rsidR="007946B2">
        <w:t>ektől</w:t>
      </w:r>
      <w:r w:rsidR="00CC32E1">
        <w:t xml:space="preserve"> eltérő célra használták</w:t>
      </w:r>
      <w:r>
        <w:t xml:space="preserve">; </w:t>
      </w:r>
      <w:r w:rsidR="00CC32E1">
        <w:t>vagy</w:t>
      </w:r>
    </w:p>
    <w:p w:rsidR="001F0CFA" w:rsidRDefault="001F0CFA" w:rsidP="001F0CFA">
      <w:r>
        <w:t xml:space="preserve">b. </w:t>
      </w:r>
      <w:r w:rsidR="00CC32E1">
        <w:t>a támogatást hamis vagy hiányos nyilatkozatok, vagy hamisított dokumentumok segítségével nyerték el</w:t>
      </w:r>
      <w:r>
        <w:t xml:space="preserve">; </w:t>
      </w:r>
      <w:r w:rsidR="00CC32E1">
        <w:t>vagy</w:t>
      </w:r>
    </w:p>
    <w:p w:rsidR="001F0CFA" w:rsidRDefault="001F0CFA" w:rsidP="001F0CFA">
      <w:r>
        <w:t xml:space="preserve">c. </w:t>
      </w:r>
      <w:r w:rsidR="00CC32E1">
        <w:t xml:space="preserve">a </w:t>
      </w:r>
      <w:r w:rsidR="00CC32E1" w:rsidRPr="00CC32E1">
        <w:t xml:space="preserve">(Fő) Városi Hatóság </w:t>
      </w:r>
      <w:r w:rsidR="00CC32E1">
        <w:t>vagy egy projektpartner nem jelentette ésszerű időn belül a támogatott projekt megvalósítását késleltető vagy megakadályozó eseményeket, illetve az annak módosításához vezető körülményeket</w:t>
      </w:r>
      <w:r>
        <w:t xml:space="preserve">; </w:t>
      </w:r>
      <w:r w:rsidR="00CC32E1">
        <w:t>vagy</w:t>
      </w:r>
    </w:p>
    <w:p w:rsidR="001F0CFA" w:rsidRDefault="001F0CFA" w:rsidP="001F0CFA">
      <w:r>
        <w:t xml:space="preserve">d. </w:t>
      </w:r>
      <w:r w:rsidR="00CC32E1">
        <w:t xml:space="preserve">a jelentkezési laphoz képest jelentős változás következik be a projekt </w:t>
      </w:r>
      <w:r w:rsidR="000255AB">
        <w:t xml:space="preserve">megvalósításának </w:t>
      </w:r>
      <w:r w:rsidR="00CC32E1">
        <w:t xml:space="preserve">természetében, kiterjedésében, költségeiben, időzítésében, </w:t>
      </w:r>
      <w:r w:rsidR="000255AB">
        <w:t xml:space="preserve">partneri viszonyaiban vagy befejezésében; vagy </w:t>
      </w:r>
    </w:p>
    <w:p w:rsidR="001F0CFA" w:rsidRDefault="001F0CFA" w:rsidP="001F0CFA">
      <w:r>
        <w:t xml:space="preserve">e. </w:t>
      </w:r>
      <w:r w:rsidR="000255AB">
        <w:t xml:space="preserve">a </w:t>
      </w:r>
      <w:r w:rsidR="000255AB" w:rsidRPr="000255AB">
        <w:t xml:space="preserve">(Fő) Városi Hatóság vagy </w:t>
      </w:r>
      <w:r w:rsidR="000255AB">
        <w:t>bármelyik</w:t>
      </w:r>
      <w:r w:rsidR="000255AB" w:rsidRPr="000255AB">
        <w:t xml:space="preserve"> projektpartner</w:t>
      </w:r>
      <w:r w:rsidR="000255AB">
        <w:t xml:space="preserve"> akadályozta vagy zavarta az ellenőrzéseket, vizsgálatokat</w:t>
      </w:r>
      <w:r>
        <w:t xml:space="preserve">; </w:t>
      </w:r>
      <w:r w:rsidR="000255AB">
        <w:t>vagy</w:t>
      </w:r>
    </w:p>
    <w:p w:rsidR="001F0CFA" w:rsidRDefault="001F0CFA" w:rsidP="001F0CFA">
      <w:r>
        <w:t xml:space="preserve">f. </w:t>
      </w:r>
      <w:r w:rsidR="00790B92" w:rsidRPr="00790B92">
        <w:t xml:space="preserve">a (Fő) Városi Hatóság vagy </w:t>
      </w:r>
      <w:r w:rsidR="00790B92">
        <w:t>egy</w:t>
      </w:r>
      <w:r w:rsidR="00790B92" w:rsidRPr="00790B92">
        <w:t xml:space="preserve"> projektpartner </w:t>
      </w:r>
      <w:r w:rsidR="00790B92">
        <w:t>nem nyújtotta be a kért információkat a megadott határidőn belül; vagy</w:t>
      </w:r>
    </w:p>
    <w:p w:rsidR="001F0CFA" w:rsidRDefault="001F0CFA" w:rsidP="001F0CFA">
      <w:r>
        <w:t xml:space="preserve">g. </w:t>
      </w:r>
      <w:r w:rsidR="00790B92">
        <w:t xml:space="preserve">fizetésképtelenségi eljárást </w:t>
      </w:r>
      <w:r w:rsidR="008D6D25">
        <w:t xml:space="preserve">kezdeményeztek a </w:t>
      </w:r>
      <w:r w:rsidR="008D6D25" w:rsidRPr="008D6D25">
        <w:t>(Fő) Városi Hatóság</w:t>
      </w:r>
      <w:r w:rsidR="008D6D25">
        <w:t>, illetve</w:t>
      </w:r>
      <w:r w:rsidR="008D6D25" w:rsidRPr="008D6D25">
        <w:t xml:space="preserve"> bármelyik projektpartner </w:t>
      </w:r>
      <w:r w:rsidR="008D6D25">
        <w:t>eszközeivel szemben, vagy a fizetésképtelenségi eljárást megszüntették a költségek behajtásá</w:t>
      </w:r>
      <w:r w:rsidR="00911F48">
        <w:t>t fedező</w:t>
      </w:r>
      <w:r w:rsidR="008D6D25">
        <w:t xml:space="preserve"> eszközök hiánya miatt, feltéve, hogy ez valószínűleg megakadályozza, vagy kockáztatja a Kezdeményezés céljainak megvalósítását, </w:t>
      </w:r>
      <w:r w:rsidR="00786227">
        <w:t xml:space="preserve">illetve a </w:t>
      </w:r>
      <w:r w:rsidR="00786227" w:rsidRPr="00786227">
        <w:t>(Fő) Városi Hatóság, illetve bármelyik projektpartner</w:t>
      </w:r>
      <w:r w:rsidR="00786227">
        <w:t xml:space="preserve"> beszünteti működését; vagy </w:t>
      </w:r>
    </w:p>
    <w:p w:rsidR="001F0CFA" w:rsidRDefault="001F0CFA" w:rsidP="001F0CFA">
      <w:r>
        <w:t xml:space="preserve">h. </w:t>
      </w:r>
      <w:r w:rsidR="00786227">
        <w:t xml:space="preserve">ha a </w:t>
      </w:r>
      <w:r w:rsidR="00786227" w:rsidRPr="00786227">
        <w:t>(Fő) Városi Hatóság</w:t>
      </w:r>
      <w:r w:rsidR="00786227">
        <w:t>ot</w:t>
      </w:r>
      <w:r w:rsidR="00786227" w:rsidRPr="00786227">
        <w:t xml:space="preserve"> </w:t>
      </w:r>
      <w:r w:rsidR="00786227">
        <w:t>vagy egy projektpartnert fizetésképtelennek nyilvánítanak, felszámolás alá kerül, ügyei</w:t>
      </w:r>
      <w:r w:rsidR="00911F48">
        <w:t>t</w:t>
      </w:r>
      <w:r w:rsidR="00786227">
        <w:t xml:space="preserve"> a bíróságok intézik, csődegyezséget köt hitelezői</w:t>
      </w:r>
      <w:r w:rsidR="00911F48">
        <w:t>v</w:t>
      </w:r>
      <w:r w:rsidR="00786227">
        <w:t>el, felfüggesztette üzleti tevékenységeit, vagy az országos törvények vagy szabályozások szerinti hasonló eljárásból fakadó hasonló helyzetbe kerül; vagy</w:t>
      </w:r>
    </w:p>
    <w:p w:rsidR="001F0CFA" w:rsidRDefault="001F0CFA" w:rsidP="001F0CFA">
      <w:r>
        <w:t>i. a</w:t>
      </w:r>
      <w:r w:rsidR="00786227" w:rsidRPr="00786227">
        <w:t xml:space="preserve"> (Fő) Városi Hatóság, illetve bármelyik projektpartner</w:t>
      </w:r>
      <w:r w:rsidR="00786227">
        <w:t xml:space="preserve"> </w:t>
      </w:r>
      <w:r w:rsidR="0060348D">
        <w:t>megsérti a Kezdeményezés bármelyik szabályát, illetve bármely jogszabályt vagy szabályozást</w:t>
      </w:r>
      <w:r>
        <w:t xml:space="preserve">; </w:t>
      </w:r>
      <w:r w:rsidR="0060348D">
        <w:t>vagy</w:t>
      </w:r>
    </w:p>
    <w:p w:rsidR="001F0CFA" w:rsidRDefault="001F0CFA" w:rsidP="001F0CFA">
      <w:r>
        <w:t xml:space="preserve">j. </w:t>
      </w:r>
      <w:r w:rsidR="005D53AD">
        <w:t xml:space="preserve">egy, </w:t>
      </w:r>
      <w:r w:rsidR="005D53AD" w:rsidRPr="005D53AD">
        <w:t>a (Fő) Városi Hatóság illetve a projektpartner jogi, pénzügyi</w:t>
      </w:r>
      <w:r w:rsidR="005D53AD">
        <w:t>,</w:t>
      </w:r>
      <w:r w:rsidR="005D53AD" w:rsidRPr="005D53AD">
        <w:t xml:space="preserve"> műszaki, szervezeti vagy tulajdonosi helyzetében bekövetkező változás valószínűleg jelentős hatással lesz a szerződés megvalósítására vagy megkérdőjelezi a döntést a támogatás odaítéléséről</w:t>
      </w:r>
      <w:r>
        <w:t xml:space="preserve">; </w:t>
      </w:r>
      <w:r w:rsidR="005D53AD">
        <w:t>vagy</w:t>
      </w:r>
    </w:p>
    <w:p w:rsidR="001F0CFA" w:rsidRDefault="001F0CFA" w:rsidP="001F0CFA">
      <w:r>
        <w:t xml:space="preserve">k. </w:t>
      </w:r>
      <w:r w:rsidR="005D53AD">
        <w:t xml:space="preserve">a jelen szerződés rendelkezéseitől függően </w:t>
      </w:r>
      <w:r w:rsidR="005D53AD" w:rsidRPr="005D53AD">
        <w:t>a (Fő) Városi Hatóság</w:t>
      </w:r>
      <w:r w:rsidR="005D53AD">
        <w:t xml:space="preserve"> vagy egy</w:t>
      </w:r>
      <w:r w:rsidR="005D53AD" w:rsidRPr="005D53AD">
        <w:t xml:space="preserve"> projektpartner </w:t>
      </w:r>
      <w:r w:rsidR="005D53AD">
        <w:t xml:space="preserve">részben vagy egészben eladja, bérbe veszi vagy bérbe adja a projekt eredményeit </w:t>
      </w:r>
      <w:r w:rsidR="00136FF0">
        <w:t xml:space="preserve">harmadik fél részére/harmadik féltől; vagy  </w:t>
      </w:r>
    </w:p>
    <w:p w:rsidR="001F0CFA" w:rsidRDefault="001F0CFA" w:rsidP="001F0CFA">
      <w:r>
        <w:t xml:space="preserve">l. </w:t>
      </w:r>
      <w:r w:rsidR="00136FF0">
        <w:t>a</w:t>
      </w:r>
      <w:r w:rsidR="00136FF0" w:rsidRPr="00136FF0">
        <w:t xml:space="preserve"> (Fő) Városi Hatóság </w:t>
      </w:r>
      <w:r w:rsidR="00136FF0">
        <w:t>és</w:t>
      </w:r>
      <w:r w:rsidR="00136FF0" w:rsidRPr="00136FF0">
        <w:t xml:space="preserve"> a projektpartner</w:t>
      </w:r>
      <w:r w:rsidR="00136FF0">
        <w:t>ek további támogatást kapnak az Európai Uniótól a Kezdeményezés keretében jelentett projekt kiadások részéhez vagy egészéhez  a projekt megvalósítása során</w:t>
      </w:r>
      <w:r>
        <w:t>.</w:t>
      </w:r>
    </w:p>
    <w:p w:rsidR="001F0CFA" w:rsidRDefault="001F0CFA" w:rsidP="001F0CFA">
      <w:r>
        <w:t xml:space="preserve">2. </w:t>
      </w:r>
      <w:r w:rsidR="00136FF0">
        <w:t>Ha a Megbízott Szervezet a 15.1. cikk alapján felmondja a szerződést</w:t>
      </w:r>
      <w:r w:rsidR="00911F48">
        <w:t xml:space="preserve">, mielőtt </w:t>
      </w:r>
      <w:r w:rsidR="00136FF0">
        <w:t>a támogatás teljes összegé</w:t>
      </w:r>
      <w:r w:rsidR="00911F48">
        <w:t xml:space="preserve">t </w:t>
      </w:r>
      <w:r w:rsidR="00136FF0">
        <w:t>kifizet</w:t>
      </w:r>
      <w:r w:rsidR="00911F48">
        <w:t>nék</w:t>
      </w:r>
      <w:r w:rsidR="00136FF0">
        <w:t xml:space="preserve"> a </w:t>
      </w:r>
      <w:r w:rsidR="00136FF0" w:rsidRPr="00136FF0">
        <w:t xml:space="preserve">(Fő) Városi Hatóság </w:t>
      </w:r>
      <w:r w:rsidR="00136FF0">
        <w:t xml:space="preserve">részére, a támogatás minden további kifizetése leáll, a </w:t>
      </w:r>
      <w:r w:rsidR="00136FF0" w:rsidRPr="00136FF0">
        <w:t>(Fő) Városi Hatóság</w:t>
      </w:r>
      <w:r w:rsidR="00136FF0">
        <w:t xml:space="preserve"> pedig nem lesz jogosult a támogatás fennmaradó részének kifizetését követelni.  </w:t>
      </w:r>
    </w:p>
    <w:p w:rsidR="00BA4C7C" w:rsidRDefault="001F0CFA" w:rsidP="00BA4C7C">
      <w:r>
        <w:t xml:space="preserve">3. </w:t>
      </w:r>
      <w:r w:rsidR="00136FF0">
        <w:t xml:space="preserve">Három hónapos felmondási időt megszabó írásos értesítéssel (mely időszak az értesítés másik fél általi átvételével veszi kezdetét) bármelyik fél dönthet a szerződés felmondása mellett. A felmondás a felmondási időszak végén lép hatályba, ha a felek nem állapodnak meg írásban ettől eltérően. Amennyiben a </w:t>
      </w:r>
      <w:r w:rsidR="00136FF0" w:rsidRPr="00136FF0">
        <w:t xml:space="preserve">(Fő) Városi Hatóság </w:t>
      </w:r>
      <w:r w:rsidR="00BA4C7C">
        <w:t xml:space="preserve">úgy dönt, hogy </w:t>
      </w:r>
      <w:r w:rsidR="00BA4C7C" w:rsidRPr="00BA4C7C">
        <w:t xml:space="preserve">az érintett rendelkezéssel összhangban </w:t>
      </w:r>
      <w:r w:rsidR="00BA4C7C">
        <w:t xml:space="preserve">felmondja a szerződést, a támogatás minden kifizetése leáll, </w:t>
      </w:r>
      <w:r w:rsidR="00BA4C7C" w:rsidRPr="00BA4C7C">
        <w:t>a (Fő) Városi Hatóság pedig nem lesz jogosult a támogatás fennmaradó részének kifizetését követelni</w:t>
      </w:r>
      <w:r w:rsidR="00BA4C7C">
        <w:t xml:space="preserve">, továbbá felszólítást kaphat a már átvett támogatás teljes összegének visszatérítésére. </w:t>
      </w:r>
      <w:r w:rsidR="00BA4C7C" w:rsidRPr="00BA4C7C">
        <w:t xml:space="preserve"> </w:t>
      </w:r>
    </w:p>
    <w:p w:rsidR="001F0CFA" w:rsidRDefault="00BA4C7C" w:rsidP="00BA4C7C">
      <w:r>
        <w:t xml:space="preserve">4. Felmondás után a </w:t>
      </w:r>
      <w:r w:rsidRPr="00BA4C7C">
        <w:t xml:space="preserve">(Fő) Városi Hatóság </w:t>
      </w:r>
      <w:r>
        <w:t>kötelezettségei (többek között a 3., 9., 12., 16. és 19. cikk szerinti kötelezettségek) továbbra is érvényben maradnak.</w:t>
      </w:r>
    </w:p>
    <w:p w:rsidR="00BA4C7C" w:rsidRPr="00BA4C7C" w:rsidRDefault="00BA4C7C" w:rsidP="00BA4C7C">
      <w:pPr>
        <w:jc w:val="center"/>
        <w:rPr>
          <w:b/>
        </w:rPr>
      </w:pPr>
      <w:r w:rsidRPr="00BA4C7C">
        <w:rPr>
          <w:b/>
        </w:rPr>
        <w:t>16. cikk</w:t>
      </w:r>
    </w:p>
    <w:p w:rsidR="00BA4C7C" w:rsidRDefault="00BA4C7C" w:rsidP="00BA4C7C">
      <w:pPr>
        <w:jc w:val="center"/>
      </w:pPr>
      <w:r>
        <w:t>Jogosulatlan összegek visszatérítése</w:t>
      </w:r>
    </w:p>
    <w:p w:rsidR="00BA4C7C" w:rsidRDefault="00BA4C7C" w:rsidP="00BA4C7C">
      <w:r>
        <w:t xml:space="preserve">1. Ha a kedvezményezettek számára jogosulatlanul fizettek ki vagy a kedvezményezettek helytelenül használtak fel összegeket, a Megbízott Szervezet minden saját szabályai és eljárásai alapján alkalmazható lépést megtesz az ilyen összegek visszaszerzésére, ideértve jogi eljárások indítását is, ahol ez szükséges és </w:t>
      </w:r>
      <w:r w:rsidR="0004766B">
        <w:t>helytálló.</w:t>
      </w:r>
    </w:p>
    <w:p w:rsidR="00BA4C7C" w:rsidRDefault="00BA4C7C" w:rsidP="00BA4C7C">
      <w:r>
        <w:t xml:space="preserve">2. </w:t>
      </w:r>
      <w:r w:rsidR="0004766B">
        <w:t>Ha a Megbízott Szervezet gyakorolja a 15. cikk alapján fennálló jogát a szerződés felmondására, úgy joga van a támogatás részének vagy egészének visszafizetését követelni, ha bizonyítéka van arra, hogy a 15.1. cikkben felsorolt bármely helyzet bekövetkezett.</w:t>
      </w:r>
    </w:p>
    <w:p w:rsidR="00BA4C7C" w:rsidRDefault="00BA4C7C" w:rsidP="00BA4C7C">
      <w:r>
        <w:t xml:space="preserve">3. </w:t>
      </w:r>
      <w:r w:rsidR="007E6689" w:rsidRPr="007E6689">
        <w:t xml:space="preserve">Ha a Megbízott Szervezet gyakorolja </w:t>
      </w:r>
      <w:r w:rsidR="007E6689">
        <w:t xml:space="preserve">a jogát a pénz visszatérítésére, a </w:t>
      </w:r>
      <w:r w:rsidR="007E6689" w:rsidRPr="007E6689">
        <w:t xml:space="preserve">(Fő) Városi Hatóság </w:t>
      </w:r>
      <w:r w:rsidR="007E6689">
        <w:t xml:space="preserve">köteles a Megbízott Szervezet által igényelt összeget egy hónapon belül átutalni a Kezdeményezés Megbízott Szervezet részéről a </w:t>
      </w:r>
      <w:r w:rsidR="007E6689" w:rsidRPr="007E6689">
        <w:t>(Fő) Városi Hatóság</w:t>
      </w:r>
      <w:r w:rsidR="007E6689">
        <w:t xml:space="preserve"> részére kibocsátott visszatérítési felszólításban megjelölt bankszámlájára.</w:t>
      </w:r>
    </w:p>
    <w:p w:rsidR="00BA4C7C" w:rsidRDefault="00BA4C7C" w:rsidP="00BA4C7C">
      <w:r>
        <w:t>4. A</w:t>
      </w:r>
      <w:r w:rsidR="007E6689">
        <w:t xml:space="preserve"> </w:t>
      </w:r>
      <w:r w:rsidR="007E6689" w:rsidRPr="007E6689">
        <w:t xml:space="preserve">(Fő) Városi Hatóság </w:t>
      </w:r>
      <w:r w:rsidR="007E6689">
        <w:t xml:space="preserve">általi </w:t>
      </w:r>
      <w:r w:rsidR="007E6689" w:rsidRPr="007E6689">
        <w:t xml:space="preserve">visszatérítés </w:t>
      </w:r>
      <w:r w:rsidR="007E6689">
        <w:t xml:space="preserve">teljesítésének </w:t>
      </w:r>
      <w:r w:rsidR="007E6689" w:rsidRPr="007E6689">
        <w:t xml:space="preserve">minden </w:t>
      </w:r>
      <w:r w:rsidR="007E6689">
        <w:t>késedelme kamatfizetésre ad alapot késedelmes fizetés okán, mely az esedékesség időpontjában kezdődik és a tényleges fizetés időpontjában ér véget. A kamatláb meghatározása a 1303/2013</w:t>
      </w:r>
      <w:r w:rsidR="00911F48">
        <w:t>. sz.</w:t>
      </w:r>
      <w:r w:rsidR="007E6689">
        <w:t xml:space="preserve"> EU Rendelet 147. cikke alapján történik.</w:t>
      </w:r>
    </w:p>
    <w:p w:rsidR="0004766B" w:rsidRDefault="0004766B" w:rsidP="0004766B">
      <w:r>
        <w:t xml:space="preserve">5. </w:t>
      </w:r>
      <w:r w:rsidR="007E6689">
        <w:t xml:space="preserve">Ha a </w:t>
      </w:r>
      <w:r w:rsidR="007E6689" w:rsidRPr="007E6689">
        <w:t xml:space="preserve">(Fő) Városi Hatóság </w:t>
      </w:r>
      <w:r w:rsidR="007E6689">
        <w:t xml:space="preserve">vagy egy partner nem téríti vissza a jogosulatlanul kifizetett </w:t>
      </w:r>
      <w:r w:rsidR="00B15186">
        <w:t xml:space="preserve">támogatást egy másik, az UIA Kezdeményezés által támogatott projektben, a </w:t>
      </w:r>
      <w:r w:rsidR="00B15186" w:rsidRPr="00B15186">
        <w:t>Megbízott Sz</w:t>
      </w:r>
      <w:r w:rsidR="00B15186">
        <w:t xml:space="preserve">ervezetnek jogában áll kivonni a (Fő) Városi Hatóságra vagy kérdéses projektpartnerre vonatkozó megfelelő ERDF-et </w:t>
      </w:r>
      <w:r w:rsidR="00911F48">
        <w:t xml:space="preserve">a jelen projekt </w:t>
      </w:r>
      <w:r w:rsidR="00B15186">
        <w:t>minden kinnlevő kifizetés</w:t>
      </w:r>
      <w:r w:rsidR="00911F48">
        <w:t>é</w:t>
      </w:r>
      <w:r w:rsidR="00B15186">
        <w:t>ből.</w:t>
      </w:r>
    </w:p>
    <w:p w:rsidR="0004766B" w:rsidRDefault="0004766B" w:rsidP="0004766B">
      <w:r>
        <w:t xml:space="preserve">6. </w:t>
      </w:r>
      <w:r w:rsidR="00B15186">
        <w:t xml:space="preserve">A fenti rendelkezések nincsenek hatással a további jogi követelésekre. </w:t>
      </w:r>
    </w:p>
    <w:p w:rsidR="0004766B" w:rsidRPr="00B15186" w:rsidRDefault="00B15186" w:rsidP="00B15186">
      <w:pPr>
        <w:jc w:val="center"/>
        <w:rPr>
          <w:b/>
        </w:rPr>
      </w:pPr>
      <w:r w:rsidRPr="00B15186">
        <w:rPr>
          <w:b/>
        </w:rPr>
        <w:t>17. cikk</w:t>
      </w:r>
    </w:p>
    <w:p w:rsidR="0004766B" w:rsidRDefault="00B15186" w:rsidP="00B15186">
      <w:pPr>
        <w:jc w:val="center"/>
      </w:pPr>
      <w:r>
        <w:t>Jogutódlás, jogok engedményezése</w:t>
      </w:r>
    </w:p>
    <w:p w:rsidR="0004766B" w:rsidRDefault="0004766B" w:rsidP="0004766B">
      <w:r>
        <w:t xml:space="preserve">1. </w:t>
      </w:r>
      <w:r w:rsidR="00B15186">
        <w:t xml:space="preserve">A Megbízott Szervezet </w:t>
      </w:r>
      <w:r w:rsidR="00A64AD2">
        <w:t>bármikor jogosult a jelen szerződés alapján fennálló jogai engedményezésére. Engedményezés esetében a</w:t>
      </w:r>
      <w:r w:rsidR="00A64AD2" w:rsidRPr="00A64AD2">
        <w:t xml:space="preserve"> Megbízott Szervezet</w:t>
      </w:r>
      <w:r w:rsidR="00A64AD2">
        <w:t xml:space="preserve"> késedelem nélkül értesíti </w:t>
      </w:r>
      <w:r w:rsidR="00A64AD2" w:rsidRPr="00A64AD2">
        <w:t>a (Fő) Városi Hatóság</w:t>
      </w:r>
      <w:r w:rsidR="00A64AD2">
        <w:t xml:space="preserve">ot. A </w:t>
      </w:r>
      <w:r w:rsidR="00A64AD2" w:rsidRPr="00A64AD2">
        <w:t xml:space="preserve">(Fő) Városi Hatóság </w:t>
      </w:r>
      <w:r w:rsidR="00A64AD2">
        <w:t xml:space="preserve">számára </w:t>
      </w:r>
      <w:r w:rsidR="00EF5E1E">
        <w:t xml:space="preserve">csak a Megbízott Szervezet előzetes írásos hozzájárulásának átvételét követően </w:t>
      </w:r>
      <w:r w:rsidR="00A64AD2">
        <w:t xml:space="preserve">engedélyezett </w:t>
      </w:r>
      <w:r w:rsidR="00EF5E1E">
        <w:t>a jelen szerződésből fakadó jogai és kötelezettségei átruházása vagy engedményezése harmadik fél részére.</w:t>
      </w:r>
    </w:p>
    <w:p w:rsidR="0004766B" w:rsidRDefault="0004766B" w:rsidP="0004766B">
      <w:r>
        <w:t xml:space="preserve">2. </w:t>
      </w:r>
      <w:r w:rsidR="00EF5E1E">
        <w:t xml:space="preserve">Jogutódlás esetében a </w:t>
      </w:r>
      <w:r w:rsidR="00EF5E1E" w:rsidRPr="00EF5E1E">
        <w:t xml:space="preserve">(Fő) Városi Hatóság </w:t>
      </w:r>
      <w:r w:rsidR="00EF5E1E">
        <w:t xml:space="preserve">köteles a jelen szerződés alapján fennálló minden kötelezettségét átruházni a jogutódjára. Minden változásról annak bekövetkezte előtt, írásban köteles azonnal értesíteni a Megbízott Szervezetet. </w:t>
      </w:r>
    </w:p>
    <w:p w:rsidR="0004766B" w:rsidRPr="00EF5E1E" w:rsidRDefault="00EF5E1E" w:rsidP="00EF5E1E">
      <w:pPr>
        <w:jc w:val="center"/>
        <w:rPr>
          <w:b/>
        </w:rPr>
      </w:pPr>
      <w:r w:rsidRPr="00EF5E1E">
        <w:rPr>
          <w:b/>
        </w:rPr>
        <w:t>5. FEJEZET – ZÁRÓ RENDELKEZÉSEK</w:t>
      </w:r>
    </w:p>
    <w:p w:rsidR="0004766B" w:rsidRPr="00EF5E1E" w:rsidRDefault="00EF5E1E" w:rsidP="00EF5E1E">
      <w:pPr>
        <w:jc w:val="center"/>
        <w:rPr>
          <w:b/>
        </w:rPr>
      </w:pPr>
      <w:r w:rsidRPr="00EF5E1E">
        <w:rPr>
          <w:b/>
        </w:rPr>
        <w:t>18. cikk</w:t>
      </w:r>
    </w:p>
    <w:p w:rsidR="0004766B" w:rsidRDefault="00EF5E1E" w:rsidP="00EF5E1E">
      <w:pPr>
        <w:jc w:val="center"/>
      </w:pPr>
      <w:r>
        <w:t>Panaszok és viták</w:t>
      </w:r>
    </w:p>
    <w:p w:rsidR="0004766B" w:rsidRDefault="0004766B" w:rsidP="0004766B">
      <w:r>
        <w:t xml:space="preserve">1. </w:t>
      </w:r>
      <w:r w:rsidR="00EF5E1E">
        <w:t>A Kezdeményezés egy vagy több hatósága által hozott döntést követő panasz esetén a (Fő) Városi Hatóságnak az UIA Útmutatóban meghatározott eljárást kell követnie.</w:t>
      </w:r>
    </w:p>
    <w:p w:rsidR="0004766B" w:rsidRDefault="0004766B" w:rsidP="0004766B">
      <w:r>
        <w:t>2. A</w:t>
      </w:r>
      <w:r w:rsidR="00637364">
        <w:t xml:space="preserve"> felek közti, a szerződéses kapcsolatukról, konkrétabban a jelen szerződés értelmezéséről, teljesítéséről és felmondásáról szóló minden vitát, melyet nem sikerül békésen rendezni, Lille Közigazgatási Választottbírósága </w:t>
      </w:r>
      <w:r w:rsidR="00637364" w:rsidRPr="00637364">
        <w:t>(Tribunal Administratif de Lille)</w:t>
      </w:r>
      <w:r w:rsidR="00637364">
        <w:t xml:space="preserve"> elé kell utalni; ez a bíróság kizárólagos joghatósággal</w:t>
      </w:r>
      <w:r w:rsidR="00637364" w:rsidRPr="00637364">
        <w:t xml:space="preserve"> bír</w:t>
      </w:r>
      <w:r w:rsidR="00637364">
        <w:t xml:space="preserve">, miután a felek minden egyéb lehetséges vitarendezési </w:t>
      </w:r>
      <w:r w:rsidR="00DC7679">
        <w:t>módszert kimerítettek</w:t>
      </w:r>
      <w:r w:rsidR="00637364">
        <w:t>, akkor is, ha az eljárás egy harmadik fél garanciáját</w:t>
      </w:r>
      <w:r w:rsidR="00851D98">
        <w:t xml:space="preserve"> érinti</w:t>
      </w:r>
      <w:r w:rsidR="00637364">
        <w:t>, vagy egynél több alperest érint.</w:t>
      </w:r>
    </w:p>
    <w:p w:rsidR="0004766B" w:rsidRPr="00637364" w:rsidRDefault="00637364" w:rsidP="00637364">
      <w:pPr>
        <w:jc w:val="center"/>
        <w:rPr>
          <w:b/>
        </w:rPr>
      </w:pPr>
      <w:r w:rsidRPr="00637364">
        <w:rPr>
          <w:b/>
        </w:rPr>
        <w:t>19. cikk</w:t>
      </w:r>
    </w:p>
    <w:p w:rsidR="0004766B" w:rsidRDefault="00637364" w:rsidP="00637364">
      <w:pPr>
        <w:jc w:val="center"/>
      </w:pPr>
      <w:r>
        <w:t>Irányadó jog</w:t>
      </w:r>
    </w:p>
    <w:p w:rsidR="0004766B" w:rsidRDefault="0004766B" w:rsidP="0004766B">
      <w:r>
        <w:t xml:space="preserve">1. </w:t>
      </w:r>
      <w:r w:rsidR="00637364">
        <w:t xml:space="preserve">A jelen szerződésre nézve Franciaország törvényei az irányadóak. Vitához vezető nézeteltérés esetén </w:t>
      </w:r>
      <w:r w:rsidR="00637364" w:rsidRPr="00637364">
        <w:t>Lille Közigazgatási Választottbírósága (Tribunal Administratif de Lille)</w:t>
      </w:r>
      <w:r w:rsidR="00637364">
        <w:t xml:space="preserve"> bír kizárólagos joghatósággal.</w:t>
      </w:r>
    </w:p>
    <w:p w:rsidR="0004766B" w:rsidRDefault="0004766B" w:rsidP="0004766B">
      <w:r>
        <w:t xml:space="preserve">2. </w:t>
      </w:r>
      <w:r w:rsidR="00637364">
        <w:t xml:space="preserve">Franciaország 1994. augusztus 4-iki 94-665. számú törvénye értelmében a szerződés egy francia nyelvű változatát is el kell készíteni. </w:t>
      </w:r>
      <w:r w:rsidR="00375611">
        <w:t>A jelen szerződés angol és francia nyelvű változatai hatályosak. A szerződő felek hivatkozhatnak a két változat rendelkezéseire.</w:t>
      </w:r>
    </w:p>
    <w:p w:rsidR="0004766B" w:rsidRDefault="0004766B" w:rsidP="0004766B">
      <w:r>
        <w:t xml:space="preserve">3. </w:t>
      </w:r>
      <w:r w:rsidR="00A8105E">
        <w:t>A jelen Támogatási Szerződés és a Partnerségi Megállapodás közti ellentmondások esetében a jelen Szerződés és Franciaország törvényeinek rendelkezései élveznek elsőbbséget a jelen cikk 1. pontjának értelmében.</w:t>
      </w:r>
    </w:p>
    <w:p w:rsidR="0004766B" w:rsidRPr="00A8105E" w:rsidRDefault="00A8105E" w:rsidP="00A8105E">
      <w:pPr>
        <w:jc w:val="center"/>
        <w:rPr>
          <w:b/>
        </w:rPr>
      </w:pPr>
      <w:r w:rsidRPr="00A8105E">
        <w:rPr>
          <w:b/>
        </w:rPr>
        <w:t>20. cikk</w:t>
      </w:r>
    </w:p>
    <w:p w:rsidR="0004766B" w:rsidRDefault="00A8105E" w:rsidP="00A8105E">
      <w:pPr>
        <w:jc w:val="center"/>
      </w:pPr>
      <w:r>
        <w:t>Módosítások</w:t>
      </w:r>
    </w:p>
    <w:p w:rsidR="0004766B" w:rsidRDefault="0004766B" w:rsidP="0004766B">
      <w:r>
        <w:t xml:space="preserve">1. </w:t>
      </w:r>
      <w:r w:rsidR="00A8105E">
        <w:t xml:space="preserve">Ha a jelen szerződés bármely rendelkezése részben vagy </w:t>
      </w:r>
      <w:r w:rsidR="0014710B">
        <w:t xml:space="preserve">egészben </w:t>
      </w:r>
      <w:r w:rsidR="0067539E">
        <w:t>érvénytelennek minősül, a jelen szerződést aláíró felek vállalják, hogy az érvénytelen rendelkezést kicserélik egy olyan érvényes rendelkezésre, mely a lehető legközelebb áll az érvénytelen rendelkezés eredeti céljához.</w:t>
      </w:r>
    </w:p>
    <w:p w:rsidR="0004766B" w:rsidRDefault="0004766B" w:rsidP="0004766B">
      <w:r>
        <w:t>2. A</w:t>
      </w:r>
      <w:r w:rsidR="0067539E">
        <w:t xml:space="preserve"> jelen szerződés (ideértve annak mellékleteit is) kiegészítése vagy módosítása csak akkor hatályos, ha a Kezdeményezés megfelelő hatóságai írásban elfogadták azokat.</w:t>
      </w:r>
    </w:p>
    <w:p w:rsidR="0004766B" w:rsidRPr="0067539E" w:rsidRDefault="0067539E" w:rsidP="0067539E">
      <w:pPr>
        <w:jc w:val="center"/>
        <w:rPr>
          <w:b/>
        </w:rPr>
      </w:pPr>
      <w:r w:rsidRPr="0067539E">
        <w:rPr>
          <w:b/>
        </w:rPr>
        <w:t>21. cikk</w:t>
      </w:r>
    </w:p>
    <w:p w:rsidR="0004766B" w:rsidRDefault="0067539E" w:rsidP="0067539E">
      <w:pPr>
        <w:jc w:val="center"/>
      </w:pPr>
      <w:r>
        <w:t>Kapcsolattartás az Állandó Titkársággal</w:t>
      </w:r>
    </w:p>
    <w:p w:rsidR="0004766B" w:rsidRDefault="0067539E" w:rsidP="0004766B">
      <w:r>
        <w:t xml:space="preserve">Minden, a jelen szerződés keretében folytatott kapcsolattartás a Fő Városi Hatóság és az Állandó Titkárság/Megbízott Szervezet között </w:t>
      </w:r>
      <w:r w:rsidR="0022087A">
        <w:t xml:space="preserve">angol nyelven kell, hogy történjen, elküldve az Állandó Titkárságnak a Kezdeményezés honlapján </w:t>
      </w:r>
      <w:r w:rsidR="0022087A" w:rsidRPr="0022087A">
        <w:t>(</w:t>
      </w:r>
      <w:hyperlink r:id="rId7" w:history="1">
        <w:r w:rsidR="0022087A" w:rsidRPr="00CF2E1A">
          <w:rPr>
            <w:rStyle w:val="Hiperhivatkozs"/>
          </w:rPr>
          <w:t>www.uia-initiative.eu</w:t>
        </w:r>
      </w:hyperlink>
      <w:r w:rsidR="0022087A" w:rsidRPr="0022087A">
        <w:t>)</w:t>
      </w:r>
      <w:r w:rsidR="0022087A">
        <w:t xml:space="preserve"> megadott elérhetőségére.</w:t>
      </w:r>
    </w:p>
    <w:p w:rsidR="0004766B" w:rsidRPr="0022087A" w:rsidRDefault="0022087A" w:rsidP="0022087A">
      <w:pPr>
        <w:jc w:val="center"/>
        <w:rPr>
          <w:b/>
        </w:rPr>
      </w:pPr>
      <w:r w:rsidRPr="0022087A">
        <w:rPr>
          <w:b/>
        </w:rPr>
        <w:t>22. cikk</w:t>
      </w:r>
    </w:p>
    <w:p w:rsidR="0004766B" w:rsidRDefault="0022087A" w:rsidP="0022087A">
      <w:pPr>
        <w:jc w:val="center"/>
      </w:pPr>
      <w:r>
        <w:t>Aláírások, a szerződés hatályba lépése</w:t>
      </w:r>
    </w:p>
    <w:p w:rsidR="0004766B" w:rsidRDefault="0004766B" w:rsidP="0004766B">
      <w:r>
        <w:t xml:space="preserve">1. </w:t>
      </w:r>
      <w:r w:rsidR="0022087A">
        <w:t xml:space="preserve">A jelen támogatási szerződés két eredeti példányban kerül kibocsátásra. </w:t>
      </w:r>
      <w:r w:rsidR="00927D8C">
        <w:t xml:space="preserve">A (Fő) Városi Hatóság </w:t>
      </w:r>
      <w:r w:rsidR="00370CEC">
        <w:t>és a Megbízott Szervezet alá kell, hogy írja m</w:t>
      </w:r>
      <w:r w:rsidR="00927D8C">
        <w:t>indegyik eredeti példányt</w:t>
      </w:r>
      <w:r>
        <w:t>.</w:t>
      </w:r>
    </w:p>
    <w:p w:rsidR="0004766B" w:rsidRDefault="0004766B" w:rsidP="0004766B">
      <w:r>
        <w:t xml:space="preserve">2. </w:t>
      </w:r>
      <w:r w:rsidR="00C612CD">
        <w:t xml:space="preserve">A szerződés az azt utoljára aláíró fél aláírásának napján lép életbe. </w:t>
      </w:r>
    </w:p>
    <w:p w:rsidR="0004766B" w:rsidRPr="00851D98" w:rsidRDefault="00C612CD" w:rsidP="0004766B">
      <w:pPr>
        <w:rPr>
          <w:b/>
        </w:rPr>
      </w:pPr>
      <w:r w:rsidRPr="00851D98">
        <w:rPr>
          <w:b/>
        </w:rPr>
        <w:t>A felek aláírásai</w:t>
      </w:r>
    </w:p>
    <w:p w:rsidR="0004766B" w:rsidRDefault="00C612CD" w:rsidP="0004766B">
      <w:r>
        <w:t>A Megbízott Szervezet részéről</w:t>
      </w:r>
      <w:r w:rsidR="0004766B">
        <w:t>:</w:t>
      </w:r>
    </w:p>
    <w:p w:rsidR="0004766B" w:rsidRDefault="00C612CD" w:rsidP="0004766B">
      <w:r>
        <w:t>Ezennel elfogadom a támogatási szerződés tartalmát és rendelkezéseit</w:t>
      </w:r>
      <w:r w:rsidR="0004766B">
        <w:t>.</w:t>
      </w:r>
    </w:p>
    <w:p w:rsidR="0004766B" w:rsidRDefault="00C612CD" w:rsidP="0004766B">
      <w:r>
        <w:t>Igazolom továbbá, hogy hivatalosan jogomban áll aláírni a jelen szerződést</w:t>
      </w:r>
      <w:r w:rsidR="0004766B">
        <w:t>.</w:t>
      </w:r>
    </w:p>
    <w:p w:rsidR="0004766B" w:rsidRDefault="00C612CD" w:rsidP="0004766B">
      <w:r>
        <w:t xml:space="preserve">Aláíró keresztneve és vezetékneve: </w:t>
      </w:r>
      <w:r w:rsidR="0004766B">
        <w:t xml:space="preserve"> …………………………………………………</w:t>
      </w:r>
    </w:p>
    <w:p w:rsidR="0004766B" w:rsidRDefault="00C612CD" w:rsidP="0004766B">
      <w:r>
        <w:t>Aláíró beosztása:</w:t>
      </w:r>
      <w:r w:rsidR="0004766B">
        <w:t xml:space="preserve"> …………………………………………………</w:t>
      </w:r>
    </w:p>
    <w:p w:rsidR="0004766B" w:rsidRDefault="00C612CD" w:rsidP="0004766B">
      <w:r>
        <w:t>Szervezet neve:</w:t>
      </w:r>
      <w:r w:rsidR="0004766B">
        <w:t xml:space="preserve"> …………………………………………………</w:t>
      </w:r>
    </w:p>
    <w:p w:rsidR="0004766B" w:rsidRDefault="00C612CD" w:rsidP="0004766B">
      <w:r>
        <w:t>Aláírás (és pecsét, ha van):</w:t>
      </w:r>
      <w:r w:rsidR="0004766B">
        <w:t xml:space="preserve"> …………………………………………………</w:t>
      </w:r>
    </w:p>
    <w:p w:rsidR="0004766B" w:rsidRDefault="00C612CD" w:rsidP="0004766B">
      <w:r>
        <w:t>Hely és időpont</w:t>
      </w:r>
      <w:r w:rsidR="0004766B">
        <w:t>: …………………………………………………</w:t>
      </w:r>
    </w:p>
    <w:p w:rsidR="00C612CD" w:rsidRDefault="00C612CD" w:rsidP="0004766B"/>
    <w:p w:rsidR="0004766B" w:rsidRDefault="00C612CD" w:rsidP="0004766B">
      <w:r>
        <w:t>A (Fő) Városi Hatóság részéről</w:t>
      </w:r>
      <w:r w:rsidR="0004766B">
        <w:t>:</w:t>
      </w:r>
    </w:p>
    <w:p w:rsidR="00C612CD" w:rsidRDefault="00C612CD" w:rsidP="00C612CD">
      <w:r>
        <w:t>Ezennel elfogadom a támogatási szerződés tartalmát és rendelkezéseit.</w:t>
      </w:r>
    </w:p>
    <w:p w:rsidR="00C612CD" w:rsidRDefault="00C612CD" w:rsidP="00C612CD">
      <w:r>
        <w:t>Igazolom továbbá, hogy hivatalosan jogomban áll aláírni a jelen szerződést.</w:t>
      </w:r>
    </w:p>
    <w:p w:rsidR="00C612CD" w:rsidRDefault="00C612CD" w:rsidP="00C612CD">
      <w:r>
        <w:t>Aláíró keresztneve és vezetékneve:  …………………………………………………</w:t>
      </w:r>
    </w:p>
    <w:p w:rsidR="00C612CD" w:rsidRDefault="00C612CD" w:rsidP="00C612CD">
      <w:r>
        <w:t>Aláíró beosztása: …………………………………………………</w:t>
      </w:r>
    </w:p>
    <w:p w:rsidR="00C612CD" w:rsidRDefault="00C612CD" w:rsidP="00C612CD">
      <w:r>
        <w:t>Szervezet neve: …………………………………………………</w:t>
      </w:r>
    </w:p>
    <w:p w:rsidR="00C612CD" w:rsidRDefault="00C612CD" w:rsidP="00C612CD">
      <w:r>
        <w:t>Aláírás (és pecsét, ha van): …………………………………………………</w:t>
      </w:r>
    </w:p>
    <w:p w:rsidR="00C612CD" w:rsidRDefault="00C612CD" w:rsidP="00C612CD">
      <w:r>
        <w:t>Hely és időpont: …………………………………………………</w:t>
      </w:r>
    </w:p>
    <w:p w:rsidR="00851D98" w:rsidRDefault="00851D98" w:rsidP="00C612CD"/>
    <w:p w:rsidR="00851D98" w:rsidRDefault="00851D98" w:rsidP="00C612CD"/>
    <w:p w:rsidR="0004766B" w:rsidRPr="00851D98" w:rsidRDefault="00C612CD" w:rsidP="00C612CD">
      <w:pPr>
        <w:pStyle w:val="Listaszerbekezds"/>
        <w:numPr>
          <w:ilvl w:val="0"/>
          <w:numId w:val="3"/>
        </w:numPr>
        <w:rPr>
          <w:b/>
        </w:rPr>
      </w:pPr>
      <w:r w:rsidRPr="00851D98">
        <w:rPr>
          <w:b/>
        </w:rPr>
        <w:t>MELLÉKLET</w:t>
      </w:r>
    </w:p>
    <w:p w:rsidR="0004766B" w:rsidRPr="00957EBF" w:rsidRDefault="00C612CD" w:rsidP="0004766B">
      <w:r>
        <w:t xml:space="preserve">A jelentkezési lap legfrissebb jóváhagyott változata </w:t>
      </w:r>
    </w:p>
    <w:sectPr w:rsidR="0004766B" w:rsidRPr="00957EBF" w:rsidSect="00957EBF">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D7C" w:rsidRDefault="00261D7C" w:rsidP="00957EBF">
      <w:pPr>
        <w:spacing w:after="0" w:line="240" w:lineRule="auto"/>
      </w:pPr>
      <w:r>
        <w:separator/>
      </w:r>
    </w:p>
  </w:endnote>
  <w:endnote w:type="continuationSeparator" w:id="0">
    <w:p w:rsidR="00261D7C" w:rsidRDefault="00261D7C" w:rsidP="0095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400268"/>
      <w:docPartObj>
        <w:docPartGallery w:val="Page Numbers (Bottom of Page)"/>
        <w:docPartUnique/>
      </w:docPartObj>
    </w:sdtPr>
    <w:sdtEndPr/>
    <w:sdtContent>
      <w:p w:rsidR="00927D8C" w:rsidRDefault="00927D8C">
        <w:pPr>
          <w:pStyle w:val="llb"/>
          <w:jc w:val="right"/>
        </w:pPr>
        <w:r>
          <w:fldChar w:fldCharType="begin"/>
        </w:r>
        <w:r>
          <w:instrText>PAGE   \* MERGEFORMAT</w:instrText>
        </w:r>
        <w:r>
          <w:fldChar w:fldCharType="separate"/>
        </w:r>
        <w:r w:rsidR="00012444">
          <w:rPr>
            <w:noProof/>
          </w:rPr>
          <w:t>2</w:t>
        </w:r>
        <w:r>
          <w:fldChar w:fldCharType="end"/>
        </w:r>
        <w:r>
          <w:t xml:space="preserve">. oldal a </w:t>
        </w:r>
        <w:r w:rsidR="00C612CD">
          <w:t>17-ből</w:t>
        </w:r>
      </w:p>
    </w:sdtContent>
  </w:sdt>
  <w:p w:rsidR="00927D8C" w:rsidRDefault="00927D8C">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D8C" w:rsidRPr="00957EBF" w:rsidRDefault="00927D8C" w:rsidP="00957EBF">
    <w:pPr>
      <w:pStyle w:val="llb"/>
      <w:rPr>
        <w:sz w:val="16"/>
        <w:szCs w:val="16"/>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27D8C" w:rsidTr="00957EBF">
      <w:tc>
        <w:tcPr>
          <w:tcW w:w="4606" w:type="dxa"/>
        </w:tcPr>
        <w:p w:rsidR="00927D8C" w:rsidRDefault="00927D8C" w:rsidP="00957EBF">
          <w:pPr>
            <w:pStyle w:val="llb"/>
            <w:rPr>
              <w:sz w:val="16"/>
              <w:szCs w:val="16"/>
            </w:rPr>
          </w:pPr>
          <w:r w:rsidRPr="00957EBF">
            <w:rPr>
              <w:sz w:val="16"/>
              <w:szCs w:val="16"/>
            </w:rPr>
            <w:t>Région Hauts-de-France, 151, Avenue du Président Hoover, F59555, Lille, Franciaország</w:t>
          </w:r>
        </w:p>
        <w:p w:rsidR="00927D8C" w:rsidRDefault="00012444" w:rsidP="00957EBF">
          <w:pPr>
            <w:pStyle w:val="llb"/>
            <w:rPr>
              <w:sz w:val="16"/>
              <w:szCs w:val="16"/>
            </w:rPr>
          </w:pPr>
          <w:hyperlink r:id="rId1" w:history="1">
            <w:r w:rsidR="00927D8C" w:rsidRPr="00957EBF">
              <w:rPr>
                <w:rStyle w:val="Hiperhivatkozs"/>
                <w:sz w:val="16"/>
                <w:szCs w:val="16"/>
              </w:rPr>
              <w:t>www.uia-initiative.eu</w:t>
            </w:r>
          </w:hyperlink>
          <w:r w:rsidR="00927D8C" w:rsidRPr="00957EBF">
            <w:rPr>
              <w:sz w:val="16"/>
              <w:szCs w:val="16"/>
            </w:rPr>
            <w:t xml:space="preserve"> </w:t>
          </w:r>
        </w:p>
      </w:tc>
      <w:tc>
        <w:tcPr>
          <w:tcW w:w="4606" w:type="dxa"/>
        </w:tcPr>
        <w:p w:rsidR="00927D8C" w:rsidRDefault="00927D8C" w:rsidP="00957EBF">
          <w:pPr>
            <w:pStyle w:val="llb"/>
            <w:rPr>
              <w:sz w:val="16"/>
              <w:szCs w:val="16"/>
            </w:rPr>
          </w:pPr>
          <w:r>
            <w:rPr>
              <w:noProof/>
              <w:sz w:val="16"/>
              <w:szCs w:val="16"/>
              <w:lang w:eastAsia="hu-HU"/>
            </w:rPr>
            <w:drawing>
              <wp:inline distT="0" distB="0" distL="0" distR="0" wp14:anchorId="4B96C122" wp14:editId="717C1D20">
                <wp:extent cx="611209" cy="298450"/>
                <wp:effectExtent l="0" t="0" r="0" b="635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209" cy="298450"/>
                        </a:xfrm>
                        <a:prstGeom prst="rect">
                          <a:avLst/>
                        </a:prstGeom>
                        <a:noFill/>
                        <a:ln>
                          <a:noFill/>
                        </a:ln>
                      </pic:spPr>
                    </pic:pic>
                  </a:graphicData>
                </a:graphic>
              </wp:inline>
            </w:drawing>
          </w:r>
          <w:r>
            <w:rPr>
              <w:noProof/>
              <w:sz w:val="16"/>
              <w:szCs w:val="16"/>
              <w:lang w:eastAsia="hu-HU"/>
            </w:rPr>
            <w:drawing>
              <wp:inline distT="0" distB="0" distL="0" distR="0" wp14:anchorId="4176446B" wp14:editId="712B9702">
                <wp:extent cx="666750" cy="319307"/>
                <wp:effectExtent l="0" t="0" r="0" b="508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2208" cy="321921"/>
                        </a:xfrm>
                        <a:prstGeom prst="rect">
                          <a:avLst/>
                        </a:prstGeom>
                        <a:noFill/>
                        <a:ln>
                          <a:noFill/>
                        </a:ln>
                      </pic:spPr>
                    </pic:pic>
                  </a:graphicData>
                </a:graphic>
              </wp:inline>
            </w:drawing>
          </w:r>
        </w:p>
      </w:tc>
    </w:tr>
  </w:tbl>
  <w:p w:rsidR="00927D8C" w:rsidRPr="00957EBF" w:rsidRDefault="00927D8C" w:rsidP="00957EBF">
    <w:pPr>
      <w:pStyle w:val="llb"/>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D7C" w:rsidRDefault="00261D7C" w:rsidP="00957EBF">
      <w:pPr>
        <w:spacing w:after="0" w:line="240" w:lineRule="auto"/>
      </w:pPr>
      <w:r>
        <w:separator/>
      </w:r>
    </w:p>
  </w:footnote>
  <w:footnote w:type="continuationSeparator" w:id="0">
    <w:p w:rsidR="00261D7C" w:rsidRDefault="00261D7C" w:rsidP="00957E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15994"/>
    <w:multiLevelType w:val="hybridMultilevel"/>
    <w:tmpl w:val="2098B0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05049BA"/>
    <w:multiLevelType w:val="hybridMultilevel"/>
    <w:tmpl w:val="0FEC14D0"/>
    <w:lvl w:ilvl="0" w:tplc="BC72050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7331436"/>
    <w:multiLevelType w:val="hybridMultilevel"/>
    <w:tmpl w:val="D24E7E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84"/>
    <w:rsid w:val="00012444"/>
    <w:rsid w:val="000255AB"/>
    <w:rsid w:val="00034AC4"/>
    <w:rsid w:val="000353AC"/>
    <w:rsid w:val="00043279"/>
    <w:rsid w:val="0004766B"/>
    <w:rsid w:val="000968AF"/>
    <w:rsid w:val="000B0620"/>
    <w:rsid w:val="000E33E9"/>
    <w:rsid w:val="000F674C"/>
    <w:rsid w:val="00104CED"/>
    <w:rsid w:val="00124151"/>
    <w:rsid w:val="00136FF0"/>
    <w:rsid w:val="0014710B"/>
    <w:rsid w:val="0016058F"/>
    <w:rsid w:val="001F0CFA"/>
    <w:rsid w:val="001F1C30"/>
    <w:rsid w:val="001F1CA4"/>
    <w:rsid w:val="001F4CB2"/>
    <w:rsid w:val="001F61A4"/>
    <w:rsid w:val="001F633B"/>
    <w:rsid w:val="00213D55"/>
    <w:rsid w:val="0022087A"/>
    <w:rsid w:val="00223858"/>
    <w:rsid w:val="00230409"/>
    <w:rsid w:val="0024477B"/>
    <w:rsid w:val="00261D7C"/>
    <w:rsid w:val="0026391D"/>
    <w:rsid w:val="00265326"/>
    <w:rsid w:val="00274E2D"/>
    <w:rsid w:val="002A1F33"/>
    <w:rsid w:val="003233DC"/>
    <w:rsid w:val="00335841"/>
    <w:rsid w:val="003407D1"/>
    <w:rsid w:val="00364A10"/>
    <w:rsid w:val="00370CEC"/>
    <w:rsid w:val="00375611"/>
    <w:rsid w:val="003807D8"/>
    <w:rsid w:val="00387984"/>
    <w:rsid w:val="00417DDD"/>
    <w:rsid w:val="004671DB"/>
    <w:rsid w:val="0047398C"/>
    <w:rsid w:val="004B7EA4"/>
    <w:rsid w:val="004D02F0"/>
    <w:rsid w:val="004E1282"/>
    <w:rsid w:val="005032C4"/>
    <w:rsid w:val="00515890"/>
    <w:rsid w:val="005859EC"/>
    <w:rsid w:val="005B1591"/>
    <w:rsid w:val="005B3C59"/>
    <w:rsid w:val="005D41B5"/>
    <w:rsid w:val="005D53AD"/>
    <w:rsid w:val="005E4D73"/>
    <w:rsid w:val="0060348D"/>
    <w:rsid w:val="006128A0"/>
    <w:rsid w:val="00622235"/>
    <w:rsid w:val="0063065F"/>
    <w:rsid w:val="00632128"/>
    <w:rsid w:val="00637364"/>
    <w:rsid w:val="00650B82"/>
    <w:rsid w:val="0065109C"/>
    <w:rsid w:val="00652F4E"/>
    <w:rsid w:val="0067539E"/>
    <w:rsid w:val="0067670D"/>
    <w:rsid w:val="006975CF"/>
    <w:rsid w:val="006B11EE"/>
    <w:rsid w:val="00724A65"/>
    <w:rsid w:val="007628CA"/>
    <w:rsid w:val="00786227"/>
    <w:rsid w:val="00790B92"/>
    <w:rsid w:val="007946B2"/>
    <w:rsid w:val="007D48B9"/>
    <w:rsid w:val="007E6689"/>
    <w:rsid w:val="007F5D0E"/>
    <w:rsid w:val="0080456C"/>
    <w:rsid w:val="00804853"/>
    <w:rsid w:val="00816BCB"/>
    <w:rsid w:val="00850C95"/>
    <w:rsid w:val="00851D98"/>
    <w:rsid w:val="00857985"/>
    <w:rsid w:val="00880C17"/>
    <w:rsid w:val="008A4812"/>
    <w:rsid w:val="008C1D69"/>
    <w:rsid w:val="008D3011"/>
    <w:rsid w:val="008D6D25"/>
    <w:rsid w:val="008F28CB"/>
    <w:rsid w:val="00911F48"/>
    <w:rsid w:val="00913AD4"/>
    <w:rsid w:val="00916EFD"/>
    <w:rsid w:val="00927D8C"/>
    <w:rsid w:val="00957EBF"/>
    <w:rsid w:val="00962382"/>
    <w:rsid w:val="00974726"/>
    <w:rsid w:val="009B32EE"/>
    <w:rsid w:val="009C27C2"/>
    <w:rsid w:val="00A20F86"/>
    <w:rsid w:val="00A64AD2"/>
    <w:rsid w:val="00A8105E"/>
    <w:rsid w:val="00A83BD1"/>
    <w:rsid w:val="00A97C70"/>
    <w:rsid w:val="00AE687B"/>
    <w:rsid w:val="00B10F15"/>
    <w:rsid w:val="00B11D8A"/>
    <w:rsid w:val="00B13E81"/>
    <w:rsid w:val="00B15186"/>
    <w:rsid w:val="00B16809"/>
    <w:rsid w:val="00B521E5"/>
    <w:rsid w:val="00B54783"/>
    <w:rsid w:val="00BA4C7C"/>
    <w:rsid w:val="00BD7C86"/>
    <w:rsid w:val="00BE1EE8"/>
    <w:rsid w:val="00C117C7"/>
    <w:rsid w:val="00C37418"/>
    <w:rsid w:val="00C612CD"/>
    <w:rsid w:val="00C65198"/>
    <w:rsid w:val="00C82594"/>
    <w:rsid w:val="00C90F9E"/>
    <w:rsid w:val="00C923C5"/>
    <w:rsid w:val="00CA00F6"/>
    <w:rsid w:val="00CC32E1"/>
    <w:rsid w:val="00D152E4"/>
    <w:rsid w:val="00D248FC"/>
    <w:rsid w:val="00D3067A"/>
    <w:rsid w:val="00D623FA"/>
    <w:rsid w:val="00D74644"/>
    <w:rsid w:val="00D86F3A"/>
    <w:rsid w:val="00DA5FE0"/>
    <w:rsid w:val="00DC7679"/>
    <w:rsid w:val="00DE49F0"/>
    <w:rsid w:val="00E24C1B"/>
    <w:rsid w:val="00E73031"/>
    <w:rsid w:val="00E955E8"/>
    <w:rsid w:val="00E95B82"/>
    <w:rsid w:val="00EA6684"/>
    <w:rsid w:val="00EC2F82"/>
    <w:rsid w:val="00EC5851"/>
    <w:rsid w:val="00ED2937"/>
    <w:rsid w:val="00ED7164"/>
    <w:rsid w:val="00EF0AC9"/>
    <w:rsid w:val="00EF5E1E"/>
    <w:rsid w:val="00F038EB"/>
    <w:rsid w:val="00F25688"/>
    <w:rsid w:val="00F34D54"/>
    <w:rsid w:val="00FB4CDB"/>
    <w:rsid w:val="00FE0E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E2989B-6CB5-4D82-A2A3-61C9C7EC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957EBF"/>
    <w:pPr>
      <w:autoSpaceDE w:val="0"/>
      <w:autoSpaceDN w:val="0"/>
      <w:adjustRightInd w:val="0"/>
      <w:spacing w:after="0" w:line="240" w:lineRule="auto"/>
    </w:pPr>
    <w:rPr>
      <w:rFonts w:ascii="Calibri" w:hAnsi="Calibri" w:cs="Calibri"/>
      <w:color w:val="000000"/>
      <w:sz w:val="24"/>
      <w:szCs w:val="24"/>
    </w:rPr>
  </w:style>
  <w:style w:type="paragraph" w:styleId="lfej">
    <w:name w:val="header"/>
    <w:basedOn w:val="Norml"/>
    <w:link w:val="lfejChar"/>
    <w:uiPriority w:val="99"/>
    <w:unhideWhenUsed/>
    <w:rsid w:val="00957EBF"/>
    <w:pPr>
      <w:tabs>
        <w:tab w:val="center" w:pos="4536"/>
        <w:tab w:val="right" w:pos="9072"/>
      </w:tabs>
      <w:spacing w:after="0" w:line="240" w:lineRule="auto"/>
    </w:pPr>
  </w:style>
  <w:style w:type="character" w:customStyle="1" w:styleId="lfejChar">
    <w:name w:val="Élőfej Char"/>
    <w:basedOn w:val="Bekezdsalapbettpusa"/>
    <w:link w:val="lfej"/>
    <w:uiPriority w:val="99"/>
    <w:rsid w:val="00957EBF"/>
  </w:style>
  <w:style w:type="paragraph" w:styleId="llb">
    <w:name w:val="footer"/>
    <w:basedOn w:val="Norml"/>
    <w:link w:val="llbChar"/>
    <w:uiPriority w:val="99"/>
    <w:unhideWhenUsed/>
    <w:rsid w:val="00957EBF"/>
    <w:pPr>
      <w:tabs>
        <w:tab w:val="center" w:pos="4536"/>
        <w:tab w:val="right" w:pos="9072"/>
      </w:tabs>
      <w:spacing w:after="0" w:line="240" w:lineRule="auto"/>
    </w:pPr>
  </w:style>
  <w:style w:type="character" w:customStyle="1" w:styleId="llbChar">
    <w:name w:val="Élőláb Char"/>
    <w:basedOn w:val="Bekezdsalapbettpusa"/>
    <w:link w:val="llb"/>
    <w:uiPriority w:val="99"/>
    <w:rsid w:val="00957EBF"/>
  </w:style>
  <w:style w:type="paragraph" w:styleId="Buborkszveg">
    <w:name w:val="Balloon Text"/>
    <w:basedOn w:val="Norml"/>
    <w:link w:val="BuborkszvegChar"/>
    <w:uiPriority w:val="99"/>
    <w:semiHidden/>
    <w:unhideWhenUsed/>
    <w:rsid w:val="00957EB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57EBF"/>
    <w:rPr>
      <w:rFonts w:ascii="Tahoma" w:hAnsi="Tahoma" w:cs="Tahoma"/>
      <w:sz w:val="16"/>
      <w:szCs w:val="16"/>
    </w:rPr>
  </w:style>
  <w:style w:type="character" w:styleId="Hiperhivatkozs">
    <w:name w:val="Hyperlink"/>
    <w:basedOn w:val="Bekezdsalapbettpusa"/>
    <w:uiPriority w:val="99"/>
    <w:unhideWhenUsed/>
    <w:rsid w:val="00957EBF"/>
    <w:rPr>
      <w:color w:val="0000FF" w:themeColor="hyperlink"/>
      <w:u w:val="single"/>
    </w:rPr>
  </w:style>
  <w:style w:type="table" w:styleId="Rcsostblzat">
    <w:name w:val="Table Grid"/>
    <w:basedOn w:val="Normltblzat"/>
    <w:uiPriority w:val="59"/>
    <w:rsid w:val="00957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F6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ia-initiativ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emf"/><Relationship Id="rId1" Type="http://schemas.openxmlformats.org/officeDocument/2006/relationships/hyperlink" Target="http://www.uia-initiative.e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4878</Words>
  <Characters>35709</Characters>
  <Application>Microsoft Office Word</Application>
  <DocSecurity>0</DocSecurity>
  <Lines>1115</Lines>
  <Paragraphs>450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Szabina</cp:lastModifiedBy>
  <cp:revision>2</cp:revision>
  <dcterms:created xsi:type="dcterms:W3CDTF">2019-02-27T13:24:00Z</dcterms:created>
  <dcterms:modified xsi:type="dcterms:W3CDTF">2019-02-27T13:24:00Z</dcterms:modified>
</cp:coreProperties>
</file>