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930FA" w14:textId="77777777" w:rsidR="008606F7" w:rsidRPr="000F5DBF" w:rsidRDefault="008606F7" w:rsidP="00D15E22">
      <w:pPr>
        <w:pStyle w:val="Cm"/>
        <w:rPr>
          <w:rFonts w:ascii="Times New Roman" w:hAnsi="Times New Roman"/>
          <w:sz w:val="24"/>
          <w:szCs w:val="24"/>
        </w:rPr>
      </w:pPr>
      <w:r w:rsidRPr="000F5DBF">
        <w:rPr>
          <w:rFonts w:ascii="Times New Roman" w:hAnsi="Times New Roman"/>
          <w:sz w:val="24"/>
          <w:szCs w:val="24"/>
        </w:rPr>
        <w:t>TELEPÜLÉSRENDEZÉSI SZERZŐDÉS</w:t>
      </w:r>
    </w:p>
    <w:p w14:paraId="6498B651" w14:textId="77777777" w:rsidR="008606F7" w:rsidRPr="000F5DBF" w:rsidRDefault="008606F7" w:rsidP="00D15E22">
      <w:pPr>
        <w:spacing w:after="0" w:line="240" w:lineRule="auto"/>
        <w:jc w:val="center"/>
        <w:rPr>
          <w:rFonts w:ascii="Times New Roman" w:hAnsi="Times New Roman" w:cs="Times New Roman"/>
          <w:b/>
          <w:sz w:val="24"/>
          <w:szCs w:val="24"/>
        </w:rPr>
      </w:pPr>
    </w:p>
    <w:p w14:paraId="519736EA" w14:textId="77777777" w:rsidR="008606F7" w:rsidRPr="000F5DBF" w:rsidRDefault="008606F7" w:rsidP="00D15E22">
      <w:pPr>
        <w:spacing w:after="0" w:line="240" w:lineRule="auto"/>
        <w:jc w:val="center"/>
        <w:rPr>
          <w:rFonts w:ascii="Times New Roman" w:hAnsi="Times New Roman" w:cs="Times New Roman"/>
          <w:b/>
          <w:sz w:val="24"/>
          <w:szCs w:val="24"/>
        </w:rPr>
      </w:pPr>
    </w:p>
    <w:p w14:paraId="312281A8"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amely</w:t>
      </w:r>
      <w:proofErr w:type="gramEnd"/>
      <w:r w:rsidRPr="000F5DBF">
        <w:rPr>
          <w:rFonts w:ascii="Times New Roman" w:hAnsi="Times New Roman" w:cs="Times New Roman"/>
          <w:sz w:val="24"/>
          <w:szCs w:val="24"/>
        </w:rPr>
        <w:t xml:space="preserve"> létrejött egyrészről</w:t>
      </w:r>
    </w:p>
    <w:p w14:paraId="13D4CAEC" w14:textId="77777777" w:rsidR="008606F7" w:rsidRPr="000F5DBF" w:rsidRDefault="008606F7" w:rsidP="00D15E22">
      <w:pPr>
        <w:spacing w:after="0" w:line="240" w:lineRule="auto"/>
        <w:jc w:val="both"/>
        <w:rPr>
          <w:rFonts w:ascii="Times New Roman" w:hAnsi="Times New Roman" w:cs="Times New Roman"/>
          <w:b/>
          <w:sz w:val="24"/>
          <w:szCs w:val="24"/>
        </w:rPr>
      </w:pPr>
      <w:r w:rsidRPr="000F5DBF">
        <w:rPr>
          <w:rFonts w:ascii="Times New Roman" w:hAnsi="Times New Roman" w:cs="Times New Roman"/>
          <w:b/>
          <w:sz w:val="24"/>
          <w:szCs w:val="24"/>
        </w:rPr>
        <w:t xml:space="preserve">Budapest Főváros XIV. Kerület Zugló Önkormányzata </w:t>
      </w:r>
      <w:r w:rsidRPr="000F5DBF">
        <w:rPr>
          <w:rFonts w:ascii="Times New Roman" w:hAnsi="Times New Roman" w:cs="Times New Roman"/>
          <w:sz w:val="24"/>
          <w:szCs w:val="24"/>
        </w:rPr>
        <w:t xml:space="preserve">(továbbiakban: </w:t>
      </w:r>
      <w:r w:rsidRPr="000F5DBF">
        <w:rPr>
          <w:rFonts w:ascii="Times New Roman" w:hAnsi="Times New Roman" w:cs="Times New Roman"/>
          <w:b/>
          <w:sz w:val="24"/>
          <w:szCs w:val="24"/>
        </w:rPr>
        <w:t>Önkormányzat</w:t>
      </w:r>
      <w:r w:rsidRPr="000F5DBF">
        <w:rPr>
          <w:rFonts w:ascii="Times New Roman" w:hAnsi="Times New Roman" w:cs="Times New Roman"/>
          <w:sz w:val="24"/>
          <w:szCs w:val="24"/>
        </w:rPr>
        <w:t>)</w:t>
      </w:r>
    </w:p>
    <w:p w14:paraId="65797EBF"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cím</w:t>
      </w:r>
      <w:proofErr w:type="gramEnd"/>
      <w:r w:rsidRPr="000F5DBF">
        <w:rPr>
          <w:rFonts w:ascii="Times New Roman" w:hAnsi="Times New Roman" w:cs="Times New Roman"/>
          <w:sz w:val="24"/>
          <w:szCs w:val="24"/>
        </w:rPr>
        <w:t xml:space="preserve">: 1145 Budapest, </w:t>
      </w:r>
      <w:proofErr w:type="spellStart"/>
      <w:r w:rsidRPr="000F5DBF">
        <w:rPr>
          <w:rFonts w:ascii="Times New Roman" w:hAnsi="Times New Roman" w:cs="Times New Roman"/>
          <w:sz w:val="24"/>
          <w:szCs w:val="24"/>
        </w:rPr>
        <w:t>Pétervárad</w:t>
      </w:r>
      <w:proofErr w:type="spellEnd"/>
      <w:r w:rsidRPr="000F5DBF">
        <w:rPr>
          <w:rFonts w:ascii="Times New Roman" w:hAnsi="Times New Roman" w:cs="Times New Roman"/>
          <w:sz w:val="24"/>
          <w:szCs w:val="24"/>
        </w:rPr>
        <w:t xml:space="preserve"> utca 2.</w:t>
      </w:r>
    </w:p>
    <w:p w14:paraId="01005C61"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képviseli</w:t>
      </w:r>
      <w:proofErr w:type="gramEnd"/>
      <w:r w:rsidRPr="000F5DBF">
        <w:rPr>
          <w:rFonts w:ascii="Times New Roman" w:hAnsi="Times New Roman" w:cs="Times New Roman"/>
          <w:sz w:val="24"/>
          <w:szCs w:val="24"/>
        </w:rPr>
        <w:t>: Karácsony Gergely polgármester</w:t>
      </w:r>
    </w:p>
    <w:p w14:paraId="05E49370"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adószám</w:t>
      </w:r>
      <w:proofErr w:type="gramEnd"/>
      <w:r w:rsidRPr="000F5DBF">
        <w:rPr>
          <w:rFonts w:ascii="Times New Roman" w:hAnsi="Times New Roman" w:cs="Times New Roman"/>
          <w:sz w:val="24"/>
          <w:szCs w:val="24"/>
        </w:rPr>
        <w:t>: 15735777-2-42</w:t>
      </w:r>
    </w:p>
    <w:p w14:paraId="2CF8EAE2"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bankszámlaszám</w:t>
      </w:r>
      <w:proofErr w:type="gramEnd"/>
      <w:r w:rsidRPr="000F5DBF">
        <w:rPr>
          <w:rFonts w:ascii="Times New Roman" w:hAnsi="Times New Roman" w:cs="Times New Roman"/>
          <w:sz w:val="24"/>
          <w:szCs w:val="24"/>
        </w:rPr>
        <w:t>: 11784009-15514004</w:t>
      </w:r>
    </w:p>
    <w:p w14:paraId="6457B21B"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statisztikai</w:t>
      </w:r>
      <w:proofErr w:type="gramEnd"/>
      <w:r w:rsidRPr="000F5DBF">
        <w:rPr>
          <w:rFonts w:ascii="Times New Roman" w:hAnsi="Times New Roman" w:cs="Times New Roman"/>
          <w:sz w:val="24"/>
          <w:szCs w:val="24"/>
        </w:rPr>
        <w:t xml:space="preserve"> számjel: 15735777-8411-321-01</w:t>
      </w:r>
    </w:p>
    <w:p w14:paraId="135893BC"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törzskönyvi</w:t>
      </w:r>
      <w:proofErr w:type="gramEnd"/>
      <w:r w:rsidRPr="000F5DBF">
        <w:rPr>
          <w:rFonts w:ascii="Times New Roman" w:hAnsi="Times New Roman" w:cs="Times New Roman"/>
          <w:sz w:val="24"/>
          <w:szCs w:val="24"/>
        </w:rPr>
        <w:t xml:space="preserve"> azonosító száma: 735771</w:t>
      </w:r>
    </w:p>
    <w:p w14:paraId="48284DE4" w14:textId="77777777" w:rsidR="008606F7" w:rsidRPr="000F5DBF" w:rsidRDefault="008606F7" w:rsidP="00D15E22">
      <w:pPr>
        <w:spacing w:after="0" w:line="240" w:lineRule="auto"/>
        <w:jc w:val="both"/>
        <w:rPr>
          <w:rFonts w:ascii="Times New Roman" w:hAnsi="Times New Roman" w:cs="Times New Roman"/>
          <w:sz w:val="24"/>
          <w:szCs w:val="24"/>
        </w:rPr>
      </w:pPr>
    </w:p>
    <w:p w14:paraId="4D40FF51"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másrészről</w:t>
      </w:r>
      <w:proofErr w:type="gramEnd"/>
    </w:p>
    <w:p w14:paraId="518F97F2" w14:textId="77777777" w:rsidR="008606F7" w:rsidRPr="000F5DBF" w:rsidRDefault="007D0AC7" w:rsidP="00D15E22">
      <w:pPr>
        <w:spacing w:after="0" w:line="240" w:lineRule="auto"/>
        <w:jc w:val="both"/>
        <w:rPr>
          <w:rFonts w:ascii="Times New Roman" w:hAnsi="Times New Roman" w:cs="Times New Roman"/>
          <w:b/>
          <w:sz w:val="24"/>
          <w:szCs w:val="24"/>
        </w:rPr>
      </w:pPr>
      <w:r w:rsidRPr="007D0AC7">
        <w:rPr>
          <w:rFonts w:ascii="Times New Roman" w:hAnsi="Times New Roman" w:cs="Times New Roman"/>
          <w:b/>
          <w:sz w:val="24"/>
          <w:szCs w:val="24"/>
        </w:rPr>
        <w:t>Mogyoródi 32. Ingatlanforgalmazó Korlátolt Felelősségű Társaság</w:t>
      </w:r>
      <w:r w:rsidRPr="007D0AC7" w:rsidDel="007D0AC7">
        <w:rPr>
          <w:rFonts w:ascii="Times New Roman" w:hAnsi="Times New Roman" w:cs="Times New Roman"/>
          <w:b/>
          <w:sz w:val="24"/>
          <w:szCs w:val="24"/>
        </w:rPr>
        <w:t xml:space="preserve"> </w:t>
      </w:r>
      <w:r w:rsidR="008606F7" w:rsidRPr="000F5DBF">
        <w:rPr>
          <w:rFonts w:ascii="Times New Roman" w:hAnsi="Times New Roman" w:cs="Times New Roman"/>
          <w:b/>
          <w:sz w:val="24"/>
          <w:szCs w:val="24"/>
        </w:rPr>
        <w:t>(</w:t>
      </w:r>
      <w:r w:rsidR="008606F7" w:rsidRPr="000F5DBF">
        <w:rPr>
          <w:rFonts w:ascii="Times New Roman" w:hAnsi="Times New Roman" w:cs="Times New Roman"/>
          <w:sz w:val="24"/>
          <w:szCs w:val="24"/>
        </w:rPr>
        <w:t xml:space="preserve">továbbiakban: </w:t>
      </w:r>
      <w:r w:rsidR="008606F7" w:rsidRPr="000F5DBF">
        <w:rPr>
          <w:rFonts w:ascii="Times New Roman" w:hAnsi="Times New Roman" w:cs="Times New Roman"/>
          <w:b/>
          <w:sz w:val="24"/>
          <w:szCs w:val="24"/>
        </w:rPr>
        <w:t>Beruházó</w:t>
      </w:r>
      <w:r w:rsidR="008606F7" w:rsidRPr="000F5DBF">
        <w:rPr>
          <w:rFonts w:ascii="Times New Roman" w:hAnsi="Times New Roman" w:cs="Times New Roman"/>
          <w:sz w:val="24"/>
          <w:szCs w:val="24"/>
        </w:rPr>
        <w:t>)</w:t>
      </w:r>
    </w:p>
    <w:p w14:paraId="0CC510BC"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cím</w:t>
      </w:r>
      <w:proofErr w:type="gramEnd"/>
      <w:r w:rsidRPr="000F5DBF">
        <w:rPr>
          <w:rFonts w:ascii="Times New Roman" w:hAnsi="Times New Roman" w:cs="Times New Roman"/>
          <w:sz w:val="24"/>
          <w:szCs w:val="24"/>
        </w:rPr>
        <w:t xml:space="preserve">: </w:t>
      </w:r>
      <w:r w:rsidR="007D0AC7" w:rsidRPr="007D0AC7">
        <w:rPr>
          <w:rFonts w:ascii="Times New Roman" w:hAnsi="Times New Roman" w:cs="Times New Roman"/>
          <w:sz w:val="24"/>
          <w:szCs w:val="24"/>
        </w:rPr>
        <w:t>1149 Budapest, Mogyoródi út 32.</w:t>
      </w:r>
    </w:p>
    <w:p w14:paraId="7F1FAC66" w14:textId="77777777" w:rsidR="008606F7" w:rsidRPr="000F5DBF" w:rsidRDefault="00E861A6" w:rsidP="00D15E2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képviseli</w:t>
      </w:r>
      <w:proofErr w:type="gramEnd"/>
      <w:r>
        <w:rPr>
          <w:rFonts w:ascii="Times New Roman" w:hAnsi="Times New Roman" w:cs="Times New Roman"/>
          <w:sz w:val="24"/>
          <w:szCs w:val="24"/>
        </w:rPr>
        <w:t xml:space="preserve">: </w:t>
      </w:r>
      <w:proofErr w:type="spellStart"/>
      <w:r w:rsidR="007D0AC7">
        <w:rPr>
          <w:rFonts w:ascii="Times New Roman" w:hAnsi="Times New Roman" w:cs="Times New Roman"/>
          <w:sz w:val="24"/>
          <w:szCs w:val="24"/>
        </w:rPr>
        <w:t>Halevy</w:t>
      </w:r>
      <w:proofErr w:type="spellEnd"/>
      <w:r w:rsidR="007D0AC7">
        <w:rPr>
          <w:rFonts w:ascii="Times New Roman" w:hAnsi="Times New Roman" w:cs="Times New Roman"/>
          <w:sz w:val="24"/>
          <w:szCs w:val="24"/>
        </w:rPr>
        <w:t xml:space="preserve"> </w:t>
      </w:r>
      <w:proofErr w:type="spellStart"/>
      <w:r w:rsidR="007D0AC7">
        <w:rPr>
          <w:rFonts w:ascii="Times New Roman" w:hAnsi="Times New Roman" w:cs="Times New Roman"/>
          <w:sz w:val="24"/>
          <w:szCs w:val="24"/>
        </w:rPr>
        <w:t>Lior</w:t>
      </w:r>
      <w:proofErr w:type="spellEnd"/>
      <w:r w:rsidR="007D0AC7">
        <w:rPr>
          <w:rFonts w:ascii="Times New Roman" w:hAnsi="Times New Roman" w:cs="Times New Roman"/>
          <w:sz w:val="24"/>
          <w:szCs w:val="24"/>
        </w:rPr>
        <w:t xml:space="preserve"> meghatalmazással</w:t>
      </w:r>
    </w:p>
    <w:p w14:paraId="7D25B66B"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adószám</w:t>
      </w:r>
      <w:proofErr w:type="gramEnd"/>
      <w:r w:rsidRPr="000F5DBF">
        <w:rPr>
          <w:rFonts w:ascii="Times New Roman" w:hAnsi="Times New Roman" w:cs="Times New Roman"/>
          <w:sz w:val="24"/>
          <w:szCs w:val="24"/>
        </w:rPr>
        <w:t xml:space="preserve">: </w:t>
      </w:r>
      <w:r w:rsidR="007D0AC7" w:rsidRPr="007D0AC7">
        <w:rPr>
          <w:rFonts w:ascii="Times New Roman" w:hAnsi="Times New Roman" w:cs="Times New Roman"/>
          <w:sz w:val="24"/>
          <w:szCs w:val="24"/>
        </w:rPr>
        <w:t>11938772-2-42</w:t>
      </w:r>
    </w:p>
    <w:p w14:paraId="2AD42055"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bankszámlaszám</w:t>
      </w:r>
      <w:proofErr w:type="gramEnd"/>
      <w:r w:rsidRPr="000F5DBF">
        <w:rPr>
          <w:rFonts w:ascii="Times New Roman" w:hAnsi="Times New Roman" w:cs="Times New Roman"/>
          <w:sz w:val="24"/>
          <w:szCs w:val="24"/>
        </w:rPr>
        <w:t xml:space="preserve">: </w:t>
      </w:r>
      <w:r w:rsidR="00D96939">
        <w:rPr>
          <w:rFonts w:ascii="Times New Roman" w:hAnsi="Times New Roman" w:cs="Times New Roman"/>
          <w:sz w:val="24"/>
          <w:szCs w:val="24"/>
        </w:rPr>
        <w:t>10300002-20247906-70073285</w:t>
      </w:r>
    </w:p>
    <w:p w14:paraId="26E9214A"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statisztikai</w:t>
      </w:r>
      <w:proofErr w:type="gramEnd"/>
      <w:r w:rsidRPr="000F5DBF">
        <w:rPr>
          <w:rFonts w:ascii="Times New Roman" w:hAnsi="Times New Roman" w:cs="Times New Roman"/>
          <w:sz w:val="24"/>
          <w:szCs w:val="24"/>
        </w:rPr>
        <w:t xml:space="preserve"> számjel: </w:t>
      </w:r>
      <w:r w:rsidR="007D0AC7" w:rsidRPr="007D0AC7">
        <w:rPr>
          <w:rFonts w:ascii="Times New Roman" w:hAnsi="Times New Roman" w:cs="Times New Roman"/>
          <w:sz w:val="24"/>
          <w:szCs w:val="24"/>
        </w:rPr>
        <w:t>11938772-6810-113-01.</w:t>
      </w:r>
    </w:p>
    <w:p w14:paraId="58AEE780" w14:textId="77777777" w:rsidR="008606F7" w:rsidRPr="000F5DBF" w:rsidRDefault="008606F7" w:rsidP="00D15E22">
      <w:pPr>
        <w:spacing w:after="0" w:line="240" w:lineRule="auto"/>
        <w:jc w:val="both"/>
        <w:rPr>
          <w:rFonts w:ascii="Times New Roman" w:hAnsi="Times New Roman" w:cs="Times New Roman"/>
          <w:sz w:val="24"/>
          <w:szCs w:val="24"/>
        </w:rPr>
      </w:pPr>
    </w:p>
    <w:p w14:paraId="48F40E9D" w14:textId="77777777" w:rsidR="008606F7" w:rsidRPr="000F5DBF" w:rsidRDefault="008606F7" w:rsidP="00D15E22">
      <w:pPr>
        <w:spacing w:after="0" w:line="240" w:lineRule="auto"/>
        <w:jc w:val="both"/>
        <w:rPr>
          <w:rFonts w:ascii="Times New Roman" w:hAnsi="Times New Roman" w:cs="Times New Roman"/>
          <w:sz w:val="24"/>
          <w:szCs w:val="24"/>
        </w:rPr>
      </w:pPr>
      <w:proofErr w:type="gramStart"/>
      <w:r w:rsidRPr="000F5DBF">
        <w:rPr>
          <w:rFonts w:ascii="Times New Roman" w:hAnsi="Times New Roman" w:cs="Times New Roman"/>
          <w:sz w:val="24"/>
          <w:szCs w:val="24"/>
        </w:rPr>
        <w:t>együttesen</w:t>
      </w:r>
      <w:proofErr w:type="gramEnd"/>
      <w:r w:rsidR="007D0AC7">
        <w:rPr>
          <w:rFonts w:ascii="Times New Roman" w:hAnsi="Times New Roman" w:cs="Times New Roman"/>
          <w:sz w:val="24"/>
          <w:szCs w:val="24"/>
        </w:rPr>
        <w:t xml:space="preserve"> </w:t>
      </w:r>
      <w:r w:rsidRPr="000F5DBF">
        <w:rPr>
          <w:rFonts w:ascii="Times New Roman" w:hAnsi="Times New Roman" w:cs="Times New Roman"/>
          <w:b/>
          <w:sz w:val="24"/>
          <w:szCs w:val="24"/>
        </w:rPr>
        <w:t>Felek</w:t>
      </w:r>
      <w:r w:rsidRPr="000F5DBF">
        <w:rPr>
          <w:rFonts w:ascii="Times New Roman" w:hAnsi="Times New Roman" w:cs="Times New Roman"/>
          <w:sz w:val="24"/>
          <w:szCs w:val="24"/>
        </w:rPr>
        <w:t xml:space="preserve"> között, az alábbi feltételekkel:</w:t>
      </w:r>
    </w:p>
    <w:p w14:paraId="55E17334" w14:textId="77777777" w:rsidR="008606F7" w:rsidRPr="000F5DBF" w:rsidRDefault="008606F7" w:rsidP="00D15E22">
      <w:pPr>
        <w:spacing w:after="0" w:line="240" w:lineRule="auto"/>
        <w:jc w:val="both"/>
        <w:rPr>
          <w:rFonts w:ascii="Times New Roman" w:hAnsi="Times New Roman" w:cs="Times New Roman"/>
          <w:sz w:val="24"/>
          <w:szCs w:val="24"/>
          <w:u w:val="single"/>
        </w:rPr>
      </w:pPr>
    </w:p>
    <w:p w14:paraId="450D6762" w14:textId="77777777" w:rsidR="008606F7" w:rsidRPr="000F5DBF" w:rsidRDefault="008606F7" w:rsidP="00D15E22">
      <w:pPr>
        <w:spacing w:after="0" w:line="240" w:lineRule="auto"/>
        <w:jc w:val="both"/>
        <w:rPr>
          <w:rFonts w:ascii="Times New Roman" w:eastAsia="Times New Roman" w:hAnsi="Times New Roman" w:cs="Times New Roman"/>
          <w:bCs/>
          <w:sz w:val="24"/>
          <w:szCs w:val="24"/>
          <w:u w:val="single"/>
        </w:rPr>
      </w:pPr>
      <w:r w:rsidRPr="000F5DBF">
        <w:rPr>
          <w:rFonts w:ascii="Times New Roman" w:eastAsia="Times New Roman" w:hAnsi="Times New Roman" w:cs="Times New Roman"/>
          <w:bCs/>
          <w:sz w:val="24"/>
          <w:szCs w:val="24"/>
          <w:u w:val="single"/>
        </w:rPr>
        <w:t>I. Szerződés tárgya:</w:t>
      </w:r>
    </w:p>
    <w:p w14:paraId="2E43FE1C" w14:textId="77777777" w:rsidR="008606F7" w:rsidRPr="000F5DBF" w:rsidRDefault="008606F7" w:rsidP="000F5DBF">
      <w:pPr>
        <w:numPr>
          <w:ilvl w:val="0"/>
          <w:numId w:val="4"/>
        </w:numPr>
        <w:tabs>
          <w:tab w:val="clear" w:pos="720"/>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sz w:val="24"/>
          <w:szCs w:val="24"/>
        </w:rPr>
        <w:t xml:space="preserve">A Budapest XIV. kerület, </w:t>
      </w:r>
      <w:r w:rsidR="001D676C">
        <w:rPr>
          <w:rFonts w:ascii="Times New Roman" w:hAnsi="Times New Roman" w:cs="Times New Roman"/>
          <w:sz w:val="24"/>
          <w:szCs w:val="24"/>
        </w:rPr>
        <w:t>Mogyoródi út 32. sz. alatti, 32076/3 hrsz</w:t>
      </w:r>
      <w:r w:rsidR="00757B82">
        <w:rPr>
          <w:rFonts w:ascii="Times New Roman" w:hAnsi="Times New Roman" w:cs="Times New Roman"/>
          <w:sz w:val="24"/>
          <w:szCs w:val="24"/>
        </w:rPr>
        <w:t xml:space="preserve">-ú területre </w:t>
      </w:r>
      <w:r w:rsidRPr="000F5DBF">
        <w:rPr>
          <w:rFonts w:ascii="Times New Roman" w:hAnsi="Times New Roman" w:cs="Times New Roman"/>
          <w:sz w:val="24"/>
          <w:szCs w:val="24"/>
        </w:rPr>
        <w:t xml:space="preserve">vonatkozó </w:t>
      </w:r>
      <w:r w:rsidR="00294A5C">
        <w:rPr>
          <w:rFonts w:ascii="Times New Roman" w:hAnsi="Times New Roman" w:cs="Times New Roman"/>
          <w:sz w:val="24"/>
          <w:szCs w:val="24"/>
        </w:rPr>
        <w:t xml:space="preserve">helyi építési </w:t>
      </w:r>
      <w:r w:rsidR="00757B82">
        <w:rPr>
          <w:rFonts w:ascii="Times New Roman" w:hAnsi="Times New Roman" w:cs="Times New Roman"/>
          <w:sz w:val="24"/>
          <w:szCs w:val="24"/>
        </w:rPr>
        <w:t xml:space="preserve">szabályozás </w:t>
      </w:r>
      <w:r w:rsidRPr="000F5DBF">
        <w:rPr>
          <w:rFonts w:ascii="Times New Roman" w:hAnsi="Times New Roman" w:cs="Times New Roman"/>
          <w:sz w:val="24"/>
          <w:szCs w:val="24"/>
        </w:rPr>
        <w:t>készítése.</w:t>
      </w:r>
    </w:p>
    <w:p w14:paraId="0178340B" w14:textId="77777777" w:rsidR="008606F7" w:rsidRPr="000F5DBF" w:rsidRDefault="008606F7" w:rsidP="000F5DBF">
      <w:pPr>
        <w:numPr>
          <w:ilvl w:val="0"/>
          <w:numId w:val="4"/>
        </w:numPr>
        <w:tabs>
          <w:tab w:val="clear" w:pos="720"/>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sz w:val="24"/>
          <w:szCs w:val="24"/>
        </w:rPr>
        <w:t>A Budapest XIV. kerület,</w:t>
      </w:r>
      <w:r w:rsidR="00757B82">
        <w:rPr>
          <w:rFonts w:ascii="Times New Roman" w:hAnsi="Times New Roman" w:cs="Times New Roman"/>
          <w:sz w:val="24"/>
          <w:szCs w:val="24"/>
        </w:rPr>
        <w:t xml:space="preserve"> Mogyoródi út 32. sz. alatti, 32076/3 hrsz-ú területre vonatkozó </w:t>
      </w:r>
      <w:r w:rsidR="00294A5C">
        <w:rPr>
          <w:rFonts w:ascii="Times New Roman" w:hAnsi="Times New Roman" w:cs="Times New Roman"/>
          <w:sz w:val="24"/>
          <w:szCs w:val="24"/>
        </w:rPr>
        <w:t xml:space="preserve">helyi építési </w:t>
      </w:r>
      <w:r w:rsidR="00757B82">
        <w:rPr>
          <w:rFonts w:ascii="Times New Roman" w:hAnsi="Times New Roman" w:cs="Times New Roman"/>
          <w:sz w:val="24"/>
          <w:szCs w:val="24"/>
        </w:rPr>
        <w:t xml:space="preserve">szabályozásban </w:t>
      </w:r>
      <w:r w:rsidRPr="000F5DBF">
        <w:rPr>
          <w:rFonts w:ascii="Times New Roman" w:hAnsi="Times New Roman" w:cs="Times New Roman"/>
          <w:sz w:val="24"/>
          <w:szCs w:val="24"/>
        </w:rPr>
        <w:t>rögzítettek megvalósíthatósága érdekében – jelen szerződés III. fejezet 1. pontjában megjelölt – munkák elvégezése, ezek költségeinek viselése.</w:t>
      </w:r>
    </w:p>
    <w:p w14:paraId="7B71427D" w14:textId="77777777" w:rsidR="008606F7" w:rsidRPr="000F5DBF" w:rsidRDefault="008606F7" w:rsidP="00D15E22">
      <w:pPr>
        <w:spacing w:after="0" w:line="240" w:lineRule="auto"/>
        <w:jc w:val="both"/>
        <w:rPr>
          <w:rFonts w:ascii="Times New Roman" w:hAnsi="Times New Roman" w:cs="Times New Roman"/>
          <w:sz w:val="24"/>
          <w:szCs w:val="24"/>
        </w:rPr>
      </w:pPr>
    </w:p>
    <w:p w14:paraId="4310B3F7" w14:textId="77777777" w:rsidR="008606F7" w:rsidRPr="000F5DBF" w:rsidRDefault="008606F7" w:rsidP="00D15E22">
      <w:pPr>
        <w:spacing w:after="0" w:line="240" w:lineRule="auto"/>
        <w:jc w:val="both"/>
        <w:rPr>
          <w:rFonts w:ascii="Times New Roman" w:hAnsi="Times New Roman" w:cs="Times New Roman"/>
          <w:sz w:val="24"/>
          <w:szCs w:val="24"/>
          <w:u w:val="single"/>
        </w:rPr>
      </w:pPr>
      <w:r w:rsidRPr="000F5DBF">
        <w:rPr>
          <w:rFonts w:ascii="Times New Roman" w:hAnsi="Times New Roman" w:cs="Times New Roman"/>
          <w:sz w:val="24"/>
          <w:szCs w:val="24"/>
          <w:u w:val="single"/>
        </w:rPr>
        <w:t>II. Előzmények:</w:t>
      </w:r>
    </w:p>
    <w:p w14:paraId="72D4E82A" w14:textId="4A310E42" w:rsidR="008606F7" w:rsidRPr="000F5DBF" w:rsidRDefault="008606F7" w:rsidP="000F5DBF">
      <w:pPr>
        <w:numPr>
          <w:ilvl w:val="0"/>
          <w:numId w:val="5"/>
        </w:numPr>
        <w:tabs>
          <w:tab w:val="clear" w:pos="720"/>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b/>
          <w:bCs/>
          <w:iCs/>
          <w:sz w:val="24"/>
          <w:szCs w:val="24"/>
        </w:rPr>
        <w:t>Beruházó</w:t>
      </w:r>
      <w:r w:rsidRPr="000F5DBF">
        <w:rPr>
          <w:rFonts w:ascii="Times New Roman" w:hAnsi="Times New Roman" w:cs="Times New Roman"/>
          <w:sz w:val="24"/>
          <w:szCs w:val="24"/>
        </w:rPr>
        <w:t xml:space="preserve"> tulajdonát képezi </w:t>
      </w:r>
      <w:r w:rsidR="00294A5C">
        <w:rPr>
          <w:rFonts w:ascii="Times New Roman" w:hAnsi="Times New Roman" w:cs="Times New Roman"/>
          <w:sz w:val="24"/>
          <w:szCs w:val="24"/>
        </w:rPr>
        <w:t>1/</w:t>
      </w:r>
      <w:proofErr w:type="spellStart"/>
      <w:r w:rsidR="00294A5C">
        <w:rPr>
          <w:rFonts w:ascii="Times New Roman" w:hAnsi="Times New Roman" w:cs="Times New Roman"/>
          <w:sz w:val="24"/>
          <w:szCs w:val="24"/>
        </w:rPr>
        <w:t>1</w:t>
      </w:r>
      <w:proofErr w:type="spellEnd"/>
      <w:r w:rsidR="00294A5C">
        <w:rPr>
          <w:rFonts w:ascii="Times New Roman" w:hAnsi="Times New Roman" w:cs="Times New Roman"/>
          <w:sz w:val="24"/>
          <w:szCs w:val="24"/>
        </w:rPr>
        <w:t xml:space="preserve"> hányadban </w:t>
      </w:r>
      <w:r w:rsidRPr="000F5DBF">
        <w:rPr>
          <w:rFonts w:ascii="Times New Roman" w:hAnsi="Times New Roman" w:cs="Times New Roman"/>
          <w:sz w:val="24"/>
          <w:szCs w:val="24"/>
        </w:rPr>
        <w:t>a Budapest XIV. kerület</w:t>
      </w:r>
      <w:r w:rsidR="00E2206E">
        <w:rPr>
          <w:rFonts w:ascii="Times New Roman" w:hAnsi="Times New Roman" w:cs="Times New Roman"/>
          <w:sz w:val="24"/>
          <w:szCs w:val="24"/>
        </w:rPr>
        <w:t xml:space="preserve"> 32076/3 helyrajzi szám</w:t>
      </w:r>
      <w:r w:rsidR="00294A5C">
        <w:rPr>
          <w:rFonts w:ascii="Times New Roman" w:hAnsi="Times New Roman" w:cs="Times New Roman"/>
          <w:sz w:val="24"/>
          <w:szCs w:val="24"/>
        </w:rPr>
        <w:t xml:space="preserve"> alatt felvett, természetben Mogyoródi út 32. szám alatt található</w:t>
      </w:r>
      <w:r w:rsidR="00E2206E" w:rsidRPr="000F5DBF">
        <w:rPr>
          <w:rFonts w:ascii="Times New Roman" w:hAnsi="Times New Roman" w:cs="Times New Roman"/>
          <w:sz w:val="24"/>
          <w:szCs w:val="24"/>
        </w:rPr>
        <w:t xml:space="preserve"> </w:t>
      </w:r>
      <w:r w:rsidRPr="000F5DBF">
        <w:rPr>
          <w:rFonts w:ascii="Times New Roman" w:hAnsi="Times New Roman" w:cs="Times New Roman"/>
          <w:sz w:val="24"/>
          <w:szCs w:val="24"/>
        </w:rPr>
        <w:t xml:space="preserve">ingatlan. </w:t>
      </w:r>
    </w:p>
    <w:p w14:paraId="6CDB8080" w14:textId="1C6CD11F" w:rsidR="008606F7" w:rsidRPr="000F5DBF" w:rsidRDefault="008606F7" w:rsidP="000F5DBF">
      <w:pPr>
        <w:numPr>
          <w:ilvl w:val="0"/>
          <w:numId w:val="5"/>
        </w:numPr>
        <w:tabs>
          <w:tab w:val="clear" w:pos="720"/>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bCs/>
          <w:iCs/>
          <w:sz w:val="24"/>
          <w:szCs w:val="24"/>
        </w:rPr>
        <w:t xml:space="preserve">Budapest Főváros XIV. Kerület Zugló Önkormányzat Képviselő-testülete </w:t>
      </w:r>
      <w:proofErr w:type="gramStart"/>
      <w:r w:rsidRPr="000F5DBF">
        <w:rPr>
          <w:rFonts w:ascii="Times New Roman" w:hAnsi="Times New Roman" w:cs="Times New Roman"/>
          <w:bCs/>
          <w:iCs/>
          <w:sz w:val="24"/>
          <w:szCs w:val="24"/>
        </w:rPr>
        <w:t xml:space="preserve">a </w:t>
      </w:r>
      <w:r w:rsidR="00300125">
        <w:rPr>
          <w:rFonts w:ascii="Times New Roman" w:hAnsi="Times New Roman" w:cs="Times New Roman"/>
          <w:bCs/>
          <w:iCs/>
          <w:sz w:val="24"/>
          <w:szCs w:val="24"/>
        </w:rPr>
        <w:t>…</w:t>
      </w:r>
      <w:proofErr w:type="gramEnd"/>
      <w:r w:rsidR="00300125">
        <w:rPr>
          <w:rFonts w:ascii="Times New Roman" w:hAnsi="Times New Roman" w:cs="Times New Roman"/>
          <w:bCs/>
          <w:iCs/>
          <w:sz w:val="24"/>
          <w:szCs w:val="24"/>
        </w:rPr>
        <w:t>/2018. (X.</w:t>
      </w:r>
      <w:r w:rsidR="00203111">
        <w:rPr>
          <w:rFonts w:ascii="Times New Roman" w:hAnsi="Times New Roman" w:cs="Times New Roman"/>
          <w:bCs/>
          <w:iCs/>
          <w:sz w:val="24"/>
          <w:szCs w:val="24"/>
        </w:rPr>
        <w:t>18</w:t>
      </w:r>
      <w:r w:rsidR="00300125">
        <w:rPr>
          <w:rFonts w:ascii="Times New Roman" w:hAnsi="Times New Roman" w:cs="Times New Roman"/>
          <w:bCs/>
          <w:iCs/>
          <w:sz w:val="24"/>
          <w:szCs w:val="24"/>
        </w:rPr>
        <w:t xml:space="preserve">.) sz. Öh. </w:t>
      </w:r>
      <w:r w:rsidRPr="000F5DBF">
        <w:rPr>
          <w:rFonts w:ascii="Times New Roman" w:hAnsi="Times New Roman" w:cs="Times New Roman"/>
          <w:sz w:val="24"/>
          <w:szCs w:val="24"/>
        </w:rPr>
        <w:t>határozatával a Budapest XIV. kerület</w:t>
      </w:r>
      <w:r w:rsidR="00E2206E" w:rsidRPr="000F5DBF">
        <w:rPr>
          <w:rFonts w:ascii="Times New Roman" w:hAnsi="Times New Roman" w:cs="Times New Roman"/>
          <w:sz w:val="24"/>
          <w:szCs w:val="24"/>
        </w:rPr>
        <w:t>,</w:t>
      </w:r>
      <w:r w:rsidR="00300125">
        <w:rPr>
          <w:rFonts w:ascii="Times New Roman" w:hAnsi="Times New Roman" w:cs="Times New Roman"/>
          <w:sz w:val="24"/>
          <w:szCs w:val="24"/>
        </w:rPr>
        <w:t xml:space="preserve"> </w:t>
      </w:r>
      <w:r w:rsidR="00E2206E">
        <w:rPr>
          <w:rFonts w:ascii="Times New Roman" w:hAnsi="Times New Roman" w:cs="Times New Roman"/>
          <w:sz w:val="24"/>
          <w:szCs w:val="24"/>
        </w:rPr>
        <w:t>32076/3 helyrajzi számú</w:t>
      </w:r>
      <w:r w:rsidR="00E2206E" w:rsidRPr="000F5DBF">
        <w:rPr>
          <w:rFonts w:ascii="Times New Roman" w:hAnsi="Times New Roman" w:cs="Times New Roman"/>
          <w:sz w:val="24"/>
          <w:szCs w:val="24"/>
        </w:rPr>
        <w:t xml:space="preserve"> </w:t>
      </w:r>
      <w:r w:rsidRPr="000F5DBF">
        <w:rPr>
          <w:rFonts w:ascii="Times New Roman" w:hAnsi="Times New Roman" w:cs="Times New Roman"/>
          <w:sz w:val="24"/>
          <w:szCs w:val="24"/>
        </w:rPr>
        <w:t xml:space="preserve">ingatlanra tervezett beruházás kapcsán készített telepítési tanulmánytervet és ezzel együtt a </w:t>
      </w:r>
      <w:r w:rsidRPr="000F5DBF">
        <w:rPr>
          <w:rFonts w:ascii="Times New Roman" w:hAnsi="Times New Roman" w:cs="Times New Roman"/>
          <w:iCs/>
          <w:sz w:val="24"/>
          <w:szCs w:val="24"/>
        </w:rPr>
        <w:t xml:space="preserve">Budapest XIV. kerület, </w:t>
      </w:r>
      <w:r w:rsidR="00855A66">
        <w:rPr>
          <w:rFonts w:ascii="Times New Roman" w:hAnsi="Times New Roman" w:cs="Times New Roman"/>
          <w:sz w:val="24"/>
          <w:szCs w:val="24"/>
        </w:rPr>
        <w:t xml:space="preserve">Mogyoródi út 32. sz. alatti, 32076/3 hrsz-ú területre vonatkozó szabályozásban </w:t>
      </w:r>
      <w:r w:rsidRPr="000F5DBF">
        <w:rPr>
          <w:rFonts w:ascii="Times New Roman" w:hAnsi="Times New Roman" w:cs="Times New Roman"/>
          <w:bCs/>
          <w:sz w:val="24"/>
          <w:szCs w:val="24"/>
        </w:rPr>
        <w:t>készítendő építési szabály</w:t>
      </w:r>
      <w:r w:rsidR="009D7D29">
        <w:rPr>
          <w:rFonts w:ascii="Times New Roman" w:hAnsi="Times New Roman" w:cs="Times New Roman"/>
          <w:bCs/>
          <w:sz w:val="24"/>
          <w:szCs w:val="24"/>
        </w:rPr>
        <w:t xml:space="preserve">ozás </w:t>
      </w:r>
      <w:r w:rsidRPr="000F5DBF">
        <w:rPr>
          <w:rFonts w:ascii="Times New Roman" w:hAnsi="Times New Roman" w:cs="Times New Roman"/>
          <w:sz w:val="24"/>
          <w:szCs w:val="24"/>
        </w:rPr>
        <w:t>koncepcióját elfogadta.</w:t>
      </w:r>
    </w:p>
    <w:p w14:paraId="3BDDA869" w14:textId="77777777" w:rsidR="00294A5C" w:rsidRDefault="00294A5C" w:rsidP="00D15E22">
      <w:pPr>
        <w:spacing w:after="0" w:line="240" w:lineRule="auto"/>
        <w:ind w:left="360"/>
        <w:jc w:val="both"/>
        <w:rPr>
          <w:rFonts w:ascii="Times New Roman" w:hAnsi="Times New Roman" w:cs="Times New Roman"/>
          <w:sz w:val="24"/>
          <w:szCs w:val="24"/>
        </w:rPr>
      </w:pPr>
      <w:r w:rsidRPr="000F5DBF">
        <w:rPr>
          <w:rFonts w:ascii="Times New Roman" w:hAnsi="Times New Roman" w:cs="Times New Roman"/>
          <w:sz w:val="24"/>
          <w:szCs w:val="24"/>
        </w:rPr>
        <w:t xml:space="preserve">A tervezett szabályozás célja </w:t>
      </w:r>
      <w:r>
        <w:rPr>
          <w:rFonts w:ascii="Times New Roman" w:hAnsi="Times New Roman" w:cs="Times New Roman"/>
          <w:sz w:val="24"/>
          <w:szCs w:val="24"/>
        </w:rPr>
        <w:t xml:space="preserve">a </w:t>
      </w:r>
      <w:r w:rsidRPr="000F5DBF">
        <w:rPr>
          <w:rFonts w:ascii="Times New Roman" w:hAnsi="Times New Roman" w:cs="Times New Roman"/>
          <w:sz w:val="24"/>
          <w:szCs w:val="24"/>
        </w:rPr>
        <w:t>szükséges építésjogi környezet megteremtése.</w:t>
      </w:r>
    </w:p>
    <w:p w14:paraId="41928C00" w14:textId="246FA18C" w:rsidR="008606F7" w:rsidRPr="000F5DBF" w:rsidRDefault="008606F7" w:rsidP="00D15E22">
      <w:pPr>
        <w:spacing w:after="0" w:line="240" w:lineRule="auto"/>
        <w:ind w:left="360"/>
        <w:jc w:val="both"/>
        <w:rPr>
          <w:rFonts w:ascii="Times New Roman" w:hAnsi="Times New Roman" w:cs="Times New Roman"/>
          <w:sz w:val="24"/>
          <w:szCs w:val="24"/>
        </w:rPr>
      </w:pPr>
      <w:r w:rsidRPr="000F5DBF">
        <w:rPr>
          <w:rFonts w:ascii="Times New Roman" w:hAnsi="Times New Roman" w:cs="Times New Roman"/>
          <w:sz w:val="24"/>
          <w:szCs w:val="24"/>
        </w:rPr>
        <w:t xml:space="preserve">A Képviselő-testület </w:t>
      </w:r>
      <w:proofErr w:type="gramStart"/>
      <w:r w:rsidRPr="000F5DBF">
        <w:rPr>
          <w:rFonts w:ascii="Times New Roman" w:hAnsi="Times New Roman" w:cs="Times New Roman"/>
          <w:sz w:val="24"/>
          <w:szCs w:val="24"/>
        </w:rPr>
        <w:t xml:space="preserve">a </w:t>
      </w:r>
      <w:r w:rsidR="009D7D29">
        <w:rPr>
          <w:rFonts w:ascii="Times New Roman" w:hAnsi="Times New Roman" w:cs="Times New Roman"/>
          <w:bCs/>
          <w:iCs/>
          <w:sz w:val="24"/>
          <w:szCs w:val="24"/>
        </w:rPr>
        <w:t>…</w:t>
      </w:r>
      <w:proofErr w:type="gramEnd"/>
      <w:r w:rsidR="009D7D29">
        <w:rPr>
          <w:rFonts w:ascii="Times New Roman" w:hAnsi="Times New Roman" w:cs="Times New Roman"/>
          <w:bCs/>
          <w:iCs/>
          <w:sz w:val="24"/>
          <w:szCs w:val="24"/>
        </w:rPr>
        <w:t>/2018. (X.</w:t>
      </w:r>
      <w:r w:rsidR="00203111">
        <w:rPr>
          <w:rFonts w:ascii="Times New Roman" w:hAnsi="Times New Roman" w:cs="Times New Roman"/>
          <w:bCs/>
          <w:iCs/>
          <w:sz w:val="24"/>
          <w:szCs w:val="24"/>
        </w:rPr>
        <w:t>18</w:t>
      </w:r>
      <w:r w:rsidR="009D7D29">
        <w:rPr>
          <w:rFonts w:ascii="Times New Roman" w:hAnsi="Times New Roman" w:cs="Times New Roman"/>
          <w:bCs/>
          <w:iCs/>
          <w:sz w:val="24"/>
          <w:szCs w:val="24"/>
        </w:rPr>
        <w:t xml:space="preserve">.) Öh. sz. </w:t>
      </w:r>
      <w:r w:rsidRPr="000F5DBF">
        <w:rPr>
          <w:rFonts w:ascii="Times New Roman" w:hAnsi="Times New Roman" w:cs="Times New Roman"/>
          <w:sz w:val="24"/>
          <w:szCs w:val="24"/>
        </w:rPr>
        <w:t xml:space="preserve">határozatával döntött arról, hogy a Budapest XIV. kerület, </w:t>
      </w:r>
      <w:r w:rsidR="00E2206E">
        <w:rPr>
          <w:rFonts w:ascii="Times New Roman" w:hAnsi="Times New Roman" w:cs="Times New Roman"/>
          <w:sz w:val="24"/>
          <w:szCs w:val="24"/>
        </w:rPr>
        <w:t>32076/3 helyrajzi számú</w:t>
      </w:r>
      <w:r w:rsidR="00E2206E" w:rsidRPr="000F5DBF">
        <w:rPr>
          <w:rFonts w:ascii="Times New Roman" w:hAnsi="Times New Roman" w:cs="Times New Roman"/>
          <w:sz w:val="24"/>
          <w:szCs w:val="24"/>
        </w:rPr>
        <w:t xml:space="preserve"> </w:t>
      </w:r>
      <w:r w:rsidRPr="000F5DBF">
        <w:rPr>
          <w:rFonts w:ascii="Times New Roman" w:hAnsi="Times New Roman" w:cs="Times New Roman"/>
          <w:sz w:val="24"/>
          <w:szCs w:val="24"/>
        </w:rPr>
        <w:t xml:space="preserve">ingatlanra tervezett beruházás kapcsán településrendezési szerződést kíván kötni a </w:t>
      </w:r>
      <w:r w:rsidR="00950C98">
        <w:rPr>
          <w:rFonts w:ascii="Times New Roman" w:hAnsi="Times New Roman" w:cs="Times New Roman"/>
          <w:sz w:val="24"/>
          <w:szCs w:val="24"/>
        </w:rPr>
        <w:t>Mogyoródi 32. Kft</w:t>
      </w:r>
      <w:r w:rsidR="00950C98" w:rsidRPr="000F5DBF">
        <w:rPr>
          <w:rFonts w:ascii="Times New Roman" w:hAnsi="Times New Roman" w:cs="Times New Roman"/>
          <w:sz w:val="24"/>
          <w:szCs w:val="24"/>
        </w:rPr>
        <w:t>-</w:t>
      </w:r>
      <w:r w:rsidRPr="000F5DBF">
        <w:rPr>
          <w:rFonts w:ascii="Times New Roman" w:hAnsi="Times New Roman" w:cs="Times New Roman"/>
          <w:sz w:val="24"/>
          <w:szCs w:val="24"/>
        </w:rPr>
        <w:t>vel, mint az ingatlanon beruházni szándékozóval.</w:t>
      </w:r>
    </w:p>
    <w:p w14:paraId="2E11BD42" w14:textId="77777777" w:rsidR="008606F7" w:rsidRPr="000F5DBF" w:rsidRDefault="008606F7" w:rsidP="00D15E22">
      <w:pPr>
        <w:spacing w:after="0" w:line="240" w:lineRule="auto"/>
        <w:ind w:left="360"/>
        <w:jc w:val="both"/>
        <w:rPr>
          <w:rFonts w:ascii="Times New Roman" w:hAnsi="Times New Roman" w:cs="Times New Roman"/>
          <w:sz w:val="24"/>
          <w:szCs w:val="24"/>
        </w:rPr>
      </w:pPr>
    </w:p>
    <w:p w14:paraId="79965DF9" w14:textId="77777777" w:rsidR="008606F7" w:rsidRPr="000F5DBF" w:rsidRDefault="008606F7" w:rsidP="000F5DBF">
      <w:pPr>
        <w:numPr>
          <w:ilvl w:val="0"/>
          <w:numId w:val="5"/>
        </w:numPr>
        <w:tabs>
          <w:tab w:val="clear" w:pos="720"/>
          <w:tab w:val="num" w:pos="360"/>
        </w:tabs>
        <w:spacing w:before="120" w:after="0" w:line="240" w:lineRule="auto"/>
        <w:ind w:left="357" w:hanging="357"/>
        <w:jc w:val="both"/>
        <w:rPr>
          <w:rFonts w:ascii="Times New Roman" w:hAnsi="Times New Roman" w:cs="Times New Roman"/>
          <w:bCs/>
          <w:iCs/>
          <w:sz w:val="24"/>
          <w:szCs w:val="24"/>
        </w:rPr>
      </w:pPr>
      <w:r w:rsidRPr="000F5DBF">
        <w:rPr>
          <w:rFonts w:ascii="Times New Roman" w:hAnsi="Times New Roman" w:cs="Times New Roman"/>
          <w:bCs/>
          <w:iCs/>
          <w:sz w:val="24"/>
          <w:szCs w:val="24"/>
        </w:rPr>
        <w:t>Az épített környezet alakításáról és védelméről szóló 1997. évi LXXVIII. törvény (Étv.) 30/A.§ (1) bekezdésének megfelelően a</w:t>
      </w:r>
      <w:r w:rsidRPr="000F5DBF">
        <w:rPr>
          <w:rFonts w:ascii="Times New Roman" w:hAnsi="Times New Roman" w:cs="Times New Roman"/>
          <w:sz w:val="24"/>
          <w:szCs w:val="24"/>
        </w:rPr>
        <w:t xml:space="preserve"> települési önkormányzat egyes településfejlesztési célok megvalósítására településrendezési szerződést köthet az érintett telek tulajdonosával, illetve a telken beruházni szándékozóval.</w:t>
      </w:r>
    </w:p>
    <w:p w14:paraId="18A000DC" w14:textId="77777777" w:rsidR="008606F7" w:rsidRPr="000F5DBF" w:rsidRDefault="008606F7" w:rsidP="00293C18">
      <w:pPr>
        <w:spacing w:after="0" w:line="240" w:lineRule="auto"/>
        <w:ind w:left="357"/>
        <w:jc w:val="both"/>
        <w:rPr>
          <w:rFonts w:ascii="Times New Roman" w:hAnsi="Times New Roman" w:cs="Times New Roman"/>
          <w:sz w:val="24"/>
          <w:szCs w:val="24"/>
        </w:rPr>
      </w:pPr>
      <w:r w:rsidRPr="000F5DBF">
        <w:rPr>
          <w:rFonts w:ascii="Times New Roman" w:hAnsi="Times New Roman" w:cs="Times New Roman"/>
          <w:sz w:val="24"/>
          <w:szCs w:val="24"/>
        </w:rPr>
        <w:t>Az Étv. 30/A.§ (3) bekezdés alapján a településrendezési szerződés tárgya lehet különösen a településrendezési eszköz (kerületi építési szabályzat) kidolgozásának finanszírozása, továbbá azon egyéb költségeknek vagy egyéb ráfordításoknak a beruházó általi átvállalása, amelyek a beruházásnak előfeltételei vagy következményei, és azok megvalósítása az önkormányzatot terhelné.</w:t>
      </w:r>
    </w:p>
    <w:p w14:paraId="4D4DC4DF" w14:textId="77777777" w:rsidR="008606F7" w:rsidRPr="000F5DBF" w:rsidRDefault="008606F7" w:rsidP="00D15E22">
      <w:pPr>
        <w:spacing w:after="0" w:line="240" w:lineRule="auto"/>
        <w:ind w:left="360"/>
        <w:jc w:val="both"/>
        <w:rPr>
          <w:rFonts w:ascii="Times New Roman" w:hAnsi="Times New Roman" w:cs="Times New Roman"/>
          <w:sz w:val="24"/>
          <w:szCs w:val="24"/>
        </w:rPr>
      </w:pPr>
      <w:r w:rsidRPr="000F5DBF">
        <w:rPr>
          <w:rFonts w:ascii="Times New Roman" w:hAnsi="Times New Roman" w:cs="Times New Roman"/>
          <w:sz w:val="24"/>
          <w:szCs w:val="24"/>
        </w:rPr>
        <w:lastRenderedPageBreak/>
        <w:t>Az Étv. 30/A.§ (4) bekezdés meghatározza, hogy az önkormányzat a szerződésben arra vállal kötelezettséget, hogy a szükséges településrendezési eljárást a megállapított határidőn belül megindítja és azt az előírásoknak megfelelően lefolytatja. A szerződésben rendelkezni kell a településrendezési eszközök véleményezési eljárása során a véleményezők részéről felmerülő, jogszabály által alátámasztott észrevétel kapcsán szükséges intézkedésekről, a településrendezési eszközökön végrehajtandó változtatások kötelezettségéről, a változtatás miatti esetleges ismételt véleményeztetési kötelezettségről.</w:t>
      </w:r>
    </w:p>
    <w:p w14:paraId="3B868DC2" w14:textId="77777777" w:rsidR="008606F7" w:rsidRPr="000F5DBF" w:rsidRDefault="008606F7" w:rsidP="00D15E22">
      <w:pPr>
        <w:pStyle w:val="Szvegtrzs"/>
        <w:tabs>
          <w:tab w:val="num" w:pos="426"/>
        </w:tabs>
      </w:pPr>
    </w:p>
    <w:p w14:paraId="33F910C9" w14:textId="77777777" w:rsidR="008606F7" w:rsidRPr="000F5DBF" w:rsidRDefault="008606F7" w:rsidP="00D15E22">
      <w:pPr>
        <w:spacing w:after="0" w:line="240" w:lineRule="auto"/>
        <w:jc w:val="both"/>
        <w:rPr>
          <w:rFonts w:ascii="Times New Roman" w:hAnsi="Times New Roman" w:cs="Times New Roman"/>
          <w:sz w:val="24"/>
          <w:szCs w:val="24"/>
          <w:u w:val="single"/>
        </w:rPr>
      </w:pPr>
      <w:r w:rsidRPr="000F5DBF">
        <w:rPr>
          <w:rFonts w:ascii="Times New Roman" w:hAnsi="Times New Roman" w:cs="Times New Roman"/>
          <w:sz w:val="24"/>
          <w:szCs w:val="24"/>
          <w:u w:val="single"/>
        </w:rPr>
        <w:t>III. Kötelezettségvállalások:</w:t>
      </w:r>
    </w:p>
    <w:p w14:paraId="7505C988" w14:textId="36231A29" w:rsidR="008606F7" w:rsidRPr="000F5DBF" w:rsidRDefault="008606F7" w:rsidP="00293C18">
      <w:pPr>
        <w:spacing w:before="120" w:after="0" w:line="240" w:lineRule="auto"/>
        <w:jc w:val="both"/>
        <w:rPr>
          <w:rFonts w:ascii="Times New Roman" w:hAnsi="Times New Roman" w:cs="Times New Roman"/>
          <w:sz w:val="24"/>
          <w:szCs w:val="24"/>
        </w:rPr>
      </w:pPr>
      <w:r w:rsidRPr="000F5DBF">
        <w:rPr>
          <w:rFonts w:ascii="Times New Roman" w:hAnsi="Times New Roman" w:cs="Times New Roman"/>
          <w:sz w:val="24"/>
          <w:szCs w:val="24"/>
        </w:rPr>
        <w:t>Hivatkozással az Étv. 30/A §</w:t>
      </w:r>
      <w:proofErr w:type="spellStart"/>
      <w:r w:rsidRPr="000F5DBF">
        <w:rPr>
          <w:rFonts w:ascii="Times New Roman" w:hAnsi="Times New Roman" w:cs="Times New Roman"/>
          <w:sz w:val="24"/>
          <w:szCs w:val="24"/>
        </w:rPr>
        <w:t>-ban</w:t>
      </w:r>
      <w:proofErr w:type="spellEnd"/>
      <w:r w:rsidRPr="000F5DBF">
        <w:rPr>
          <w:rFonts w:ascii="Times New Roman" w:hAnsi="Times New Roman" w:cs="Times New Roman"/>
          <w:sz w:val="24"/>
          <w:szCs w:val="24"/>
        </w:rPr>
        <w:t xml:space="preserve"> foglaltakra, valamint Budapest Főváros XIV. Kerület Zugló Önkormányzat </w:t>
      </w:r>
      <w:proofErr w:type="gramStart"/>
      <w:r w:rsidRPr="000F5DBF">
        <w:rPr>
          <w:rFonts w:ascii="Times New Roman" w:hAnsi="Times New Roman" w:cs="Times New Roman"/>
          <w:sz w:val="24"/>
          <w:szCs w:val="24"/>
        </w:rPr>
        <w:t>Képviselő-testületének</w:t>
      </w:r>
      <w:r w:rsidR="0088356C">
        <w:rPr>
          <w:rFonts w:ascii="Times New Roman" w:hAnsi="Times New Roman" w:cs="Times New Roman"/>
          <w:sz w:val="24"/>
          <w:szCs w:val="24"/>
        </w:rPr>
        <w:t xml:space="preserve"> </w:t>
      </w:r>
      <w:r w:rsidR="0088356C">
        <w:rPr>
          <w:rFonts w:ascii="Times New Roman" w:hAnsi="Times New Roman" w:cs="Times New Roman"/>
          <w:bCs/>
          <w:iCs/>
          <w:sz w:val="24"/>
          <w:szCs w:val="24"/>
        </w:rPr>
        <w:t>…</w:t>
      </w:r>
      <w:proofErr w:type="gramEnd"/>
      <w:r w:rsidR="0088356C">
        <w:rPr>
          <w:rFonts w:ascii="Times New Roman" w:hAnsi="Times New Roman" w:cs="Times New Roman"/>
          <w:bCs/>
          <w:iCs/>
          <w:sz w:val="24"/>
          <w:szCs w:val="24"/>
        </w:rPr>
        <w:t>/2018. (X.</w:t>
      </w:r>
      <w:r w:rsidR="006706FD">
        <w:rPr>
          <w:rFonts w:ascii="Times New Roman" w:hAnsi="Times New Roman" w:cs="Times New Roman"/>
          <w:bCs/>
          <w:iCs/>
          <w:sz w:val="24"/>
          <w:szCs w:val="24"/>
        </w:rPr>
        <w:t>18</w:t>
      </w:r>
      <w:r w:rsidR="0088356C">
        <w:rPr>
          <w:rFonts w:ascii="Times New Roman" w:hAnsi="Times New Roman" w:cs="Times New Roman"/>
          <w:bCs/>
          <w:iCs/>
          <w:sz w:val="24"/>
          <w:szCs w:val="24"/>
        </w:rPr>
        <w:t xml:space="preserve">.) </w:t>
      </w:r>
      <w:proofErr w:type="spellStart"/>
      <w:r w:rsidR="00C12C71">
        <w:rPr>
          <w:rFonts w:ascii="Times New Roman" w:hAnsi="Times New Roman" w:cs="Times New Roman"/>
          <w:bCs/>
          <w:iCs/>
          <w:sz w:val="24"/>
          <w:szCs w:val="24"/>
        </w:rPr>
        <w:t>Öh</w:t>
      </w:r>
      <w:proofErr w:type="spellEnd"/>
      <w:r w:rsidR="00C12C71">
        <w:rPr>
          <w:rFonts w:ascii="Times New Roman" w:hAnsi="Times New Roman" w:cs="Times New Roman"/>
          <w:bCs/>
          <w:iCs/>
          <w:sz w:val="24"/>
          <w:szCs w:val="24"/>
        </w:rPr>
        <w:t xml:space="preserve">. sz. </w:t>
      </w:r>
      <w:r w:rsidRPr="000F5DBF">
        <w:rPr>
          <w:rFonts w:ascii="Times New Roman" w:hAnsi="Times New Roman" w:cs="Times New Roman"/>
          <w:sz w:val="24"/>
          <w:szCs w:val="24"/>
        </w:rPr>
        <w:t>határozatára</w:t>
      </w:r>
      <w:r w:rsidR="0088356C">
        <w:rPr>
          <w:rFonts w:ascii="Times New Roman" w:hAnsi="Times New Roman" w:cs="Times New Roman"/>
          <w:sz w:val="24"/>
          <w:szCs w:val="24"/>
        </w:rPr>
        <w:t>,</w:t>
      </w:r>
      <w:r w:rsidRPr="000F5DBF">
        <w:rPr>
          <w:rFonts w:ascii="Times New Roman" w:hAnsi="Times New Roman" w:cs="Times New Roman"/>
          <w:sz w:val="24"/>
          <w:szCs w:val="24"/>
        </w:rPr>
        <w:t xml:space="preserve"> jelen szerződés II. </w:t>
      </w:r>
      <w:r w:rsidR="00294A5C">
        <w:rPr>
          <w:rFonts w:ascii="Times New Roman" w:hAnsi="Times New Roman" w:cs="Times New Roman"/>
          <w:sz w:val="24"/>
          <w:szCs w:val="24"/>
        </w:rPr>
        <w:t>2</w:t>
      </w:r>
      <w:r w:rsidRPr="000F5DBF">
        <w:rPr>
          <w:rFonts w:ascii="Times New Roman" w:hAnsi="Times New Roman" w:cs="Times New Roman"/>
          <w:sz w:val="24"/>
          <w:szCs w:val="24"/>
        </w:rPr>
        <w:t xml:space="preserve">. pontjában megfogalmazott cél érdekében </w:t>
      </w:r>
      <w:r w:rsidRPr="000F5DBF">
        <w:rPr>
          <w:rFonts w:ascii="Times New Roman" w:hAnsi="Times New Roman" w:cs="Times New Roman"/>
          <w:b/>
          <w:sz w:val="24"/>
          <w:szCs w:val="24"/>
        </w:rPr>
        <w:t>Felek</w:t>
      </w:r>
      <w:r w:rsidRPr="000F5DBF">
        <w:rPr>
          <w:rFonts w:ascii="Times New Roman" w:hAnsi="Times New Roman" w:cs="Times New Roman"/>
          <w:sz w:val="24"/>
          <w:szCs w:val="24"/>
        </w:rPr>
        <w:t xml:space="preserve"> az alábbiakra kötelezik magukat:</w:t>
      </w:r>
    </w:p>
    <w:p w14:paraId="7A11506D" w14:textId="77777777" w:rsidR="008606F7" w:rsidRPr="000F5DBF" w:rsidRDefault="008606F7" w:rsidP="00293C18">
      <w:pPr>
        <w:numPr>
          <w:ilvl w:val="0"/>
          <w:numId w:val="1"/>
        </w:numPr>
        <w:spacing w:before="120" w:after="0" w:line="240" w:lineRule="auto"/>
        <w:ind w:left="357" w:hanging="357"/>
        <w:jc w:val="both"/>
        <w:rPr>
          <w:rFonts w:ascii="Times New Roman" w:hAnsi="Times New Roman" w:cs="Times New Roman"/>
          <w:bCs/>
          <w:sz w:val="24"/>
          <w:szCs w:val="24"/>
        </w:rPr>
      </w:pPr>
      <w:r w:rsidRPr="000F5DBF">
        <w:rPr>
          <w:rFonts w:ascii="Times New Roman" w:hAnsi="Times New Roman" w:cs="Times New Roman"/>
          <w:b/>
          <w:iCs/>
          <w:sz w:val="24"/>
          <w:szCs w:val="24"/>
        </w:rPr>
        <w:t>Beruházó</w:t>
      </w:r>
      <w:r w:rsidR="007D0AC7">
        <w:rPr>
          <w:rFonts w:ascii="Times New Roman" w:hAnsi="Times New Roman" w:cs="Times New Roman"/>
          <w:b/>
          <w:iCs/>
          <w:sz w:val="24"/>
          <w:szCs w:val="24"/>
        </w:rPr>
        <w:t xml:space="preserve"> </w:t>
      </w:r>
      <w:r w:rsidRPr="000F5DBF">
        <w:rPr>
          <w:rFonts w:ascii="Times New Roman" w:hAnsi="Times New Roman" w:cs="Times New Roman"/>
          <w:bCs/>
          <w:sz w:val="24"/>
          <w:szCs w:val="24"/>
        </w:rPr>
        <w:t>kötelezettséget vállal arra, hogy:</w:t>
      </w:r>
    </w:p>
    <w:p w14:paraId="054766B4" w14:textId="02ACB79A" w:rsidR="00F74292" w:rsidRDefault="00F74292" w:rsidP="00C90840">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F74292">
        <w:rPr>
          <w:rFonts w:ascii="Times New Roman" w:hAnsi="Times New Roman" w:cs="Times New Roman"/>
          <w:bCs/>
          <w:sz w:val="24"/>
          <w:szCs w:val="24"/>
        </w:rPr>
        <w:t>a II.</w:t>
      </w:r>
      <w:r w:rsidR="00294A5C">
        <w:rPr>
          <w:rFonts w:ascii="Times New Roman" w:hAnsi="Times New Roman" w:cs="Times New Roman"/>
          <w:bCs/>
          <w:sz w:val="24"/>
          <w:szCs w:val="24"/>
        </w:rPr>
        <w:t>2</w:t>
      </w:r>
      <w:r w:rsidRPr="00F74292">
        <w:rPr>
          <w:rFonts w:ascii="Times New Roman" w:hAnsi="Times New Roman" w:cs="Times New Roman"/>
          <w:bCs/>
          <w:sz w:val="24"/>
          <w:szCs w:val="24"/>
        </w:rPr>
        <w:t>. pontban</w:t>
      </w:r>
      <w:r w:rsidR="00294A5C">
        <w:rPr>
          <w:rFonts w:ascii="Times New Roman" w:hAnsi="Times New Roman" w:cs="Times New Roman"/>
          <w:bCs/>
          <w:sz w:val="24"/>
          <w:szCs w:val="24"/>
        </w:rPr>
        <w:t xml:space="preserve"> és az 1. mellékletben</w:t>
      </w:r>
      <w:r w:rsidRPr="00F74292">
        <w:rPr>
          <w:rFonts w:ascii="Times New Roman" w:hAnsi="Times New Roman" w:cs="Times New Roman"/>
          <w:bCs/>
          <w:sz w:val="24"/>
          <w:szCs w:val="24"/>
        </w:rPr>
        <w:t xml:space="preserve"> rögzített beruházás vonatkozásában a használatbavételi engedély </w:t>
      </w:r>
      <w:r w:rsidR="00E953BB">
        <w:rPr>
          <w:rFonts w:ascii="Times New Roman" w:hAnsi="Times New Roman" w:cs="Times New Roman"/>
          <w:bCs/>
          <w:sz w:val="24"/>
          <w:szCs w:val="24"/>
        </w:rPr>
        <w:t>2022</w:t>
      </w:r>
      <w:r w:rsidRPr="00F74292">
        <w:rPr>
          <w:rFonts w:ascii="Times New Roman" w:hAnsi="Times New Roman" w:cs="Times New Roman"/>
          <w:bCs/>
          <w:sz w:val="24"/>
          <w:szCs w:val="24"/>
        </w:rPr>
        <w:t xml:space="preserve">. </w:t>
      </w:r>
      <w:r w:rsidR="00E953BB">
        <w:rPr>
          <w:rFonts w:ascii="Times New Roman" w:hAnsi="Times New Roman" w:cs="Times New Roman"/>
          <w:bCs/>
          <w:sz w:val="24"/>
          <w:szCs w:val="24"/>
        </w:rPr>
        <w:t>december</w:t>
      </w:r>
      <w:r w:rsidR="00E953BB" w:rsidRPr="00F74292">
        <w:rPr>
          <w:rFonts w:ascii="Times New Roman" w:hAnsi="Times New Roman" w:cs="Times New Roman"/>
          <w:bCs/>
          <w:sz w:val="24"/>
          <w:szCs w:val="24"/>
        </w:rPr>
        <w:t xml:space="preserve"> </w:t>
      </w:r>
      <w:r w:rsidRPr="00F74292">
        <w:rPr>
          <w:rFonts w:ascii="Times New Roman" w:hAnsi="Times New Roman" w:cs="Times New Roman"/>
          <w:bCs/>
          <w:sz w:val="24"/>
          <w:szCs w:val="24"/>
        </w:rPr>
        <w:t xml:space="preserve">31-éig </w:t>
      </w:r>
      <w:r w:rsidR="00041E45" w:rsidRPr="00041E45">
        <w:rPr>
          <w:rFonts w:ascii="Times New Roman" w:hAnsi="Times New Roman" w:cs="Times New Roman"/>
          <w:bCs/>
          <w:sz w:val="24"/>
          <w:szCs w:val="24"/>
        </w:rPr>
        <w:t>véglegessé válik</w:t>
      </w:r>
      <w:r w:rsidR="00707AA1">
        <w:rPr>
          <w:rFonts w:ascii="Times New Roman" w:hAnsi="Times New Roman" w:cs="Times New Roman"/>
          <w:bCs/>
          <w:sz w:val="24"/>
          <w:szCs w:val="24"/>
        </w:rPr>
        <w:t>.</w:t>
      </w:r>
      <w:r w:rsidR="00B21A16">
        <w:rPr>
          <w:rFonts w:ascii="Times New Roman" w:hAnsi="Times New Roman" w:cs="Times New Roman"/>
          <w:bCs/>
          <w:sz w:val="24"/>
          <w:szCs w:val="24"/>
        </w:rPr>
        <w:t xml:space="preserve"> </w:t>
      </w:r>
      <w:r w:rsidR="00707AA1">
        <w:rPr>
          <w:rFonts w:ascii="Times New Roman" w:hAnsi="Times New Roman" w:cs="Times New Roman"/>
          <w:bCs/>
          <w:sz w:val="24"/>
          <w:szCs w:val="24"/>
        </w:rPr>
        <w:t>E</w:t>
      </w:r>
      <w:r w:rsidR="00B21A16">
        <w:rPr>
          <w:rFonts w:ascii="Times New Roman" w:hAnsi="Times New Roman" w:cs="Times New Roman"/>
          <w:bCs/>
          <w:sz w:val="24"/>
          <w:szCs w:val="24"/>
        </w:rPr>
        <w:t>z alól kivételt képez, ha a Beruházó az engedélyezési kérelmet benyújtotta olyan határidőben, hogy jogszabály alapján az engedély megadható lett volna, azonban a Beruházó</w:t>
      </w:r>
      <w:r w:rsidR="00707AA1">
        <w:rPr>
          <w:rFonts w:ascii="Times New Roman" w:hAnsi="Times New Roman" w:cs="Times New Roman"/>
          <w:bCs/>
          <w:sz w:val="24"/>
          <w:szCs w:val="24"/>
        </w:rPr>
        <w:t xml:space="preserve"> felelősségi körén</w:t>
      </w:r>
      <w:r w:rsidR="00B21A16">
        <w:rPr>
          <w:rFonts w:ascii="Times New Roman" w:hAnsi="Times New Roman" w:cs="Times New Roman"/>
          <w:bCs/>
          <w:sz w:val="24"/>
          <w:szCs w:val="24"/>
        </w:rPr>
        <w:t xml:space="preserve"> kívül eső </w:t>
      </w:r>
      <w:r w:rsidR="00707AA1">
        <w:rPr>
          <w:rFonts w:ascii="Times New Roman" w:hAnsi="Times New Roman" w:cs="Times New Roman"/>
          <w:bCs/>
          <w:sz w:val="24"/>
          <w:szCs w:val="24"/>
        </w:rPr>
        <w:t xml:space="preserve">olyan </w:t>
      </w:r>
      <w:r w:rsidR="00B21A16">
        <w:rPr>
          <w:rFonts w:ascii="Times New Roman" w:hAnsi="Times New Roman" w:cs="Times New Roman"/>
          <w:bCs/>
          <w:sz w:val="24"/>
          <w:szCs w:val="24"/>
        </w:rPr>
        <w:t>körülmény merült fel, ami miatt az engedély nem válhatott véglegessé (pl. hatósági eljárás felfüggesztésére, szünetelésre nem a Beruházó eljárása miatt került sor).</w:t>
      </w:r>
    </w:p>
    <w:p w14:paraId="1F3BB9AB" w14:textId="6AD9FA6D" w:rsidR="008606F7" w:rsidRPr="00D22FF0" w:rsidRDefault="008606F7" w:rsidP="00D22FF0">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0F5DBF">
        <w:rPr>
          <w:rFonts w:ascii="Times New Roman" w:hAnsi="Times New Roman" w:cs="Times New Roman"/>
          <w:bCs/>
          <w:sz w:val="24"/>
          <w:szCs w:val="24"/>
        </w:rPr>
        <w:t xml:space="preserve">a </w:t>
      </w:r>
      <w:r w:rsidR="00F74292">
        <w:rPr>
          <w:rFonts w:ascii="Times New Roman" w:hAnsi="Times New Roman" w:cs="Times New Roman"/>
          <w:bCs/>
          <w:sz w:val="24"/>
          <w:szCs w:val="24"/>
        </w:rPr>
        <w:t>32076/3</w:t>
      </w:r>
      <w:r w:rsidR="00E2206E">
        <w:rPr>
          <w:rFonts w:ascii="Times New Roman" w:hAnsi="Times New Roman" w:cs="Times New Roman"/>
          <w:bCs/>
          <w:sz w:val="24"/>
          <w:szCs w:val="24"/>
        </w:rPr>
        <w:t xml:space="preserve"> </w:t>
      </w:r>
      <w:r w:rsidRPr="000F5DBF">
        <w:rPr>
          <w:rFonts w:ascii="Times New Roman" w:hAnsi="Times New Roman" w:cs="Times New Roman"/>
          <w:bCs/>
          <w:sz w:val="24"/>
          <w:szCs w:val="24"/>
        </w:rPr>
        <w:t xml:space="preserve">hrsz.-ú </w:t>
      </w:r>
      <w:r w:rsidR="00F74292">
        <w:rPr>
          <w:rFonts w:ascii="Times New Roman" w:hAnsi="Times New Roman" w:cs="Times New Roman"/>
          <w:bCs/>
          <w:sz w:val="24"/>
          <w:szCs w:val="24"/>
        </w:rPr>
        <w:t>telken</w:t>
      </w:r>
      <w:r w:rsidRPr="000F5DBF">
        <w:rPr>
          <w:rFonts w:ascii="Times New Roman" w:hAnsi="Times New Roman" w:cs="Times New Roman"/>
          <w:bCs/>
          <w:sz w:val="24"/>
          <w:szCs w:val="24"/>
        </w:rPr>
        <w:t xml:space="preserve"> saját költségére megtervezteti és elvégezteti jelen szerződés 1. sz. mellékletében meghatározott</w:t>
      </w:r>
      <w:r w:rsidR="0088356C">
        <w:rPr>
          <w:rFonts w:ascii="Times New Roman" w:hAnsi="Times New Roman" w:cs="Times New Roman"/>
          <w:bCs/>
          <w:sz w:val="24"/>
          <w:szCs w:val="24"/>
        </w:rPr>
        <w:t xml:space="preserve"> </w:t>
      </w:r>
      <w:r w:rsidRPr="000F5DBF">
        <w:rPr>
          <w:rFonts w:ascii="Times New Roman" w:hAnsi="Times New Roman" w:cs="Times New Roman"/>
          <w:bCs/>
          <w:sz w:val="24"/>
          <w:szCs w:val="24"/>
        </w:rPr>
        <w:t>építési munkálatokat</w:t>
      </w:r>
      <w:r w:rsidR="00442599">
        <w:rPr>
          <w:rFonts w:ascii="Times New Roman" w:hAnsi="Times New Roman" w:cs="Times New Roman"/>
          <w:bCs/>
          <w:sz w:val="24"/>
          <w:szCs w:val="24"/>
        </w:rPr>
        <w:t xml:space="preserve"> a</w:t>
      </w:r>
      <w:r w:rsidR="00442599" w:rsidRPr="00442599">
        <w:rPr>
          <w:rFonts w:ascii="Times New Roman" w:hAnsi="Times New Roman" w:cs="Times New Roman"/>
          <w:bCs/>
          <w:sz w:val="24"/>
          <w:szCs w:val="24"/>
        </w:rPr>
        <w:t xml:space="preserve"> </w:t>
      </w:r>
      <w:r w:rsidR="00442599">
        <w:rPr>
          <w:rFonts w:ascii="Times New Roman" w:hAnsi="Times New Roman" w:cs="Times New Roman"/>
          <w:bCs/>
          <w:sz w:val="24"/>
          <w:szCs w:val="24"/>
        </w:rPr>
        <w:t xml:space="preserve">teljes </w:t>
      </w:r>
      <w:r w:rsidR="00442599" w:rsidRPr="00024C2D">
        <w:rPr>
          <w:rFonts w:ascii="Times New Roman" w:hAnsi="Times New Roman" w:cs="Times New Roman"/>
          <w:sz w:val="24"/>
          <w:szCs w:val="24"/>
        </w:rPr>
        <w:t>ingatlan</w:t>
      </w:r>
      <w:r w:rsidR="00041E45">
        <w:rPr>
          <w:rFonts w:ascii="Times New Roman" w:hAnsi="Times New Roman" w:cs="Times New Roman"/>
          <w:sz w:val="24"/>
          <w:szCs w:val="24"/>
        </w:rPr>
        <w:t xml:space="preserve"> </w:t>
      </w:r>
      <w:r w:rsidR="00442599" w:rsidRPr="00024C2D">
        <w:rPr>
          <w:rFonts w:ascii="Times New Roman" w:hAnsi="Times New Roman" w:cs="Times New Roman"/>
          <w:sz w:val="24"/>
          <w:szCs w:val="24"/>
        </w:rPr>
        <w:t>beruházási projekt megvalósulása esetén</w:t>
      </w:r>
      <w:r w:rsidR="001F5389" w:rsidRPr="001F5389">
        <w:rPr>
          <w:rFonts w:ascii="Times New Roman" w:hAnsi="Times New Roman" w:cs="Times New Roman"/>
          <w:bCs/>
          <w:sz w:val="24"/>
          <w:szCs w:val="24"/>
        </w:rPr>
        <w:t xml:space="preserve"> </w:t>
      </w:r>
      <w:r w:rsidR="001F5389">
        <w:rPr>
          <w:rFonts w:ascii="Times New Roman" w:hAnsi="Times New Roman" w:cs="Times New Roman"/>
          <w:bCs/>
          <w:sz w:val="24"/>
          <w:szCs w:val="24"/>
        </w:rPr>
        <w:t>vagy az 1. sz. melléklet realizálása helyett saját, egyoldalú döntése szerint megfizeti az 1.</w:t>
      </w:r>
      <w:r w:rsidR="00D53697">
        <w:rPr>
          <w:rFonts w:ascii="Times New Roman" w:hAnsi="Times New Roman" w:cs="Times New Roman"/>
          <w:bCs/>
          <w:sz w:val="24"/>
          <w:szCs w:val="24"/>
        </w:rPr>
        <w:t>5</w:t>
      </w:r>
      <w:r w:rsidR="001F5389">
        <w:rPr>
          <w:rFonts w:ascii="Times New Roman" w:hAnsi="Times New Roman" w:cs="Times New Roman"/>
          <w:bCs/>
          <w:sz w:val="24"/>
          <w:szCs w:val="24"/>
        </w:rPr>
        <w:t>. pont szerinti kötbért, amellyel az 1. sz. mellékletben rögzítettek teljesítése alól mentesül</w:t>
      </w:r>
      <w:r w:rsidR="001F5389">
        <w:rPr>
          <w:rFonts w:ascii="Times New Roman" w:hAnsi="Times New Roman" w:cs="Times New Roman"/>
          <w:sz w:val="24"/>
          <w:szCs w:val="24"/>
        </w:rPr>
        <w:t xml:space="preserve">. </w:t>
      </w:r>
      <w:r w:rsidR="001F5389" w:rsidRPr="006477BB">
        <w:rPr>
          <w:rFonts w:ascii="Times New Roman" w:hAnsi="Times New Roman" w:cs="Times New Roman"/>
          <w:sz w:val="24"/>
          <w:szCs w:val="24"/>
        </w:rPr>
        <w:t xml:space="preserve">Az I. számú melléklet szerintiek közül a gyalogút vonatkozásában </w:t>
      </w:r>
      <w:r w:rsidR="00442599" w:rsidRPr="006477BB">
        <w:rPr>
          <w:rFonts w:ascii="Times New Roman" w:hAnsi="Times New Roman" w:cs="Times New Roman"/>
          <w:bCs/>
          <w:sz w:val="24"/>
          <w:szCs w:val="24"/>
        </w:rPr>
        <w:t xml:space="preserve">a jövőben állagmegóvási-, fenntartás-, javítási kötelezettségeket, </w:t>
      </w:r>
      <w:r w:rsidR="001F5389" w:rsidRPr="006477BB">
        <w:rPr>
          <w:rFonts w:ascii="Times New Roman" w:hAnsi="Times New Roman" w:cs="Times New Roman"/>
          <w:bCs/>
          <w:sz w:val="24"/>
          <w:szCs w:val="24"/>
        </w:rPr>
        <w:t xml:space="preserve">a Beruházó a jogszabályokkal összhangban </w:t>
      </w:r>
      <w:r w:rsidR="00CE59E7" w:rsidRPr="006477BB">
        <w:rPr>
          <w:rFonts w:ascii="Times New Roman" w:hAnsi="Times New Roman" w:cs="Times New Roman"/>
          <w:bCs/>
          <w:sz w:val="24"/>
          <w:szCs w:val="24"/>
        </w:rPr>
        <w:t xml:space="preserve">köteles </w:t>
      </w:r>
      <w:r w:rsidR="001F5389" w:rsidRPr="006477BB">
        <w:rPr>
          <w:rFonts w:ascii="Times New Roman" w:hAnsi="Times New Roman" w:cs="Times New Roman"/>
          <w:bCs/>
          <w:sz w:val="24"/>
          <w:szCs w:val="24"/>
        </w:rPr>
        <w:t>teljesíten</w:t>
      </w:r>
      <w:r w:rsidR="00D22FF0" w:rsidRPr="006477BB">
        <w:rPr>
          <w:rFonts w:ascii="Times New Roman" w:hAnsi="Times New Roman" w:cs="Times New Roman"/>
          <w:bCs/>
          <w:sz w:val="24"/>
          <w:szCs w:val="24"/>
        </w:rPr>
        <w:t>i</w:t>
      </w:r>
      <w:r w:rsidRPr="006477BB">
        <w:rPr>
          <w:rFonts w:ascii="Times New Roman" w:hAnsi="Times New Roman" w:cs="Times New Roman"/>
          <w:bCs/>
          <w:sz w:val="24"/>
          <w:szCs w:val="24"/>
        </w:rPr>
        <w:t>;</w:t>
      </w:r>
      <w:r w:rsidR="00C4562A">
        <w:rPr>
          <w:rFonts w:ascii="Times New Roman" w:hAnsi="Times New Roman" w:cs="Times New Roman"/>
          <w:bCs/>
          <w:sz w:val="24"/>
          <w:szCs w:val="24"/>
        </w:rPr>
        <w:t xml:space="preserve"> </w:t>
      </w:r>
    </w:p>
    <w:p w14:paraId="514EAA64" w14:textId="3FCA123C" w:rsidR="008606F7" w:rsidRPr="000F5DBF" w:rsidRDefault="008606F7" w:rsidP="00C90840">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0F5DBF">
        <w:rPr>
          <w:rFonts w:ascii="Times New Roman" w:hAnsi="Times New Roman" w:cs="Times New Roman"/>
          <w:bCs/>
          <w:sz w:val="24"/>
          <w:szCs w:val="24"/>
        </w:rPr>
        <w:t>a III. 1. pont 1.</w:t>
      </w:r>
      <w:r w:rsidR="00A6664C">
        <w:rPr>
          <w:rFonts w:ascii="Times New Roman" w:hAnsi="Times New Roman" w:cs="Times New Roman"/>
          <w:bCs/>
          <w:sz w:val="24"/>
          <w:szCs w:val="24"/>
        </w:rPr>
        <w:t>2</w:t>
      </w:r>
      <w:r w:rsidRPr="000F5DBF">
        <w:rPr>
          <w:rFonts w:ascii="Times New Roman" w:hAnsi="Times New Roman" w:cs="Times New Roman"/>
          <w:bCs/>
          <w:sz w:val="24"/>
          <w:szCs w:val="24"/>
        </w:rPr>
        <w:t xml:space="preserve">. alpontjában meghatározott munkák </w:t>
      </w:r>
      <w:r w:rsidRPr="000F5DBF">
        <w:rPr>
          <w:rFonts w:ascii="Times New Roman" w:hAnsi="Times New Roman" w:cs="Times New Roman"/>
          <w:sz w:val="24"/>
          <w:szCs w:val="24"/>
        </w:rPr>
        <w:t xml:space="preserve">engedélyeztetése, illetve kivitelezésének megkezdése előtt a műszaki terveket és a műszaki tartalmat </w:t>
      </w:r>
      <w:r w:rsidR="00041E45">
        <w:rPr>
          <w:rFonts w:ascii="Times New Roman" w:hAnsi="Times New Roman" w:cs="Times New Roman"/>
          <w:sz w:val="24"/>
          <w:szCs w:val="24"/>
        </w:rPr>
        <w:t xml:space="preserve">– az 1.5. pont szerinti kötbér fizetési kötelezettség terhe mellett - </w:t>
      </w:r>
      <w:r w:rsidR="00294A5C">
        <w:rPr>
          <w:rFonts w:ascii="Times New Roman" w:hAnsi="Times New Roman" w:cs="Times New Roman"/>
          <w:sz w:val="24"/>
          <w:szCs w:val="24"/>
        </w:rPr>
        <w:t xml:space="preserve">köteles </w:t>
      </w:r>
      <w:r w:rsidRPr="000F5DBF">
        <w:rPr>
          <w:rFonts w:ascii="Times New Roman" w:hAnsi="Times New Roman" w:cs="Times New Roman"/>
          <w:sz w:val="24"/>
          <w:szCs w:val="24"/>
        </w:rPr>
        <w:t>egyeztet</w:t>
      </w:r>
      <w:r w:rsidR="00294A5C">
        <w:rPr>
          <w:rFonts w:ascii="Times New Roman" w:hAnsi="Times New Roman" w:cs="Times New Roman"/>
          <w:sz w:val="24"/>
          <w:szCs w:val="24"/>
        </w:rPr>
        <w:t>n</w:t>
      </w:r>
      <w:r w:rsidRPr="000F5DBF">
        <w:rPr>
          <w:rFonts w:ascii="Times New Roman" w:hAnsi="Times New Roman" w:cs="Times New Roman"/>
          <w:sz w:val="24"/>
          <w:szCs w:val="24"/>
        </w:rPr>
        <w:t xml:space="preserve">i az </w:t>
      </w:r>
      <w:r w:rsidRPr="000F5DBF">
        <w:rPr>
          <w:rFonts w:ascii="Times New Roman" w:hAnsi="Times New Roman" w:cs="Times New Roman"/>
          <w:b/>
          <w:sz w:val="24"/>
          <w:szCs w:val="24"/>
        </w:rPr>
        <w:t>Önkormányzat</w:t>
      </w:r>
      <w:r w:rsidRPr="000F5DBF">
        <w:rPr>
          <w:rFonts w:ascii="Times New Roman" w:hAnsi="Times New Roman" w:cs="Times New Roman"/>
          <w:sz w:val="24"/>
          <w:szCs w:val="24"/>
        </w:rPr>
        <w:t>tal, valamint az érintett hatóságokkal és közműszolgáltatókkal;</w:t>
      </w:r>
    </w:p>
    <w:p w14:paraId="51EB8CED" w14:textId="4A6A568F" w:rsidR="004F3C91" w:rsidRDefault="004F3C91" w:rsidP="003B148D">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3B148D">
        <w:rPr>
          <w:rFonts w:ascii="Times New Roman" w:hAnsi="Times New Roman" w:cs="Times New Roman"/>
          <w:bCs/>
          <w:sz w:val="24"/>
          <w:szCs w:val="24"/>
        </w:rPr>
        <w:t xml:space="preserve">A </w:t>
      </w:r>
      <w:r w:rsidRPr="005848D8">
        <w:rPr>
          <w:rFonts w:ascii="Times New Roman" w:hAnsi="Times New Roman" w:cs="Times New Roman"/>
          <w:b/>
          <w:bCs/>
          <w:sz w:val="24"/>
          <w:szCs w:val="24"/>
        </w:rPr>
        <w:t>Felek</w:t>
      </w:r>
      <w:r w:rsidRPr="003B148D">
        <w:rPr>
          <w:rFonts w:ascii="Times New Roman" w:hAnsi="Times New Roman" w:cs="Times New Roman"/>
          <w:bCs/>
          <w:sz w:val="24"/>
          <w:szCs w:val="24"/>
        </w:rPr>
        <w:t xml:space="preserve"> rögzítik, hogy az </w:t>
      </w:r>
      <w:r w:rsidRPr="005848D8">
        <w:rPr>
          <w:rFonts w:ascii="Times New Roman" w:hAnsi="Times New Roman" w:cs="Times New Roman"/>
          <w:b/>
          <w:bCs/>
          <w:sz w:val="24"/>
          <w:szCs w:val="24"/>
        </w:rPr>
        <w:t>Önkormányzat</w:t>
      </w:r>
      <w:r w:rsidRPr="003B148D">
        <w:rPr>
          <w:rFonts w:ascii="Times New Roman" w:hAnsi="Times New Roman" w:cs="Times New Roman"/>
          <w:bCs/>
          <w:sz w:val="24"/>
          <w:szCs w:val="24"/>
        </w:rPr>
        <w:t xml:space="preserve"> köteles a Beruházó </w:t>
      </w:r>
      <w:r>
        <w:rPr>
          <w:rFonts w:ascii="Times New Roman" w:hAnsi="Times New Roman" w:cs="Times New Roman"/>
          <w:bCs/>
          <w:sz w:val="24"/>
          <w:szCs w:val="24"/>
        </w:rPr>
        <w:t>III.1</w:t>
      </w:r>
      <w:r w:rsidRPr="003B148D">
        <w:rPr>
          <w:rFonts w:ascii="Times New Roman" w:hAnsi="Times New Roman" w:cs="Times New Roman"/>
          <w:bCs/>
          <w:sz w:val="24"/>
          <w:szCs w:val="24"/>
        </w:rPr>
        <w:t>. pontjában rögzített kötelezettségei teljesítésére ésszerű</w:t>
      </w:r>
      <w:r w:rsidR="005848D8">
        <w:rPr>
          <w:rFonts w:ascii="Times New Roman" w:hAnsi="Times New Roman" w:cs="Times New Roman"/>
          <w:bCs/>
          <w:sz w:val="24"/>
          <w:szCs w:val="24"/>
        </w:rPr>
        <w:t>, de legfeljebb hat hónap</w:t>
      </w:r>
      <w:r w:rsidRPr="003B148D">
        <w:rPr>
          <w:rFonts w:ascii="Times New Roman" w:hAnsi="Times New Roman" w:cs="Times New Roman"/>
          <w:bCs/>
          <w:sz w:val="24"/>
          <w:szCs w:val="24"/>
        </w:rPr>
        <w:t xml:space="preserve"> póthatáridőt biztosítani azokban az esetekben, amikor a Beruházó nem szerződésszerű teljesítése nem neki felróható okból - így különösen vis maior, jogszabályváltozás, hatósági tiltás, </w:t>
      </w:r>
      <w:r w:rsidR="00041E45">
        <w:rPr>
          <w:rFonts w:ascii="Times New Roman" w:hAnsi="Times New Roman" w:cs="Times New Roman"/>
          <w:bCs/>
          <w:sz w:val="24"/>
          <w:szCs w:val="24"/>
        </w:rPr>
        <w:t xml:space="preserve">engedélyezési eljárás </w:t>
      </w:r>
      <w:r w:rsidR="006706FD">
        <w:rPr>
          <w:rFonts w:ascii="Times New Roman" w:hAnsi="Times New Roman" w:cs="Times New Roman"/>
          <w:bCs/>
          <w:sz w:val="24"/>
          <w:szCs w:val="24"/>
        </w:rPr>
        <w:t xml:space="preserve">beruházónak fel nem róható </w:t>
      </w:r>
      <w:r w:rsidR="00041E45">
        <w:rPr>
          <w:rFonts w:ascii="Times New Roman" w:hAnsi="Times New Roman" w:cs="Times New Roman"/>
          <w:bCs/>
          <w:sz w:val="24"/>
          <w:szCs w:val="24"/>
        </w:rPr>
        <w:t xml:space="preserve">szünetelése, </w:t>
      </w:r>
      <w:r w:rsidRPr="003B148D">
        <w:rPr>
          <w:rFonts w:ascii="Times New Roman" w:hAnsi="Times New Roman" w:cs="Times New Roman"/>
          <w:bCs/>
          <w:sz w:val="24"/>
          <w:szCs w:val="24"/>
        </w:rPr>
        <w:t xml:space="preserve">stb. - következik be. </w:t>
      </w:r>
    </w:p>
    <w:p w14:paraId="32C81C65" w14:textId="618360E9" w:rsidR="005848D8" w:rsidRDefault="003B148D" w:rsidP="00D12B0B">
      <w:pPr>
        <w:numPr>
          <w:ilvl w:val="1"/>
          <w:numId w:val="6"/>
        </w:numPr>
        <w:tabs>
          <w:tab w:val="clear" w:pos="450"/>
        </w:tabs>
        <w:spacing w:before="120" w:after="0" w:line="240" w:lineRule="auto"/>
        <w:ind w:left="851" w:hanging="567"/>
        <w:jc w:val="both"/>
        <w:rPr>
          <w:rFonts w:ascii="Times New Roman" w:hAnsi="Times New Roman" w:cs="Times New Roman"/>
          <w:bCs/>
          <w:sz w:val="24"/>
          <w:szCs w:val="24"/>
        </w:rPr>
      </w:pPr>
      <w:r w:rsidRPr="005848D8">
        <w:rPr>
          <w:rFonts w:ascii="Times New Roman" w:hAnsi="Times New Roman" w:cs="Times New Roman"/>
          <w:b/>
          <w:bCs/>
          <w:sz w:val="24"/>
          <w:szCs w:val="24"/>
        </w:rPr>
        <w:t>Felek</w:t>
      </w:r>
      <w:r w:rsidRPr="005848D8">
        <w:rPr>
          <w:rFonts w:ascii="Times New Roman" w:hAnsi="Times New Roman" w:cs="Times New Roman"/>
          <w:bCs/>
          <w:sz w:val="24"/>
          <w:szCs w:val="24"/>
        </w:rPr>
        <w:t xml:space="preserve"> megállapodnak, hogy amennyiben a </w:t>
      </w:r>
      <w:r w:rsidRPr="005848D8">
        <w:rPr>
          <w:rFonts w:ascii="Times New Roman" w:hAnsi="Times New Roman" w:cs="Times New Roman"/>
          <w:b/>
          <w:bCs/>
          <w:sz w:val="24"/>
          <w:szCs w:val="24"/>
        </w:rPr>
        <w:t>Beruházó</w:t>
      </w:r>
      <w:r w:rsidRPr="005848D8">
        <w:rPr>
          <w:rFonts w:ascii="Times New Roman" w:hAnsi="Times New Roman" w:cs="Times New Roman"/>
          <w:bCs/>
          <w:sz w:val="24"/>
          <w:szCs w:val="24"/>
        </w:rPr>
        <w:t xml:space="preserve"> a </w:t>
      </w:r>
      <w:r w:rsidR="000308F3" w:rsidRPr="005848D8">
        <w:rPr>
          <w:rFonts w:ascii="Times New Roman" w:hAnsi="Times New Roman" w:cs="Times New Roman"/>
          <w:bCs/>
          <w:i/>
          <w:sz w:val="24"/>
          <w:szCs w:val="24"/>
        </w:rPr>
        <w:t>I</w:t>
      </w:r>
      <w:r w:rsidR="00F45724" w:rsidRPr="005848D8">
        <w:rPr>
          <w:rFonts w:ascii="Times New Roman" w:hAnsi="Times New Roman" w:cs="Times New Roman"/>
          <w:bCs/>
          <w:i/>
          <w:sz w:val="24"/>
          <w:szCs w:val="24"/>
        </w:rPr>
        <w:t>I</w:t>
      </w:r>
      <w:r w:rsidR="000308F3" w:rsidRPr="005848D8">
        <w:rPr>
          <w:rFonts w:ascii="Times New Roman" w:hAnsi="Times New Roman" w:cs="Times New Roman"/>
          <w:bCs/>
          <w:i/>
          <w:sz w:val="24"/>
          <w:szCs w:val="24"/>
        </w:rPr>
        <w:t>I.1</w:t>
      </w:r>
      <w:r w:rsidRPr="005848D8">
        <w:rPr>
          <w:rFonts w:ascii="Times New Roman" w:hAnsi="Times New Roman" w:cs="Times New Roman"/>
          <w:bCs/>
          <w:i/>
          <w:sz w:val="24"/>
          <w:szCs w:val="24"/>
        </w:rPr>
        <w:t>. pontban</w:t>
      </w:r>
      <w:r w:rsidR="00E2206E" w:rsidRPr="005848D8">
        <w:rPr>
          <w:rFonts w:ascii="Times New Roman" w:hAnsi="Times New Roman" w:cs="Times New Roman"/>
          <w:bCs/>
          <w:sz w:val="24"/>
          <w:szCs w:val="24"/>
        </w:rPr>
        <w:t xml:space="preserve">, vagy az </w:t>
      </w:r>
      <w:r w:rsidR="00E2206E" w:rsidRPr="005848D8">
        <w:rPr>
          <w:rFonts w:ascii="Times New Roman" w:hAnsi="Times New Roman" w:cs="Times New Roman"/>
          <w:bCs/>
          <w:i/>
          <w:sz w:val="24"/>
          <w:szCs w:val="24"/>
        </w:rPr>
        <w:t>I. számú mellékletben</w:t>
      </w:r>
      <w:r w:rsidRPr="005848D8">
        <w:rPr>
          <w:rFonts w:ascii="Times New Roman" w:hAnsi="Times New Roman" w:cs="Times New Roman"/>
          <w:bCs/>
          <w:sz w:val="24"/>
          <w:szCs w:val="24"/>
        </w:rPr>
        <w:t xml:space="preserve"> meghatározott kötelezettségeit </w:t>
      </w:r>
      <w:r w:rsidR="004F3C91" w:rsidRPr="005848D8">
        <w:rPr>
          <w:rFonts w:ascii="Times New Roman" w:hAnsi="Times New Roman" w:cs="Times New Roman"/>
          <w:bCs/>
          <w:sz w:val="24"/>
          <w:szCs w:val="24"/>
        </w:rPr>
        <w:t xml:space="preserve">az Önkormányzat írásbeli felszólítására – mely </w:t>
      </w:r>
      <w:r w:rsidR="00707AA1">
        <w:rPr>
          <w:rFonts w:ascii="Times New Roman" w:hAnsi="Times New Roman" w:cs="Times New Roman"/>
          <w:bCs/>
          <w:sz w:val="24"/>
          <w:szCs w:val="24"/>
        </w:rPr>
        <w:t xml:space="preserve">legfeljebb 6 hónap </w:t>
      </w:r>
      <w:r w:rsidR="004F3C91" w:rsidRPr="005848D8">
        <w:rPr>
          <w:rFonts w:ascii="Times New Roman" w:hAnsi="Times New Roman" w:cs="Times New Roman"/>
          <w:bCs/>
          <w:sz w:val="24"/>
          <w:szCs w:val="24"/>
        </w:rPr>
        <w:t xml:space="preserve">póthatáridő tűzést tartalmaz - </w:t>
      </w:r>
      <w:r w:rsidRPr="005848D8">
        <w:rPr>
          <w:rFonts w:ascii="Times New Roman" w:hAnsi="Times New Roman" w:cs="Times New Roman"/>
          <w:bCs/>
          <w:sz w:val="24"/>
          <w:szCs w:val="24"/>
        </w:rPr>
        <w:t xml:space="preserve">nem teljesíti, </w:t>
      </w:r>
      <w:r w:rsidR="009746A9">
        <w:rPr>
          <w:rFonts w:ascii="Times New Roman" w:hAnsi="Times New Roman" w:cs="Times New Roman"/>
          <w:bCs/>
          <w:sz w:val="24"/>
          <w:szCs w:val="24"/>
        </w:rPr>
        <w:t>10</w:t>
      </w:r>
      <w:r w:rsidR="00DC5973" w:rsidRPr="005848D8">
        <w:rPr>
          <w:rFonts w:ascii="Times New Roman" w:hAnsi="Times New Roman" w:cs="Times New Roman"/>
          <w:bCs/>
          <w:sz w:val="24"/>
          <w:szCs w:val="24"/>
        </w:rPr>
        <w:t>0</w:t>
      </w:r>
      <w:r w:rsidR="00D53697" w:rsidRPr="005848D8">
        <w:rPr>
          <w:rFonts w:ascii="Times New Roman" w:hAnsi="Times New Roman" w:cs="Times New Roman"/>
          <w:bCs/>
          <w:sz w:val="24"/>
          <w:szCs w:val="24"/>
        </w:rPr>
        <w:t xml:space="preserve"> </w:t>
      </w:r>
      <w:r w:rsidR="00950C98" w:rsidRPr="005848D8">
        <w:rPr>
          <w:rFonts w:ascii="Times New Roman" w:hAnsi="Times New Roman" w:cs="Times New Roman"/>
          <w:bCs/>
          <w:sz w:val="24"/>
          <w:szCs w:val="24"/>
        </w:rPr>
        <w:t>000 EUR</w:t>
      </w:r>
      <w:r w:rsidRPr="005848D8">
        <w:rPr>
          <w:rFonts w:ascii="Times New Roman" w:hAnsi="Times New Roman" w:cs="Times New Roman"/>
          <w:bCs/>
          <w:sz w:val="24"/>
          <w:szCs w:val="24"/>
        </w:rPr>
        <w:t xml:space="preserve">, azaz </w:t>
      </w:r>
      <w:r w:rsidR="009746A9">
        <w:rPr>
          <w:rFonts w:ascii="Times New Roman" w:hAnsi="Times New Roman" w:cs="Times New Roman"/>
          <w:bCs/>
          <w:sz w:val="24"/>
          <w:szCs w:val="24"/>
        </w:rPr>
        <w:t>száz</w:t>
      </w:r>
      <w:r w:rsidR="00950C98" w:rsidRPr="005848D8">
        <w:rPr>
          <w:rFonts w:ascii="Times New Roman" w:hAnsi="Times New Roman" w:cs="Times New Roman"/>
          <w:bCs/>
          <w:sz w:val="24"/>
          <w:szCs w:val="24"/>
        </w:rPr>
        <w:t>ezer euró</w:t>
      </w:r>
      <w:r w:rsidRPr="005848D8">
        <w:rPr>
          <w:rFonts w:ascii="Times New Roman" w:hAnsi="Times New Roman" w:cs="Times New Roman"/>
          <w:bCs/>
          <w:sz w:val="24"/>
          <w:szCs w:val="24"/>
        </w:rPr>
        <w:t xml:space="preserve"> összeg</w:t>
      </w:r>
      <w:r w:rsidR="00D53697" w:rsidRPr="005848D8">
        <w:rPr>
          <w:rFonts w:ascii="Times New Roman" w:hAnsi="Times New Roman" w:cs="Times New Roman"/>
          <w:bCs/>
          <w:sz w:val="24"/>
          <w:szCs w:val="24"/>
        </w:rPr>
        <w:t xml:space="preserve"> kötbér fizetési kötelezettség terheli. A kötbér fizetési kötelezettség az </w:t>
      </w:r>
      <w:r w:rsidR="00D53697" w:rsidRPr="005848D8">
        <w:rPr>
          <w:rFonts w:ascii="Times New Roman" w:hAnsi="Times New Roman" w:cs="Times New Roman"/>
          <w:b/>
          <w:bCs/>
          <w:sz w:val="24"/>
          <w:szCs w:val="24"/>
        </w:rPr>
        <w:t>Önkormányzat</w:t>
      </w:r>
      <w:r w:rsidR="00D53697" w:rsidRPr="005848D8">
        <w:rPr>
          <w:rFonts w:ascii="Times New Roman" w:hAnsi="Times New Roman" w:cs="Times New Roman"/>
          <w:bCs/>
          <w:sz w:val="24"/>
          <w:szCs w:val="24"/>
        </w:rPr>
        <w:t xml:space="preserve"> írásbeli felszólításában megjelölt legfeljebb hat hónapos határidő eredménytelen elteltének napján válik </w:t>
      </w:r>
      <w:r w:rsidR="005848D8">
        <w:rPr>
          <w:rFonts w:ascii="Times New Roman" w:hAnsi="Times New Roman" w:cs="Times New Roman"/>
          <w:bCs/>
          <w:sz w:val="24"/>
          <w:szCs w:val="24"/>
        </w:rPr>
        <w:t>esedékessé</w:t>
      </w:r>
      <w:r w:rsidR="00D53697" w:rsidRPr="005848D8">
        <w:rPr>
          <w:rFonts w:ascii="Times New Roman" w:hAnsi="Times New Roman" w:cs="Times New Roman"/>
          <w:bCs/>
          <w:sz w:val="24"/>
          <w:szCs w:val="24"/>
        </w:rPr>
        <w:t>.</w:t>
      </w:r>
      <w:r w:rsidR="00DC5973" w:rsidRPr="005848D8">
        <w:rPr>
          <w:rFonts w:ascii="Times New Roman" w:hAnsi="Times New Roman" w:cs="Times New Roman"/>
          <w:bCs/>
          <w:sz w:val="24"/>
          <w:szCs w:val="24"/>
        </w:rPr>
        <w:t xml:space="preserve"> </w:t>
      </w:r>
      <w:r w:rsidR="00D53697" w:rsidRPr="005848D8">
        <w:rPr>
          <w:rFonts w:ascii="Times New Roman" w:hAnsi="Times New Roman" w:cs="Times New Roman"/>
          <w:b/>
          <w:bCs/>
          <w:sz w:val="24"/>
          <w:szCs w:val="24"/>
        </w:rPr>
        <w:t>Beruházó</w:t>
      </w:r>
      <w:r w:rsidR="00D53697" w:rsidRPr="005848D8">
        <w:rPr>
          <w:rFonts w:ascii="Times New Roman" w:hAnsi="Times New Roman" w:cs="Times New Roman"/>
          <w:bCs/>
          <w:sz w:val="24"/>
          <w:szCs w:val="24"/>
        </w:rPr>
        <w:t xml:space="preserve"> a kötbért az esedékessé válása napján az</w:t>
      </w:r>
      <w:r w:rsidR="006F7317" w:rsidRPr="005848D8">
        <w:rPr>
          <w:rFonts w:ascii="Times New Roman" w:hAnsi="Times New Roman" w:cs="Times New Roman"/>
          <w:bCs/>
          <w:sz w:val="24"/>
          <w:szCs w:val="24"/>
        </w:rPr>
        <w:t xml:space="preserve"> </w:t>
      </w:r>
      <w:r w:rsidR="00DC5973" w:rsidRPr="005848D8">
        <w:rPr>
          <w:rFonts w:ascii="Times New Roman" w:hAnsi="Times New Roman" w:cs="Times New Roman"/>
          <w:bCs/>
          <w:sz w:val="24"/>
          <w:szCs w:val="24"/>
        </w:rPr>
        <w:t xml:space="preserve">MNB napi árfolyamának megfelelő HUF </w:t>
      </w:r>
      <w:r w:rsidR="00DF1E22" w:rsidRPr="005848D8">
        <w:rPr>
          <w:rFonts w:ascii="Times New Roman" w:hAnsi="Times New Roman" w:cs="Times New Roman"/>
          <w:bCs/>
          <w:sz w:val="24"/>
          <w:szCs w:val="24"/>
        </w:rPr>
        <w:t xml:space="preserve">nettó </w:t>
      </w:r>
      <w:r w:rsidR="00DC5973" w:rsidRPr="005848D8">
        <w:rPr>
          <w:rFonts w:ascii="Times New Roman" w:hAnsi="Times New Roman" w:cs="Times New Roman"/>
          <w:bCs/>
          <w:sz w:val="24"/>
          <w:szCs w:val="24"/>
        </w:rPr>
        <w:t xml:space="preserve">érték </w:t>
      </w:r>
      <w:r w:rsidR="00D53697" w:rsidRPr="005848D8">
        <w:rPr>
          <w:rFonts w:ascii="Times New Roman" w:hAnsi="Times New Roman" w:cs="Times New Roman"/>
          <w:bCs/>
          <w:sz w:val="24"/>
          <w:szCs w:val="24"/>
        </w:rPr>
        <w:t>összegben köteles megfizetni</w:t>
      </w:r>
      <w:r w:rsidR="005848D8">
        <w:rPr>
          <w:rFonts w:ascii="Times New Roman" w:hAnsi="Times New Roman" w:cs="Times New Roman"/>
          <w:bCs/>
          <w:sz w:val="24"/>
          <w:szCs w:val="24"/>
        </w:rPr>
        <w:t>.</w:t>
      </w:r>
    </w:p>
    <w:p w14:paraId="05701958" w14:textId="41F629BB" w:rsidR="00D12B0B" w:rsidRPr="005848D8" w:rsidRDefault="00D53697" w:rsidP="00D12B0B">
      <w:pPr>
        <w:numPr>
          <w:ilvl w:val="1"/>
          <w:numId w:val="6"/>
        </w:numPr>
        <w:tabs>
          <w:tab w:val="clear" w:pos="450"/>
        </w:tabs>
        <w:spacing w:before="120" w:after="0" w:line="240" w:lineRule="auto"/>
        <w:ind w:left="851" w:hanging="567"/>
        <w:jc w:val="both"/>
        <w:rPr>
          <w:rFonts w:ascii="Times New Roman" w:hAnsi="Times New Roman" w:cs="Times New Roman"/>
          <w:bCs/>
          <w:sz w:val="24"/>
          <w:szCs w:val="24"/>
        </w:rPr>
      </w:pPr>
      <w:r w:rsidRPr="005848D8">
        <w:rPr>
          <w:rFonts w:ascii="Times New Roman" w:hAnsi="Times New Roman" w:cs="Times New Roman"/>
          <w:bCs/>
          <w:sz w:val="24"/>
          <w:szCs w:val="24"/>
        </w:rPr>
        <w:lastRenderedPageBreak/>
        <w:t xml:space="preserve"> </w:t>
      </w:r>
      <w:r w:rsidR="003B148D" w:rsidRPr="005848D8">
        <w:rPr>
          <w:rFonts w:ascii="Times New Roman" w:hAnsi="Times New Roman" w:cs="Times New Roman"/>
          <w:bCs/>
          <w:sz w:val="24"/>
          <w:szCs w:val="24"/>
        </w:rPr>
        <w:t xml:space="preserve">Az Önkormányzat által biztosított póthatáridő eredménytelen elteltét követően a meghiúsulás </w:t>
      </w:r>
      <w:r w:rsidR="00950C98" w:rsidRPr="005848D8">
        <w:rPr>
          <w:rFonts w:ascii="Times New Roman" w:hAnsi="Times New Roman" w:cs="Times New Roman"/>
          <w:bCs/>
          <w:sz w:val="24"/>
          <w:szCs w:val="24"/>
        </w:rPr>
        <w:t xml:space="preserve">vonatkozásában </w:t>
      </w:r>
      <w:r w:rsidR="00E2206E" w:rsidRPr="005848D8">
        <w:rPr>
          <w:rFonts w:ascii="Times New Roman" w:hAnsi="Times New Roman" w:cs="Times New Roman"/>
          <w:bCs/>
          <w:sz w:val="24"/>
          <w:szCs w:val="24"/>
        </w:rPr>
        <w:t xml:space="preserve">csakis </w:t>
      </w:r>
      <w:r w:rsidR="00950C98" w:rsidRPr="005848D8">
        <w:rPr>
          <w:rFonts w:ascii="Times New Roman" w:hAnsi="Times New Roman" w:cs="Times New Roman"/>
          <w:bCs/>
          <w:sz w:val="24"/>
          <w:szCs w:val="24"/>
        </w:rPr>
        <w:t xml:space="preserve">a </w:t>
      </w:r>
      <w:r w:rsidR="00950C98" w:rsidRPr="005848D8">
        <w:rPr>
          <w:rFonts w:ascii="Times New Roman" w:hAnsi="Times New Roman" w:cs="Times New Roman"/>
          <w:b/>
          <w:bCs/>
          <w:sz w:val="24"/>
          <w:szCs w:val="24"/>
        </w:rPr>
        <w:t>Beruházó</w:t>
      </w:r>
      <w:r w:rsidR="00950C98" w:rsidRPr="005848D8">
        <w:rPr>
          <w:rFonts w:ascii="Times New Roman" w:hAnsi="Times New Roman" w:cs="Times New Roman"/>
          <w:bCs/>
          <w:sz w:val="24"/>
          <w:szCs w:val="24"/>
        </w:rPr>
        <w:t xml:space="preserve"> kötbérfizetési kötelezettsége alkalmazandó</w:t>
      </w:r>
      <w:r w:rsidR="003B148D" w:rsidRPr="005848D8">
        <w:rPr>
          <w:rFonts w:ascii="Times New Roman" w:hAnsi="Times New Roman" w:cs="Times New Roman"/>
          <w:bCs/>
          <w:sz w:val="24"/>
          <w:szCs w:val="24"/>
        </w:rPr>
        <w:t xml:space="preserve">. </w:t>
      </w:r>
    </w:p>
    <w:p w14:paraId="548A4EB1" w14:textId="17741426" w:rsidR="003B148D" w:rsidRPr="00D12B0B" w:rsidRDefault="003B148D" w:rsidP="00D12B0B">
      <w:pPr>
        <w:pStyle w:val="Listaszerbekezds"/>
        <w:numPr>
          <w:ilvl w:val="1"/>
          <w:numId w:val="6"/>
        </w:numPr>
        <w:tabs>
          <w:tab w:val="clear" w:pos="450"/>
        </w:tabs>
        <w:spacing w:before="120" w:after="0" w:line="240" w:lineRule="auto"/>
        <w:ind w:left="993" w:hanging="709"/>
        <w:jc w:val="both"/>
        <w:rPr>
          <w:rFonts w:ascii="Times New Roman" w:hAnsi="Times New Roman" w:cs="Times New Roman"/>
          <w:bCs/>
          <w:sz w:val="24"/>
          <w:szCs w:val="24"/>
        </w:rPr>
      </w:pPr>
      <w:r w:rsidRPr="00D12B0B">
        <w:rPr>
          <w:rFonts w:ascii="Times New Roman" w:hAnsi="Times New Roman" w:cs="Times New Roman"/>
          <w:bCs/>
          <w:sz w:val="24"/>
          <w:szCs w:val="24"/>
        </w:rPr>
        <w:t xml:space="preserve">A </w:t>
      </w:r>
      <w:r w:rsidRPr="005848D8">
        <w:rPr>
          <w:rFonts w:ascii="Times New Roman" w:hAnsi="Times New Roman" w:cs="Times New Roman"/>
          <w:b/>
          <w:bCs/>
          <w:sz w:val="24"/>
          <w:szCs w:val="24"/>
        </w:rPr>
        <w:t>Felek</w:t>
      </w:r>
      <w:r w:rsidRPr="00D12B0B">
        <w:rPr>
          <w:rFonts w:ascii="Times New Roman" w:hAnsi="Times New Roman" w:cs="Times New Roman"/>
          <w:bCs/>
          <w:sz w:val="24"/>
          <w:szCs w:val="24"/>
        </w:rPr>
        <w:t xml:space="preserve"> nem teljesítés alatt értik azt is, ha a </w:t>
      </w:r>
      <w:r w:rsidRPr="005848D8">
        <w:rPr>
          <w:rFonts w:ascii="Times New Roman" w:hAnsi="Times New Roman" w:cs="Times New Roman"/>
          <w:b/>
          <w:bCs/>
          <w:sz w:val="24"/>
          <w:szCs w:val="24"/>
        </w:rPr>
        <w:t>Beruházó</w:t>
      </w:r>
      <w:r w:rsidRPr="00D12B0B">
        <w:rPr>
          <w:rFonts w:ascii="Times New Roman" w:hAnsi="Times New Roman" w:cs="Times New Roman"/>
          <w:bCs/>
          <w:sz w:val="24"/>
          <w:szCs w:val="24"/>
        </w:rPr>
        <w:t xml:space="preserve"> ellen felszámolási </w:t>
      </w:r>
      <w:r w:rsidR="00D53697" w:rsidRPr="00D12B0B">
        <w:rPr>
          <w:rFonts w:ascii="Times New Roman" w:hAnsi="Times New Roman" w:cs="Times New Roman"/>
          <w:bCs/>
          <w:sz w:val="24"/>
          <w:szCs w:val="24"/>
        </w:rPr>
        <w:t xml:space="preserve">eljárás </w:t>
      </w:r>
      <w:r w:rsidRPr="00D12B0B">
        <w:rPr>
          <w:rFonts w:ascii="Times New Roman" w:hAnsi="Times New Roman" w:cs="Times New Roman"/>
          <w:bCs/>
          <w:sz w:val="24"/>
          <w:szCs w:val="24"/>
        </w:rPr>
        <w:t>vagy csődeljárás indul</w:t>
      </w:r>
      <w:r w:rsidR="00950C98" w:rsidRPr="00D12B0B">
        <w:rPr>
          <w:rFonts w:ascii="Times New Roman" w:hAnsi="Times New Roman" w:cs="Times New Roman"/>
          <w:bCs/>
          <w:sz w:val="24"/>
          <w:szCs w:val="24"/>
        </w:rPr>
        <w:t>.</w:t>
      </w:r>
      <w:r w:rsidR="00D12B0B" w:rsidRPr="00D12B0B">
        <w:rPr>
          <w:rFonts w:ascii="Times New Roman" w:hAnsi="Times New Roman" w:cs="Times New Roman"/>
          <w:bCs/>
          <w:sz w:val="24"/>
          <w:szCs w:val="24"/>
        </w:rPr>
        <w:t xml:space="preserve"> Ebben az esetben a</w:t>
      </w:r>
      <w:r w:rsidR="00D12B0B">
        <w:rPr>
          <w:rFonts w:ascii="Times New Roman" w:hAnsi="Times New Roman" w:cs="Times New Roman"/>
          <w:bCs/>
          <w:sz w:val="24"/>
          <w:szCs w:val="24"/>
        </w:rPr>
        <w:t xml:space="preserve"> felszámolási vagy csőd</w:t>
      </w:r>
      <w:r w:rsidR="00D12B0B" w:rsidRPr="00D12B0B">
        <w:rPr>
          <w:rFonts w:ascii="Times New Roman" w:hAnsi="Times New Roman" w:cs="Times New Roman"/>
          <w:bCs/>
          <w:sz w:val="24"/>
          <w:szCs w:val="24"/>
        </w:rPr>
        <w:t>eljárás elrendelésének jogerőre emelkedés napjá</w:t>
      </w:r>
      <w:r w:rsidR="00D12B0B">
        <w:rPr>
          <w:rFonts w:ascii="Times New Roman" w:hAnsi="Times New Roman" w:cs="Times New Roman"/>
          <w:bCs/>
          <w:sz w:val="24"/>
          <w:szCs w:val="24"/>
        </w:rPr>
        <w:t>t</w:t>
      </w:r>
      <w:r w:rsidR="00D12B0B" w:rsidRPr="00D12B0B">
        <w:rPr>
          <w:rFonts w:ascii="Times New Roman" w:hAnsi="Times New Roman" w:cs="Times New Roman"/>
          <w:bCs/>
          <w:sz w:val="24"/>
          <w:szCs w:val="24"/>
        </w:rPr>
        <w:t xml:space="preserve"> </w:t>
      </w:r>
      <w:r w:rsidR="00D12B0B">
        <w:rPr>
          <w:rFonts w:ascii="Times New Roman" w:hAnsi="Times New Roman" w:cs="Times New Roman"/>
          <w:bCs/>
          <w:sz w:val="24"/>
          <w:szCs w:val="24"/>
        </w:rPr>
        <w:t>követő 5 banki napon belül köteles</w:t>
      </w:r>
      <w:r w:rsidR="00D12B0B" w:rsidRPr="00D12B0B">
        <w:rPr>
          <w:rFonts w:ascii="Times New Roman" w:hAnsi="Times New Roman" w:cs="Times New Roman"/>
          <w:bCs/>
          <w:sz w:val="24"/>
          <w:szCs w:val="24"/>
        </w:rPr>
        <w:t xml:space="preserve"> Beruházó </w:t>
      </w:r>
      <w:r w:rsidR="00D12B0B">
        <w:rPr>
          <w:rFonts w:ascii="Times New Roman" w:hAnsi="Times New Roman" w:cs="Times New Roman"/>
          <w:bCs/>
          <w:sz w:val="24"/>
          <w:szCs w:val="24"/>
        </w:rPr>
        <w:t xml:space="preserve">a </w:t>
      </w:r>
      <w:r w:rsidR="00D12B0B" w:rsidRPr="00D12B0B">
        <w:rPr>
          <w:rFonts w:ascii="Times New Roman" w:hAnsi="Times New Roman" w:cs="Times New Roman"/>
          <w:bCs/>
          <w:sz w:val="24"/>
          <w:szCs w:val="24"/>
        </w:rPr>
        <w:t>kötbér fizetési</w:t>
      </w:r>
      <w:r w:rsidR="00D12B0B">
        <w:rPr>
          <w:rFonts w:ascii="Times New Roman" w:hAnsi="Times New Roman" w:cs="Times New Roman"/>
          <w:bCs/>
          <w:sz w:val="24"/>
          <w:szCs w:val="24"/>
        </w:rPr>
        <w:t xml:space="preserve"> kötelezettségének eleget tenni.</w:t>
      </w:r>
    </w:p>
    <w:p w14:paraId="58F9BA09" w14:textId="3F314AE3" w:rsidR="003B148D" w:rsidRDefault="009B680A" w:rsidP="00C90840">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9B680A">
        <w:rPr>
          <w:rFonts w:ascii="Times New Roman" w:hAnsi="Times New Roman" w:cs="Times New Roman"/>
          <w:bCs/>
          <w:sz w:val="24"/>
          <w:szCs w:val="24"/>
        </w:rPr>
        <w:t xml:space="preserve">A </w:t>
      </w:r>
      <w:r w:rsidR="009746A9">
        <w:rPr>
          <w:rFonts w:ascii="Times New Roman" w:hAnsi="Times New Roman" w:cs="Times New Roman"/>
          <w:bCs/>
          <w:sz w:val="24"/>
          <w:szCs w:val="24"/>
        </w:rPr>
        <w:t>10</w:t>
      </w:r>
      <w:r w:rsidR="00D12B0B">
        <w:rPr>
          <w:rFonts w:ascii="Times New Roman" w:hAnsi="Times New Roman" w:cs="Times New Roman"/>
          <w:bCs/>
          <w:sz w:val="24"/>
          <w:szCs w:val="24"/>
        </w:rPr>
        <w:t xml:space="preserve">0 000 euro </w:t>
      </w:r>
      <w:r w:rsidRPr="009B680A">
        <w:rPr>
          <w:rFonts w:ascii="Times New Roman" w:hAnsi="Times New Roman" w:cs="Times New Roman"/>
          <w:bCs/>
          <w:sz w:val="24"/>
          <w:szCs w:val="24"/>
        </w:rPr>
        <w:t xml:space="preserve">kötbérfizetési kötelezettség biztosítására a </w:t>
      </w:r>
      <w:r w:rsidRPr="005848D8">
        <w:rPr>
          <w:rFonts w:ascii="Times New Roman" w:hAnsi="Times New Roman" w:cs="Times New Roman"/>
          <w:b/>
          <w:bCs/>
          <w:sz w:val="24"/>
          <w:szCs w:val="24"/>
        </w:rPr>
        <w:t>Felek</w:t>
      </w:r>
      <w:r w:rsidRPr="009B680A">
        <w:rPr>
          <w:rFonts w:ascii="Times New Roman" w:hAnsi="Times New Roman" w:cs="Times New Roman"/>
          <w:bCs/>
          <w:sz w:val="24"/>
          <w:szCs w:val="24"/>
        </w:rPr>
        <w:t xml:space="preserve"> jelzálogjogot, és azt biztosító elidegenítési tilalmat al</w:t>
      </w:r>
      <w:r w:rsidR="00D12B0B">
        <w:rPr>
          <w:rFonts w:ascii="Times New Roman" w:hAnsi="Times New Roman" w:cs="Times New Roman"/>
          <w:bCs/>
          <w:sz w:val="24"/>
          <w:szCs w:val="24"/>
        </w:rPr>
        <w:t xml:space="preserve">apítanak az </w:t>
      </w:r>
      <w:r w:rsidR="00D12B0B" w:rsidRPr="005848D8">
        <w:rPr>
          <w:rFonts w:ascii="Times New Roman" w:hAnsi="Times New Roman" w:cs="Times New Roman"/>
          <w:b/>
          <w:bCs/>
          <w:sz w:val="24"/>
          <w:szCs w:val="24"/>
        </w:rPr>
        <w:t>Önkormányzat</w:t>
      </w:r>
      <w:r w:rsidR="00D12B0B">
        <w:rPr>
          <w:rFonts w:ascii="Times New Roman" w:hAnsi="Times New Roman" w:cs="Times New Roman"/>
          <w:bCs/>
          <w:sz w:val="24"/>
          <w:szCs w:val="24"/>
        </w:rPr>
        <w:t xml:space="preserve"> javára</w:t>
      </w:r>
      <w:r w:rsidRPr="009B680A">
        <w:rPr>
          <w:rFonts w:ascii="Times New Roman" w:hAnsi="Times New Roman" w:cs="Times New Roman"/>
          <w:bCs/>
          <w:sz w:val="24"/>
          <w:szCs w:val="24"/>
        </w:rPr>
        <w:t xml:space="preserve"> a </w:t>
      </w:r>
      <w:r w:rsidR="00E953BB">
        <w:rPr>
          <w:rFonts w:ascii="Times New Roman" w:hAnsi="Times New Roman" w:cs="Times New Roman"/>
          <w:bCs/>
          <w:sz w:val="24"/>
          <w:szCs w:val="24"/>
        </w:rPr>
        <w:t>Budapest, VII. kerület</w:t>
      </w:r>
      <w:r w:rsidR="0088356C">
        <w:rPr>
          <w:rFonts w:ascii="Times New Roman" w:hAnsi="Times New Roman" w:cs="Times New Roman"/>
          <w:bCs/>
          <w:sz w:val="24"/>
          <w:szCs w:val="24"/>
        </w:rPr>
        <w:t xml:space="preserve"> </w:t>
      </w:r>
      <w:r w:rsidR="00E2206E">
        <w:rPr>
          <w:rFonts w:ascii="Times New Roman" w:hAnsi="Times New Roman" w:cs="Times New Roman"/>
          <w:bCs/>
          <w:sz w:val="24"/>
          <w:szCs w:val="24"/>
        </w:rPr>
        <w:t>34527/0/A/66 helyrajzi szám</w:t>
      </w:r>
      <w:r w:rsidR="005848D8">
        <w:rPr>
          <w:rFonts w:ascii="Times New Roman" w:hAnsi="Times New Roman" w:cs="Times New Roman"/>
          <w:bCs/>
          <w:sz w:val="24"/>
          <w:szCs w:val="24"/>
        </w:rPr>
        <w:t xml:space="preserve"> alatt felvett, természetben </w:t>
      </w:r>
      <w:r w:rsidR="000F2A23">
        <w:rPr>
          <w:rFonts w:ascii="Times New Roman" w:hAnsi="Times New Roman" w:cs="Times New Roman"/>
          <w:bCs/>
          <w:sz w:val="24"/>
          <w:szCs w:val="24"/>
        </w:rPr>
        <w:t xml:space="preserve">a Budapest, VII. kerület Rákóczi út 8/B II. emelet 14. sz. alatt </w:t>
      </w:r>
      <w:r w:rsidR="005848D8">
        <w:rPr>
          <w:rFonts w:ascii="Times New Roman" w:hAnsi="Times New Roman" w:cs="Times New Roman"/>
          <w:bCs/>
          <w:sz w:val="24"/>
          <w:szCs w:val="24"/>
        </w:rPr>
        <w:t>található</w:t>
      </w:r>
      <w:r w:rsidR="00E2206E">
        <w:rPr>
          <w:rFonts w:ascii="Times New Roman" w:hAnsi="Times New Roman" w:cs="Times New Roman"/>
          <w:bCs/>
          <w:sz w:val="24"/>
          <w:szCs w:val="24"/>
        </w:rPr>
        <w:t xml:space="preserve"> ingatlanra</w:t>
      </w:r>
      <w:r w:rsidRPr="009B680A">
        <w:rPr>
          <w:rFonts w:ascii="Times New Roman" w:hAnsi="Times New Roman" w:cs="Times New Roman"/>
          <w:bCs/>
          <w:sz w:val="24"/>
          <w:szCs w:val="24"/>
        </w:rPr>
        <w:t xml:space="preserve">, </w:t>
      </w:r>
      <w:r w:rsidR="004F3C91">
        <w:rPr>
          <w:rFonts w:ascii="Times New Roman" w:hAnsi="Times New Roman" w:cs="Times New Roman"/>
          <w:bCs/>
          <w:sz w:val="24"/>
          <w:szCs w:val="24"/>
        </w:rPr>
        <w:t>jelen szerződéssel egy időben aláírandó külön</w:t>
      </w:r>
      <w:r w:rsidR="004F3C91" w:rsidRPr="009B680A">
        <w:rPr>
          <w:rFonts w:ascii="Times New Roman" w:hAnsi="Times New Roman" w:cs="Times New Roman"/>
          <w:bCs/>
          <w:sz w:val="24"/>
          <w:szCs w:val="24"/>
        </w:rPr>
        <w:t xml:space="preserve"> </w:t>
      </w:r>
      <w:r w:rsidRPr="009B680A">
        <w:rPr>
          <w:rFonts w:ascii="Times New Roman" w:hAnsi="Times New Roman" w:cs="Times New Roman"/>
          <w:bCs/>
          <w:sz w:val="24"/>
          <w:szCs w:val="24"/>
        </w:rPr>
        <w:t xml:space="preserve">okirat alapján. A jelzálogjogot </w:t>
      </w:r>
      <w:r w:rsidR="00D12B0B">
        <w:rPr>
          <w:rFonts w:ascii="Times New Roman" w:hAnsi="Times New Roman" w:cs="Times New Roman"/>
          <w:bCs/>
          <w:sz w:val="24"/>
          <w:szCs w:val="24"/>
        </w:rPr>
        <w:t xml:space="preserve">és az azt biztosító elidegenítési tilalmat </w:t>
      </w:r>
      <w:r w:rsidRPr="009B680A">
        <w:rPr>
          <w:rFonts w:ascii="Times New Roman" w:hAnsi="Times New Roman" w:cs="Times New Roman"/>
          <w:bCs/>
          <w:sz w:val="24"/>
          <w:szCs w:val="24"/>
        </w:rPr>
        <w:t>Beruházó jogosult</w:t>
      </w:r>
      <w:r w:rsidR="00950C98">
        <w:rPr>
          <w:rFonts w:ascii="Times New Roman" w:hAnsi="Times New Roman" w:cs="Times New Roman"/>
          <w:bCs/>
          <w:sz w:val="24"/>
          <w:szCs w:val="24"/>
        </w:rPr>
        <w:t xml:space="preserve"> egyoldalú döntésével bármikor</w:t>
      </w:r>
      <w:r w:rsidRPr="009B680A">
        <w:rPr>
          <w:rFonts w:ascii="Times New Roman" w:hAnsi="Times New Roman" w:cs="Times New Roman"/>
          <w:bCs/>
          <w:sz w:val="24"/>
          <w:szCs w:val="24"/>
        </w:rPr>
        <w:t xml:space="preserve"> azonos összegű Bankgaranciával utóbb kiváltani. </w:t>
      </w:r>
    </w:p>
    <w:p w14:paraId="7F62CE05" w14:textId="5B15B493" w:rsidR="003846B3" w:rsidRPr="003846B3" w:rsidRDefault="003846B3" w:rsidP="003846B3">
      <w:pPr>
        <w:numPr>
          <w:ilvl w:val="1"/>
          <w:numId w:val="6"/>
        </w:numPr>
        <w:tabs>
          <w:tab w:val="clear" w:pos="450"/>
          <w:tab w:val="num" w:pos="900"/>
        </w:tabs>
        <w:spacing w:before="120" w:after="0" w:line="240" w:lineRule="auto"/>
        <w:ind w:left="896" w:hanging="539"/>
        <w:jc w:val="both"/>
        <w:rPr>
          <w:rFonts w:ascii="Times New Roman" w:hAnsi="Times New Roman" w:cs="Times New Roman"/>
          <w:bCs/>
          <w:sz w:val="24"/>
          <w:szCs w:val="24"/>
        </w:rPr>
      </w:pPr>
      <w:r w:rsidRPr="003846B3">
        <w:rPr>
          <w:rFonts w:ascii="Times New Roman" w:hAnsi="Times New Roman" w:cs="Times New Roman"/>
          <w:bCs/>
          <w:sz w:val="24"/>
          <w:szCs w:val="24"/>
        </w:rPr>
        <w:t>A</w:t>
      </w:r>
      <w:r w:rsidR="004F3C91">
        <w:rPr>
          <w:rFonts w:ascii="Times New Roman" w:hAnsi="Times New Roman" w:cs="Times New Roman"/>
          <w:bCs/>
          <w:sz w:val="24"/>
          <w:szCs w:val="24"/>
        </w:rPr>
        <w:t xml:space="preserve">z </w:t>
      </w:r>
      <w:r w:rsidR="004F3C91" w:rsidRPr="005848D8">
        <w:rPr>
          <w:rFonts w:ascii="Times New Roman" w:hAnsi="Times New Roman" w:cs="Times New Roman"/>
          <w:b/>
          <w:bCs/>
          <w:sz w:val="24"/>
          <w:szCs w:val="24"/>
        </w:rPr>
        <w:t>Önkormányzat</w:t>
      </w:r>
      <w:r w:rsidR="004F3C91">
        <w:rPr>
          <w:rFonts w:ascii="Times New Roman" w:hAnsi="Times New Roman" w:cs="Times New Roman"/>
          <w:bCs/>
          <w:sz w:val="24"/>
          <w:szCs w:val="24"/>
        </w:rPr>
        <w:t xml:space="preserve"> a jelzálogjog és az azt biztosító elidegenítési tilalom</w:t>
      </w:r>
      <w:r w:rsidRPr="003846B3">
        <w:rPr>
          <w:rFonts w:ascii="Times New Roman" w:hAnsi="Times New Roman" w:cs="Times New Roman"/>
          <w:bCs/>
          <w:sz w:val="24"/>
          <w:szCs w:val="24"/>
        </w:rPr>
        <w:t xml:space="preserve"> törlés</w:t>
      </w:r>
      <w:r w:rsidR="004F3C91">
        <w:rPr>
          <w:rFonts w:ascii="Times New Roman" w:hAnsi="Times New Roman" w:cs="Times New Roman"/>
          <w:bCs/>
          <w:sz w:val="24"/>
          <w:szCs w:val="24"/>
        </w:rPr>
        <w:t>ére vonatkozó</w:t>
      </w:r>
      <w:r w:rsidRPr="003846B3">
        <w:rPr>
          <w:rFonts w:ascii="Times New Roman" w:hAnsi="Times New Roman" w:cs="Times New Roman"/>
          <w:bCs/>
          <w:sz w:val="24"/>
          <w:szCs w:val="24"/>
        </w:rPr>
        <w:t xml:space="preserve"> engedélyeket </w:t>
      </w:r>
      <w:r w:rsidR="004F3C91">
        <w:rPr>
          <w:rFonts w:ascii="Times New Roman" w:hAnsi="Times New Roman" w:cs="Times New Roman"/>
          <w:bCs/>
          <w:sz w:val="24"/>
          <w:szCs w:val="24"/>
        </w:rPr>
        <w:t xml:space="preserve">köteles </w:t>
      </w:r>
      <w:r w:rsidRPr="003846B3">
        <w:rPr>
          <w:rFonts w:ascii="Times New Roman" w:hAnsi="Times New Roman" w:cs="Times New Roman"/>
          <w:bCs/>
          <w:sz w:val="24"/>
          <w:szCs w:val="24"/>
        </w:rPr>
        <w:t>haladéktalanul</w:t>
      </w:r>
      <w:r w:rsidR="00950C98">
        <w:rPr>
          <w:rFonts w:ascii="Times New Roman" w:hAnsi="Times New Roman" w:cs="Times New Roman"/>
          <w:bCs/>
          <w:sz w:val="24"/>
          <w:szCs w:val="24"/>
        </w:rPr>
        <w:t xml:space="preserve">, de legkésőbb 3 </w:t>
      </w:r>
      <w:r w:rsidR="004F3C91">
        <w:rPr>
          <w:rFonts w:ascii="Times New Roman" w:hAnsi="Times New Roman" w:cs="Times New Roman"/>
          <w:bCs/>
          <w:sz w:val="24"/>
          <w:szCs w:val="24"/>
        </w:rPr>
        <w:t>munka</w:t>
      </w:r>
      <w:r w:rsidR="00950C98">
        <w:rPr>
          <w:rFonts w:ascii="Times New Roman" w:hAnsi="Times New Roman" w:cs="Times New Roman"/>
          <w:bCs/>
          <w:sz w:val="24"/>
          <w:szCs w:val="24"/>
        </w:rPr>
        <w:t>napon belül</w:t>
      </w:r>
      <w:r w:rsidRPr="003846B3">
        <w:rPr>
          <w:rFonts w:ascii="Times New Roman" w:hAnsi="Times New Roman" w:cs="Times New Roman"/>
          <w:bCs/>
          <w:sz w:val="24"/>
          <w:szCs w:val="24"/>
        </w:rPr>
        <w:t xml:space="preserve"> kiadni</w:t>
      </w:r>
      <w:r w:rsidR="00950C98">
        <w:rPr>
          <w:rFonts w:ascii="Times New Roman" w:hAnsi="Times New Roman" w:cs="Times New Roman"/>
          <w:bCs/>
          <w:sz w:val="24"/>
          <w:szCs w:val="24"/>
        </w:rPr>
        <w:t xml:space="preserve"> bármilyen további nyilatkozat megtétele nélkül</w:t>
      </w:r>
      <w:r w:rsidRPr="003846B3">
        <w:rPr>
          <w:rFonts w:ascii="Times New Roman" w:hAnsi="Times New Roman" w:cs="Times New Roman"/>
          <w:bCs/>
          <w:sz w:val="24"/>
          <w:szCs w:val="24"/>
        </w:rPr>
        <w:t xml:space="preserve"> a Beruházónak</w:t>
      </w:r>
      <w:r w:rsidR="005848D8">
        <w:rPr>
          <w:rFonts w:ascii="Times New Roman" w:hAnsi="Times New Roman" w:cs="Times New Roman"/>
          <w:bCs/>
          <w:sz w:val="24"/>
          <w:szCs w:val="24"/>
        </w:rPr>
        <w:t>,</w:t>
      </w:r>
      <w:r w:rsidRPr="003846B3">
        <w:rPr>
          <w:rFonts w:ascii="Times New Roman" w:hAnsi="Times New Roman" w:cs="Times New Roman"/>
          <w:bCs/>
          <w:sz w:val="24"/>
          <w:szCs w:val="24"/>
        </w:rPr>
        <w:t xml:space="preserve"> amennyiben a következő feltételek bármelyike bekövetkezik, illetve teljesül:</w:t>
      </w:r>
    </w:p>
    <w:p w14:paraId="0C86A575" w14:textId="18ADBE16" w:rsidR="003846B3" w:rsidRPr="003846B3" w:rsidRDefault="003846B3" w:rsidP="003846B3">
      <w:pPr>
        <w:autoSpaceDE w:val="0"/>
        <w:autoSpaceDN w:val="0"/>
        <w:adjustRightInd w:val="0"/>
        <w:spacing w:before="120"/>
        <w:ind w:left="993"/>
        <w:jc w:val="both"/>
        <w:rPr>
          <w:rFonts w:ascii="Times New Roman" w:hAnsi="Times New Roman" w:cs="Times New Roman"/>
          <w:sz w:val="24"/>
          <w:szCs w:val="24"/>
        </w:rPr>
      </w:pPr>
      <w:proofErr w:type="gramStart"/>
      <w:r w:rsidRPr="003846B3">
        <w:rPr>
          <w:rFonts w:ascii="Times New Roman" w:hAnsi="Times New Roman" w:cs="Times New Roman"/>
          <w:i/>
          <w:sz w:val="24"/>
          <w:szCs w:val="24"/>
        </w:rPr>
        <w:t>a</w:t>
      </w:r>
      <w:proofErr w:type="gramEnd"/>
      <w:r w:rsidR="00950C98">
        <w:rPr>
          <w:rFonts w:ascii="Times New Roman" w:hAnsi="Times New Roman" w:cs="Times New Roman"/>
          <w:i/>
          <w:sz w:val="24"/>
          <w:szCs w:val="24"/>
        </w:rPr>
        <w:t>.,</w:t>
      </w:r>
      <w:r w:rsidRPr="003846B3">
        <w:rPr>
          <w:rFonts w:ascii="Times New Roman" w:hAnsi="Times New Roman" w:cs="Times New Roman"/>
          <w:sz w:val="24"/>
          <w:szCs w:val="24"/>
        </w:rPr>
        <w:t xml:space="preserve"> </w:t>
      </w:r>
      <w:proofErr w:type="spellStart"/>
      <w:r w:rsidRPr="003846B3">
        <w:rPr>
          <w:rFonts w:ascii="Times New Roman" w:hAnsi="Times New Roman" w:cs="Times New Roman"/>
          <w:sz w:val="24"/>
          <w:szCs w:val="24"/>
        </w:rPr>
        <w:t>a</w:t>
      </w:r>
      <w:proofErr w:type="spellEnd"/>
      <w:r w:rsidRPr="003846B3">
        <w:rPr>
          <w:rFonts w:ascii="Times New Roman" w:hAnsi="Times New Roman" w:cs="Times New Roman"/>
          <w:sz w:val="24"/>
          <w:szCs w:val="24"/>
        </w:rPr>
        <w:t xml:space="preserve"> </w:t>
      </w:r>
      <w:r w:rsidR="00950C98">
        <w:rPr>
          <w:rFonts w:ascii="Times New Roman" w:hAnsi="Times New Roman" w:cs="Times New Roman"/>
          <w:sz w:val="24"/>
          <w:szCs w:val="24"/>
        </w:rPr>
        <w:t>Beruházó</w:t>
      </w:r>
      <w:r w:rsidRPr="003846B3">
        <w:rPr>
          <w:rFonts w:ascii="Times New Roman" w:hAnsi="Times New Roman" w:cs="Times New Roman"/>
          <w:sz w:val="24"/>
          <w:szCs w:val="24"/>
        </w:rPr>
        <w:t xml:space="preserve"> igazolta, hogy a </w:t>
      </w:r>
      <w:r w:rsidR="003E5355">
        <w:rPr>
          <w:rFonts w:ascii="Times New Roman" w:hAnsi="Times New Roman" w:cs="Times New Roman"/>
          <w:sz w:val="24"/>
          <w:szCs w:val="24"/>
        </w:rPr>
        <w:t>III.1</w:t>
      </w:r>
      <w:r w:rsidRPr="003846B3">
        <w:rPr>
          <w:rFonts w:ascii="Times New Roman" w:hAnsi="Times New Roman" w:cs="Times New Roman"/>
          <w:sz w:val="24"/>
          <w:szCs w:val="24"/>
        </w:rPr>
        <w:t xml:space="preserve">. </w:t>
      </w:r>
      <w:proofErr w:type="gramStart"/>
      <w:r w:rsidRPr="003846B3">
        <w:rPr>
          <w:rFonts w:ascii="Times New Roman" w:hAnsi="Times New Roman" w:cs="Times New Roman"/>
          <w:sz w:val="24"/>
          <w:szCs w:val="24"/>
        </w:rPr>
        <w:t>pontban</w:t>
      </w:r>
      <w:proofErr w:type="gramEnd"/>
      <w:r w:rsidRPr="003846B3">
        <w:rPr>
          <w:rFonts w:ascii="Times New Roman" w:hAnsi="Times New Roman" w:cs="Times New Roman"/>
          <w:sz w:val="24"/>
          <w:szCs w:val="24"/>
        </w:rPr>
        <w:t xml:space="preserve"> meghatározott fejlesztések teljes</w:t>
      </w:r>
      <w:r w:rsidR="00950C98">
        <w:rPr>
          <w:rFonts w:ascii="Times New Roman" w:hAnsi="Times New Roman" w:cs="Times New Roman"/>
          <w:sz w:val="24"/>
          <w:szCs w:val="24"/>
        </w:rPr>
        <w:t xml:space="preserve"> </w:t>
      </w:r>
      <w:r w:rsidRPr="003846B3">
        <w:rPr>
          <w:rFonts w:ascii="Times New Roman" w:hAnsi="Times New Roman" w:cs="Times New Roman"/>
          <w:sz w:val="24"/>
          <w:szCs w:val="24"/>
        </w:rPr>
        <w:t xml:space="preserve">körűen kivitelezésre kerültek, a </w:t>
      </w:r>
      <w:r w:rsidR="003E5355">
        <w:rPr>
          <w:rFonts w:ascii="Times New Roman" w:hAnsi="Times New Roman" w:cs="Times New Roman"/>
          <w:sz w:val="24"/>
          <w:szCs w:val="24"/>
        </w:rPr>
        <w:t>használatbavételük</w:t>
      </w:r>
      <w:r w:rsidRPr="003846B3">
        <w:rPr>
          <w:rFonts w:ascii="Times New Roman" w:hAnsi="Times New Roman" w:cs="Times New Roman"/>
          <w:sz w:val="24"/>
          <w:szCs w:val="24"/>
        </w:rPr>
        <w:t xml:space="preserve"> megtörtént, és ezt az Önkormányzat </w:t>
      </w:r>
      <w:r w:rsidR="00EA26B9">
        <w:rPr>
          <w:rFonts w:ascii="Times New Roman" w:hAnsi="Times New Roman" w:cs="Times New Roman"/>
          <w:sz w:val="24"/>
          <w:szCs w:val="24"/>
        </w:rPr>
        <w:t>elismerte</w:t>
      </w:r>
      <w:r w:rsidRPr="003846B3">
        <w:rPr>
          <w:rFonts w:ascii="Times New Roman" w:hAnsi="Times New Roman" w:cs="Times New Roman"/>
          <w:sz w:val="24"/>
          <w:szCs w:val="24"/>
        </w:rPr>
        <w:t>,</w:t>
      </w:r>
    </w:p>
    <w:p w14:paraId="248634ED" w14:textId="77777777" w:rsidR="003846B3" w:rsidRPr="003846B3" w:rsidRDefault="003846B3" w:rsidP="003846B3">
      <w:pPr>
        <w:autoSpaceDE w:val="0"/>
        <w:autoSpaceDN w:val="0"/>
        <w:adjustRightInd w:val="0"/>
        <w:spacing w:before="120"/>
        <w:ind w:left="993"/>
        <w:jc w:val="both"/>
        <w:rPr>
          <w:rFonts w:ascii="Times New Roman" w:hAnsi="Times New Roman" w:cs="Times New Roman"/>
          <w:sz w:val="24"/>
          <w:szCs w:val="24"/>
        </w:rPr>
      </w:pPr>
      <w:r w:rsidRPr="003846B3">
        <w:rPr>
          <w:rFonts w:ascii="Times New Roman" w:hAnsi="Times New Roman" w:cs="Times New Roman"/>
          <w:i/>
          <w:sz w:val="24"/>
          <w:szCs w:val="24"/>
        </w:rPr>
        <w:t>b</w:t>
      </w:r>
      <w:proofErr w:type="gramStart"/>
      <w:r w:rsidRPr="003846B3">
        <w:rPr>
          <w:rFonts w:ascii="Times New Roman" w:hAnsi="Times New Roman" w:cs="Times New Roman"/>
          <w:i/>
          <w:sz w:val="24"/>
          <w:szCs w:val="24"/>
        </w:rPr>
        <w:t>.,</w:t>
      </w:r>
      <w:proofErr w:type="gramEnd"/>
      <w:r w:rsidRPr="003846B3">
        <w:rPr>
          <w:rFonts w:ascii="Times New Roman" w:hAnsi="Times New Roman" w:cs="Times New Roman"/>
          <w:sz w:val="24"/>
          <w:szCs w:val="24"/>
        </w:rPr>
        <w:t xml:space="preserve">a 2013.évi XXXIV. törvény szerinti, a Teljesítésigazolási Szakértői Szerv szakvéleményét - amely alapján az Önkormányzat kötbérre nem jogosult - Beruházó átadta a közjegyzőnek; </w:t>
      </w:r>
    </w:p>
    <w:p w14:paraId="4BA91D26" w14:textId="7532527E" w:rsidR="003846B3" w:rsidRPr="003846B3" w:rsidRDefault="003846B3" w:rsidP="003846B3">
      <w:pPr>
        <w:autoSpaceDE w:val="0"/>
        <w:autoSpaceDN w:val="0"/>
        <w:adjustRightInd w:val="0"/>
        <w:spacing w:before="120"/>
        <w:ind w:left="993"/>
        <w:jc w:val="both"/>
        <w:rPr>
          <w:rFonts w:ascii="Times New Roman" w:hAnsi="Times New Roman" w:cs="Times New Roman"/>
          <w:sz w:val="24"/>
          <w:szCs w:val="24"/>
        </w:rPr>
      </w:pPr>
      <w:proofErr w:type="gramStart"/>
      <w:r w:rsidRPr="003846B3">
        <w:rPr>
          <w:rFonts w:ascii="Times New Roman" w:hAnsi="Times New Roman" w:cs="Times New Roman"/>
          <w:i/>
          <w:sz w:val="24"/>
          <w:szCs w:val="24"/>
        </w:rPr>
        <w:t>c.</w:t>
      </w:r>
      <w:proofErr w:type="gramEnd"/>
      <w:r w:rsidRPr="003846B3">
        <w:rPr>
          <w:rFonts w:ascii="Times New Roman" w:hAnsi="Times New Roman" w:cs="Times New Roman"/>
          <w:i/>
          <w:sz w:val="24"/>
          <w:szCs w:val="24"/>
        </w:rPr>
        <w:t xml:space="preserve">, </w:t>
      </w:r>
      <w:r w:rsidR="005848D8" w:rsidRPr="003846B3">
        <w:rPr>
          <w:rFonts w:ascii="Times New Roman" w:hAnsi="Times New Roman" w:cs="Times New Roman"/>
          <w:sz w:val="24"/>
          <w:szCs w:val="24"/>
        </w:rPr>
        <w:t>az Önkormányzat a Szabályozással érintett területre vonatkozóan, az ingatlanfejlesztés beépítési paramétereit a jelen megállapodásban foglaltakhoz képest Beruházó számára hátrányosan módosította, vagy a Szabályozással érintett területre vá</w:t>
      </w:r>
      <w:r w:rsidR="005848D8">
        <w:rPr>
          <w:rFonts w:ascii="Times New Roman" w:hAnsi="Times New Roman" w:cs="Times New Roman"/>
          <w:sz w:val="24"/>
          <w:szCs w:val="24"/>
        </w:rPr>
        <w:t>ltoztatási tilalmat rendelt el;</w:t>
      </w:r>
    </w:p>
    <w:p w14:paraId="31D0055C" w14:textId="364AF8AA" w:rsidR="003846B3" w:rsidRPr="003846B3" w:rsidRDefault="003846B3" w:rsidP="003846B3">
      <w:pPr>
        <w:autoSpaceDE w:val="0"/>
        <w:autoSpaceDN w:val="0"/>
        <w:adjustRightInd w:val="0"/>
        <w:spacing w:before="120"/>
        <w:ind w:left="993"/>
        <w:jc w:val="both"/>
        <w:rPr>
          <w:rFonts w:ascii="Times New Roman" w:hAnsi="Times New Roman" w:cs="Times New Roman"/>
          <w:sz w:val="24"/>
          <w:szCs w:val="24"/>
        </w:rPr>
      </w:pPr>
      <w:r w:rsidRPr="003846B3">
        <w:rPr>
          <w:rFonts w:ascii="Times New Roman" w:hAnsi="Times New Roman" w:cs="Times New Roman"/>
          <w:i/>
          <w:sz w:val="24"/>
          <w:szCs w:val="24"/>
        </w:rPr>
        <w:t>d</w:t>
      </w:r>
      <w:proofErr w:type="gramStart"/>
      <w:r w:rsidRPr="003846B3">
        <w:rPr>
          <w:rFonts w:ascii="Times New Roman" w:hAnsi="Times New Roman" w:cs="Times New Roman"/>
          <w:i/>
          <w:sz w:val="24"/>
          <w:szCs w:val="24"/>
        </w:rPr>
        <w:t>.,</w:t>
      </w:r>
      <w:proofErr w:type="gramEnd"/>
      <w:r w:rsidR="005848D8" w:rsidRPr="005848D8">
        <w:rPr>
          <w:rFonts w:ascii="Times New Roman" w:hAnsi="Times New Roman" w:cs="Times New Roman"/>
          <w:sz w:val="24"/>
          <w:szCs w:val="24"/>
        </w:rPr>
        <w:t xml:space="preserve"> </w:t>
      </w:r>
      <w:r w:rsidR="005848D8" w:rsidRPr="003846B3">
        <w:rPr>
          <w:rFonts w:ascii="Times New Roman" w:hAnsi="Times New Roman" w:cs="Times New Roman"/>
          <w:sz w:val="24"/>
          <w:szCs w:val="24"/>
        </w:rPr>
        <w:t>a Beruházó kötbér fizetési kötelezettségének maradéktalanul eleget tett</w:t>
      </w:r>
      <w:r w:rsidR="005848D8">
        <w:rPr>
          <w:rFonts w:ascii="Times New Roman" w:hAnsi="Times New Roman" w:cs="Times New Roman"/>
          <w:sz w:val="24"/>
          <w:szCs w:val="24"/>
        </w:rPr>
        <w:t>;</w:t>
      </w:r>
    </w:p>
    <w:p w14:paraId="146A6A00" w14:textId="7DEC5143" w:rsidR="003846B3" w:rsidRPr="008A28C1" w:rsidRDefault="003846B3" w:rsidP="008A28C1">
      <w:pPr>
        <w:autoSpaceDE w:val="0"/>
        <w:autoSpaceDN w:val="0"/>
        <w:adjustRightInd w:val="0"/>
        <w:spacing w:before="120"/>
        <w:ind w:left="993"/>
        <w:jc w:val="both"/>
        <w:rPr>
          <w:rFonts w:ascii="Times New Roman" w:hAnsi="Times New Roman" w:cs="Times New Roman"/>
          <w:sz w:val="24"/>
          <w:szCs w:val="24"/>
        </w:rPr>
      </w:pPr>
      <w:proofErr w:type="gramStart"/>
      <w:r w:rsidRPr="008A28C1">
        <w:rPr>
          <w:rFonts w:ascii="Times New Roman" w:hAnsi="Times New Roman" w:cs="Times New Roman"/>
          <w:i/>
          <w:sz w:val="24"/>
          <w:szCs w:val="24"/>
        </w:rPr>
        <w:t>e</w:t>
      </w:r>
      <w:proofErr w:type="gramEnd"/>
      <w:r w:rsidRPr="008A28C1">
        <w:rPr>
          <w:rFonts w:ascii="Times New Roman" w:hAnsi="Times New Roman" w:cs="Times New Roman"/>
          <w:i/>
          <w:sz w:val="24"/>
          <w:szCs w:val="24"/>
        </w:rPr>
        <w:t>.</w:t>
      </w:r>
      <w:r w:rsidRPr="008A28C1">
        <w:rPr>
          <w:rFonts w:ascii="Times New Roman" w:hAnsi="Times New Roman" w:cs="Times New Roman"/>
          <w:sz w:val="24"/>
          <w:szCs w:val="24"/>
        </w:rPr>
        <w:t xml:space="preserve">, a Beruházó </w:t>
      </w:r>
      <w:r w:rsidR="00EA26B9">
        <w:rPr>
          <w:rFonts w:ascii="Times New Roman" w:hAnsi="Times New Roman" w:cs="Times New Roman"/>
          <w:sz w:val="24"/>
          <w:szCs w:val="24"/>
        </w:rPr>
        <w:t xml:space="preserve">a III.1.6. </w:t>
      </w:r>
      <w:proofErr w:type="gramStart"/>
      <w:r w:rsidR="00EA26B9">
        <w:rPr>
          <w:rFonts w:ascii="Times New Roman" w:hAnsi="Times New Roman" w:cs="Times New Roman"/>
          <w:sz w:val="24"/>
          <w:szCs w:val="24"/>
        </w:rPr>
        <w:t>pont</w:t>
      </w:r>
      <w:proofErr w:type="gramEnd"/>
      <w:r w:rsidR="00EA26B9">
        <w:rPr>
          <w:rFonts w:ascii="Times New Roman" w:hAnsi="Times New Roman" w:cs="Times New Roman"/>
          <w:sz w:val="24"/>
          <w:szCs w:val="24"/>
        </w:rPr>
        <w:t xml:space="preserve"> alapján kötbérfizetési kötelezettségét utóbb kiváltotta bankgaranciával és</w:t>
      </w:r>
      <w:r w:rsidR="00EA26B9" w:rsidRPr="008A28C1">
        <w:rPr>
          <w:rFonts w:ascii="Times New Roman" w:hAnsi="Times New Roman" w:cs="Times New Roman"/>
          <w:sz w:val="24"/>
          <w:szCs w:val="24"/>
        </w:rPr>
        <w:t xml:space="preserve"> </w:t>
      </w:r>
      <w:r w:rsidRPr="008A28C1">
        <w:rPr>
          <w:rFonts w:ascii="Times New Roman" w:hAnsi="Times New Roman" w:cs="Times New Roman"/>
          <w:sz w:val="24"/>
          <w:szCs w:val="24"/>
        </w:rPr>
        <w:t xml:space="preserve">a bankgarancia nyújtásáról szóló </w:t>
      </w:r>
      <w:r w:rsidR="00EA26B9">
        <w:rPr>
          <w:rFonts w:ascii="Times New Roman" w:hAnsi="Times New Roman" w:cs="Times New Roman"/>
          <w:sz w:val="24"/>
          <w:szCs w:val="24"/>
        </w:rPr>
        <w:t>okiratot az Önkormányzat részére átadta</w:t>
      </w:r>
      <w:r w:rsidRPr="008A28C1">
        <w:rPr>
          <w:rFonts w:ascii="Times New Roman" w:hAnsi="Times New Roman" w:cs="Times New Roman"/>
          <w:sz w:val="24"/>
          <w:szCs w:val="24"/>
        </w:rPr>
        <w:t>.</w:t>
      </w:r>
    </w:p>
    <w:p w14:paraId="517131BB" w14:textId="77777777" w:rsidR="008606F7" w:rsidRPr="000F5DBF" w:rsidRDefault="008606F7" w:rsidP="00DC6D2E">
      <w:pPr>
        <w:numPr>
          <w:ilvl w:val="0"/>
          <w:numId w:val="1"/>
        </w:numPr>
        <w:spacing w:before="120" w:after="0" w:line="240" w:lineRule="auto"/>
        <w:ind w:left="357" w:hanging="357"/>
        <w:jc w:val="both"/>
        <w:rPr>
          <w:rFonts w:ascii="Times New Roman" w:hAnsi="Times New Roman" w:cs="Times New Roman"/>
          <w:iCs/>
          <w:sz w:val="24"/>
          <w:szCs w:val="24"/>
        </w:rPr>
      </w:pPr>
      <w:r w:rsidRPr="000F5DBF">
        <w:rPr>
          <w:rFonts w:ascii="Times New Roman" w:hAnsi="Times New Roman" w:cs="Times New Roman"/>
          <w:b/>
          <w:iCs/>
          <w:sz w:val="24"/>
          <w:szCs w:val="24"/>
        </w:rPr>
        <w:t>Önkormányzat</w:t>
      </w:r>
      <w:r w:rsidRPr="000F5DBF">
        <w:rPr>
          <w:rFonts w:ascii="Times New Roman" w:hAnsi="Times New Roman" w:cs="Times New Roman"/>
          <w:iCs/>
          <w:sz w:val="24"/>
          <w:szCs w:val="24"/>
        </w:rPr>
        <w:t xml:space="preserve"> kötelezettséget vállal arra, hogy:</w:t>
      </w:r>
    </w:p>
    <w:p w14:paraId="7E8DA174" w14:textId="62AA319F" w:rsidR="008606F7" w:rsidRPr="000F5DBF" w:rsidRDefault="005848D8" w:rsidP="00DC6D2E">
      <w:pPr>
        <w:numPr>
          <w:ilvl w:val="1"/>
          <w:numId w:val="3"/>
        </w:numPr>
        <w:tabs>
          <w:tab w:val="clear" w:pos="2130"/>
          <w:tab w:val="num" w:pos="900"/>
        </w:tabs>
        <w:spacing w:before="120" w:after="0" w:line="240" w:lineRule="auto"/>
        <w:ind w:left="896" w:hanging="539"/>
        <w:jc w:val="both"/>
        <w:rPr>
          <w:rFonts w:ascii="Times New Roman" w:hAnsi="Times New Roman" w:cs="Times New Roman"/>
          <w:sz w:val="24"/>
          <w:szCs w:val="24"/>
        </w:rPr>
      </w:pPr>
      <w:r>
        <w:rPr>
          <w:rFonts w:ascii="Times New Roman" w:hAnsi="Times New Roman" w:cs="Times New Roman"/>
          <w:sz w:val="24"/>
          <w:szCs w:val="24"/>
        </w:rPr>
        <w:t>a</w:t>
      </w:r>
      <w:r w:rsidR="006C166E" w:rsidRPr="006C166E">
        <w:rPr>
          <w:rFonts w:ascii="Times New Roman" w:hAnsi="Times New Roman" w:cs="Times New Roman"/>
          <w:sz w:val="24"/>
          <w:szCs w:val="24"/>
        </w:rPr>
        <w:t xml:space="preserve"> Szabályozással érintett területre a jelen szerződés 1. számú mellékletében foglaltaknak megfelelő tartalommal készülő kerületi építési szabályzat elfogadásához szükséges – már megindításra került – településrendezési eljárást a településfejlesztési koncepcióról, az integrált településfejlesztési stratégiáról és a településrendezési eszközökről, valamint egyes településrendezési sajátos jogintézményekről szóló 314/2012. (XI. 8.) Korm. rendeletnek megfelelően lefolytatja</w:t>
      </w:r>
      <w:r>
        <w:rPr>
          <w:rFonts w:ascii="Times New Roman" w:hAnsi="Times New Roman" w:cs="Times New Roman"/>
          <w:sz w:val="24"/>
          <w:szCs w:val="24"/>
        </w:rPr>
        <w:t>;</w:t>
      </w:r>
    </w:p>
    <w:p w14:paraId="6FDA68C9" w14:textId="77777777" w:rsidR="005848D8" w:rsidRDefault="005848D8" w:rsidP="005848D8">
      <w:pPr>
        <w:numPr>
          <w:ilvl w:val="1"/>
          <w:numId w:val="3"/>
        </w:numPr>
        <w:tabs>
          <w:tab w:val="clear" w:pos="2130"/>
          <w:tab w:val="num" w:pos="900"/>
        </w:tabs>
        <w:spacing w:before="120" w:after="0" w:line="240" w:lineRule="auto"/>
        <w:ind w:left="896" w:hanging="539"/>
        <w:jc w:val="both"/>
        <w:rPr>
          <w:rFonts w:ascii="Times New Roman" w:hAnsi="Times New Roman" w:cs="Times New Roman"/>
          <w:sz w:val="24"/>
          <w:szCs w:val="24"/>
        </w:rPr>
      </w:pPr>
      <w:r>
        <w:rPr>
          <w:rFonts w:ascii="Times New Roman" w:hAnsi="Times New Roman" w:cs="Times New Roman"/>
          <w:sz w:val="24"/>
          <w:szCs w:val="24"/>
        </w:rPr>
        <w:t>a</w:t>
      </w:r>
      <w:r w:rsidR="00B97FD1" w:rsidRPr="00B97FD1">
        <w:rPr>
          <w:rFonts w:ascii="Times New Roman" w:hAnsi="Times New Roman" w:cs="Times New Roman"/>
          <w:sz w:val="24"/>
          <w:szCs w:val="24"/>
        </w:rPr>
        <w:t xml:space="preserve"> Szabályozással érintett területre vonatkozó kerületi építési szabályzat elfogadásáról szóló önkormányzati rendelet egy hitelesített példányát az elfogadást követő 15 napon belül megküldi a </w:t>
      </w:r>
      <w:r w:rsidR="00B97FD1" w:rsidRPr="00B97FD1">
        <w:rPr>
          <w:rFonts w:ascii="Times New Roman" w:hAnsi="Times New Roman" w:cs="Times New Roman"/>
          <w:b/>
          <w:sz w:val="24"/>
          <w:szCs w:val="24"/>
        </w:rPr>
        <w:t>Beruházó</w:t>
      </w:r>
      <w:r w:rsidR="00B97FD1" w:rsidRPr="00B97FD1">
        <w:rPr>
          <w:rFonts w:ascii="Times New Roman" w:hAnsi="Times New Roman" w:cs="Times New Roman"/>
          <w:sz w:val="24"/>
          <w:szCs w:val="24"/>
        </w:rPr>
        <w:t>nak</w:t>
      </w:r>
      <w:r>
        <w:rPr>
          <w:rFonts w:ascii="Times New Roman" w:hAnsi="Times New Roman" w:cs="Times New Roman"/>
          <w:sz w:val="24"/>
          <w:szCs w:val="24"/>
        </w:rPr>
        <w:t>;</w:t>
      </w:r>
    </w:p>
    <w:p w14:paraId="05A974FB" w14:textId="77777777" w:rsidR="005848D8" w:rsidRDefault="00E953BB" w:rsidP="005848D8">
      <w:pPr>
        <w:numPr>
          <w:ilvl w:val="1"/>
          <w:numId w:val="3"/>
        </w:numPr>
        <w:tabs>
          <w:tab w:val="clear" w:pos="2130"/>
          <w:tab w:val="num" w:pos="900"/>
        </w:tabs>
        <w:spacing w:before="120" w:after="0" w:line="240" w:lineRule="auto"/>
        <w:ind w:left="896" w:hanging="539"/>
        <w:jc w:val="both"/>
        <w:rPr>
          <w:rFonts w:ascii="Times New Roman" w:hAnsi="Times New Roman" w:cs="Times New Roman"/>
          <w:sz w:val="24"/>
          <w:szCs w:val="24"/>
        </w:rPr>
      </w:pPr>
      <w:r w:rsidRPr="005848D8">
        <w:rPr>
          <w:rFonts w:ascii="Times New Roman" w:hAnsi="Times New Roman" w:cs="Times New Roman"/>
          <w:sz w:val="24"/>
          <w:szCs w:val="24"/>
        </w:rPr>
        <w:lastRenderedPageBreak/>
        <w:t>a Szabályozással érintett területre vonatkozóan, az ingatlanfejlesztés beépítési paramétereit a jelen megállapodásban foglaltakhoz képest Beruházó számára hátrányosan nem módosítja, vagy a Szabályozással érintett területre változtatási tilalmat nem rendel el, továbbá hogy Beruházóval az ingatlanfejlesztés jelen szerződési szerinti teljes és határidőre való megvalósulása érdekében teljes körűen együttműködik, amennyiben szükséges, úgy Beruházó, vagy harmadik személy felé a jognyilatkozatait határidőben, késdelem nélkül megteszi.</w:t>
      </w:r>
      <w:r w:rsidR="001F5389" w:rsidRPr="005848D8">
        <w:rPr>
          <w:rFonts w:ascii="Times New Roman" w:hAnsi="Times New Roman" w:cs="Times New Roman"/>
          <w:sz w:val="24"/>
          <w:szCs w:val="24"/>
        </w:rPr>
        <w:t xml:space="preserve"> Önkormányzat kifejezetten vállalja, hogy a beruházás bármilyen okból kifolyó meghiúsulási esetén sem változtatja meg a Szabályozással érintett területre vonatkozó építési szabályokat a Beruházó számára hátrányosan.</w:t>
      </w:r>
      <w:r w:rsidR="00FA7D3E" w:rsidRPr="005848D8">
        <w:rPr>
          <w:rFonts w:ascii="Times New Roman" w:hAnsi="Times New Roman" w:cs="Times New Roman"/>
          <w:sz w:val="24"/>
          <w:szCs w:val="24"/>
        </w:rPr>
        <w:t xml:space="preserve"> </w:t>
      </w:r>
    </w:p>
    <w:p w14:paraId="14F529A4" w14:textId="0B6F318E" w:rsidR="008606F7" w:rsidRPr="005848D8" w:rsidRDefault="008606F7" w:rsidP="005848D8">
      <w:pPr>
        <w:pStyle w:val="Listaszerbekezds"/>
        <w:numPr>
          <w:ilvl w:val="0"/>
          <w:numId w:val="8"/>
        </w:numPr>
        <w:spacing w:before="120" w:after="0" w:line="240" w:lineRule="auto"/>
        <w:jc w:val="both"/>
        <w:rPr>
          <w:rFonts w:ascii="Times New Roman" w:hAnsi="Times New Roman" w:cs="Times New Roman"/>
          <w:sz w:val="24"/>
          <w:szCs w:val="24"/>
        </w:rPr>
      </w:pPr>
      <w:r w:rsidRPr="005848D8">
        <w:rPr>
          <w:rFonts w:ascii="Times New Roman" w:hAnsi="Times New Roman" w:cs="Times New Roman"/>
          <w:b/>
          <w:iCs/>
          <w:sz w:val="24"/>
          <w:szCs w:val="24"/>
        </w:rPr>
        <w:t>Felek</w:t>
      </w:r>
      <w:r w:rsidRPr="005848D8">
        <w:rPr>
          <w:rFonts w:ascii="Times New Roman" w:hAnsi="Times New Roman" w:cs="Times New Roman"/>
          <w:iCs/>
          <w:sz w:val="24"/>
          <w:szCs w:val="24"/>
        </w:rPr>
        <w:t xml:space="preserve"> kötelezettséget vállalnak arra, hogy:</w:t>
      </w:r>
    </w:p>
    <w:p w14:paraId="1C4B47A1" w14:textId="357972EB" w:rsidR="008606F7" w:rsidRPr="000F5DBF" w:rsidRDefault="008606F7" w:rsidP="00DC6D2E">
      <w:pPr>
        <w:numPr>
          <w:ilvl w:val="1"/>
          <w:numId w:val="8"/>
        </w:numPr>
        <w:tabs>
          <w:tab w:val="clear" w:pos="360"/>
          <w:tab w:val="num" w:pos="900"/>
        </w:tabs>
        <w:spacing w:before="120" w:after="0" w:line="240" w:lineRule="auto"/>
        <w:ind w:left="900" w:hanging="540"/>
        <w:jc w:val="both"/>
        <w:rPr>
          <w:rFonts w:ascii="Times New Roman" w:hAnsi="Times New Roman" w:cs="Times New Roman"/>
          <w:sz w:val="24"/>
          <w:szCs w:val="24"/>
        </w:rPr>
      </w:pPr>
      <w:r w:rsidRPr="000F5DBF">
        <w:rPr>
          <w:rFonts w:ascii="Times New Roman" w:hAnsi="Times New Roman" w:cs="Times New Roman"/>
          <w:sz w:val="24"/>
          <w:szCs w:val="24"/>
        </w:rPr>
        <w:t>jelen szerződésben foglaltak megvalósítása során felmerülő műszaki és egyéb kérdésekben szükség szerint egyeztetnek és együttműködnek, valamint minden elvárhatót megtesznek annak érdekében, hogy jelen szerződésben foglaltak megvalósuljanak;</w:t>
      </w:r>
      <w:r w:rsidR="00D82F7D">
        <w:rPr>
          <w:rFonts w:ascii="Times New Roman" w:hAnsi="Times New Roman" w:cs="Times New Roman"/>
          <w:sz w:val="24"/>
          <w:szCs w:val="24"/>
        </w:rPr>
        <w:t xml:space="preserve"> azzal, hogy az Önkormányzat tudomásul veszi, hogy a számára a Beruházó által átadott koncepció tervek nem véglegesek, a realizált beruházás keretében a megvalósítani kívánt ingatlanfejlesztés végleges kiviteli tervei a koncepció tervtől eltérhetnek (pl.: homlokzat, szin</w:t>
      </w:r>
      <w:r w:rsidR="005848D8">
        <w:rPr>
          <w:rFonts w:ascii="Times New Roman" w:hAnsi="Times New Roman" w:cs="Times New Roman"/>
          <w:sz w:val="24"/>
          <w:szCs w:val="24"/>
        </w:rPr>
        <w:t>tek száma, elhelyezkedése stb.);</w:t>
      </w:r>
    </w:p>
    <w:p w14:paraId="0F07B72B" w14:textId="77777777" w:rsidR="00E953BB" w:rsidRPr="000F5DBF" w:rsidRDefault="00E953BB" w:rsidP="00DC6D2E">
      <w:pPr>
        <w:numPr>
          <w:ilvl w:val="1"/>
          <w:numId w:val="8"/>
        </w:numPr>
        <w:tabs>
          <w:tab w:val="clear" w:pos="360"/>
          <w:tab w:val="num" w:pos="900"/>
        </w:tabs>
        <w:spacing w:before="120"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a jelen szerződés szerinti ingatlanfejlesztés teljes és határidőben történő megvalósulása érdekében egymással együttműködnek, tekintettel arra, hogy az ingatlanfejlesztés sikeres és határidőben való megvalósulása csak és kizárólag az Önkormányzat támogatásával és együttműködésével lehetséges. </w:t>
      </w:r>
    </w:p>
    <w:p w14:paraId="360AB1A2" w14:textId="4FA16ECB" w:rsidR="008606F7" w:rsidRPr="005848D8" w:rsidRDefault="008606F7" w:rsidP="005848D8">
      <w:pPr>
        <w:pStyle w:val="Listaszerbekezds"/>
        <w:numPr>
          <w:ilvl w:val="0"/>
          <w:numId w:val="8"/>
        </w:numPr>
        <w:spacing w:before="120" w:after="0" w:line="240" w:lineRule="auto"/>
        <w:jc w:val="both"/>
        <w:rPr>
          <w:rFonts w:ascii="Times New Roman" w:hAnsi="Times New Roman" w:cs="Times New Roman"/>
          <w:iCs/>
          <w:sz w:val="24"/>
          <w:szCs w:val="24"/>
        </w:rPr>
      </w:pPr>
      <w:r w:rsidRPr="005848D8">
        <w:rPr>
          <w:rFonts w:ascii="Times New Roman" w:hAnsi="Times New Roman" w:cs="Times New Roman"/>
          <w:b/>
          <w:iCs/>
          <w:sz w:val="24"/>
          <w:szCs w:val="24"/>
        </w:rPr>
        <w:t>Beruházó</w:t>
      </w:r>
      <w:r w:rsidRPr="005848D8">
        <w:rPr>
          <w:rFonts w:ascii="Times New Roman" w:hAnsi="Times New Roman" w:cs="Times New Roman"/>
          <w:iCs/>
          <w:sz w:val="24"/>
          <w:szCs w:val="24"/>
        </w:rPr>
        <w:t xml:space="preserve"> feltétlen és visszavonhatatlan hozzájárulását adja az ingatlan-nyilvántartásban </w:t>
      </w:r>
      <w:r w:rsidR="00DF1C37" w:rsidRPr="005848D8">
        <w:rPr>
          <w:rFonts w:ascii="Times New Roman" w:hAnsi="Times New Roman" w:cs="Times New Roman"/>
          <w:sz w:val="24"/>
          <w:szCs w:val="24"/>
        </w:rPr>
        <w:t>32076/3</w:t>
      </w:r>
      <w:r w:rsidRPr="005848D8">
        <w:rPr>
          <w:rFonts w:ascii="Times New Roman" w:hAnsi="Times New Roman" w:cs="Times New Roman"/>
          <w:sz w:val="24"/>
          <w:szCs w:val="24"/>
        </w:rPr>
        <w:t xml:space="preserve"> hrsz.-on felvett, természetben a Budapest XIV. kerület, </w:t>
      </w:r>
      <w:r w:rsidR="00DF1C37" w:rsidRPr="005848D8">
        <w:rPr>
          <w:rFonts w:ascii="Times New Roman" w:hAnsi="Times New Roman" w:cs="Times New Roman"/>
          <w:sz w:val="24"/>
          <w:szCs w:val="24"/>
        </w:rPr>
        <w:t>Mogyoródi út 24-32.</w:t>
      </w:r>
      <w:r w:rsidRPr="005848D8">
        <w:rPr>
          <w:rFonts w:ascii="Times New Roman" w:hAnsi="Times New Roman" w:cs="Times New Roman"/>
          <w:sz w:val="24"/>
          <w:szCs w:val="24"/>
        </w:rPr>
        <w:t xml:space="preserve"> sz. </w:t>
      </w:r>
      <w:r w:rsidR="00DF1C37" w:rsidRPr="005848D8">
        <w:rPr>
          <w:rFonts w:ascii="Times New Roman" w:hAnsi="Times New Roman" w:cs="Times New Roman"/>
          <w:sz w:val="24"/>
          <w:szCs w:val="24"/>
        </w:rPr>
        <w:t xml:space="preserve">(= Mexikói út 19.) </w:t>
      </w:r>
      <w:r w:rsidRPr="005848D8">
        <w:rPr>
          <w:rFonts w:ascii="Times New Roman" w:hAnsi="Times New Roman" w:cs="Times New Roman"/>
          <w:sz w:val="24"/>
          <w:szCs w:val="24"/>
        </w:rPr>
        <w:t>alatti ingatlanra – az Étv. 30/A.§ (5) bekezdésének megfelelően – az ingatlan-nyilvántartásról szóló 1997. évi CXLI. törvény (</w:t>
      </w:r>
      <w:proofErr w:type="spellStart"/>
      <w:r w:rsidRPr="005848D8">
        <w:rPr>
          <w:rFonts w:ascii="Times New Roman" w:hAnsi="Times New Roman" w:cs="Times New Roman"/>
          <w:sz w:val="24"/>
          <w:szCs w:val="24"/>
        </w:rPr>
        <w:t>Inytv</w:t>
      </w:r>
      <w:proofErr w:type="spellEnd"/>
      <w:r w:rsidRPr="005848D8">
        <w:rPr>
          <w:rFonts w:ascii="Times New Roman" w:hAnsi="Times New Roman" w:cs="Times New Roman"/>
          <w:sz w:val="24"/>
          <w:szCs w:val="24"/>
        </w:rPr>
        <w:t xml:space="preserve">.) 17. § (1) bekezdésének 16. pontja szerinti településrendezési kötelezettség tényének </w:t>
      </w:r>
      <w:r w:rsidRPr="005848D8">
        <w:rPr>
          <w:rFonts w:ascii="Times New Roman" w:hAnsi="Times New Roman" w:cs="Times New Roman"/>
          <w:b/>
          <w:sz w:val="24"/>
          <w:szCs w:val="24"/>
        </w:rPr>
        <w:t>Önkormányzat</w:t>
      </w:r>
      <w:r w:rsidRPr="005848D8">
        <w:rPr>
          <w:rFonts w:ascii="Times New Roman" w:hAnsi="Times New Roman" w:cs="Times New Roman"/>
          <w:sz w:val="24"/>
          <w:szCs w:val="24"/>
        </w:rPr>
        <w:t xml:space="preserve"> javára történő feljegyzéséhez. Beruházó jelen nyilatkozata az </w:t>
      </w:r>
      <w:proofErr w:type="spellStart"/>
      <w:r w:rsidRPr="005848D8">
        <w:rPr>
          <w:rFonts w:ascii="Times New Roman" w:hAnsi="Times New Roman" w:cs="Times New Roman"/>
          <w:sz w:val="24"/>
          <w:szCs w:val="24"/>
        </w:rPr>
        <w:t>Inytv</w:t>
      </w:r>
      <w:proofErr w:type="spellEnd"/>
      <w:r w:rsidRPr="005848D8">
        <w:rPr>
          <w:rFonts w:ascii="Times New Roman" w:hAnsi="Times New Roman" w:cs="Times New Roman"/>
          <w:sz w:val="24"/>
          <w:szCs w:val="24"/>
        </w:rPr>
        <w:t>. 29. §</w:t>
      </w:r>
      <w:proofErr w:type="spellStart"/>
      <w:r w:rsidRPr="005848D8">
        <w:rPr>
          <w:rFonts w:ascii="Times New Roman" w:hAnsi="Times New Roman" w:cs="Times New Roman"/>
          <w:sz w:val="24"/>
          <w:szCs w:val="24"/>
        </w:rPr>
        <w:t>-</w:t>
      </w:r>
      <w:proofErr w:type="gramStart"/>
      <w:r w:rsidRPr="005848D8">
        <w:rPr>
          <w:rFonts w:ascii="Times New Roman" w:hAnsi="Times New Roman" w:cs="Times New Roman"/>
          <w:sz w:val="24"/>
          <w:szCs w:val="24"/>
        </w:rPr>
        <w:t>a</w:t>
      </w:r>
      <w:proofErr w:type="spellEnd"/>
      <w:proofErr w:type="gramEnd"/>
      <w:r w:rsidRPr="005848D8">
        <w:rPr>
          <w:rFonts w:ascii="Times New Roman" w:hAnsi="Times New Roman" w:cs="Times New Roman"/>
          <w:sz w:val="24"/>
          <w:szCs w:val="24"/>
        </w:rPr>
        <w:t xml:space="preserve"> alapján kifejezett bejegyzési engedélynek minősül.</w:t>
      </w:r>
    </w:p>
    <w:p w14:paraId="534D527E" w14:textId="77777777" w:rsidR="008606F7" w:rsidRPr="000F5DBF" w:rsidRDefault="008606F7" w:rsidP="00D15E22">
      <w:pPr>
        <w:spacing w:after="0" w:line="240" w:lineRule="auto"/>
        <w:jc w:val="both"/>
        <w:rPr>
          <w:rFonts w:ascii="Times New Roman" w:hAnsi="Times New Roman" w:cs="Times New Roman"/>
          <w:sz w:val="24"/>
          <w:szCs w:val="24"/>
        </w:rPr>
      </w:pPr>
    </w:p>
    <w:p w14:paraId="58627FEB" w14:textId="77777777" w:rsidR="008606F7" w:rsidRPr="000F5DBF" w:rsidRDefault="008606F7" w:rsidP="00D15E22">
      <w:pPr>
        <w:spacing w:after="0" w:line="240" w:lineRule="auto"/>
        <w:jc w:val="both"/>
        <w:rPr>
          <w:rFonts w:ascii="Times New Roman" w:hAnsi="Times New Roman" w:cs="Times New Roman"/>
          <w:bCs/>
          <w:sz w:val="24"/>
          <w:szCs w:val="24"/>
        </w:rPr>
      </w:pPr>
      <w:r w:rsidRPr="000F5DBF">
        <w:rPr>
          <w:rFonts w:ascii="Times New Roman" w:hAnsi="Times New Roman" w:cs="Times New Roman"/>
          <w:bCs/>
          <w:sz w:val="24"/>
          <w:szCs w:val="24"/>
        </w:rPr>
        <w:t xml:space="preserve">IV. </w:t>
      </w:r>
      <w:r w:rsidRPr="000F5DBF">
        <w:rPr>
          <w:rFonts w:ascii="Times New Roman" w:hAnsi="Times New Roman" w:cs="Times New Roman"/>
          <w:bCs/>
          <w:sz w:val="24"/>
          <w:szCs w:val="24"/>
          <w:u w:val="single"/>
        </w:rPr>
        <w:t>Egyéb rendelkezések:</w:t>
      </w:r>
    </w:p>
    <w:p w14:paraId="55D23389" w14:textId="77777777" w:rsidR="008606F7" w:rsidRPr="00D947BB" w:rsidRDefault="00D947BB" w:rsidP="00DC6D2E">
      <w:pPr>
        <w:numPr>
          <w:ilvl w:val="0"/>
          <w:numId w:val="2"/>
        </w:numPr>
        <w:tabs>
          <w:tab w:val="clear" w:pos="765"/>
          <w:tab w:val="num" w:pos="360"/>
        </w:tabs>
        <w:spacing w:before="120" w:after="0" w:line="240" w:lineRule="auto"/>
        <w:ind w:left="357" w:hanging="357"/>
        <w:jc w:val="both"/>
        <w:rPr>
          <w:rFonts w:ascii="Times New Roman" w:hAnsi="Times New Roman" w:cs="Times New Roman"/>
          <w:sz w:val="24"/>
          <w:szCs w:val="24"/>
        </w:rPr>
      </w:pPr>
      <w:r w:rsidRPr="00D947BB">
        <w:rPr>
          <w:rFonts w:ascii="Times New Roman" w:hAnsi="Times New Roman" w:cs="Times New Roman"/>
          <w:b/>
          <w:sz w:val="24"/>
          <w:szCs w:val="24"/>
        </w:rPr>
        <w:t>Beruházó</w:t>
      </w:r>
      <w:r w:rsidR="00E953BB">
        <w:rPr>
          <w:rFonts w:ascii="Times New Roman" w:hAnsi="Times New Roman" w:cs="Times New Roman"/>
          <w:b/>
          <w:sz w:val="24"/>
          <w:szCs w:val="24"/>
        </w:rPr>
        <w:t xml:space="preserve"> </w:t>
      </w:r>
      <w:r w:rsidRPr="00D947BB">
        <w:rPr>
          <w:rFonts w:ascii="Times New Roman" w:hAnsi="Times New Roman" w:cs="Times New Roman"/>
          <w:bCs/>
          <w:color w:val="000000"/>
          <w:sz w:val="24"/>
          <w:szCs w:val="24"/>
        </w:rPr>
        <w:t>büntetőjogi felelőssége tudatában kifejezetten kijelenti,</w:t>
      </w:r>
      <w:r w:rsidRPr="00D947BB">
        <w:rPr>
          <w:rFonts w:ascii="Times New Roman" w:hAnsi="Times New Roman" w:cs="Times New Roman"/>
          <w:sz w:val="24"/>
          <w:szCs w:val="24"/>
        </w:rPr>
        <w:t xml:space="preserve"> hogy a nemzeti vagyonról szóló </w:t>
      </w:r>
      <w:r w:rsidRPr="00D947BB">
        <w:rPr>
          <w:rFonts w:ascii="Times New Roman" w:hAnsi="Times New Roman" w:cs="Times New Roman"/>
          <w:bCs/>
          <w:color w:val="000000"/>
          <w:sz w:val="24"/>
          <w:szCs w:val="24"/>
        </w:rPr>
        <w:t xml:space="preserve">2011. évi CXCVI. törvény (a továbbiakban: </w:t>
      </w:r>
      <w:proofErr w:type="spellStart"/>
      <w:r w:rsidRPr="00D947BB">
        <w:rPr>
          <w:rFonts w:ascii="Times New Roman" w:hAnsi="Times New Roman" w:cs="Times New Roman"/>
          <w:bCs/>
          <w:color w:val="000000"/>
          <w:sz w:val="24"/>
          <w:szCs w:val="24"/>
        </w:rPr>
        <w:t>Nvtv</w:t>
      </w:r>
      <w:proofErr w:type="spellEnd"/>
      <w:r w:rsidRPr="00D947BB">
        <w:rPr>
          <w:rFonts w:ascii="Times New Roman" w:hAnsi="Times New Roman" w:cs="Times New Roman"/>
          <w:bCs/>
          <w:color w:val="000000"/>
          <w:sz w:val="24"/>
          <w:szCs w:val="24"/>
        </w:rPr>
        <w:t xml:space="preserve">.) 3.§ (1) bekezdése 1. pontjának megfelelő átlátható szervezetnek minősül. Beruházó tudomásul veszi továbbá, hogy amennyiben átláthatóságára vonatkozó nyilatkozata valótlan tartalmú és ezáltal az </w:t>
      </w:r>
      <w:proofErr w:type="spellStart"/>
      <w:r w:rsidRPr="00D947BB">
        <w:rPr>
          <w:rFonts w:ascii="Times New Roman" w:hAnsi="Times New Roman" w:cs="Times New Roman"/>
          <w:bCs/>
          <w:color w:val="000000"/>
          <w:sz w:val="24"/>
          <w:szCs w:val="24"/>
        </w:rPr>
        <w:t>Nvtv</w:t>
      </w:r>
      <w:proofErr w:type="spellEnd"/>
      <w:r w:rsidRPr="00D947BB">
        <w:rPr>
          <w:rFonts w:ascii="Times New Roman" w:hAnsi="Times New Roman" w:cs="Times New Roman"/>
          <w:bCs/>
          <w:color w:val="000000"/>
          <w:sz w:val="24"/>
          <w:szCs w:val="24"/>
        </w:rPr>
        <w:t xml:space="preserve">. átláthatóságra irányadó feltételeinek nem felel meg, úgy – figyelemmel az </w:t>
      </w:r>
      <w:proofErr w:type="spellStart"/>
      <w:r w:rsidRPr="00D947BB">
        <w:rPr>
          <w:rFonts w:ascii="Times New Roman" w:hAnsi="Times New Roman" w:cs="Times New Roman"/>
          <w:bCs/>
          <w:color w:val="000000"/>
          <w:sz w:val="24"/>
          <w:szCs w:val="24"/>
        </w:rPr>
        <w:t>Nvtv</w:t>
      </w:r>
      <w:proofErr w:type="spellEnd"/>
      <w:r w:rsidRPr="00D947BB">
        <w:rPr>
          <w:rFonts w:ascii="Times New Roman" w:hAnsi="Times New Roman" w:cs="Times New Roman"/>
          <w:bCs/>
          <w:color w:val="000000"/>
          <w:sz w:val="24"/>
          <w:szCs w:val="24"/>
        </w:rPr>
        <w:t xml:space="preserve">. 13. § (2) bekezdésére – jelen szerződés az </w:t>
      </w:r>
      <w:proofErr w:type="spellStart"/>
      <w:r w:rsidRPr="00D947BB">
        <w:rPr>
          <w:rFonts w:ascii="Times New Roman" w:hAnsi="Times New Roman" w:cs="Times New Roman"/>
          <w:bCs/>
          <w:color w:val="000000"/>
          <w:sz w:val="24"/>
          <w:szCs w:val="24"/>
        </w:rPr>
        <w:t>Nvtv</w:t>
      </w:r>
      <w:proofErr w:type="spellEnd"/>
      <w:r w:rsidRPr="00D947BB">
        <w:rPr>
          <w:rFonts w:ascii="Times New Roman" w:hAnsi="Times New Roman" w:cs="Times New Roman"/>
          <w:bCs/>
          <w:color w:val="000000"/>
          <w:sz w:val="24"/>
          <w:szCs w:val="24"/>
        </w:rPr>
        <w:t>. 15. §</w:t>
      </w:r>
      <w:proofErr w:type="spellStart"/>
      <w:r w:rsidRPr="00D947BB">
        <w:rPr>
          <w:rFonts w:ascii="Times New Roman" w:hAnsi="Times New Roman" w:cs="Times New Roman"/>
          <w:bCs/>
          <w:color w:val="000000"/>
          <w:sz w:val="24"/>
          <w:szCs w:val="24"/>
        </w:rPr>
        <w:t>-ában</w:t>
      </w:r>
      <w:proofErr w:type="spellEnd"/>
      <w:r w:rsidRPr="00D947BB">
        <w:rPr>
          <w:rFonts w:ascii="Times New Roman" w:hAnsi="Times New Roman" w:cs="Times New Roman"/>
          <w:bCs/>
          <w:color w:val="000000"/>
          <w:sz w:val="24"/>
          <w:szCs w:val="24"/>
        </w:rPr>
        <w:t xml:space="preserve"> foglalt rendelkezés alapján semmis. </w:t>
      </w:r>
      <w:r w:rsidRPr="00D947BB">
        <w:rPr>
          <w:rFonts w:ascii="Times New Roman" w:hAnsi="Times New Roman" w:cs="Times New Roman"/>
          <w:b/>
          <w:sz w:val="24"/>
          <w:szCs w:val="24"/>
        </w:rPr>
        <w:t>Beruházó</w:t>
      </w:r>
      <w:r w:rsidRPr="00D947BB">
        <w:rPr>
          <w:rFonts w:ascii="Times New Roman" w:hAnsi="Times New Roman" w:cs="Times New Roman"/>
          <w:sz w:val="24"/>
          <w:szCs w:val="24"/>
        </w:rPr>
        <w:t xml:space="preserve"> az átláthatósági nyilatkozatban foglaltak változása esetén arról haladéktalanul köteles az </w:t>
      </w:r>
      <w:r w:rsidRPr="00D947BB">
        <w:rPr>
          <w:rFonts w:ascii="Times New Roman" w:hAnsi="Times New Roman" w:cs="Times New Roman"/>
          <w:b/>
          <w:sz w:val="24"/>
          <w:szCs w:val="24"/>
        </w:rPr>
        <w:t>Önkormányzat</w:t>
      </w:r>
      <w:r w:rsidRPr="00D947BB">
        <w:rPr>
          <w:rFonts w:ascii="Times New Roman" w:hAnsi="Times New Roman" w:cs="Times New Roman"/>
          <w:sz w:val="24"/>
          <w:szCs w:val="24"/>
        </w:rPr>
        <w:t xml:space="preserve">ot tájékoztatni. Beruházó </w:t>
      </w:r>
      <w:proofErr w:type="spellStart"/>
      <w:r w:rsidRPr="00D947BB">
        <w:rPr>
          <w:rFonts w:ascii="Times New Roman" w:hAnsi="Times New Roman" w:cs="Times New Roman"/>
          <w:sz w:val="24"/>
          <w:szCs w:val="24"/>
        </w:rPr>
        <w:t>Nvtv</w:t>
      </w:r>
      <w:proofErr w:type="spellEnd"/>
      <w:r w:rsidRPr="00D947BB">
        <w:rPr>
          <w:rFonts w:ascii="Times New Roman" w:hAnsi="Times New Roman" w:cs="Times New Roman"/>
          <w:sz w:val="24"/>
          <w:szCs w:val="24"/>
        </w:rPr>
        <w:t>. 3. § (1) bekezdés 1. pont szerinti átláthatósági feltételekre vonatkozó tételes nyilatkozata jelen szerződés mellékletét képezi.</w:t>
      </w:r>
    </w:p>
    <w:p w14:paraId="7C0FEE73" w14:textId="77777777" w:rsidR="008606F7" w:rsidRPr="000F5DBF" w:rsidRDefault="008606F7" w:rsidP="00DC6D2E">
      <w:pPr>
        <w:numPr>
          <w:ilvl w:val="0"/>
          <w:numId w:val="2"/>
        </w:numPr>
        <w:tabs>
          <w:tab w:val="clear" w:pos="765"/>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sz w:val="24"/>
          <w:szCs w:val="24"/>
        </w:rPr>
        <w:t>Felek kölcsönösen kijelentik, hogy mindketten magyar honosságú jogi személyek, szerződéskötési képességüket sem jogszabály, sem bírói, hatósági végzés, határozat nem korlátozza, nem zárja ki.</w:t>
      </w:r>
    </w:p>
    <w:p w14:paraId="0A3BB043" w14:textId="77777777" w:rsidR="008606F7" w:rsidRPr="000F5DBF" w:rsidRDefault="008606F7" w:rsidP="00DC6D2E">
      <w:pPr>
        <w:numPr>
          <w:ilvl w:val="0"/>
          <w:numId w:val="2"/>
        </w:numPr>
        <w:tabs>
          <w:tab w:val="clear" w:pos="765"/>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sz w:val="24"/>
          <w:szCs w:val="24"/>
        </w:rPr>
        <w:t xml:space="preserve">Amennyiben jelen szerződés egyes rendelkezései érvénytelenek lennének, ez nem érinti a szerződés egyéb részeinek érvényességét. A </w:t>
      </w:r>
      <w:r w:rsidRPr="000F5DBF">
        <w:rPr>
          <w:rFonts w:ascii="Times New Roman" w:hAnsi="Times New Roman" w:cs="Times New Roman"/>
          <w:b/>
          <w:sz w:val="24"/>
          <w:szCs w:val="24"/>
        </w:rPr>
        <w:t>Felek</w:t>
      </w:r>
      <w:r w:rsidRPr="000F5DBF">
        <w:rPr>
          <w:rFonts w:ascii="Times New Roman" w:hAnsi="Times New Roman" w:cs="Times New Roman"/>
          <w:sz w:val="24"/>
          <w:szCs w:val="24"/>
        </w:rPr>
        <w:t xml:space="preserve"> az érvénytelen szerződési feltételeket, amennyiben ez jogszabályilag lehetséges, olyan érvényes új kikötésekkel módosítják, amelyek az elérni kívánt célnak leginkább megfelelnek, kivéve, ha a felek a szerződést az érvénytelen rendelkezés nélkül nem kötötték volna meg. A szerződés eltérő időpontban történő aláírása esetére a szerződő felek megállapodnak abban, hogy a korábban aláíró fél szerződési ajánlatához az aláírást követő 30 napig kötve van. A szerződés létrejöttének dátuma az utolsó aláírás dátuma.</w:t>
      </w:r>
    </w:p>
    <w:p w14:paraId="2EE59ED5" w14:textId="420E1922" w:rsidR="008606F7" w:rsidRPr="0088356C" w:rsidRDefault="008606F7" w:rsidP="00152573">
      <w:pPr>
        <w:numPr>
          <w:ilvl w:val="0"/>
          <w:numId w:val="2"/>
        </w:numPr>
        <w:tabs>
          <w:tab w:val="clear" w:pos="765"/>
          <w:tab w:val="num" w:pos="360"/>
        </w:tabs>
        <w:spacing w:before="120" w:after="0" w:line="240" w:lineRule="auto"/>
        <w:ind w:left="357" w:hanging="357"/>
        <w:jc w:val="both"/>
        <w:rPr>
          <w:rFonts w:ascii="Times New Roman" w:hAnsi="Times New Roman" w:cs="Times New Roman"/>
          <w:sz w:val="24"/>
          <w:szCs w:val="24"/>
        </w:rPr>
      </w:pPr>
      <w:r w:rsidRPr="0088356C">
        <w:rPr>
          <w:rFonts w:ascii="Times New Roman" w:hAnsi="Times New Roman" w:cs="Times New Roman"/>
          <w:b/>
          <w:sz w:val="24"/>
          <w:szCs w:val="24"/>
        </w:rPr>
        <w:t>Felek</w:t>
      </w:r>
      <w:r w:rsidRPr="0088356C">
        <w:rPr>
          <w:rFonts w:ascii="Times New Roman" w:hAnsi="Times New Roman" w:cs="Times New Roman"/>
          <w:sz w:val="24"/>
          <w:szCs w:val="24"/>
        </w:rPr>
        <w:t xml:space="preserve"> jelen </w:t>
      </w:r>
      <w:r w:rsidRPr="0088356C">
        <w:rPr>
          <w:rFonts w:ascii="Times New Roman" w:hAnsi="Times New Roman" w:cs="Times New Roman"/>
          <w:bCs/>
          <w:sz w:val="24"/>
          <w:szCs w:val="24"/>
        </w:rPr>
        <w:t xml:space="preserve">szerződés aláírásával megbízzák, és egyben meghatalmazzák </w:t>
      </w:r>
      <w:r w:rsidR="005848D8">
        <w:rPr>
          <w:rFonts w:ascii="Times New Roman" w:hAnsi="Times New Roman" w:cs="Times New Roman"/>
          <w:bCs/>
          <w:sz w:val="24"/>
          <w:szCs w:val="24"/>
        </w:rPr>
        <w:t>dr. Szántó Dénes</w:t>
      </w:r>
      <w:r w:rsidRPr="00FA75CA">
        <w:rPr>
          <w:rFonts w:ascii="Times New Roman" w:hAnsi="Times New Roman" w:cs="Times New Roman"/>
          <w:bCs/>
          <w:sz w:val="24"/>
          <w:szCs w:val="24"/>
        </w:rPr>
        <w:t xml:space="preserve"> ügyvédet (</w:t>
      </w:r>
      <w:proofErr w:type="gramStart"/>
      <w:r w:rsidR="00A57705" w:rsidRPr="00FA75CA">
        <w:rPr>
          <w:rFonts w:ascii="Times New Roman" w:hAnsi="Times New Roman" w:cs="Times New Roman"/>
          <w:bCs/>
          <w:sz w:val="24"/>
          <w:szCs w:val="24"/>
        </w:rPr>
        <w:t>………..</w:t>
      </w:r>
      <w:proofErr w:type="gramEnd"/>
      <w:r w:rsidRPr="00FA75CA">
        <w:rPr>
          <w:rFonts w:ascii="Times New Roman" w:hAnsi="Times New Roman" w:cs="Times New Roman"/>
          <w:bCs/>
          <w:sz w:val="24"/>
          <w:szCs w:val="24"/>
        </w:rPr>
        <w:t xml:space="preserve">Budapest, </w:t>
      </w:r>
      <w:r w:rsidR="00A57705" w:rsidRPr="00FA75CA">
        <w:rPr>
          <w:rFonts w:ascii="Times New Roman" w:hAnsi="Times New Roman" w:cs="Times New Roman"/>
          <w:bCs/>
          <w:sz w:val="24"/>
          <w:szCs w:val="24"/>
        </w:rPr>
        <w:t>………….</w:t>
      </w:r>
      <w:r w:rsidRPr="00FA75CA">
        <w:rPr>
          <w:rFonts w:ascii="Times New Roman" w:hAnsi="Times New Roman" w:cs="Times New Roman"/>
          <w:bCs/>
          <w:sz w:val="24"/>
          <w:szCs w:val="24"/>
        </w:rPr>
        <w:t>.</w:t>
      </w:r>
      <w:r w:rsidRPr="008A1ADC">
        <w:rPr>
          <w:rFonts w:ascii="Times New Roman" w:hAnsi="Times New Roman" w:cs="Times New Roman"/>
          <w:bCs/>
          <w:sz w:val="24"/>
          <w:szCs w:val="24"/>
        </w:rPr>
        <w:t>)</w:t>
      </w:r>
      <w:r w:rsidRPr="0088356C">
        <w:rPr>
          <w:rFonts w:ascii="Times New Roman" w:hAnsi="Times New Roman" w:cs="Times New Roman"/>
          <w:bCs/>
          <w:sz w:val="24"/>
          <w:szCs w:val="24"/>
        </w:rPr>
        <w:t xml:space="preserve"> jelen szerződés ellenjegyzésére, és hogy őket </w:t>
      </w:r>
      <w:r w:rsidRPr="0088356C">
        <w:rPr>
          <w:rFonts w:ascii="Times New Roman" w:hAnsi="Times New Roman" w:cs="Times New Roman"/>
          <w:color w:val="000000"/>
          <w:sz w:val="24"/>
          <w:szCs w:val="24"/>
        </w:rPr>
        <w:t xml:space="preserve">a későbbiekben az ingatlan-nyilvántartási eljárásban a </w:t>
      </w:r>
      <w:r w:rsidRPr="0088356C">
        <w:rPr>
          <w:rFonts w:ascii="Times New Roman" w:hAnsi="Times New Roman" w:cs="Times New Roman"/>
          <w:sz w:val="24"/>
          <w:szCs w:val="24"/>
        </w:rPr>
        <w:t>településrendezési kötelezettség tényének</w:t>
      </w:r>
      <w:r w:rsidRPr="0088356C">
        <w:rPr>
          <w:rFonts w:ascii="Times New Roman" w:hAnsi="Times New Roman" w:cs="Times New Roman"/>
          <w:color w:val="000000"/>
          <w:sz w:val="24"/>
          <w:szCs w:val="24"/>
        </w:rPr>
        <w:t xml:space="preserve"> feljegyzésével összefüggésben teljes jogkörrel képviselje.</w:t>
      </w:r>
    </w:p>
    <w:p w14:paraId="3A0B1677" w14:textId="77777777" w:rsidR="008606F7" w:rsidRPr="000F5DBF" w:rsidRDefault="008606F7" w:rsidP="00152573">
      <w:pPr>
        <w:numPr>
          <w:ilvl w:val="0"/>
          <w:numId w:val="2"/>
        </w:numPr>
        <w:tabs>
          <w:tab w:val="clear" w:pos="765"/>
          <w:tab w:val="num" w:pos="360"/>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b/>
          <w:bCs/>
          <w:iCs/>
          <w:sz w:val="24"/>
          <w:szCs w:val="24"/>
        </w:rPr>
        <w:t>Felek</w:t>
      </w:r>
      <w:r w:rsidRPr="000F5DBF">
        <w:rPr>
          <w:rFonts w:ascii="Times New Roman" w:hAnsi="Times New Roman" w:cs="Times New Roman"/>
          <w:sz w:val="24"/>
          <w:szCs w:val="24"/>
        </w:rPr>
        <w:t xml:space="preserve"> jelen szerződés aláírásával megállapodnak abban, hogy kizárják a polgári törvénykönyvről szóló 2013. évi V. törvény (Ptk.) 6:63.§ (5) bekezdésében foglaltak alkalmazását.</w:t>
      </w:r>
    </w:p>
    <w:p w14:paraId="31E7173A" w14:textId="77777777" w:rsidR="005848D8" w:rsidRDefault="00044FF1" w:rsidP="00EA26B9">
      <w:pPr>
        <w:numPr>
          <w:ilvl w:val="0"/>
          <w:numId w:val="2"/>
        </w:numPr>
        <w:tabs>
          <w:tab w:val="clear" w:pos="765"/>
        </w:tabs>
        <w:spacing w:before="120" w:after="0" w:line="240" w:lineRule="auto"/>
        <w:ind w:left="357" w:hanging="357"/>
        <w:jc w:val="both"/>
        <w:rPr>
          <w:rFonts w:ascii="Times New Roman" w:hAnsi="Times New Roman" w:cs="Times New Roman"/>
          <w:sz w:val="24"/>
          <w:szCs w:val="24"/>
        </w:rPr>
      </w:pPr>
      <w:r w:rsidRPr="00EA26B9">
        <w:rPr>
          <w:rFonts w:ascii="Times New Roman" w:hAnsi="Times New Roman" w:cs="Times New Roman"/>
          <w:b/>
          <w:sz w:val="24"/>
          <w:szCs w:val="24"/>
        </w:rPr>
        <w:t>Felek</w:t>
      </w:r>
      <w:r w:rsidRPr="00EA26B9">
        <w:rPr>
          <w:rFonts w:ascii="Times New Roman" w:hAnsi="Times New Roman" w:cs="Times New Roman"/>
          <w:sz w:val="24"/>
          <w:szCs w:val="24"/>
        </w:rPr>
        <w:t xml:space="preserve"> a szerződésből adódó esetleges eltérő véleményüket, illetve eltérő értelmezésüket elsősorban tárgyalásos módon próbálják rendezni. A szerződésben nem szabályozott kérdésekben a Ptk. rendelkezései az irányadóak. Beruházó jelen szerződés aláírásával kijelenti, hogy jelen szerződés a mindenkori </w:t>
      </w:r>
      <w:proofErr w:type="gramStart"/>
      <w:r w:rsidRPr="00EA26B9">
        <w:rPr>
          <w:rFonts w:ascii="Times New Roman" w:hAnsi="Times New Roman" w:cs="Times New Roman"/>
          <w:sz w:val="24"/>
          <w:szCs w:val="24"/>
        </w:rPr>
        <w:t>jogutód(</w:t>
      </w:r>
      <w:proofErr w:type="gramEnd"/>
      <w:r w:rsidRPr="00EA26B9">
        <w:rPr>
          <w:rFonts w:ascii="Times New Roman" w:hAnsi="Times New Roman" w:cs="Times New Roman"/>
          <w:sz w:val="24"/>
          <w:szCs w:val="24"/>
        </w:rPr>
        <w:t>ok)</w:t>
      </w:r>
      <w:proofErr w:type="spellStart"/>
      <w:r w:rsidRPr="00EA26B9">
        <w:rPr>
          <w:rFonts w:ascii="Times New Roman" w:hAnsi="Times New Roman" w:cs="Times New Roman"/>
          <w:sz w:val="24"/>
          <w:szCs w:val="24"/>
        </w:rPr>
        <w:t>ra</w:t>
      </w:r>
      <w:proofErr w:type="spellEnd"/>
      <w:r w:rsidRPr="00EA26B9">
        <w:rPr>
          <w:rFonts w:ascii="Times New Roman" w:hAnsi="Times New Roman" w:cs="Times New Roman"/>
          <w:sz w:val="24"/>
          <w:szCs w:val="24"/>
        </w:rPr>
        <w:t xml:space="preserve"> is kiterjedő hatállyal köti meg az abban foglalt rendelkezések a mindenkori jogutód vonatkozásban is érvényesek. </w:t>
      </w:r>
    </w:p>
    <w:p w14:paraId="2C194021" w14:textId="0972D8CD" w:rsidR="008606F7" w:rsidRPr="00EA26B9" w:rsidRDefault="008606F7" w:rsidP="00EA26B9">
      <w:pPr>
        <w:numPr>
          <w:ilvl w:val="0"/>
          <w:numId w:val="2"/>
        </w:numPr>
        <w:tabs>
          <w:tab w:val="clear" w:pos="765"/>
        </w:tabs>
        <w:spacing w:before="120" w:after="0" w:line="240" w:lineRule="auto"/>
        <w:ind w:left="357" w:hanging="357"/>
        <w:jc w:val="both"/>
        <w:rPr>
          <w:rFonts w:ascii="Times New Roman" w:hAnsi="Times New Roman" w:cs="Times New Roman"/>
          <w:sz w:val="24"/>
          <w:szCs w:val="24"/>
        </w:rPr>
      </w:pPr>
      <w:r w:rsidRPr="00EA26B9">
        <w:rPr>
          <w:rFonts w:ascii="Times New Roman" w:hAnsi="Times New Roman" w:cs="Times New Roman"/>
          <w:b/>
          <w:sz w:val="24"/>
          <w:szCs w:val="24"/>
        </w:rPr>
        <w:t>Beruházó</w:t>
      </w:r>
      <w:r w:rsidRPr="00EA26B9">
        <w:rPr>
          <w:rFonts w:ascii="Times New Roman" w:hAnsi="Times New Roman" w:cs="Times New Roman"/>
          <w:sz w:val="24"/>
          <w:szCs w:val="24"/>
        </w:rPr>
        <w:t xml:space="preserve"> kijelenti, hogy a szerződés aláírásával hozzájárul jelen szerződés főbb adatainak az információs önrendelkezési jogról és az információszabadságról szóló 2011. évi CXII. törvényben előírt közzétételéhez.</w:t>
      </w:r>
    </w:p>
    <w:p w14:paraId="5FBE0B87" w14:textId="15F3E3F4" w:rsidR="00D82F7D" w:rsidRDefault="00D82F7D" w:rsidP="00D82F7D">
      <w:pPr>
        <w:numPr>
          <w:ilvl w:val="0"/>
          <w:numId w:val="2"/>
        </w:numPr>
        <w:tabs>
          <w:tab w:val="clear" w:pos="765"/>
          <w:tab w:val="num" w:pos="360"/>
        </w:tabs>
        <w:spacing w:before="120" w:after="0" w:line="240" w:lineRule="auto"/>
        <w:ind w:left="284"/>
        <w:jc w:val="both"/>
        <w:rPr>
          <w:rFonts w:ascii="Times New Roman" w:hAnsi="Times New Roman" w:cs="Times New Roman"/>
          <w:sz w:val="24"/>
          <w:szCs w:val="24"/>
        </w:rPr>
      </w:pPr>
      <w:r w:rsidRPr="005848D8">
        <w:rPr>
          <w:rFonts w:ascii="Times New Roman" w:hAnsi="Times New Roman" w:cs="Times New Roman"/>
          <w:b/>
          <w:sz w:val="24"/>
          <w:szCs w:val="24"/>
        </w:rPr>
        <w:t>Önkormányzat</w:t>
      </w:r>
      <w:r w:rsidRPr="00024C2D">
        <w:rPr>
          <w:rFonts w:ascii="Times New Roman" w:hAnsi="Times New Roman" w:cs="Times New Roman"/>
          <w:sz w:val="24"/>
          <w:szCs w:val="24"/>
        </w:rPr>
        <w:t xml:space="preserve"> kijelenti, hogy a Beruházó teljes körűen tájékoztatta arról, hogy az ingatlan</w:t>
      </w:r>
      <w:r w:rsidR="005848D8">
        <w:rPr>
          <w:rFonts w:ascii="Times New Roman" w:hAnsi="Times New Roman" w:cs="Times New Roman"/>
          <w:sz w:val="24"/>
          <w:szCs w:val="24"/>
        </w:rPr>
        <w:t xml:space="preserve"> </w:t>
      </w:r>
      <w:r w:rsidRPr="00024C2D">
        <w:rPr>
          <w:rFonts w:ascii="Times New Roman" w:hAnsi="Times New Roman" w:cs="Times New Roman"/>
          <w:sz w:val="24"/>
          <w:szCs w:val="24"/>
        </w:rPr>
        <w:t xml:space="preserve">beruházási projekt megvalósulása esetén a realizált helyiségekben </w:t>
      </w:r>
      <w:r w:rsidR="00442599">
        <w:rPr>
          <w:rFonts w:ascii="Times New Roman" w:hAnsi="Times New Roman" w:cs="Times New Roman"/>
          <w:sz w:val="24"/>
          <w:szCs w:val="24"/>
        </w:rPr>
        <w:t xml:space="preserve">számos, </w:t>
      </w:r>
      <w:r w:rsidRPr="00024C2D">
        <w:rPr>
          <w:rFonts w:ascii="Times New Roman" w:hAnsi="Times New Roman" w:cs="Times New Roman"/>
          <w:sz w:val="24"/>
          <w:szCs w:val="24"/>
        </w:rPr>
        <w:t>akár napi fogyasztási cikkeket forgalmazó üzletek működése is lehetséges</w:t>
      </w:r>
      <w:r w:rsidR="009A5E99">
        <w:rPr>
          <w:rFonts w:ascii="Times New Roman" w:hAnsi="Times New Roman" w:cs="Times New Roman"/>
          <w:sz w:val="24"/>
          <w:szCs w:val="24"/>
        </w:rPr>
        <w:t>, tekintet nélkül azok eltérő tulajdonságaira, különösen alapterületére</w:t>
      </w:r>
      <w:r w:rsidRPr="00024C2D">
        <w:rPr>
          <w:rFonts w:ascii="Times New Roman" w:hAnsi="Times New Roman" w:cs="Times New Roman"/>
          <w:sz w:val="24"/>
          <w:szCs w:val="24"/>
        </w:rPr>
        <w:t>, amelyet az Önkormányzat tudomásul vesz és támogat.</w:t>
      </w:r>
      <w:r w:rsidR="00024C2D" w:rsidRPr="00024C2D">
        <w:rPr>
          <w:rFonts w:ascii="Times New Roman" w:hAnsi="Times New Roman" w:cs="Times New Roman"/>
          <w:sz w:val="24"/>
          <w:szCs w:val="24"/>
        </w:rPr>
        <w:t xml:space="preserve"> Önkormányzat kijelenti továbbá, hogy együttműködik, támogatja Beruházó azon szándékát és e körben is minden elvárhatót megtesz annak érdekében, hogy az ingatlanfejlesztéssel érintett terület közvetlen közelében a közösségi közlekedési lehetőségek fejlesztésre kerüljenek, különösen egy vagy több buszmegálló létesüljön.</w:t>
      </w:r>
    </w:p>
    <w:p w14:paraId="4D7B8CA5" w14:textId="6D9378E5" w:rsidR="008606F7" w:rsidRPr="000F5DBF" w:rsidRDefault="008606F7" w:rsidP="00D82F7D">
      <w:pPr>
        <w:numPr>
          <w:ilvl w:val="0"/>
          <w:numId w:val="2"/>
        </w:numPr>
        <w:tabs>
          <w:tab w:val="clear" w:pos="765"/>
        </w:tabs>
        <w:spacing w:before="120" w:after="0" w:line="240" w:lineRule="auto"/>
        <w:ind w:left="357" w:hanging="357"/>
        <w:jc w:val="both"/>
        <w:rPr>
          <w:rFonts w:ascii="Times New Roman" w:hAnsi="Times New Roman" w:cs="Times New Roman"/>
          <w:sz w:val="24"/>
          <w:szCs w:val="24"/>
        </w:rPr>
      </w:pPr>
      <w:r w:rsidRPr="000F5DBF">
        <w:rPr>
          <w:rFonts w:ascii="Times New Roman" w:hAnsi="Times New Roman" w:cs="Times New Roman"/>
          <w:sz w:val="24"/>
          <w:szCs w:val="24"/>
        </w:rPr>
        <w:t xml:space="preserve">Jelen szerződést – amely </w:t>
      </w:r>
      <w:r w:rsidR="00DC5DC6">
        <w:rPr>
          <w:rFonts w:ascii="Times New Roman" w:hAnsi="Times New Roman" w:cs="Times New Roman"/>
          <w:sz w:val="24"/>
          <w:szCs w:val="24"/>
        </w:rPr>
        <w:t>5</w:t>
      </w:r>
      <w:r w:rsidRPr="000F5DBF">
        <w:rPr>
          <w:rFonts w:ascii="Times New Roman" w:hAnsi="Times New Roman" w:cs="Times New Roman"/>
          <w:sz w:val="24"/>
          <w:szCs w:val="24"/>
        </w:rPr>
        <w:t xml:space="preserve"> számozott oldalból áll – </w:t>
      </w:r>
      <w:r w:rsidRPr="000F5DBF">
        <w:rPr>
          <w:rFonts w:ascii="Times New Roman" w:hAnsi="Times New Roman" w:cs="Times New Roman"/>
          <w:b/>
          <w:bCs/>
          <w:iCs/>
          <w:sz w:val="24"/>
          <w:szCs w:val="24"/>
        </w:rPr>
        <w:t>Felek</w:t>
      </w:r>
      <w:r w:rsidRPr="000F5DBF">
        <w:rPr>
          <w:rFonts w:ascii="Times New Roman" w:hAnsi="Times New Roman" w:cs="Times New Roman"/>
          <w:sz w:val="24"/>
          <w:szCs w:val="24"/>
        </w:rPr>
        <w:t xml:space="preserve"> elolvasás és értelmezés után, mint akaratukkal mindenben megegyezőt, alulírott helyen és napon </w:t>
      </w:r>
      <w:r w:rsidR="0088356C">
        <w:rPr>
          <w:rFonts w:ascii="Times New Roman" w:hAnsi="Times New Roman" w:cs="Times New Roman"/>
          <w:sz w:val="24"/>
          <w:szCs w:val="24"/>
        </w:rPr>
        <w:t>7</w:t>
      </w:r>
      <w:r w:rsidRPr="000F5DBF">
        <w:rPr>
          <w:rFonts w:ascii="Times New Roman" w:hAnsi="Times New Roman" w:cs="Times New Roman"/>
          <w:sz w:val="24"/>
          <w:szCs w:val="24"/>
        </w:rPr>
        <w:t xml:space="preserve"> példányban írták alá, melyből 3 példány </w:t>
      </w:r>
      <w:r w:rsidRPr="000F5DBF">
        <w:rPr>
          <w:rFonts w:ascii="Times New Roman" w:hAnsi="Times New Roman" w:cs="Times New Roman"/>
          <w:b/>
          <w:bCs/>
          <w:iCs/>
          <w:sz w:val="24"/>
          <w:szCs w:val="24"/>
        </w:rPr>
        <w:t>Beruházó</w:t>
      </w:r>
      <w:r w:rsidRPr="000F5DBF">
        <w:rPr>
          <w:rFonts w:ascii="Times New Roman" w:hAnsi="Times New Roman" w:cs="Times New Roman"/>
          <w:sz w:val="24"/>
          <w:szCs w:val="24"/>
        </w:rPr>
        <w:t xml:space="preserve">t, </w:t>
      </w:r>
      <w:r w:rsidR="0088356C">
        <w:rPr>
          <w:rFonts w:ascii="Times New Roman" w:hAnsi="Times New Roman" w:cs="Times New Roman"/>
          <w:sz w:val="24"/>
          <w:szCs w:val="24"/>
        </w:rPr>
        <w:t>4</w:t>
      </w:r>
      <w:r w:rsidRPr="000F5DBF">
        <w:rPr>
          <w:rFonts w:ascii="Times New Roman" w:hAnsi="Times New Roman" w:cs="Times New Roman"/>
          <w:sz w:val="24"/>
          <w:szCs w:val="24"/>
        </w:rPr>
        <w:t xml:space="preserve"> példány </w:t>
      </w:r>
      <w:r w:rsidRPr="000F5DBF">
        <w:rPr>
          <w:rFonts w:ascii="Times New Roman" w:hAnsi="Times New Roman" w:cs="Times New Roman"/>
          <w:b/>
          <w:bCs/>
          <w:iCs/>
          <w:sz w:val="24"/>
          <w:szCs w:val="24"/>
        </w:rPr>
        <w:t>Önkormányzat</w:t>
      </w:r>
      <w:r w:rsidRPr="000F5DBF">
        <w:rPr>
          <w:rFonts w:ascii="Times New Roman" w:hAnsi="Times New Roman" w:cs="Times New Roman"/>
          <w:sz w:val="24"/>
          <w:szCs w:val="24"/>
        </w:rPr>
        <w:t>ot illet.</w:t>
      </w:r>
    </w:p>
    <w:p w14:paraId="17CF6F7C" w14:textId="77777777" w:rsidR="008606F7" w:rsidRPr="000F5DBF" w:rsidRDefault="008606F7" w:rsidP="00D15E22">
      <w:pPr>
        <w:spacing w:after="0" w:line="240" w:lineRule="auto"/>
        <w:jc w:val="both"/>
        <w:rPr>
          <w:rFonts w:ascii="Times New Roman" w:hAnsi="Times New Roman" w:cs="Times New Roman"/>
          <w:sz w:val="24"/>
          <w:szCs w:val="24"/>
        </w:rPr>
      </w:pPr>
    </w:p>
    <w:tbl>
      <w:tblPr>
        <w:tblW w:w="0" w:type="auto"/>
        <w:tblLook w:val="00A0" w:firstRow="1" w:lastRow="0" w:firstColumn="1" w:lastColumn="0" w:noHBand="0" w:noVBand="0"/>
      </w:tblPr>
      <w:tblGrid>
        <w:gridCol w:w="4819"/>
        <w:gridCol w:w="4819"/>
      </w:tblGrid>
      <w:tr w:rsidR="008606F7" w:rsidRPr="000F5DBF" w14:paraId="0924AB82" w14:textId="77777777" w:rsidTr="00CB1242">
        <w:tc>
          <w:tcPr>
            <w:tcW w:w="4819" w:type="dxa"/>
          </w:tcPr>
          <w:p w14:paraId="42585158" w14:textId="77777777" w:rsidR="008606F7" w:rsidRPr="000F5DBF" w:rsidRDefault="008606F7" w:rsidP="00D15E22">
            <w:pPr>
              <w:spacing w:after="0" w:line="240" w:lineRule="auto"/>
              <w:jc w:val="both"/>
              <w:rPr>
                <w:rFonts w:ascii="Times New Roman" w:hAnsi="Times New Roman" w:cs="Times New Roman"/>
                <w:sz w:val="24"/>
                <w:szCs w:val="24"/>
              </w:rPr>
            </w:pPr>
            <w:r w:rsidRPr="000F5DBF">
              <w:rPr>
                <w:rFonts w:ascii="Times New Roman" w:hAnsi="Times New Roman" w:cs="Times New Roman"/>
                <w:sz w:val="24"/>
                <w:szCs w:val="24"/>
              </w:rPr>
              <w:t>Budapest</w:t>
            </w:r>
            <w:proofErr w:type="gramStart"/>
            <w:r w:rsidRPr="000F5DBF">
              <w:rPr>
                <w:rFonts w:ascii="Times New Roman" w:hAnsi="Times New Roman" w:cs="Times New Roman"/>
                <w:sz w:val="24"/>
                <w:szCs w:val="24"/>
              </w:rPr>
              <w:t>, …</w:t>
            </w:r>
            <w:proofErr w:type="gramEnd"/>
            <w:r w:rsidRPr="000F5DBF">
              <w:rPr>
                <w:rFonts w:ascii="Times New Roman" w:hAnsi="Times New Roman" w:cs="Times New Roman"/>
                <w:sz w:val="24"/>
                <w:szCs w:val="24"/>
              </w:rPr>
              <w:t>………………………</w:t>
            </w:r>
          </w:p>
        </w:tc>
        <w:tc>
          <w:tcPr>
            <w:tcW w:w="4819" w:type="dxa"/>
          </w:tcPr>
          <w:p w14:paraId="513569B2" w14:textId="77777777" w:rsidR="008606F7" w:rsidRPr="000F5DBF" w:rsidRDefault="008606F7" w:rsidP="00D15E22">
            <w:pPr>
              <w:spacing w:after="0" w:line="240" w:lineRule="auto"/>
              <w:jc w:val="both"/>
              <w:rPr>
                <w:rFonts w:ascii="Times New Roman" w:hAnsi="Times New Roman" w:cs="Times New Roman"/>
                <w:sz w:val="24"/>
                <w:szCs w:val="24"/>
              </w:rPr>
            </w:pPr>
            <w:r w:rsidRPr="000F5DBF">
              <w:rPr>
                <w:rFonts w:ascii="Times New Roman" w:hAnsi="Times New Roman" w:cs="Times New Roman"/>
                <w:sz w:val="24"/>
                <w:szCs w:val="24"/>
              </w:rPr>
              <w:t>Budapest</w:t>
            </w:r>
            <w:proofErr w:type="gramStart"/>
            <w:r w:rsidRPr="000F5DBF">
              <w:rPr>
                <w:rFonts w:ascii="Times New Roman" w:hAnsi="Times New Roman" w:cs="Times New Roman"/>
                <w:sz w:val="24"/>
                <w:szCs w:val="24"/>
              </w:rPr>
              <w:t>, …</w:t>
            </w:r>
            <w:proofErr w:type="gramEnd"/>
            <w:r w:rsidRPr="000F5DBF">
              <w:rPr>
                <w:rFonts w:ascii="Times New Roman" w:hAnsi="Times New Roman" w:cs="Times New Roman"/>
                <w:sz w:val="24"/>
                <w:szCs w:val="24"/>
              </w:rPr>
              <w:t>………………………</w:t>
            </w:r>
          </w:p>
        </w:tc>
      </w:tr>
      <w:tr w:rsidR="008606F7" w:rsidRPr="000F5DBF" w14:paraId="2325AAAB" w14:textId="77777777" w:rsidTr="00CB1242">
        <w:tc>
          <w:tcPr>
            <w:tcW w:w="4819" w:type="dxa"/>
          </w:tcPr>
          <w:p w14:paraId="5ED44589" w14:textId="77777777" w:rsidR="008606F7" w:rsidRPr="000F5DBF" w:rsidRDefault="008606F7" w:rsidP="00D15E22">
            <w:pPr>
              <w:spacing w:after="0" w:line="240" w:lineRule="auto"/>
              <w:jc w:val="center"/>
              <w:rPr>
                <w:rFonts w:ascii="Times New Roman" w:hAnsi="Times New Roman" w:cs="Times New Roman"/>
                <w:sz w:val="24"/>
                <w:szCs w:val="24"/>
              </w:rPr>
            </w:pPr>
          </w:p>
          <w:p w14:paraId="20E53A04"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w:t>
            </w:r>
          </w:p>
        </w:tc>
        <w:tc>
          <w:tcPr>
            <w:tcW w:w="4819" w:type="dxa"/>
          </w:tcPr>
          <w:p w14:paraId="14EF776F" w14:textId="77777777" w:rsidR="008606F7" w:rsidRPr="000F5DBF" w:rsidRDefault="008606F7" w:rsidP="00D15E22">
            <w:pPr>
              <w:spacing w:after="0" w:line="240" w:lineRule="auto"/>
              <w:jc w:val="center"/>
              <w:rPr>
                <w:rFonts w:ascii="Times New Roman" w:hAnsi="Times New Roman" w:cs="Times New Roman"/>
                <w:sz w:val="24"/>
                <w:szCs w:val="24"/>
              </w:rPr>
            </w:pPr>
          </w:p>
          <w:p w14:paraId="5DA8788D"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w:t>
            </w:r>
          </w:p>
        </w:tc>
      </w:tr>
      <w:tr w:rsidR="008606F7" w:rsidRPr="000F5DBF" w14:paraId="325E39AD" w14:textId="77777777" w:rsidTr="00CB1242">
        <w:tc>
          <w:tcPr>
            <w:tcW w:w="4819" w:type="dxa"/>
          </w:tcPr>
          <w:p w14:paraId="771115BE" w14:textId="77777777" w:rsidR="00E2206E" w:rsidRDefault="00E2206E" w:rsidP="00D15E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Mogyoródi 32. Kft.</w:t>
            </w:r>
          </w:p>
          <w:p w14:paraId="657C1FFE" w14:textId="77777777" w:rsidR="008606F7" w:rsidRPr="000F5DBF" w:rsidRDefault="00E2206E" w:rsidP="00D15E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Halevy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Lior</w:t>
            </w:r>
            <w:proofErr w:type="spellEnd"/>
            <w:r>
              <w:rPr>
                <w:rFonts w:ascii="Times New Roman" w:hAnsi="Times New Roman" w:cs="Times New Roman"/>
                <w:sz w:val="24"/>
                <w:szCs w:val="24"/>
              </w:rPr>
              <w:t xml:space="preserve"> meghatalmazással</w:t>
            </w:r>
          </w:p>
          <w:p w14:paraId="0215D000"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Beruházó</w:t>
            </w:r>
          </w:p>
          <w:p w14:paraId="19D92E59" w14:textId="77777777" w:rsidR="008606F7" w:rsidRPr="000F5DBF" w:rsidRDefault="008606F7" w:rsidP="00D15E22">
            <w:pPr>
              <w:spacing w:after="0" w:line="240" w:lineRule="auto"/>
              <w:jc w:val="center"/>
              <w:rPr>
                <w:rFonts w:ascii="Times New Roman" w:hAnsi="Times New Roman" w:cs="Times New Roman"/>
                <w:sz w:val="24"/>
                <w:szCs w:val="24"/>
              </w:rPr>
            </w:pPr>
          </w:p>
        </w:tc>
        <w:tc>
          <w:tcPr>
            <w:tcW w:w="4819" w:type="dxa"/>
          </w:tcPr>
          <w:p w14:paraId="3BD3D577"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Karácsony Gergely polgármester</w:t>
            </w:r>
          </w:p>
          <w:p w14:paraId="48B10B80"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Budapest Főváros XIV. Kerület Zugló</w:t>
            </w:r>
          </w:p>
          <w:p w14:paraId="4B12FC19" w14:textId="77777777"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Önkormányzata</w:t>
            </w:r>
          </w:p>
        </w:tc>
      </w:tr>
      <w:tr w:rsidR="008606F7" w:rsidRPr="000F5DBF" w14:paraId="7C29BA78" w14:textId="77777777" w:rsidTr="00CB1242">
        <w:tc>
          <w:tcPr>
            <w:tcW w:w="4819" w:type="dxa"/>
          </w:tcPr>
          <w:p w14:paraId="63D77F95" w14:textId="77777777" w:rsidR="008606F7" w:rsidRPr="006F0587" w:rsidRDefault="008606F7" w:rsidP="00D15E22">
            <w:pPr>
              <w:spacing w:after="0" w:line="240" w:lineRule="auto"/>
              <w:rPr>
                <w:rFonts w:ascii="Times New Roman" w:hAnsi="Times New Roman" w:cs="Times New Roman"/>
              </w:rPr>
            </w:pPr>
            <w:r w:rsidRPr="006F0587">
              <w:rPr>
                <w:rFonts w:ascii="Times New Roman" w:hAnsi="Times New Roman" w:cs="Times New Roman"/>
              </w:rPr>
              <w:t>Ügyvédi/jogtanácsosi ellenjegyzés:</w:t>
            </w:r>
          </w:p>
          <w:p w14:paraId="5D4659E2" w14:textId="77777777" w:rsidR="008606F7" w:rsidRPr="006F0587" w:rsidRDefault="008606F7" w:rsidP="00D15E22">
            <w:pPr>
              <w:spacing w:after="0" w:line="240" w:lineRule="auto"/>
              <w:rPr>
                <w:rFonts w:ascii="Times New Roman" w:hAnsi="Times New Roman" w:cs="Times New Roman"/>
              </w:rPr>
            </w:pPr>
          </w:p>
          <w:p w14:paraId="6EF31C60" w14:textId="77777777" w:rsidR="008606F7" w:rsidRPr="006F0587" w:rsidRDefault="008606F7" w:rsidP="00D15E22">
            <w:pPr>
              <w:spacing w:after="0" w:line="240" w:lineRule="auto"/>
              <w:rPr>
                <w:rFonts w:ascii="Times New Roman" w:hAnsi="Times New Roman" w:cs="Times New Roman"/>
              </w:rPr>
            </w:pPr>
            <w:proofErr w:type="spellStart"/>
            <w:r w:rsidRPr="006F0587">
              <w:rPr>
                <w:rFonts w:ascii="Times New Roman" w:hAnsi="Times New Roman" w:cs="Times New Roman"/>
              </w:rPr>
              <w:t>Ellenjegyzem</w:t>
            </w:r>
            <w:proofErr w:type="spellEnd"/>
          </w:p>
          <w:p w14:paraId="7F947094" w14:textId="77777777" w:rsidR="008606F7" w:rsidRPr="006F0587" w:rsidRDefault="008606F7" w:rsidP="00D15E22">
            <w:pPr>
              <w:spacing w:after="0" w:line="240" w:lineRule="auto"/>
              <w:rPr>
                <w:rFonts w:ascii="Times New Roman" w:hAnsi="Times New Roman" w:cs="Times New Roman"/>
              </w:rPr>
            </w:pPr>
          </w:p>
          <w:p w14:paraId="7CAFD892" w14:textId="77777777" w:rsidR="008606F7" w:rsidRPr="006F0587" w:rsidRDefault="008606F7" w:rsidP="00D15E22">
            <w:pPr>
              <w:spacing w:after="0" w:line="240" w:lineRule="auto"/>
              <w:rPr>
                <w:rFonts w:ascii="Times New Roman" w:hAnsi="Times New Roman" w:cs="Times New Roman"/>
              </w:rPr>
            </w:pPr>
            <w:r w:rsidRPr="006F0587">
              <w:rPr>
                <w:rFonts w:ascii="Times New Roman" w:hAnsi="Times New Roman" w:cs="Times New Roman"/>
              </w:rPr>
              <w:t xml:space="preserve">Budapest, </w:t>
            </w:r>
          </w:p>
        </w:tc>
        <w:tc>
          <w:tcPr>
            <w:tcW w:w="4819" w:type="dxa"/>
          </w:tcPr>
          <w:p w14:paraId="01144E28" w14:textId="77777777" w:rsidR="008606F7" w:rsidRPr="006F0587" w:rsidRDefault="008606F7" w:rsidP="00D15E22">
            <w:pPr>
              <w:spacing w:after="0" w:line="240" w:lineRule="auto"/>
              <w:rPr>
                <w:rFonts w:ascii="Times New Roman" w:hAnsi="Times New Roman" w:cs="Times New Roman"/>
              </w:rPr>
            </w:pPr>
            <w:r w:rsidRPr="006F0587">
              <w:rPr>
                <w:rFonts w:ascii="Times New Roman" w:hAnsi="Times New Roman" w:cs="Times New Roman"/>
              </w:rPr>
              <w:t>Ügyvédi/jogtanácsosi ellenjegyzés:</w:t>
            </w:r>
          </w:p>
          <w:p w14:paraId="0307046A" w14:textId="77777777" w:rsidR="008606F7" w:rsidRPr="006F0587" w:rsidRDefault="008606F7" w:rsidP="00D15E22">
            <w:pPr>
              <w:spacing w:after="0" w:line="240" w:lineRule="auto"/>
              <w:rPr>
                <w:rFonts w:ascii="Times New Roman" w:hAnsi="Times New Roman" w:cs="Times New Roman"/>
              </w:rPr>
            </w:pPr>
          </w:p>
          <w:p w14:paraId="3F410C9C" w14:textId="77777777" w:rsidR="008606F7" w:rsidRPr="006F0587" w:rsidRDefault="008606F7" w:rsidP="00D15E22">
            <w:pPr>
              <w:spacing w:after="0" w:line="240" w:lineRule="auto"/>
              <w:rPr>
                <w:rFonts w:ascii="Times New Roman" w:hAnsi="Times New Roman" w:cs="Times New Roman"/>
              </w:rPr>
            </w:pPr>
            <w:proofErr w:type="spellStart"/>
            <w:r w:rsidRPr="006F0587">
              <w:rPr>
                <w:rFonts w:ascii="Times New Roman" w:hAnsi="Times New Roman" w:cs="Times New Roman"/>
              </w:rPr>
              <w:t>Ellenjegyzem</w:t>
            </w:r>
            <w:proofErr w:type="spellEnd"/>
          </w:p>
          <w:p w14:paraId="3D8D8131" w14:textId="77777777" w:rsidR="008606F7" w:rsidRPr="006F0587" w:rsidRDefault="008606F7" w:rsidP="00D15E22">
            <w:pPr>
              <w:spacing w:after="0" w:line="240" w:lineRule="auto"/>
              <w:rPr>
                <w:rFonts w:ascii="Times New Roman" w:hAnsi="Times New Roman" w:cs="Times New Roman"/>
              </w:rPr>
            </w:pPr>
          </w:p>
          <w:p w14:paraId="78A20F16" w14:textId="77777777" w:rsidR="008606F7" w:rsidRPr="006F0587" w:rsidRDefault="008606F7" w:rsidP="00D15E22">
            <w:pPr>
              <w:spacing w:after="0" w:line="240" w:lineRule="auto"/>
              <w:rPr>
                <w:rFonts w:ascii="Times New Roman" w:hAnsi="Times New Roman" w:cs="Times New Roman"/>
              </w:rPr>
            </w:pPr>
            <w:r w:rsidRPr="006F0587">
              <w:rPr>
                <w:rFonts w:ascii="Times New Roman" w:hAnsi="Times New Roman" w:cs="Times New Roman"/>
              </w:rPr>
              <w:t>Budapest,</w:t>
            </w:r>
          </w:p>
        </w:tc>
      </w:tr>
    </w:tbl>
    <w:p w14:paraId="67E39AFB" w14:textId="77777777" w:rsidR="008606F7" w:rsidRPr="000F5DBF" w:rsidRDefault="008606F7" w:rsidP="00D15E22">
      <w:pPr>
        <w:spacing w:after="0" w:line="240" w:lineRule="auto"/>
        <w:jc w:val="both"/>
        <w:rPr>
          <w:rFonts w:ascii="Times New Roman" w:hAnsi="Times New Roman" w:cs="Times New Roman"/>
          <w:sz w:val="24"/>
          <w:szCs w:val="24"/>
        </w:rPr>
      </w:pPr>
    </w:p>
    <w:tbl>
      <w:tblPr>
        <w:tblW w:w="0" w:type="auto"/>
        <w:tblLook w:val="00A0" w:firstRow="1" w:lastRow="0" w:firstColumn="1" w:lastColumn="0" w:noHBand="0" w:noVBand="0"/>
      </w:tblPr>
      <w:tblGrid>
        <w:gridCol w:w="4819"/>
        <w:gridCol w:w="4819"/>
      </w:tblGrid>
      <w:tr w:rsidR="008606F7" w:rsidRPr="000F5DBF" w14:paraId="5545926E" w14:textId="77777777" w:rsidTr="00CB1242">
        <w:tc>
          <w:tcPr>
            <w:tcW w:w="4819" w:type="dxa"/>
          </w:tcPr>
          <w:p w14:paraId="7ECE2AAB" w14:textId="77777777" w:rsidR="008606F7" w:rsidRPr="006F0587" w:rsidRDefault="008606F7" w:rsidP="00D15E22">
            <w:pPr>
              <w:spacing w:after="0" w:line="240" w:lineRule="auto"/>
              <w:rPr>
                <w:rFonts w:ascii="Times New Roman" w:hAnsi="Times New Roman" w:cs="Times New Roman"/>
              </w:rPr>
            </w:pPr>
            <w:r w:rsidRPr="006F0587">
              <w:rPr>
                <w:rFonts w:ascii="Times New Roman" w:hAnsi="Times New Roman" w:cs="Times New Roman"/>
              </w:rPr>
              <w:t>Pénzügyi ellenjegyzés:</w:t>
            </w:r>
          </w:p>
          <w:p w14:paraId="50888777" w14:textId="77777777" w:rsidR="008606F7" w:rsidRPr="006F0587" w:rsidRDefault="008606F7" w:rsidP="00D15E22">
            <w:pPr>
              <w:spacing w:after="0" w:line="240" w:lineRule="auto"/>
              <w:jc w:val="right"/>
              <w:rPr>
                <w:rFonts w:ascii="Times New Roman" w:hAnsi="Times New Roman" w:cs="Times New Roman"/>
              </w:rPr>
            </w:pPr>
            <w:r w:rsidRPr="006F0587">
              <w:rPr>
                <w:rFonts w:ascii="Times New Roman" w:hAnsi="Times New Roman" w:cs="Times New Roman"/>
              </w:rPr>
              <w:t>Budapest</w:t>
            </w:r>
            <w:proofErr w:type="gramStart"/>
            <w:r w:rsidRPr="006F0587">
              <w:rPr>
                <w:rFonts w:ascii="Times New Roman" w:hAnsi="Times New Roman" w:cs="Times New Roman"/>
              </w:rPr>
              <w:t>, …</w:t>
            </w:r>
            <w:proofErr w:type="gramEnd"/>
            <w:r w:rsidRPr="006F0587">
              <w:rPr>
                <w:rFonts w:ascii="Times New Roman" w:hAnsi="Times New Roman" w:cs="Times New Roman"/>
              </w:rPr>
              <w:t>………………………</w:t>
            </w:r>
          </w:p>
        </w:tc>
        <w:tc>
          <w:tcPr>
            <w:tcW w:w="4819" w:type="dxa"/>
          </w:tcPr>
          <w:p w14:paraId="4384B5F7" w14:textId="6C7464AC" w:rsidR="008606F7" w:rsidRPr="000F5DBF" w:rsidRDefault="008606F7" w:rsidP="00D15E22">
            <w:pPr>
              <w:spacing w:after="0" w:line="240" w:lineRule="auto"/>
              <w:jc w:val="center"/>
              <w:rPr>
                <w:rFonts w:ascii="Times New Roman" w:hAnsi="Times New Roman" w:cs="Times New Roman"/>
                <w:sz w:val="24"/>
                <w:szCs w:val="24"/>
              </w:rPr>
            </w:pPr>
            <w:r w:rsidRPr="000F5DBF">
              <w:rPr>
                <w:rFonts w:ascii="Times New Roman" w:hAnsi="Times New Roman" w:cs="Times New Roman"/>
                <w:sz w:val="24"/>
                <w:szCs w:val="24"/>
              </w:rPr>
              <w:t>……………………………………</w:t>
            </w:r>
          </w:p>
        </w:tc>
      </w:tr>
    </w:tbl>
    <w:p w14:paraId="690F6DA9" w14:textId="77777777" w:rsidR="008606F7" w:rsidRPr="000F5DBF" w:rsidRDefault="008606F7" w:rsidP="00D15E22">
      <w:pPr>
        <w:spacing w:after="0" w:line="240" w:lineRule="auto"/>
        <w:jc w:val="right"/>
        <w:rPr>
          <w:rFonts w:ascii="Times New Roman" w:hAnsi="Times New Roman" w:cs="Times New Roman"/>
          <w:sz w:val="24"/>
          <w:szCs w:val="24"/>
        </w:rPr>
      </w:pPr>
      <w:r w:rsidRPr="000F5DBF">
        <w:rPr>
          <w:rFonts w:ascii="Times New Roman" w:hAnsi="Times New Roman" w:cs="Times New Roman"/>
          <w:sz w:val="24"/>
          <w:szCs w:val="24"/>
        </w:rPr>
        <w:br w:type="page"/>
        <w:t>1. sz. melléklet</w:t>
      </w:r>
    </w:p>
    <w:p w14:paraId="0FEED539" w14:textId="77777777" w:rsidR="008606F7" w:rsidRPr="000F5DBF" w:rsidRDefault="008606F7" w:rsidP="00D15E22">
      <w:pPr>
        <w:spacing w:after="0" w:line="240" w:lineRule="auto"/>
        <w:rPr>
          <w:rFonts w:ascii="Times New Roman" w:hAnsi="Times New Roman" w:cs="Times New Roman"/>
          <w:sz w:val="24"/>
          <w:szCs w:val="24"/>
        </w:rPr>
      </w:pPr>
    </w:p>
    <w:p w14:paraId="5876A39A" w14:textId="743508AB" w:rsidR="008606F7" w:rsidRPr="000F5DBF" w:rsidRDefault="008606F7" w:rsidP="00D15E22">
      <w:pPr>
        <w:spacing w:after="0" w:line="240" w:lineRule="auto"/>
        <w:jc w:val="both"/>
        <w:rPr>
          <w:rFonts w:ascii="Times New Roman" w:hAnsi="Times New Roman" w:cs="Times New Roman"/>
          <w:sz w:val="24"/>
          <w:szCs w:val="24"/>
        </w:rPr>
      </w:pPr>
      <w:r w:rsidRPr="000F5DBF">
        <w:rPr>
          <w:rFonts w:ascii="Times New Roman" w:hAnsi="Times New Roman" w:cs="Times New Roman"/>
          <w:bCs/>
          <w:sz w:val="24"/>
          <w:szCs w:val="24"/>
        </w:rPr>
        <w:t xml:space="preserve">A </w:t>
      </w:r>
      <w:r w:rsidR="00F10639">
        <w:rPr>
          <w:rFonts w:ascii="Times New Roman" w:hAnsi="Times New Roman" w:cs="Times New Roman"/>
          <w:bCs/>
          <w:sz w:val="24"/>
          <w:szCs w:val="24"/>
        </w:rPr>
        <w:t xml:space="preserve">32076/3 </w:t>
      </w:r>
      <w:proofErr w:type="spellStart"/>
      <w:r w:rsidRPr="000F5DBF">
        <w:rPr>
          <w:rFonts w:ascii="Times New Roman" w:hAnsi="Times New Roman" w:cs="Times New Roman"/>
          <w:bCs/>
          <w:sz w:val="24"/>
          <w:szCs w:val="24"/>
        </w:rPr>
        <w:t>hrsz-ú</w:t>
      </w:r>
      <w:proofErr w:type="spellEnd"/>
      <w:r w:rsidRPr="000F5DBF">
        <w:rPr>
          <w:rFonts w:ascii="Times New Roman" w:hAnsi="Times New Roman" w:cs="Times New Roman"/>
          <w:bCs/>
          <w:sz w:val="24"/>
          <w:szCs w:val="24"/>
        </w:rPr>
        <w:t xml:space="preserve"> </w:t>
      </w:r>
      <w:r w:rsidR="00B20B07">
        <w:rPr>
          <w:rFonts w:ascii="Times New Roman" w:hAnsi="Times New Roman" w:cs="Times New Roman"/>
          <w:bCs/>
          <w:sz w:val="24"/>
          <w:szCs w:val="24"/>
        </w:rPr>
        <w:t>ingatlanon</w:t>
      </w:r>
      <w:r w:rsidR="007D0AC7">
        <w:rPr>
          <w:rFonts w:ascii="Times New Roman" w:hAnsi="Times New Roman" w:cs="Times New Roman"/>
          <w:bCs/>
          <w:sz w:val="24"/>
          <w:szCs w:val="24"/>
        </w:rPr>
        <w:t xml:space="preserve"> </w:t>
      </w:r>
      <w:r w:rsidRPr="000F5DBF">
        <w:rPr>
          <w:rFonts w:ascii="Times New Roman" w:hAnsi="Times New Roman" w:cs="Times New Roman"/>
          <w:b/>
          <w:bCs/>
          <w:sz w:val="24"/>
          <w:szCs w:val="24"/>
        </w:rPr>
        <w:t>Beruházó</w:t>
      </w:r>
      <w:r w:rsidRPr="000F5DBF">
        <w:rPr>
          <w:rFonts w:ascii="Times New Roman" w:hAnsi="Times New Roman" w:cs="Times New Roman"/>
          <w:bCs/>
          <w:sz w:val="24"/>
          <w:szCs w:val="24"/>
        </w:rPr>
        <w:t xml:space="preserve"> költségére megterveztetendő és kivitelezendő építési munkálatok</w:t>
      </w:r>
      <w:r w:rsidR="007D0AC7">
        <w:rPr>
          <w:rFonts w:ascii="Times New Roman" w:hAnsi="Times New Roman" w:cs="Times New Roman"/>
          <w:bCs/>
          <w:sz w:val="24"/>
          <w:szCs w:val="24"/>
        </w:rPr>
        <w:t xml:space="preserve"> – amelyek megvalósítására a kivitelezés minőségétől, mennyiségétől, vagy bármely egyéb körülményétől függetlenül Beruházó legfeljebb 100.000,- EUR </w:t>
      </w:r>
      <w:r w:rsidR="00950C98">
        <w:rPr>
          <w:rFonts w:ascii="Times New Roman" w:hAnsi="Times New Roman" w:cs="Times New Roman"/>
          <w:bCs/>
          <w:sz w:val="24"/>
          <w:szCs w:val="24"/>
        </w:rPr>
        <w:t xml:space="preserve">maximált </w:t>
      </w:r>
      <w:r w:rsidR="007D0AC7">
        <w:rPr>
          <w:rFonts w:ascii="Times New Roman" w:hAnsi="Times New Roman" w:cs="Times New Roman"/>
          <w:bCs/>
          <w:sz w:val="24"/>
          <w:szCs w:val="24"/>
        </w:rPr>
        <w:t>összegben köteles elvégezni</w:t>
      </w:r>
      <w:r w:rsidR="00950C98">
        <w:rPr>
          <w:rFonts w:ascii="Times New Roman" w:hAnsi="Times New Roman" w:cs="Times New Roman"/>
          <w:bCs/>
          <w:sz w:val="24"/>
          <w:szCs w:val="24"/>
        </w:rPr>
        <w:t xml:space="preserve"> és igazolni</w:t>
      </w:r>
      <w:r w:rsidR="00E953BB">
        <w:rPr>
          <w:rFonts w:ascii="Times New Roman" w:hAnsi="Times New Roman" w:cs="Times New Roman"/>
          <w:bCs/>
          <w:sz w:val="24"/>
          <w:szCs w:val="24"/>
        </w:rPr>
        <w:t>, felek megállapodása alapján, amelyet jelen melléklet aláírásával kifejezetten megerősítenek és aggálymentesen elfogadnak</w:t>
      </w:r>
      <w:r w:rsidR="007D0AC7">
        <w:rPr>
          <w:rFonts w:ascii="Times New Roman" w:hAnsi="Times New Roman" w:cs="Times New Roman"/>
          <w:bCs/>
          <w:sz w:val="24"/>
          <w:szCs w:val="24"/>
        </w:rPr>
        <w:t xml:space="preserve"> –</w:t>
      </w:r>
      <w:r w:rsidRPr="000F5DBF">
        <w:rPr>
          <w:rFonts w:ascii="Times New Roman" w:hAnsi="Times New Roman" w:cs="Times New Roman"/>
          <w:bCs/>
          <w:sz w:val="24"/>
          <w:szCs w:val="24"/>
        </w:rPr>
        <w:t xml:space="preserve"> részletezése:</w:t>
      </w:r>
      <w:bookmarkStart w:id="0" w:name="_GoBack"/>
      <w:bookmarkEnd w:id="0"/>
    </w:p>
    <w:p w14:paraId="5A6F381D" w14:textId="77777777" w:rsidR="008606F7" w:rsidRDefault="008606F7" w:rsidP="00D15E22">
      <w:pPr>
        <w:spacing w:after="0" w:line="240" w:lineRule="auto"/>
        <w:rPr>
          <w:rFonts w:ascii="Times New Roman" w:hAnsi="Times New Roman" w:cs="Times New Roman"/>
          <w:sz w:val="24"/>
          <w:szCs w:val="24"/>
        </w:rPr>
      </w:pPr>
    </w:p>
    <w:p w14:paraId="54A66E55" w14:textId="77777777" w:rsidR="005F5B78" w:rsidRDefault="005F5B78" w:rsidP="007C798E">
      <w:pPr>
        <w:spacing w:after="0" w:line="240" w:lineRule="auto"/>
        <w:jc w:val="center"/>
        <w:rPr>
          <w:noProof/>
        </w:rPr>
      </w:pPr>
    </w:p>
    <w:p w14:paraId="4F1DDF63" w14:textId="0298A89E" w:rsidR="00CA54EA" w:rsidRDefault="00D95F54" w:rsidP="007C798E">
      <w:pPr>
        <w:spacing w:after="0" w:line="240" w:lineRule="auto"/>
        <w:jc w:val="center"/>
        <w:rPr>
          <w:noProof/>
        </w:rPr>
      </w:pPr>
      <w:r w:rsidRPr="00D95F54">
        <w:rPr>
          <w:rFonts w:ascii="Times New Roman" w:eastAsia="Calibri" w:hAnsi="Times New Roman" w:cs="Calibri"/>
          <w:noProof/>
          <w:sz w:val="24"/>
        </w:rPr>
        <w:drawing>
          <wp:inline distT="0" distB="0" distL="0" distR="0" wp14:anchorId="358973E4" wp14:editId="752FB809">
            <wp:extent cx="5760720" cy="4073859"/>
            <wp:effectExtent l="0" t="0" r="0" b="3175"/>
            <wp:docPr id="1" name="Kép 1" descr="F:\specifikus_mappak\Foepiteszi_csoport\TESTULET\ELOTERJ\2018\TRSZ-ek\Mogyoródi 32\1018KT\M32_Üzletház_koncepció_sétány-Üzlet funkciók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pecifikus_mappak\Foepiteszi_csoport\TESTULET\ELOTERJ\2018\TRSZ-ek\Mogyoródi 32\1018KT\M32_Üzletház_koncepció_sétány-Üzlet funkciókk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73859"/>
                    </a:xfrm>
                    <a:prstGeom prst="rect">
                      <a:avLst/>
                    </a:prstGeom>
                    <a:noFill/>
                    <a:ln>
                      <a:noFill/>
                    </a:ln>
                  </pic:spPr>
                </pic:pic>
              </a:graphicData>
            </a:graphic>
          </wp:inline>
        </w:drawing>
      </w:r>
    </w:p>
    <w:p w14:paraId="480FCB88" w14:textId="77777777" w:rsidR="00CA54EA" w:rsidRDefault="00CA54EA" w:rsidP="007C798E">
      <w:pPr>
        <w:spacing w:after="0" w:line="240" w:lineRule="auto"/>
        <w:jc w:val="center"/>
        <w:rPr>
          <w:noProof/>
        </w:rPr>
      </w:pPr>
    </w:p>
    <w:p w14:paraId="7FA9CFE9" w14:textId="77777777" w:rsidR="0062146F" w:rsidRPr="000F5DBF" w:rsidRDefault="0062146F" w:rsidP="0062146F">
      <w:pPr>
        <w:spacing w:after="0" w:line="240" w:lineRule="auto"/>
        <w:jc w:val="center"/>
        <w:rPr>
          <w:rFonts w:ascii="Times New Roman" w:hAnsi="Times New Roman" w:cs="Times New Roman"/>
          <w:sz w:val="24"/>
          <w:szCs w:val="24"/>
        </w:rPr>
      </w:pPr>
    </w:p>
    <w:p w14:paraId="309A22DE" w14:textId="77777777" w:rsidR="0062146F" w:rsidRPr="000F5DBF" w:rsidRDefault="0062146F" w:rsidP="0062146F">
      <w:pPr>
        <w:pStyle w:val="Listaszerbekezds1"/>
        <w:numPr>
          <w:ilvl w:val="0"/>
          <w:numId w:val="7"/>
        </w:numPr>
        <w:ind w:left="357" w:hanging="357"/>
        <w:jc w:val="both"/>
      </w:pPr>
      <w:r>
        <w:t xml:space="preserve">Parképítés / gyalogos és kerékpáros sétány (4 és 2 m széles gyalogossétány kültéri térkő burkolattal, zöldterület fejlesztés, faültetés, játszótéri elemek építése, </w:t>
      </w:r>
      <w:r w:rsidRPr="003B22F0">
        <w:t>kb. 610 m</w:t>
      </w:r>
      <w:r w:rsidRPr="00162401">
        <w:rPr>
          <w:vertAlign w:val="superscript"/>
        </w:rPr>
        <w:t>2</w:t>
      </w:r>
      <w:r w:rsidRPr="003B22F0">
        <w:t xml:space="preserve"> burkolt felület és kb. 510 m</w:t>
      </w:r>
      <w:r w:rsidRPr="003B22F0">
        <w:rPr>
          <w:vertAlign w:val="superscript"/>
        </w:rPr>
        <w:t>2</w:t>
      </w:r>
      <w:r w:rsidRPr="003B22F0">
        <w:t xml:space="preserve"> parkosított felület</w:t>
      </w:r>
      <w:r>
        <w:t xml:space="preserve">) Ez a sétány biztosítja a </w:t>
      </w:r>
      <w:r w:rsidRPr="00B94523">
        <w:t>gyalogos forgalmat a „névtelen utca és a Mogyoródi út között közforgalom céljára átadott magánterületként</w:t>
      </w:r>
      <w:r>
        <w:t xml:space="preserve">. </w:t>
      </w:r>
    </w:p>
    <w:p w14:paraId="243876FE" w14:textId="77777777" w:rsidR="0062146F" w:rsidRPr="000F5DBF" w:rsidRDefault="0062146F" w:rsidP="0062146F">
      <w:pPr>
        <w:pStyle w:val="Listaszerbekezds1"/>
        <w:numPr>
          <w:ilvl w:val="0"/>
          <w:numId w:val="7"/>
        </w:numPr>
        <w:ind w:left="357" w:hanging="357"/>
        <w:jc w:val="both"/>
      </w:pPr>
      <w:r>
        <w:t xml:space="preserve">Kutyás játszótér, intenzív zöldfelülettel, különböző ügyességi pályákkal, ivóvízvételi lehetőséggel, </w:t>
      </w:r>
      <w:r w:rsidRPr="000F5DBF">
        <w:t xml:space="preserve">(kb. </w:t>
      </w:r>
      <w:r>
        <w:t>350</w:t>
      </w:r>
      <w:r w:rsidRPr="000F5DBF">
        <w:t xml:space="preserve"> m</w:t>
      </w:r>
      <w:r w:rsidRPr="000F5DBF">
        <w:rPr>
          <w:vertAlign w:val="superscript"/>
        </w:rPr>
        <w:t>2</w:t>
      </w:r>
      <w:r w:rsidRPr="000F5DBF">
        <w:t>)</w:t>
      </w:r>
    </w:p>
    <w:p w14:paraId="2539A7AC" w14:textId="20E04CE3" w:rsidR="0062146F" w:rsidRPr="000F5DBF" w:rsidRDefault="0062146F" w:rsidP="0062146F">
      <w:pPr>
        <w:pStyle w:val="Listaszerbekezds1"/>
        <w:numPr>
          <w:ilvl w:val="0"/>
          <w:numId w:val="7"/>
        </w:numPr>
        <w:ind w:left="357" w:hanging="357"/>
        <w:jc w:val="both"/>
      </w:pPr>
      <w:r>
        <w:t>Fitnes</w:t>
      </w:r>
      <w:r w:rsidR="003B22F0">
        <w:t>s</w:t>
      </w:r>
      <w:r>
        <w:t xml:space="preserve">park gumiburkolattal </w:t>
      </w:r>
      <w:r w:rsidRPr="000F5DBF">
        <w:t>(kb.</w:t>
      </w:r>
      <w:r>
        <w:t xml:space="preserve"> 460 m2 burkolattal és körülötte kb. 3.000 m</w:t>
      </w:r>
      <w:r w:rsidRPr="00162401">
        <w:rPr>
          <w:vertAlign w:val="superscript"/>
        </w:rPr>
        <w:t>2</w:t>
      </w:r>
      <w:r>
        <w:t xml:space="preserve"> parkosított zöldfelülettel</w:t>
      </w:r>
      <w:r w:rsidRPr="000F5DBF">
        <w:t>)</w:t>
      </w:r>
    </w:p>
    <w:p w14:paraId="2FE22A35" w14:textId="07980F80" w:rsidR="0062146F" w:rsidRDefault="0062146F" w:rsidP="0062146F">
      <w:pPr>
        <w:pStyle w:val="Listaszerbekezds1"/>
        <w:numPr>
          <w:ilvl w:val="0"/>
          <w:numId w:val="7"/>
        </w:numPr>
        <w:ind w:left="357" w:hanging="357"/>
        <w:jc w:val="both"/>
      </w:pPr>
      <w:r>
        <w:t xml:space="preserve">Biciklispont, kerékpáros pihenőhely kialakítása szerviz és vízvételi lehetőséggel </w:t>
      </w:r>
      <w:r w:rsidRPr="000F5DBF">
        <w:t>(kb.</w:t>
      </w:r>
      <w:r w:rsidR="00162401">
        <w:t xml:space="preserve"> </w:t>
      </w:r>
      <w:r>
        <w:t>140</w:t>
      </w:r>
      <w:r w:rsidRPr="000F5DBF">
        <w:t xml:space="preserve"> m</w:t>
      </w:r>
      <w:r w:rsidRPr="000F5DBF">
        <w:rPr>
          <w:vertAlign w:val="superscript"/>
        </w:rPr>
        <w:t>2</w:t>
      </w:r>
      <w:r w:rsidR="00162401">
        <w:rPr>
          <w:vertAlign w:val="superscript"/>
        </w:rPr>
        <w:t xml:space="preserve"> </w:t>
      </w:r>
      <w:r>
        <w:t>burkolt felülettel.)</w:t>
      </w:r>
    </w:p>
    <w:p w14:paraId="1279F9FD" w14:textId="77777777" w:rsidR="00D466C5" w:rsidRDefault="00D466C5" w:rsidP="0062146F">
      <w:pPr>
        <w:pStyle w:val="Listaszerbekezds1"/>
        <w:numPr>
          <w:ilvl w:val="0"/>
          <w:numId w:val="7"/>
        </w:numPr>
        <w:ind w:left="357" w:hanging="357"/>
        <w:jc w:val="both"/>
      </w:pPr>
      <w:r>
        <w:t xml:space="preserve">Közhasználat céljára kialakít egy gyalogos közlekedősávot a Mogyoródi utat összekötve a névtelen utcával. </w:t>
      </w:r>
    </w:p>
    <w:p w14:paraId="6C78245E" w14:textId="77777777" w:rsidR="0062146F" w:rsidRPr="000F5DBF" w:rsidRDefault="0062146F" w:rsidP="0062146F">
      <w:pPr>
        <w:pStyle w:val="Listaszerbekezds1"/>
        <w:numPr>
          <w:ilvl w:val="0"/>
          <w:numId w:val="7"/>
        </w:numPr>
        <w:ind w:left="357" w:hanging="357"/>
        <w:jc w:val="both"/>
      </w:pPr>
      <w:r>
        <w:t xml:space="preserve">Tervezői költségbecslés </w:t>
      </w:r>
    </w:p>
    <w:sectPr w:rsidR="0062146F" w:rsidRPr="000F5DBF" w:rsidSect="001F79AA">
      <w:footerReference w:type="default" r:id="rId9"/>
      <w:headerReference w:type="first" r:id="rId10"/>
      <w:pgSz w:w="11906" w:h="16838" w:code="9"/>
      <w:pgMar w:top="1134" w:right="1134" w:bottom="709" w:left="1134" w:header="709" w:footer="8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1CDB0" w14:textId="77777777" w:rsidR="00BE2D55" w:rsidRDefault="00BE2D55" w:rsidP="00877C75">
      <w:pPr>
        <w:spacing w:after="0" w:line="240" w:lineRule="auto"/>
      </w:pPr>
      <w:r>
        <w:separator/>
      </w:r>
    </w:p>
  </w:endnote>
  <w:endnote w:type="continuationSeparator" w:id="0">
    <w:p w14:paraId="62C3CC3E" w14:textId="77777777" w:rsidR="00BE2D55" w:rsidRDefault="00BE2D55" w:rsidP="0087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C30BB" w14:textId="77777777" w:rsidR="00D20825" w:rsidRDefault="00D20825"/>
  <w:tbl>
    <w:tblPr>
      <w:tblW w:w="0" w:type="auto"/>
      <w:tblLook w:val="00A0" w:firstRow="1" w:lastRow="0" w:firstColumn="1" w:lastColumn="0" w:noHBand="0" w:noVBand="0"/>
    </w:tblPr>
    <w:tblGrid>
      <w:gridCol w:w="4819"/>
      <w:gridCol w:w="4819"/>
    </w:tblGrid>
    <w:tr w:rsidR="00D20825" w14:paraId="0A5212DA" w14:textId="77777777" w:rsidTr="006E6C43">
      <w:tc>
        <w:tcPr>
          <w:tcW w:w="4820" w:type="dxa"/>
        </w:tcPr>
        <w:p w14:paraId="17A66EF2" w14:textId="77777777" w:rsidR="00D20825" w:rsidRPr="007860F8" w:rsidRDefault="00D20825" w:rsidP="008616D5">
          <w:pPr>
            <w:spacing w:after="0" w:line="240" w:lineRule="auto"/>
            <w:jc w:val="center"/>
            <w:rPr>
              <w:rFonts w:ascii="Times New Roman" w:hAnsi="Times New Roman" w:cs="Times New Roman"/>
              <w:sz w:val="18"/>
              <w:szCs w:val="18"/>
            </w:rPr>
          </w:pPr>
        </w:p>
        <w:p w14:paraId="66FAFACD" w14:textId="77777777" w:rsidR="00D20825" w:rsidRPr="007860F8" w:rsidRDefault="00D20825" w:rsidP="008616D5">
          <w:pPr>
            <w:spacing w:after="0" w:line="240" w:lineRule="auto"/>
            <w:jc w:val="center"/>
            <w:rPr>
              <w:rFonts w:ascii="Times New Roman" w:hAnsi="Times New Roman" w:cs="Times New Roman"/>
              <w:sz w:val="18"/>
              <w:szCs w:val="18"/>
            </w:rPr>
          </w:pPr>
          <w:r w:rsidRPr="007860F8">
            <w:rPr>
              <w:rFonts w:ascii="Times New Roman" w:hAnsi="Times New Roman" w:cs="Times New Roman"/>
              <w:sz w:val="18"/>
              <w:szCs w:val="18"/>
            </w:rPr>
            <w:t>………………………………………</w:t>
          </w:r>
        </w:p>
      </w:tc>
      <w:tc>
        <w:tcPr>
          <w:tcW w:w="4820" w:type="dxa"/>
        </w:tcPr>
        <w:p w14:paraId="45746FDA" w14:textId="77777777" w:rsidR="00D20825" w:rsidRPr="007860F8" w:rsidRDefault="00D20825" w:rsidP="008616D5">
          <w:pPr>
            <w:spacing w:after="0" w:line="240" w:lineRule="auto"/>
            <w:jc w:val="center"/>
            <w:rPr>
              <w:rFonts w:ascii="Times New Roman" w:hAnsi="Times New Roman" w:cs="Times New Roman"/>
              <w:sz w:val="18"/>
              <w:szCs w:val="18"/>
            </w:rPr>
          </w:pPr>
        </w:p>
        <w:p w14:paraId="1EF3CED2" w14:textId="77777777" w:rsidR="00D20825" w:rsidRPr="007860F8" w:rsidRDefault="00D20825" w:rsidP="008616D5">
          <w:pPr>
            <w:spacing w:after="0" w:line="240" w:lineRule="auto"/>
            <w:jc w:val="center"/>
            <w:rPr>
              <w:rFonts w:ascii="Times New Roman" w:hAnsi="Times New Roman" w:cs="Times New Roman"/>
              <w:sz w:val="18"/>
              <w:szCs w:val="18"/>
            </w:rPr>
          </w:pPr>
          <w:r w:rsidRPr="007860F8">
            <w:rPr>
              <w:rFonts w:ascii="Times New Roman" w:hAnsi="Times New Roman" w:cs="Times New Roman"/>
              <w:sz w:val="18"/>
              <w:szCs w:val="18"/>
            </w:rPr>
            <w:t>………………………………………</w:t>
          </w:r>
        </w:p>
      </w:tc>
    </w:tr>
    <w:tr w:rsidR="00D20825" w14:paraId="16DF1E21" w14:textId="77777777" w:rsidTr="006E6C43">
      <w:tc>
        <w:tcPr>
          <w:tcW w:w="4820" w:type="dxa"/>
        </w:tcPr>
        <w:p w14:paraId="09A9F064" w14:textId="77777777" w:rsidR="00D20825" w:rsidRPr="007860F8" w:rsidRDefault="00950C98" w:rsidP="008616D5">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Halevy</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Lior</w:t>
          </w:r>
          <w:proofErr w:type="spellEnd"/>
          <w:r>
            <w:rPr>
              <w:rFonts w:ascii="Times New Roman" w:hAnsi="Times New Roman" w:cs="Times New Roman"/>
              <w:sz w:val="18"/>
              <w:szCs w:val="18"/>
            </w:rPr>
            <w:t xml:space="preserve"> meghatalmazással</w:t>
          </w:r>
        </w:p>
        <w:p w14:paraId="5777F2D6" w14:textId="77777777" w:rsidR="00D20825" w:rsidRPr="007860F8" w:rsidRDefault="00950C98" w:rsidP="008616D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Mogyoródi 32 </w:t>
          </w:r>
          <w:r w:rsidR="00D20825" w:rsidRPr="007860F8">
            <w:rPr>
              <w:rFonts w:ascii="Times New Roman" w:hAnsi="Times New Roman" w:cs="Times New Roman"/>
              <w:sz w:val="18"/>
              <w:szCs w:val="18"/>
            </w:rPr>
            <w:t>Kft.</w:t>
          </w:r>
        </w:p>
      </w:tc>
      <w:tc>
        <w:tcPr>
          <w:tcW w:w="4820" w:type="dxa"/>
        </w:tcPr>
        <w:p w14:paraId="2FABD2A9" w14:textId="77777777" w:rsidR="00D20825" w:rsidRPr="007860F8" w:rsidRDefault="00D20825" w:rsidP="008616D5">
          <w:pPr>
            <w:spacing w:after="0" w:line="240" w:lineRule="auto"/>
            <w:jc w:val="center"/>
            <w:rPr>
              <w:rFonts w:ascii="Times New Roman" w:hAnsi="Times New Roman" w:cs="Times New Roman"/>
              <w:sz w:val="18"/>
              <w:szCs w:val="18"/>
            </w:rPr>
          </w:pPr>
          <w:r w:rsidRPr="007860F8">
            <w:rPr>
              <w:rFonts w:ascii="Times New Roman" w:hAnsi="Times New Roman" w:cs="Times New Roman"/>
              <w:sz w:val="18"/>
              <w:szCs w:val="18"/>
            </w:rPr>
            <w:t>Karácsony Gergely polgármester</w:t>
          </w:r>
        </w:p>
        <w:p w14:paraId="6DBD6BD8" w14:textId="77777777" w:rsidR="00D20825" w:rsidRPr="007860F8" w:rsidRDefault="00D20825" w:rsidP="008616D5">
          <w:pPr>
            <w:spacing w:after="0" w:line="240" w:lineRule="auto"/>
            <w:jc w:val="center"/>
            <w:rPr>
              <w:rFonts w:ascii="Times New Roman" w:hAnsi="Times New Roman" w:cs="Times New Roman"/>
              <w:sz w:val="18"/>
              <w:szCs w:val="18"/>
            </w:rPr>
          </w:pPr>
          <w:r w:rsidRPr="007860F8">
            <w:rPr>
              <w:rFonts w:ascii="Times New Roman" w:hAnsi="Times New Roman" w:cs="Times New Roman"/>
              <w:sz w:val="18"/>
              <w:szCs w:val="18"/>
            </w:rPr>
            <w:t>Budapest Főváros XIV. Kerület Zugló Önkormányzata</w:t>
          </w:r>
        </w:p>
      </w:tc>
    </w:tr>
  </w:tbl>
  <w:p w14:paraId="089397C2" w14:textId="77777777" w:rsidR="00D20825" w:rsidRDefault="00D20825" w:rsidP="006E6C43">
    <w:pPr>
      <w:pStyle w:val="llb"/>
      <w:jc w:val="right"/>
      <w:rPr>
        <w:sz w:val="18"/>
        <w:szCs w:val="18"/>
      </w:rPr>
    </w:pPr>
  </w:p>
  <w:p w14:paraId="213190B2" w14:textId="77777777" w:rsidR="00D20825" w:rsidRPr="008D2D80" w:rsidRDefault="00466528" w:rsidP="006E6C43">
    <w:pPr>
      <w:pStyle w:val="llb"/>
      <w:jc w:val="right"/>
      <w:rPr>
        <w:sz w:val="18"/>
        <w:szCs w:val="18"/>
      </w:rPr>
    </w:pPr>
    <w:r w:rsidRPr="008D2D80">
      <w:rPr>
        <w:sz w:val="18"/>
        <w:szCs w:val="18"/>
      </w:rPr>
      <w:fldChar w:fldCharType="begin"/>
    </w:r>
    <w:r w:rsidR="00D20825" w:rsidRPr="008D2D80">
      <w:rPr>
        <w:sz w:val="18"/>
        <w:szCs w:val="18"/>
      </w:rPr>
      <w:instrText>PAGE   \* MERGEFORMAT</w:instrText>
    </w:r>
    <w:r w:rsidRPr="008D2D80">
      <w:rPr>
        <w:sz w:val="18"/>
        <w:szCs w:val="18"/>
      </w:rPr>
      <w:fldChar w:fldCharType="separate"/>
    </w:r>
    <w:r w:rsidR="00E46BFF">
      <w:rPr>
        <w:noProof/>
        <w:sz w:val="18"/>
        <w:szCs w:val="18"/>
      </w:rPr>
      <w:t>3</w:t>
    </w:r>
    <w:r w:rsidRPr="008D2D8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A9364" w14:textId="77777777" w:rsidR="00BE2D55" w:rsidRDefault="00BE2D55" w:rsidP="00877C75">
      <w:pPr>
        <w:spacing w:after="0" w:line="240" w:lineRule="auto"/>
      </w:pPr>
      <w:r>
        <w:separator/>
      </w:r>
    </w:p>
  </w:footnote>
  <w:footnote w:type="continuationSeparator" w:id="0">
    <w:p w14:paraId="7D085155" w14:textId="77777777" w:rsidR="00BE2D55" w:rsidRDefault="00BE2D55" w:rsidP="00877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4E2D" w14:textId="77777777" w:rsidR="00D20825" w:rsidRPr="001F79AA" w:rsidRDefault="00D20825" w:rsidP="001F79AA">
    <w:pPr>
      <w:pStyle w:val="lfej"/>
      <w:jc w:val="right"/>
      <w:rPr>
        <w:rFonts w:ascii="Times New Roman" w:hAnsi="Times New Roman" w:cs="Times New Roman"/>
        <w:sz w:val="24"/>
        <w:szCs w:val="24"/>
      </w:rPr>
    </w:pPr>
    <w:proofErr w:type="spellStart"/>
    <w:r w:rsidRPr="001F79AA">
      <w:rPr>
        <w:rFonts w:ascii="Times New Roman" w:hAnsi="Times New Roman" w:cs="Times New Roman"/>
        <w:sz w:val="24"/>
        <w:szCs w:val="24"/>
      </w:rPr>
      <w:t>Üi</w:t>
    </w:r>
    <w:proofErr w:type="spellEnd"/>
    <w:r w:rsidRPr="001F79AA">
      <w:rPr>
        <w:rFonts w:ascii="Times New Roman" w:hAnsi="Times New Roman" w:cs="Times New Roman"/>
        <w:sz w:val="24"/>
        <w:szCs w:val="24"/>
      </w:rPr>
      <w:t>. szám: 1/</w:t>
    </w:r>
    <w:proofErr w:type="gramStart"/>
    <w:r w:rsidR="001D676C">
      <w:rPr>
        <w:rFonts w:ascii="Times New Roman" w:hAnsi="Times New Roman" w:cs="Times New Roman"/>
        <w:sz w:val="24"/>
        <w:szCs w:val="24"/>
      </w:rPr>
      <w:t>19511-</w:t>
    </w:r>
    <w:r w:rsidRPr="001F79AA">
      <w:rPr>
        <w:rFonts w:ascii="Times New Roman" w:hAnsi="Times New Roman" w:cs="Times New Roman"/>
        <w:sz w:val="24"/>
        <w:szCs w:val="24"/>
      </w:rPr>
      <w:t xml:space="preserve">    /</w:t>
    </w:r>
    <w:proofErr w:type="gramEnd"/>
    <w:r w:rsidRPr="001F79AA">
      <w:rPr>
        <w:rFonts w:ascii="Times New Roman" w:hAnsi="Times New Roman" w:cs="Times New Roman"/>
        <w:sz w:val="24"/>
        <w:szCs w:val="24"/>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870"/>
    <w:multiLevelType w:val="hybridMultilevel"/>
    <w:tmpl w:val="8FBC8D32"/>
    <w:lvl w:ilvl="0" w:tplc="4E1276F8">
      <w:numFmt w:val="bullet"/>
      <w:lvlText w:val="-"/>
      <w:lvlJc w:val="left"/>
      <w:pPr>
        <w:ind w:left="720" w:hanging="360"/>
      </w:pPr>
      <w:rPr>
        <w:rFonts w:ascii="Calibri" w:eastAsia="Calibri"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DBB6118"/>
    <w:multiLevelType w:val="hybridMultilevel"/>
    <w:tmpl w:val="463489F0"/>
    <w:lvl w:ilvl="0" w:tplc="031A431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E257EF"/>
    <w:multiLevelType w:val="multilevel"/>
    <w:tmpl w:val="300821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5007BD5"/>
    <w:multiLevelType w:val="multilevel"/>
    <w:tmpl w:val="DEDE84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2C045D"/>
    <w:multiLevelType w:val="hybridMultilevel"/>
    <w:tmpl w:val="A8D445DA"/>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15:restartNumberingAfterBreak="0">
    <w:nsid w:val="4EE72CF9"/>
    <w:multiLevelType w:val="multilevel"/>
    <w:tmpl w:val="01CAE2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644D1AC6"/>
    <w:multiLevelType w:val="multilevel"/>
    <w:tmpl w:val="B8E26290"/>
    <w:lvl w:ilvl="0">
      <w:start w:val="2"/>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79DE1480"/>
    <w:multiLevelType w:val="multilevel"/>
    <w:tmpl w:val="700E3A4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50642A"/>
    <w:multiLevelType w:val="hybridMultilevel"/>
    <w:tmpl w:val="BF9C67DE"/>
    <w:lvl w:ilvl="0" w:tplc="53042F38">
      <w:start w:val="1"/>
      <w:numFmt w:val="decimal"/>
      <w:lvlText w:val="%1."/>
      <w:lvlJc w:val="left"/>
      <w:pPr>
        <w:tabs>
          <w:tab w:val="num" w:pos="765"/>
        </w:tabs>
        <w:ind w:left="765" w:hanging="405"/>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8"/>
  </w:num>
  <w:num w:numId="3">
    <w:abstractNumId w:val="6"/>
  </w:num>
  <w:num w:numId="4">
    <w:abstractNumId w:val="1"/>
  </w:num>
  <w:num w:numId="5">
    <w:abstractNumId w:val="2"/>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F7"/>
    <w:rsid w:val="000160A3"/>
    <w:rsid w:val="00024C2D"/>
    <w:rsid w:val="000308F3"/>
    <w:rsid w:val="00041E45"/>
    <w:rsid w:val="00044FF1"/>
    <w:rsid w:val="00051F42"/>
    <w:rsid w:val="00085085"/>
    <w:rsid w:val="000925E9"/>
    <w:rsid w:val="000B7FB4"/>
    <w:rsid w:val="000F2A23"/>
    <w:rsid w:val="000F5DBF"/>
    <w:rsid w:val="0010063F"/>
    <w:rsid w:val="001026C7"/>
    <w:rsid w:val="00152573"/>
    <w:rsid w:val="00155805"/>
    <w:rsid w:val="00162401"/>
    <w:rsid w:val="00163C83"/>
    <w:rsid w:val="00186DDC"/>
    <w:rsid w:val="001D676C"/>
    <w:rsid w:val="001F144C"/>
    <w:rsid w:val="001F5389"/>
    <w:rsid w:val="001F79AA"/>
    <w:rsid w:val="00203111"/>
    <w:rsid w:val="0021204E"/>
    <w:rsid w:val="00214870"/>
    <w:rsid w:val="00225A59"/>
    <w:rsid w:val="00293C18"/>
    <w:rsid w:val="00294A5C"/>
    <w:rsid w:val="00295FEE"/>
    <w:rsid w:val="00300125"/>
    <w:rsid w:val="00334942"/>
    <w:rsid w:val="00353918"/>
    <w:rsid w:val="00353B05"/>
    <w:rsid w:val="00366CF2"/>
    <w:rsid w:val="00372723"/>
    <w:rsid w:val="003846B3"/>
    <w:rsid w:val="003A7082"/>
    <w:rsid w:val="003B0FEB"/>
    <w:rsid w:val="003B148D"/>
    <w:rsid w:val="003B22F0"/>
    <w:rsid w:val="003E5355"/>
    <w:rsid w:val="00401F27"/>
    <w:rsid w:val="004026C6"/>
    <w:rsid w:val="00403AA5"/>
    <w:rsid w:val="00404A9A"/>
    <w:rsid w:val="004261B7"/>
    <w:rsid w:val="00436A4E"/>
    <w:rsid w:val="00442599"/>
    <w:rsid w:val="0044618C"/>
    <w:rsid w:val="00461485"/>
    <w:rsid w:val="00466528"/>
    <w:rsid w:val="004962B9"/>
    <w:rsid w:val="004B7A43"/>
    <w:rsid w:val="004F026E"/>
    <w:rsid w:val="004F3C91"/>
    <w:rsid w:val="00547F34"/>
    <w:rsid w:val="005848D8"/>
    <w:rsid w:val="00595560"/>
    <w:rsid w:val="005C5071"/>
    <w:rsid w:val="005F5B78"/>
    <w:rsid w:val="006071B8"/>
    <w:rsid w:val="0062146F"/>
    <w:rsid w:val="006406BC"/>
    <w:rsid w:val="006477BB"/>
    <w:rsid w:val="006706FD"/>
    <w:rsid w:val="0069477D"/>
    <w:rsid w:val="00697534"/>
    <w:rsid w:val="006B4847"/>
    <w:rsid w:val="006C166E"/>
    <w:rsid w:val="006C38F4"/>
    <w:rsid w:val="006D4636"/>
    <w:rsid w:val="006E6C43"/>
    <w:rsid w:val="006F0587"/>
    <w:rsid w:val="006F7317"/>
    <w:rsid w:val="00707AA1"/>
    <w:rsid w:val="00757B82"/>
    <w:rsid w:val="007860F8"/>
    <w:rsid w:val="007B539A"/>
    <w:rsid w:val="007C798E"/>
    <w:rsid w:val="007D0AC7"/>
    <w:rsid w:val="007E1879"/>
    <w:rsid w:val="00804897"/>
    <w:rsid w:val="008071F4"/>
    <w:rsid w:val="00810183"/>
    <w:rsid w:val="00835EF3"/>
    <w:rsid w:val="00840617"/>
    <w:rsid w:val="00841906"/>
    <w:rsid w:val="00855A66"/>
    <w:rsid w:val="008606F7"/>
    <w:rsid w:val="008616D5"/>
    <w:rsid w:val="00875467"/>
    <w:rsid w:val="00877C75"/>
    <w:rsid w:val="00880E83"/>
    <w:rsid w:val="0088356C"/>
    <w:rsid w:val="00890A18"/>
    <w:rsid w:val="0089604E"/>
    <w:rsid w:val="008A1ADC"/>
    <w:rsid w:val="008A28C1"/>
    <w:rsid w:val="009116A6"/>
    <w:rsid w:val="00950C98"/>
    <w:rsid w:val="00971077"/>
    <w:rsid w:val="009746A9"/>
    <w:rsid w:val="0099671F"/>
    <w:rsid w:val="009A5E99"/>
    <w:rsid w:val="009B680A"/>
    <w:rsid w:val="009D1BC9"/>
    <w:rsid w:val="009D7D29"/>
    <w:rsid w:val="009E1626"/>
    <w:rsid w:val="00A2449C"/>
    <w:rsid w:val="00A57705"/>
    <w:rsid w:val="00A6664C"/>
    <w:rsid w:val="00AA7252"/>
    <w:rsid w:val="00AC0CD2"/>
    <w:rsid w:val="00AD1140"/>
    <w:rsid w:val="00B0752E"/>
    <w:rsid w:val="00B15994"/>
    <w:rsid w:val="00B20B07"/>
    <w:rsid w:val="00B21A16"/>
    <w:rsid w:val="00B34797"/>
    <w:rsid w:val="00B41938"/>
    <w:rsid w:val="00B97FD1"/>
    <w:rsid w:val="00BD0906"/>
    <w:rsid w:val="00BE2D55"/>
    <w:rsid w:val="00C12C71"/>
    <w:rsid w:val="00C30700"/>
    <w:rsid w:val="00C4562A"/>
    <w:rsid w:val="00C90840"/>
    <w:rsid w:val="00C93326"/>
    <w:rsid w:val="00CA54EA"/>
    <w:rsid w:val="00CB1242"/>
    <w:rsid w:val="00CB4842"/>
    <w:rsid w:val="00CD6D6E"/>
    <w:rsid w:val="00CE59E7"/>
    <w:rsid w:val="00CE658F"/>
    <w:rsid w:val="00D12B0B"/>
    <w:rsid w:val="00D15E22"/>
    <w:rsid w:val="00D20825"/>
    <w:rsid w:val="00D22FF0"/>
    <w:rsid w:val="00D25B7B"/>
    <w:rsid w:val="00D466C5"/>
    <w:rsid w:val="00D53697"/>
    <w:rsid w:val="00D60CF6"/>
    <w:rsid w:val="00D82F7D"/>
    <w:rsid w:val="00D947BB"/>
    <w:rsid w:val="00D95F54"/>
    <w:rsid w:val="00D96939"/>
    <w:rsid w:val="00DB23C7"/>
    <w:rsid w:val="00DC17E4"/>
    <w:rsid w:val="00DC5973"/>
    <w:rsid w:val="00DC5DC6"/>
    <w:rsid w:val="00DC6D2E"/>
    <w:rsid w:val="00DD0C9E"/>
    <w:rsid w:val="00DF1C37"/>
    <w:rsid w:val="00DF1E22"/>
    <w:rsid w:val="00DF54CC"/>
    <w:rsid w:val="00E042C1"/>
    <w:rsid w:val="00E046C3"/>
    <w:rsid w:val="00E20592"/>
    <w:rsid w:val="00E2206E"/>
    <w:rsid w:val="00E46BFF"/>
    <w:rsid w:val="00E634DD"/>
    <w:rsid w:val="00E808EC"/>
    <w:rsid w:val="00E861A6"/>
    <w:rsid w:val="00E953BB"/>
    <w:rsid w:val="00EA26B9"/>
    <w:rsid w:val="00ED09E0"/>
    <w:rsid w:val="00ED1359"/>
    <w:rsid w:val="00EF5B69"/>
    <w:rsid w:val="00F10639"/>
    <w:rsid w:val="00F45724"/>
    <w:rsid w:val="00F51FAC"/>
    <w:rsid w:val="00F63C45"/>
    <w:rsid w:val="00F74292"/>
    <w:rsid w:val="00F75DA3"/>
    <w:rsid w:val="00F92B94"/>
    <w:rsid w:val="00FA5AF7"/>
    <w:rsid w:val="00FA75CA"/>
    <w:rsid w:val="00FA7D3E"/>
    <w:rsid w:val="00FB2DBD"/>
    <w:rsid w:val="00FB6400"/>
    <w:rsid w:val="00FC2AB6"/>
    <w:rsid w:val="00FD41E7"/>
    <w:rsid w:val="00FF3E4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6A4613"/>
  <w15:docId w15:val="{4F923C1E-1C52-4658-A044-19289A52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62B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606F7"/>
    <w:pPr>
      <w:spacing w:after="0" w:line="240" w:lineRule="auto"/>
      <w:jc w:val="center"/>
    </w:pPr>
    <w:rPr>
      <w:rFonts w:ascii="Bookman Old Style" w:eastAsia="Times New Roman" w:hAnsi="Bookman Old Style" w:cs="Times New Roman"/>
      <w:b/>
    </w:rPr>
  </w:style>
  <w:style w:type="character" w:customStyle="1" w:styleId="CmChar">
    <w:name w:val="Cím Char"/>
    <w:basedOn w:val="Bekezdsalapbettpusa"/>
    <w:link w:val="Cm"/>
    <w:rsid w:val="008606F7"/>
    <w:rPr>
      <w:rFonts w:ascii="Bookman Old Style" w:eastAsia="Times New Roman" w:hAnsi="Bookman Old Style" w:cs="Times New Roman"/>
      <w:b/>
    </w:rPr>
  </w:style>
  <w:style w:type="paragraph" w:customStyle="1" w:styleId="Listaszerbekezds1">
    <w:name w:val="Listaszerű bekezdés1"/>
    <w:basedOn w:val="Norml"/>
    <w:qFormat/>
    <w:rsid w:val="008606F7"/>
    <w:pPr>
      <w:spacing w:after="0" w:line="240" w:lineRule="auto"/>
      <w:ind w:left="720"/>
    </w:pPr>
    <w:rPr>
      <w:rFonts w:ascii="Times New Roman" w:eastAsia="Times New Roman" w:hAnsi="Times New Roman" w:cs="Times New Roman"/>
      <w:sz w:val="24"/>
      <w:szCs w:val="24"/>
    </w:rPr>
  </w:style>
  <w:style w:type="paragraph" w:styleId="llb">
    <w:name w:val="footer"/>
    <w:basedOn w:val="Norml"/>
    <w:link w:val="llbChar"/>
    <w:rsid w:val="008606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llbChar">
    <w:name w:val="Élőláb Char"/>
    <w:basedOn w:val="Bekezdsalapbettpusa"/>
    <w:link w:val="llb"/>
    <w:rsid w:val="008606F7"/>
    <w:rPr>
      <w:rFonts w:ascii="Times New Roman" w:eastAsia="Times New Roman" w:hAnsi="Times New Roman" w:cs="Times New Roman"/>
      <w:sz w:val="24"/>
      <w:szCs w:val="24"/>
    </w:rPr>
  </w:style>
  <w:style w:type="paragraph" w:styleId="Szvegtrzs">
    <w:name w:val="Body Text"/>
    <w:basedOn w:val="Norml"/>
    <w:link w:val="SzvegtrzsChar"/>
    <w:rsid w:val="008606F7"/>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8606F7"/>
    <w:rPr>
      <w:rFonts w:ascii="Times New Roman" w:eastAsia="Times New Roman" w:hAnsi="Times New Roman" w:cs="Times New Roman"/>
      <w:sz w:val="24"/>
      <w:szCs w:val="24"/>
    </w:rPr>
  </w:style>
  <w:style w:type="paragraph" w:styleId="Buborkszveg">
    <w:name w:val="Balloon Text"/>
    <w:basedOn w:val="Norml"/>
    <w:link w:val="BuborkszvegChar"/>
    <w:uiPriority w:val="99"/>
    <w:semiHidden/>
    <w:unhideWhenUsed/>
    <w:rsid w:val="008606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606F7"/>
    <w:rPr>
      <w:rFonts w:ascii="Tahoma" w:hAnsi="Tahoma" w:cs="Tahoma"/>
      <w:sz w:val="16"/>
      <w:szCs w:val="16"/>
    </w:rPr>
  </w:style>
  <w:style w:type="paragraph" w:styleId="lfej">
    <w:name w:val="header"/>
    <w:basedOn w:val="Norml"/>
    <w:link w:val="lfejChar"/>
    <w:uiPriority w:val="99"/>
    <w:unhideWhenUsed/>
    <w:rsid w:val="008616D5"/>
    <w:pPr>
      <w:tabs>
        <w:tab w:val="center" w:pos="4536"/>
        <w:tab w:val="right" w:pos="9072"/>
      </w:tabs>
      <w:spacing w:after="0" w:line="240" w:lineRule="auto"/>
    </w:pPr>
  </w:style>
  <w:style w:type="character" w:customStyle="1" w:styleId="lfejChar">
    <w:name w:val="Élőfej Char"/>
    <w:basedOn w:val="Bekezdsalapbettpusa"/>
    <w:link w:val="lfej"/>
    <w:uiPriority w:val="99"/>
    <w:rsid w:val="008616D5"/>
  </w:style>
  <w:style w:type="character" w:styleId="Jegyzethivatkozs">
    <w:name w:val="annotation reference"/>
    <w:basedOn w:val="Bekezdsalapbettpusa"/>
    <w:uiPriority w:val="99"/>
    <w:semiHidden/>
    <w:unhideWhenUsed/>
    <w:rsid w:val="00AA7252"/>
    <w:rPr>
      <w:sz w:val="16"/>
      <w:szCs w:val="16"/>
    </w:rPr>
  </w:style>
  <w:style w:type="paragraph" w:styleId="Jegyzetszveg">
    <w:name w:val="annotation text"/>
    <w:basedOn w:val="Norml"/>
    <w:link w:val="JegyzetszvegChar"/>
    <w:uiPriority w:val="99"/>
    <w:semiHidden/>
    <w:unhideWhenUsed/>
    <w:rsid w:val="00AA7252"/>
    <w:pPr>
      <w:spacing w:line="240" w:lineRule="auto"/>
    </w:pPr>
    <w:rPr>
      <w:sz w:val="20"/>
      <w:szCs w:val="20"/>
    </w:rPr>
  </w:style>
  <w:style w:type="character" w:customStyle="1" w:styleId="JegyzetszvegChar">
    <w:name w:val="Jegyzetszöveg Char"/>
    <w:basedOn w:val="Bekezdsalapbettpusa"/>
    <w:link w:val="Jegyzetszveg"/>
    <w:uiPriority w:val="99"/>
    <w:semiHidden/>
    <w:rsid w:val="00AA7252"/>
    <w:rPr>
      <w:sz w:val="20"/>
      <w:szCs w:val="20"/>
    </w:rPr>
  </w:style>
  <w:style w:type="paragraph" w:styleId="Megjegyzstrgya">
    <w:name w:val="annotation subject"/>
    <w:basedOn w:val="Jegyzetszveg"/>
    <w:next w:val="Jegyzetszveg"/>
    <w:link w:val="MegjegyzstrgyaChar"/>
    <w:uiPriority w:val="99"/>
    <w:semiHidden/>
    <w:unhideWhenUsed/>
    <w:rsid w:val="00AA7252"/>
    <w:rPr>
      <w:b/>
      <w:bCs/>
    </w:rPr>
  </w:style>
  <w:style w:type="character" w:customStyle="1" w:styleId="MegjegyzstrgyaChar">
    <w:name w:val="Megjegyzés tárgya Char"/>
    <w:basedOn w:val="JegyzetszvegChar"/>
    <w:link w:val="Megjegyzstrgya"/>
    <w:uiPriority w:val="99"/>
    <w:semiHidden/>
    <w:rsid w:val="00AA7252"/>
    <w:rPr>
      <w:b/>
      <w:bCs/>
      <w:sz w:val="20"/>
      <w:szCs w:val="20"/>
    </w:rPr>
  </w:style>
  <w:style w:type="paragraph" w:styleId="Listaszerbekezds">
    <w:name w:val="List Paragraph"/>
    <w:basedOn w:val="Norml"/>
    <w:uiPriority w:val="34"/>
    <w:qFormat/>
    <w:rsid w:val="003B148D"/>
    <w:pPr>
      <w:ind w:left="720"/>
      <w:contextualSpacing/>
    </w:pPr>
  </w:style>
  <w:style w:type="paragraph" w:styleId="Vltozat">
    <w:name w:val="Revision"/>
    <w:hidden/>
    <w:uiPriority w:val="99"/>
    <w:semiHidden/>
    <w:rsid w:val="0064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5024-3E6B-4556-A831-1A448E2F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2108</Words>
  <Characters>14550</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eMenü Hungary Kft.</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sarosi.dora</dc:creator>
  <cp:lastModifiedBy>Fekete Istvánné</cp:lastModifiedBy>
  <cp:revision>16</cp:revision>
  <cp:lastPrinted>2018-09-20T08:10:00Z</cp:lastPrinted>
  <dcterms:created xsi:type="dcterms:W3CDTF">2018-09-19T11:33:00Z</dcterms:created>
  <dcterms:modified xsi:type="dcterms:W3CDTF">2018-10-10T12:24:00Z</dcterms:modified>
</cp:coreProperties>
</file>