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167DE" w:rsidTr="002167DE">
        <w:tc>
          <w:tcPr>
            <w:tcW w:w="90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67DE" w:rsidRDefault="002167DE" w:rsidP="0025747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67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ÖSSZEHASONLÍTÓ TÁBLÁZAT</w:t>
            </w:r>
          </w:p>
          <w:p w:rsidR="002167DE" w:rsidRPr="00257479" w:rsidRDefault="002167DE" w:rsidP="00257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7DE" w:rsidTr="002167DE"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167DE" w:rsidRPr="0036117B" w:rsidRDefault="002167DE" w:rsidP="0025747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167DE" w:rsidRPr="00257479" w:rsidRDefault="002167DE" w:rsidP="00257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7479" w:rsidTr="002167DE">
        <w:tc>
          <w:tcPr>
            <w:tcW w:w="4531" w:type="dxa"/>
            <w:tcBorders>
              <w:top w:val="single" w:sz="4" w:space="0" w:color="auto"/>
            </w:tcBorders>
          </w:tcPr>
          <w:p w:rsidR="00257479" w:rsidRDefault="00257479" w:rsidP="00257479">
            <w:pPr>
              <w:jc w:val="both"/>
            </w:pPr>
            <w:r w:rsidRPr="0036117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Budapest Főváros XIV. Kerület Zugló Önkormányzata Képviselő-testülete a Budapest Főváros XIV. Kerület Zugló Önkormányzata tulajdonában álló </w:t>
            </w:r>
            <w:r w:rsidRPr="00F21F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lakások bérletének szabályozásáról szóló 44/2020. (XII. 18.) önkormányzati rendelet </w:t>
            </w:r>
            <w:r w:rsidR="00F21FCB" w:rsidRPr="00F21F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Pr="00F21F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hatályos</w:t>
            </w:r>
            <w:r w:rsidR="00F21FCB" w:rsidRPr="00F21F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4531" w:type="dxa"/>
            <w:tcBorders>
              <w:top w:val="single" w:sz="4" w:space="0" w:color="auto"/>
            </w:tcBorders>
          </w:tcPr>
          <w:p w:rsidR="00257479" w:rsidRPr="002167DE" w:rsidRDefault="00257479" w:rsidP="002574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7DE">
              <w:rPr>
                <w:rFonts w:ascii="Times New Roman" w:hAnsi="Times New Roman" w:cs="Times New Roman"/>
                <w:b/>
                <w:sz w:val="24"/>
                <w:szCs w:val="24"/>
              </w:rPr>
              <w:t>Tervezet</w:t>
            </w:r>
          </w:p>
        </w:tc>
      </w:tr>
      <w:tr w:rsidR="00257479" w:rsidTr="00257479">
        <w:tc>
          <w:tcPr>
            <w:tcW w:w="4531" w:type="dxa"/>
          </w:tcPr>
          <w:p w:rsidR="003A73B9" w:rsidRPr="00DC31EF" w:rsidRDefault="00257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1EF">
              <w:rPr>
                <w:rFonts w:ascii="Times New Roman" w:hAnsi="Times New Roman" w:cs="Times New Roman"/>
                <w:sz w:val="24"/>
                <w:szCs w:val="24"/>
              </w:rPr>
              <w:t>29. § (1) e) pont</w:t>
            </w:r>
            <w:r w:rsidR="003A73B9" w:rsidRPr="00DC31E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257479" w:rsidRPr="003A73B9" w:rsidRDefault="003A73B9" w:rsidP="003A73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31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 lakáshasznosítási tervben erre a célra kijelölt lakások tekintetében az Önkormányzat által fenntartott intézményben, az Önkormányzat többségi tulajdonában álló gazdasági társaságban, a Budapesti Rendőr Főkapitányságnál, vagy a Fővárosi Katasztrófavédelmi Igazgatóság Észak-pesti Katasztrófavédelmi Kirendeltség XIV. Kerületi Hivatásos Tűzoltóparancsnokságánál köztisztviselői, közalkalmazotti vagy hivatásos jogviszonnyal rendelkező személy részére, vagy az Önkormányzattal szerződésben álló, kerületi egészségügyi ellátásban résztvevő személy részére, a munkaviszony, a köztisztviselői, közalkalmazotti vagy hivatásos jogviszony fennállásáig;</w:t>
            </w:r>
            <w:r w:rsidR="00257479" w:rsidRPr="00DC31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31" w:type="dxa"/>
          </w:tcPr>
          <w:p w:rsidR="00257479" w:rsidRDefault="003A73B9" w:rsidP="002167DE">
            <w:pPr>
              <w:pStyle w:val="Listaszerbekezds"/>
              <w:tabs>
                <w:tab w:val="left" w:pos="284"/>
              </w:tabs>
              <w:spacing w:before="100" w:beforeAutospacing="1" w:after="100" w:afterAutospacing="1" w:line="240" w:lineRule="auto"/>
              <w:ind w:left="0"/>
              <w:jc w:val="both"/>
            </w:pPr>
            <w:r w:rsidRPr="00EA0DB6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hu-HU" w:eastAsia="en-US"/>
              </w:rPr>
              <w:t>„e) </w:t>
            </w:r>
            <w:r w:rsidRPr="00EA0D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a lakáshasznosítási tervben erre a célra kijelölt lakások tekintetében az Önkormányzat által fenntartott intézményben, </w:t>
            </w:r>
            <w:r w:rsidRPr="003A73B9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az </w:t>
            </w:r>
            <w:r w:rsidRPr="003A73B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Önkormányzat által fenntartott egészségügyi szolgáltatónál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EA0D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az Önkormányzat többségi tulajdonában álló gazdasági társaságban, a Budapesti Rendőr Főkapitányságnál,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EA0D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 Fővárosi Katasztrófavédelmi Igazgatóság Észak-pesti Katasztrófavédelmi Kirendeltség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EA0D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XIV. Kerületi Hivatásos Tűzoltóparancsnokságánál köztisztviselői, közalkalmazotti, hivatásos jogviszonnyal, </w:t>
            </w:r>
            <w:r w:rsidRPr="00D63CB4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munkaviszonnyal vagy </w:t>
            </w:r>
            <w:r w:rsidRPr="00D63CB4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egészségügyi szolgálati jogviszonnyal</w:t>
            </w:r>
            <w:r w:rsidRPr="00EA0D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rendelkező személy részére, va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lamint</w:t>
            </w:r>
            <w:r w:rsidRPr="00EA0D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az Önkormányzattal szerződésben álló,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a Budapest, XIV. </w:t>
            </w:r>
            <w:r w:rsidRPr="00EA0D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kerületi egészségügyi ellátásban részt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EA0D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vevő személy részére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  <w:r w:rsidRPr="00EA0D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a munkaviszony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</w:t>
            </w:r>
            <w:r w:rsidRPr="00EA0D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a köztisztviselői, közalkalmazotti, </w:t>
            </w:r>
            <w:r w:rsidRPr="00D63CB4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egészségügyi szolgálati</w:t>
            </w:r>
            <w:r w:rsidRPr="00EA0D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vagy hivatásos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valamint </w:t>
            </w:r>
            <w:r w:rsidRPr="00D63CB4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szerződéses jogviszonya fennállásáig, illetve</w:t>
            </w:r>
            <w:r w:rsidRPr="00D63CB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a Budapest, XIV. kerületi </w:t>
            </w:r>
            <w:r w:rsidRPr="00D63CB4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egészségügyi ellátásban a </w:t>
            </w:r>
            <w:r w:rsidRPr="00D63CB4">
              <w:rPr>
                <w:rFonts w:ascii="Times New Roman" w:hAnsi="Times New Roman" w:cs="Times New Roman"/>
                <w:i/>
                <w:sz w:val="24"/>
                <w:szCs w:val="24"/>
              </w:rPr>
              <w:t>háziorvosi praxisa fennállásáig</w:t>
            </w:r>
            <w:r w:rsidRPr="00D63CB4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;</w:t>
            </w:r>
            <w:r w:rsidRPr="00EA0DB6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hu-HU" w:eastAsia="en-US"/>
              </w:rPr>
              <w:t>”</w:t>
            </w:r>
            <w:bookmarkStart w:id="0" w:name="_GoBack"/>
            <w:bookmarkEnd w:id="0"/>
          </w:p>
        </w:tc>
      </w:tr>
      <w:tr w:rsidR="00257479" w:rsidTr="00257479">
        <w:tc>
          <w:tcPr>
            <w:tcW w:w="4531" w:type="dxa"/>
          </w:tcPr>
          <w:p w:rsidR="00257479" w:rsidRDefault="00D63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CB4">
              <w:rPr>
                <w:rFonts w:ascii="Times New Roman" w:hAnsi="Times New Roman" w:cs="Times New Roman"/>
                <w:sz w:val="24"/>
                <w:szCs w:val="24"/>
              </w:rPr>
              <w:t>44. § (2)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D63CB4" w:rsidRPr="00D63CB4" w:rsidRDefault="00D63CB4" w:rsidP="00D63C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CB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Amennyiben a bérlő, vagy a lakásban visszamaradt jogcím nélküli lakáshasználó az (1) bekezdésben írt határidőben nem kezdeményezte jogviszonyának rendezését, akkor a Polgármesteri Hivatal írásban felszólítja a lakás kiürítésére és a vele lakó személyekkel együtt történő elhagyására, továbbá rendeltetésszerű használatra alkalmas állapotban a lakásnak a Zuglói </w:t>
            </w:r>
            <w:proofErr w:type="spellStart"/>
            <w:r w:rsidRPr="00D63CB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ZRt</w:t>
            </w:r>
            <w:proofErr w:type="spellEnd"/>
            <w:r w:rsidRPr="00D63CB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 birtokába adására. A felszólításban a Polgármesteri Hivatal egyidejűleg tájékoztatja a bérlőt, hogy a kézbesítéstől számított 30 napon belül kérelmezheti jogviszonyának rendezését.</w:t>
            </w:r>
          </w:p>
        </w:tc>
        <w:tc>
          <w:tcPr>
            <w:tcW w:w="4531" w:type="dxa"/>
          </w:tcPr>
          <w:p w:rsidR="00257479" w:rsidRDefault="00D63CB4" w:rsidP="00D63CB4">
            <w:pPr>
              <w:jc w:val="both"/>
            </w:pPr>
            <w:r w:rsidRPr="004838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Amennyiben a bérlő, vagy a lakásban visszamaradt jogcím nélküli lakáshasználó az (1) bekezdésben írt határidőben nem kezdeményezte jogviszonyának rendezését, akkor a Polgármesteri Hivatal írásban felszólítja a lakás kiürítésére és a vele lakó személyekkel együtt történő elhagyására, továbbá rendeltetésszerű használatra alkalmas állapotban a lakásnak a Zuglói </w:t>
            </w:r>
            <w:proofErr w:type="spellStart"/>
            <w:r w:rsidRPr="004838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ZRt</w:t>
            </w:r>
            <w:proofErr w:type="spellEnd"/>
            <w:r w:rsidRPr="004838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 birtokába adására. A felszólításban a Polgármesteri Hivatal egyidejűleg tájékoztatja a bérlőt, hogy a kézbesítéstől számított 30 napon belül kérelmezheti jogviszonyának rendezését.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D63CB4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J</w:t>
            </w:r>
            <w:r w:rsidRPr="00D63CB4">
              <w:rPr>
                <w:rFonts w:ascii="Times New Roman" w:hAnsi="Times New Roman" w:cs="Times New Roman"/>
                <w:i/>
                <w:sz w:val="24"/>
                <w:szCs w:val="24"/>
              </w:rPr>
              <w:t>ogviszony rendezése iránti kérelem felszólítás, illetve annak kézbesítése előtt is benyújtható.</w:t>
            </w:r>
          </w:p>
        </w:tc>
      </w:tr>
      <w:tr w:rsidR="00257479" w:rsidTr="00257479">
        <w:tc>
          <w:tcPr>
            <w:tcW w:w="4531" w:type="dxa"/>
          </w:tcPr>
          <w:p w:rsidR="00257479" w:rsidRDefault="00F21FCB" w:rsidP="00F21FCB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3611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Budapest Főváros XIV. Kerület Zugló Önkormányzat Képviselő-testülete szervezeti és működési szabályzatáról szóló 15/2019. (XI. 7.) önkormányzati rendelete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melléklet </w:t>
            </w:r>
            <w:r w:rsidRPr="000D2F5C">
              <w:rPr>
                <w:rFonts w:ascii="Times New Roman" w:eastAsia="Times New Roman" w:hAnsi="Times New Roman" w:cs="Times New Roman"/>
                <w:sz w:val="24"/>
                <w:szCs w:val="24"/>
              </w:rPr>
              <w:t>„</w:t>
            </w:r>
            <w:r w:rsidRPr="003611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 VÁROSFEJLESZTÉSI BIZOTTSÁG FELADAT- ÉS HATÁSKÖREI</w:t>
            </w:r>
            <w:r w:rsidRPr="000D2F5C"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  <w:r w:rsidRPr="003611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című a „</w:t>
            </w:r>
            <w:r w:rsidRPr="003611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I.</w:t>
            </w:r>
            <w:r w:rsidRPr="003611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Átruházott döntési jogkörök” alcím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ében szereplő táblázat</w:t>
            </w:r>
            <w:r w:rsidRPr="003611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128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1.2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  <w:r w:rsidRPr="0058128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sor első oszlopa</w:t>
            </w:r>
          </w:p>
        </w:tc>
        <w:tc>
          <w:tcPr>
            <w:tcW w:w="4531" w:type="dxa"/>
          </w:tcPr>
          <w:p w:rsidR="00257479" w:rsidRPr="00F21FCB" w:rsidRDefault="00F21FCB" w:rsidP="00F21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FCB">
              <w:rPr>
                <w:rFonts w:ascii="Times New Roman" w:hAnsi="Times New Roman" w:cs="Times New Roman"/>
                <w:sz w:val="24"/>
                <w:szCs w:val="24"/>
              </w:rPr>
              <w:t>Tervezet</w:t>
            </w:r>
          </w:p>
        </w:tc>
      </w:tr>
      <w:tr w:rsidR="00257479" w:rsidTr="00257479">
        <w:tc>
          <w:tcPr>
            <w:tcW w:w="4531" w:type="dxa"/>
          </w:tcPr>
          <w:p w:rsidR="00257479" w:rsidRPr="00F21FCB" w:rsidRDefault="00F21FCB" w:rsidP="00F21F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FCB">
              <w:rPr>
                <w:rFonts w:ascii="Times New Roman" w:hAnsi="Times New Roman" w:cs="Times New Roman"/>
                <w:sz w:val="24"/>
                <w:szCs w:val="24"/>
              </w:rPr>
              <w:t xml:space="preserve">1.23. ha a bérlő az új lakásbérleti szerződés létesítését az előírt módon és határidőben nem kezdeményezte – a bérleti jogviszony időtartamának lejáratát követően –, jogcím nélküli lakáshasználóként a jogviszony rendezését </w:t>
            </w:r>
            <w:r w:rsidRPr="00E43600">
              <w:rPr>
                <w:rFonts w:ascii="Times New Roman" w:hAnsi="Times New Roman" w:cs="Times New Roman"/>
                <w:i/>
                <w:sz w:val="24"/>
                <w:szCs w:val="24"/>
              </w:rPr>
              <w:t>hatvan napig</w:t>
            </w:r>
            <w:r w:rsidRPr="00F21FCB">
              <w:rPr>
                <w:rFonts w:ascii="Times New Roman" w:hAnsi="Times New Roman" w:cs="Times New Roman"/>
                <w:sz w:val="24"/>
                <w:szCs w:val="24"/>
              </w:rPr>
              <w:t xml:space="preserve"> kezdeményezheti, mely kéreleméről dönt,</w:t>
            </w:r>
          </w:p>
        </w:tc>
        <w:tc>
          <w:tcPr>
            <w:tcW w:w="4531" w:type="dxa"/>
          </w:tcPr>
          <w:p w:rsidR="00257479" w:rsidRDefault="005A2567" w:rsidP="005A2567">
            <w:pPr>
              <w:jc w:val="both"/>
            </w:pPr>
            <w:r w:rsidRPr="00596875">
              <w:rPr>
                <w:rFonts w:ascii="Times New Roman" w:hAnsi="Times New Roman" w:cs="Times New Roman"/>
                <w:sz w:val="24"/>
                <w:szCs w:val="24"/>
              </w:rPr>
              <w:t>ha a bérlő az új lakásbérleti szerződés létesítését az előírt módon és határidőben nem kezdeményezte – a bérleti jogviszony időtartamának lejáratát követően –, jogcím nélküli lakáshasználóként a jogviszony rendezését kezdeményezheti, mely kéreleméről dönt,</w:t>
            </w:r>
          </w:p>
        </w:tc>
      </w:tr>
    </w:tbl>
    <w:p w:rsidR="00636E13" w:rsidRDefault="002167DE"/>
    <w:sectPr w:rsidR="00636E13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207F" w:rsidRDefault="0005207F" w:rsidP="0005207F">
      <w:pPr>
        <w:spacing w:after="0" w:line="240" w:lineRule="auto"/>
      </w:pPr>
      <w:r>
        <w:separator/>
      </w:r>
    </w:p>
  </w:endnote>
  <w:endnote w:type="continuationSeparator" w:id="0">
    <w:p w:rsidR="0005207F" w:rsidRDefault="0005207F" w:rsidP="000520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207F" w:rsidRDefault="0005207F" w:rsidP="0005207F">
      <w:pPr>
        <w:spacing w:after="0" w:line="240" w:lineRule="auto"/>
      </w:pPr>
      <w:r>
        <w:separator/>
      </w:r>
    </w:p>
  </w:footnote>
  <w:footnote w:type="continuationSeparator" w:id="0">
    <w:p w:rsidR="0005207F" w:rsidRDefault="0005207F" w:rsidP="000520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207F" w:rsidRDefault="0005207F" w:rsidP="0005207F">
    <w:pPr>
      <w:pStyle w:val="lfej"/>
      <w:jc w:val="right"/>
    </w:pPr>
    <w:r>
      <w:rPr>
        <w:rFonts w:ascii="Times New Roman" w:hAnsi="Times New Roman" w:cs="Times New Roman"/>
        <w:sz w:val="24"/>
        <w:szCs w:val="24"/>
      </w:rPr>
      <w:t>3.</w:t>
    </w:r>
    <w:r w:rsidRPr="00013BC4">
      <w:rPr>
        <w:rFonts w:ascii="Times New Roman" w:hAnsi="Times New Roman" w:cs="Times New Roman"/>
        <w:sz w:val="24"/>
        <w:szCs w:val="24"/>
      </w:rPr>
      <w:t xml:space="preserve"> me</w:t>
    </w:r>
    <w:r>
      <w:rPr>
        <w:rFonts w:ascii="Times New Roman" w:hAnsi="Times New Roman" w:cs="Times New Roman"/>
        <w:sz w:val="24"/>
        <w:szCs w:val="24"/>
      </w:rPr>
      <w:t xml:space="preserve">lléklet a 123-       /2023 </w:t>
    </w:r>
    <w:r w:rsidRPr="00013BC4">
      <w:rPr>
        <w:rFonts w:ascii="Times New Roman" w:hAnsi="Times New Roman" w:cs="Times New Roman"/>
        <w:sz w:val="24"/>
        <w:szCs w:val="24"/>
      </w:rPr>
      <w:t>előterjesztéshez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479"/>
    <w:rsid w:val="0005207F"/>
    <w:rsid w:val="002167DE"/>
    <w:rsid w:val="00257479"/>
    <w:rsid w:val="003A73B9"/>
    <w:rsid w:val="005A2567"/>
    <w:rsid w:val="00D63CB4"/>
    <w:rsid w:val="00DA60EC"/>
    <w:rsid w:val="00DC31EF"/>
    <w:rsid w:val="00E43600"/>
    <w:rsid w:val="00EE5C11"/>
    <w:rsid w:val="00F21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59E2DD-DA54-4DA6-837A-695091F7B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2574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3A73B9"/>
    <w:pPr>
      <w:spacing w:after="0" w:line="276" w:lineRule="auto"/>
      <w:ind w:left="720"/>
      <w:contextualSpacing/>
    </w:pPr>
    <w:rPr>
      <w:rFonts w:ascii="Arial" w:eastAsia="Arial" w:hAnsi="Arial" w:cs="Arial"/>
      <w:lang w:val="hu" w:eastAsia="hu-HU"/>
    </w:rPr>
  </w:style>
  <w:style w:type="paragraph" w:styleId="lfej">
    <w:name w:val="header"/>
    <w:basedOn w:val="Norml"/>
    <w:link w:val="lfejChar"/>
    <w:uiPriority w:val="99"/>
    <w:unhideWhenUsed/>
    <w:rsid w:val="000520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5207F"/>
  </w:style>
  <w:style w:type="paragraph" w:styleId="llb">
    <w:name w:val="footer"/>
    <w:basedOn w:val="Norml"/>
    <w:link w:val="llbChar"/>
    <w:uiPriority w:val="99"/>
    <w:unhideWhenUsed/>
    <w:rsid w:val="000520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520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497</Words>
  <Characters>3436</Characters>
  <Application>Microsoft Office Word</Application>
  <DocSecurity>0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Török Kata dr.</dc:creator>
  <cp:keywords/>
  <dc:description/>
  <cp:lastModifiedBy>Bánszegi Balázs</cp:lastModifiedBy>
  <cp:revision>7</cp:revision>
  <dcterms:created xsi:type="dcterms:W3CDTF">2023-10-09T15:03:00Z</dcterms:created>
  <dcterms:modified xsi:type="dcterms:W3CDTF">2023-10-10T07:04:00Z</dcterms:modified>
</cp:coreProperties>
</file>