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8CE1A1" w14:textId="77777777" w:rsidR="007661B3" w:rsidRPr="00CB704D" w:rsidRDefault="007661B3" w:rsidP="00776BC4">
      <w:pPr>
        <w:pStyle w:val="Szvegtrzs31"/>
        <w:numPr>
          <w:ilvl w:val="12"/>
          <w:numId w:val="0"/>
        </w:numPr>
        <w:spacing w:line="276" w:lineRule="auto"/>
        <w:ind w:right="-648"/>
        <w:jc w:val="left"/>
        <w:rPr>
          <w:b/>
          <w:bCs/>
          <w:i w:val="0"/>
        </w:rPr>
      </w:pPr>
      <w:r w:rsidRPr="00CB704D">
        <w:rPr>
          <w:b/>
          <w:bCs/>
          <w:i w:val="0"/>
        </w:rPr>
        <w:t>Budapest Főváros</w:t>
      </w:r>
      <w:r w:rsidR="00603C24" w:rsidRPr="00CB704D">
        <w:rPr>
          <w:b/>
          <w:bCs/>
          <w:i w:val="0"/>
        </w:rPr>
        <w:t xml:space="preserve"> XIV. Kerület Zugló</w:t>
      </w:r>
      <w:r w:rsidR="006F745B" w:rsidRPr="00CB704D">
        <w:rPr>
          <w:b/>
          <w:bCs/>
          <w:i w:val="0"/>
        </w:rPr>
        <w:t xml:space="preserve"> Önkormányzata</w:t>
      </w:r>
    </w:p>
    <w:p w14:paraId="55B8BA40" w14:textId="10C20AC1" w:rsidR="007661B3" w:rsidRPr="00CB704D" w:rsidRDefault="006C508E" w:rsidP="00776BC4">
      <w:pPr>
        <w:pStyle w:val="Cmsor4"/>
        <w:spacing w:line="276" w:lineRule="auto"/>
        <w:ind w:right="-648"/>
        <w:rPr>
          <w:b/>
          <w:bCs/>
          <w:color w:val="auto"/>
          <w:sz w:val="24"/>
        </w:rPr>
      </w:pPr>
      <w:r>
        <w:rPr>
          <w:b/>
          <w:bCs/>
          <w:color w:val="auto"/>
          <w:sz w:val="24"/>
        </w:rPr>
        <w:t>önkormányzati képviselője</w:t>
      </w:r>
    </w:p>
    <w:p w14:paraId="2ACE1526" w14:textId="77777777" w:rsidR="00603C24" w:rsidRPr="00CB704D" w:rsidRDefault="00603C24" w:rsidP="00776BC4">
      <w:pPr>
        <w:spacing w:line="276" w:lineRule="auto"/>
        <w:rPr>
          <w:b/>
        </w:rPr>
      </w:pPr>
    </w:p>
    <w:p w14:paraId="3F0E1BDC" w14:textId="1DAD46E4" w:rsidR="00AB5B53" w:rsidRPr="00CB704D" w:rsidRDefault="00AB5B53" w:rsidP="00776BC4">
      <w:pPr>
        <w:spacing w:line="276" w:lineRule="auto"/>
        <w:rPr>
          <w:b/>
          <w:bCs/>
          <w:sz w:val="24"/>
          <w:szCs w:val="24"/>
        </w:rPr>
      </w:pPr>
      <w:r w:rsidRPr="00CB704D">
        <w:rPr>
          <w:b/>
          <w:sz w:val="24"/>
          <w:szCs w:val="24"/>
        </w:rPr>
        <w:t xml:space="preserve">Szám: </w:t>
      </w:r>
      <w:r w:rsidR="00B56D61">
        <w:rPr>
          <w:b/>
          <w:sz w:val="24"/>
          <w:szCs w:val="24"/>
        </w:rPr>
        <w:t>123-1009/2025</w:t>
      </w:r>
    </w:p>
    <w:p w14:paraId="1B4FA496" w14:textId="529B7627" w:rsidR="007661B3" w:rsidRPr="00CB704D" w:rsidRDefault="007661B3" w:rsidP="00776BC4">
      <w:pPr>
        <w:spacing w:line="276" w:lineRule="auto"/>
        <w:ind w:right="23"/>
        <w:jc w:val="right"/>
        <w:rPr>
          <w:b/>
          <w:bCs/>
          <w:sz w:val="24"/>
        </w:rPr>
      </w:pPr>
      <w:r w:rsidRPr="00CB704D">
        <w:rPr>
          <w:b/>
          <w:bCs/>
          <w:sz w:val="24"/>
        </w:rPr>
        <w:t>Nyilvános ülésen tárgyalandó</w:t>
      </w:r>
      <w:r w:rsidR="00293F12">
        <w:rPr>
          <w:b/>
          <w:bCs/>
          <w:sz w:val="24"/>
        </w:rPr>
        <w:t>!</w:t>
      </w:r>
    </w:p>
    <w:p w14:paraId="5969C3EA" w14:textId="77777777" w:rsidR="007661B3" w:rsidRPr="00CB704D" w:rsidRDefault="007661B3" w:rsidP="00776BC4">
      <w:pPr>
        <w:spacing w:line="276" w:lineRule="auto"/>
        <w:rPr>
          <w:b/>
          <w:sz w:val="24"/>
        </w:rPr>
      </w:pPr>
    </w:p>
    <w:p w14:paraId="498DD567" w14:textId="77777777" w:rsidR="007661B3" w:rsidRPr="00CB704D" w:rsidRDefault="007661B3" w:rsidP="00776BC4">
      <w:pPr>
        <w:spacing w:line="276" w:lineRule="auto"/>
        <w:jc w:val="center"/>
        <w:rPr>
          <w:b/>
          <w:sz w:val="24"/>
        </w:rPr>
      </w:pPr>
      <w:r w:rsidRPr="00CB704D">
        <w:rPr>
          <w:b/>
          <w:sz w:val="24"/>
        </w:rPr>
        <w:t>.... számú napirend</w:t>
      </w:r>
    </w:p>
    <w:p w14:paraId="6140B1C0" w14:textId="77777777" w:rsidR="007661B3" w:rsidRPr="00231BD8" w:rsidRDefault="007661B3" w:rsidP="00776BC4">
      <w:pPr>
        <w:spacing w:line="276" w:lineRule="auto"/>
        <w:jc w:val="center"/>
        <w:rPr>
          <w:b/>
          <w:sz w:val="24"/>
        </w:rPr>
      </w:pPr>
    </w:p>
    <w:p w14:paraId="09EFEAB8" w14:textId="77777777" w:rsidR="00146420" w:rsidRPr="00CB704D" w:rsidRDefault="007661B3" w:rsidP="00776BC4">
      <w:pPr>
        <w:spacing w:line="276" w:lineRule="auto"/>
        <w:jc w:val="center"/>
        <w:rPr>
          <w:b/>
          <w:sz w:val="24"/>
        </w:rPr>
      </w:pPr>
      <w:r w:rsidRPr="00CB704D">
        <w:rPr>
          <w:b/>
          <w:sz w:val="24"/>
        </w:rPr>
        <w:t xml:space="preserve">a Képviselő-testület </w:t>
      </w:r>
    </w:p>
    <w:p w14:paraId="540C51C2" w14:textId="69C59E87" w:rsidR="007661B3" w:rsidRDefault="006F745B" w:rsidP="00776BC4">
      <w:pPr>
        <w:spacing w:line="276" w:lineRule="auto"/>
        <w:jc w:val="center"/>
        <w:rPr>
          <w:b/>
          <w:sz w:val="24"/>
        </w:rPr>
      </w:pPr>
      <w:r w:rsidRPr="00CB704D">
        <w:rPr>
          <w:b/>
          <w:sz w:val="24"/>
        </w:rPr>
        <w:t>202</w:t>
      </w:r>
      <w:r w:rsidR="004310ED" w:rsidRPr="00CB704D">
        <w:rPr>
          <w:b/>
          <w:sz w:val="24"/>
        </w:rPr>
        <w:t>5</w:t>
      </w:r>
      <w:r w:rsidR="00177E46" w:rsidRPr="00CB704D">
        <w:rPr>
          <w:b/>
          <w:sz w:val="24"/>
        </w:rPr>
        <w:t>.</w:t>
      </w:r>
      <w:r w:rsidR="00F82CFB" w:rsidRPr="00CB704D">
        <w:rPr>
          <w:b/>
          <w:sz w:val="24"/>
        </w:rPr>
        <w:t xml:space="preserve"> </w:t>
      </w:r>
      <w:r w:rsidR="006C508E">
        <w:rPr>
          <w:b/>
          <w:sz w:val="24"/>
        </w:rPr>
        <w:t>december 11</w:t>
      </w:r>
      <w:r w:rsidR="007661B3" w:rsidRPr="00CB704D">
        <w:rPr>
          <w:b/>
          <w:sz w:val="24"/>
        </w:rPr>
        <w:t>-</w:t>
      </w:r>
      <w:r w:rsidR="0035389A">
        <w:rPr>
          <w:b/>
          <w:sz w:val="24"/>
        </w:rPr>
        <w:t>e</w:t>
      </w:r>
      <w:r w:rsidR="007661B3" w:rsidRPr="00CB704D">
        <w:rPr>
          <w:b/>
          <w:sz w:val="24"/>
        </w:rPr>
        <w:t>i</w:t>
      </w:r>
      <w:r w:rsidR="00927061" w:rsidRPr="00CB704D">
        <w:rPr>
          <w:b/>
          <w:sz w:val="24"/>
        </w:rPr>
        <w:t xml:space="preserve"> </w:t>
      </w:r>
      <w:r w:rsidR="007661B3" w:rsidRPr="00CB704D">
        <w:rPr>
          <w:b/>
          <w:sz w:val="24"/>
        </w:rPr>
        <w:t>ülésére</w:t>
      </w:r>
    </w:p>
    <w:p w14:paraId="538B5368" w14:textId="77777777" w:rsidR="0035389A" w:rsidRPr="00CB704D" w:rsidRDefault="0035389A" w:rsidP="00776BC4">
      <w:pPr>
        <w:spacing w:line="276" w:lineRule="auto"/>
        <w:jc w:val="center"/>
        <w:rPr>
          <w:b/>
          <w:sz w:val="24"/>
        </w:rPr>
      </w:pPr>
    </w:p>
    <w:p w14:paraId="7ED19476" w14:textId="6B1CD5A3" w:rsidR="0035389A" w:rsidRPr="00CB704D" w:rsidRDefault="0035389A" w:rsidP="0035389A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 xml:space="preserve">Tisztelt </w:t>
      </w:r>
      <w:r w:rsidRPr="00CB704D">
        <w:rPr>
          <w:b/>
          <w:sz w:val="24"/>
        </w:rPr>
        <w:t>Képviselő-testület</w:t>
      </w:r>
      <w:r>
        <w:rPr>
          <w:b/>
          <w:sz w:val="24"/>
        </w:rPr>
        <w:t>!</w:t>
      </w:r>
    </w:p>
    <w:p w14:paraId="77A9732A" w14:textId="77777777" w:rsidR="007661B3" w:rsidRPr="00CB704D" w:rsidRDefault="007661B3" w:rsidP="00776BC4">
      <w:pPr>
        <w:spacing w:line="276" w:lineRule="auto"/>
        <w:rPr>
          <w:b/>
          <w:sz w:val="24"/>
          <w:szCs w:val="24"/>
        </w:rPr>
      </w:pPr>
    </w:p>
    <w:p w14:paraId="3C2E7905" w14:textId="7A7B00CF" w:rsidR="007661B3" w:rsidRPr="00CB704D" w:rsidRDefault="00BD46C0" w:rsidP="007E0D0F">
      <w:pPr>
        <w:spacing w:line="276" w:lineRule="auto"/>
        <w:jc w:val="both"/>
        <w:rPr>
          <w:b/>
          <w:sz w:val="24"/>
        </w:rPr>
      </w:pPr>
      <w:r w:rsidRPr="00CB704D">
        <w:rPr>
          <w:b/>
          <w:sz w:val="24"/>
          <w:szCs w:val="24"/>
        </w:rPr>
        <w:t>Tárgy:</w:t>
      </w:r>
      <w:r w:rsidRPr="00CB704D">
        <w:rPr>
          <w:b/>
          <w:sz w:val="24"/>
          <w:szCs w:val="24"/>
        </w:rPr>
        <w:tab/>
      </w:r>
      <w:r w:rsidR="00CB704D">
        <w:rPr>
          <w:b/>
          <w:sz w:val="24"/>
          <w:szCs w:val="24"/>
        </w:rPr>
        <w:t xml:space="preserve"> </w:t>
      </w:r>
      <w:r w:rsidR="00A67310">
        <w:rPr>
          <w:b/>
          <w:sz w:val="24"/>
          <w:szCs w:val="24"/>
        </w:rPr>
        <w:t>Javaslat a</w:t>
      </w:r>
      <w:r w:rsidR="00A67310" w:rsidRPr="00A67310">
        <w:rPr>
          <w:b/>
          <w:sz w:val="24"/>
          <w:szCs w:val="24"/>
        </w:rPr>
        <w:t>z önkormányzati képviselő, az állandó bizottság elnöke és tagja, valamint a tanácsnok javadalmazásáról szóló 19/2019. (XI. 7.) önkormányzati rendelet</w:t>
      </w:r>
      <w:r w:rsidR="00CB704D" w:rsidRPr="00CB704D">
        <w:rPr>
          <w:b/>
          <w:sz w:val="24"/>
          <w:szCs w:val="24"/>
        </w:rPr>
        <w:t xml:space="preserve"> módosításár</w:t>
      </w:r>
      <w:r w:rsidR="00A67310">
        <w:rPr>
          <w:b/>
          <w:sz w:val="24"/>
          <w:szCs w:val="24"/>
        </w:rPr>
        <w:t>a</w:t>
      </w:r>
    </w:p>
    <w:p w14:paraId="3F05760B" w14:textId="77777777" w:rsidR="00733933" w:rsidRPr="00CB704D" w:rsidRDefault="00733933" w:rsidP="00776BC4">
      <w:pPr>
        <w:pBdr>
          <w:bottom w:val="single" w:sz="12" w:space="1" w:color="auto"/>
        </w:pBdr>
        <w:spacing w:line="276" w:lineRule="auto"/>
        <w:rPr>
          <w:b/>
          <w:sz w:val="24"/>
        </w:rPr>
      </w:pPr>
    </w:p>
    <w:p w14:paraId="5DE59BEB" w14:textId="501E8C9E" w:rsidR="007661B3" w:rsidRPr="00CB704D" w:rsidRDefault="007661B3" w:rsidP="00776BC4">
      <w:pPr>
        <w:pBdr>
          <w:bottom w:val="single" w:sz="12" w:space="1" w:color="auto"/>
        </w:pBdr>
        <w:spacing w:line="276" w:lineRule="auto"/>
        <w:rPr>
          <w:b/>
          <w:sz w:val="24"/>
        </w:rPr>
      </w:pPr>
      <w:r w:rsidRPr="00CB704D">
        <w:rPr>
          <w:b/>
          <w:sz w:val="24"/>
        </w:rPr>
        <w:t>I. Előzmények</w:t>
      </w:r>
    </w:p>
    <w:p w14:paraId="6CD73C74" w14:textId="77777777" w:rsidR="002E0E96" w:rsidRDefault="002E0E96" w:rsidP="00947C53">
      <w:pPr>
        <w:spacing w:line="276" w:lineRule="auto"/>
        <w:jc w:val="both"/>
        <w:rPr>
          <w:sz w:val="24"/>
          <w:szCs w:val="24"/>
        </w:rPr>
      </w:pPr>
      <w:bookmarkStart w:id="0" w:name="_Hlk198025552"/>
    </w:p>
    <w:p w14:paraId="34695A68" w14:textId="34F66D98" w:rsidR="00896A2B" w:rsidRDefault="00036D27" w:rsidP="00947C5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Budapest Főváros XIV. Kerület Zugló Önkorm</w:t>
      </w:r>
      <w:r w:rsidR="00A10F90">
        <w:rPr>
          <w:sz w:val="24"/>
          <w:szCs w:val="24"/>
        </w:rPr>
        <w:t>ányzata Képviselő-testülete 2019</w:t>
      </w:r>
      <w:r>
        <w:rPr>
          <w:sz w:val="24"/>
          <w:szCs w:val="24"/>
        </w:rPr>
        <w:t xml:space="preserve">. </w:t>
      </w:r>
      <w:r w:rsidR="00CA5D68">
        <w:rPr>
          <w:sz w:val="24"/>
          <w:szCs w:val="24"/>
        </w:rPr>
        <w:t>őszén megalkotta</w:t>
      </w:r>
      <w:r w:rsidR="00CA5D68" w:rsidRPr="00896A2B">
        <w:rPr>
          <w:sz w:val="24"/>
          <w:szCs w:val="24"/>
        </w:rPr>
        <w:t xml:space="preserve"> az önkormányzati képviselő, az állandó bizottság elnöke és tagja, valamint a tanácsnok javadalmazásáról szóló 19/2019. (XI. 7.) önkormányzati rendeletét</w:t>
      </w:r>
      <w:r w:rsidR="00947C53" w:rsidRPr="00896A2B">
        <w:rPr>
          <w:sz w:val="24"/>
          <w:szCs w:val="24"/>
        </w:rPr>
        <w:t xml:space="preserve"> (a továbbiakban: Ör</w:t>
      </w:r>
      <w:r w:rsidR="00FC46A0">
        <w:rPr>
          <w:sz w:val="24"/>
          <w:szCs w:val="24"/>
        </w:rPr>
        <w:t>.</w:t>
      </w:r>
      <w:r w:rsidR="00947C53" w:rsidRPr="00896A2B">
        <w:rPr>
          <w:sz w:val="24"/>
          <w:szCs w:val="24"/>
        </w:rPr>
        <w:t>)</w:t>
      </w:r>
      <w:r w:rsidR="00CA5D68" w:rsidRPr="00896A2B">
        <w:rPr>
          <w:sz w:val="24"/>
          <w:szCs w:val="24"/>
        </w:rPr>
        <w:t xml:space="preserve">, amely 2019. november 7. napján kihirdetésre került. </w:t>
      </w:r>
    </w:p>
    <w:p w14:paraId="417C049B" w14:textId="48BE2152" w:rsidR="00947C53" w:rsidRDefault="00CA5D68" w:rsidP="00947C53">
      <w:pPr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</w:t>
      </w:r>
      <w:r w:rsidR="00947C53">
        <w:rPr>
          <w:bCs/>
          <w:sz w:val="24"/>
          <w:szCs w:val="24"/>
        </w:rPr>
        <w:t>z Ör.</w:t>
      </w:r>
      <w:r>
        <w:rPr>
          <w:bCs/>
          <w:sz w:val="24"/>
          <w:szCs w:val="24"/>
        </w:rPr>
        <w:t xml:space="preserve"> 2019. november 8. napján hatályba lépett.</w:t>
      </w:r>
    </w:p>
    <w:p w14:paraId="2D9944FF" w14:textId="4AC8B913" w:rsidR="00947C53" w:rsidRDefault="00947C53" w:rsidP="00947C53">
      <w:pPr>
        <w:spacing w:line="276" w:lineRule="auto"/>
        <w:jc w:val="both"/>
        <w:rPr>
          <w:sz w:val="24"/>
          <w:szCs w:val="24"/>
        </w:rPr>
      </w:pPr>
      <w:r w:rsidRPr="00947C53">
        <w:rPr>
          <w:sz w:val="24"/>
          <w:szCs w:val="24"/>
        </w:rPr>
        <w:t xml:space="preserve">Az Ör. a képviselői tiszteletdíjról, </w:t>
      </w:r>
      <w:r>
        <w:rPr>
          <w:sz w:val="24"/>
          <w:szCs w:val="24"/>
        </w:rPr>
        <w:t>a</w:t>
      </w:r>
      <w:r w:rsidRPr="00947C53">
        <w:rPr>
          <w:sz w:val="24"/>
          <w:szCs w:val="24"/>
        </w:rPr>
        <w:t xml:space="preserve"> költségtérítés és a kiesett jövedelem megtérítés</w:t>
      </w:r>
      <w:r>
        <w:rPr>
          <w:sz w:val="24"/>
          <w:szCs w:val="24"/>
        </w:rPr>
        <w:t>éről, valamint a természetbeni juttatásokról tartalmaz rendelkezéseket.</w:t>
      </w:r>
    </w:p>
    <w:p w14:paraId="21270B77" w14:textId="3D24EC53" w:rsidR="000F4588" w:rsidRDefault="000F4588" w:rsidP="00947C53">
      <w:pPr>
        <w:spacing w:line="276" w:lineRule="auto"/>
        <w:jc w:val="both"/>
        <w:rPr>
          <w:bCs/>
          <w:sz w:val="24"/>
          <w:szCs w:val="24"/>
        </w:rPr>
      </w:pPr>
      <w:r w:rsidRPr="000F4588">
        <w:rPr>
          <w:bCs/>
          <w:sz w:val="24"/>
          <w:szCs w:val="24"/>
        </w:rPr>
        <w:t xml:space="preserve">A Képviselő-testület a polgármester előterjesztésére a 2025. november 27-ei ülésén </w:t>
      </w:r>
      <w:r w:rsidR="002E0E96" w:rsidRPr="002E0E96">
        <w:rPr>
          <w:bCs/>
          <w:sz w:val="24"/>
          <w:szCs w:val="24"/>
        </w:rPr>
        <w:t>46/2025. (XI. 27.) önkormányzati rendelet</w:t>
      </w:r>
      <w:r w:rsidR="002E0E96">
        <w:rPr>
          <w:bCs/>
          <w:sz w:val="24"/>
          <w:szCs w:val="24"/>
        </w:rPr>
        <w:t xml:space="preserve">ével </w:t>
      </w:r>
      <w:r w:rsidRPr="000F4588">
        <w:rPr>
          <w:bCs/>
          <w:sz w:val="24"/>
          <w:szCs w:val="24"/>
        </w:rPr>
        <w:t>módosította a</w:t>
      </w:r>
      <w:r w:rsidR="002E0E96">
        <w:rPr>
          <w:bCs/>
          <w:sz w:val="24"/>
          <w:szCs w:val="24"/>
        </w:rPr>
        <w:t>z Ör-t,</w:t>
      </w:r>
      <w:r w:rsidRPr="000F4588">
        <w:rPr>
          <w:bCs/>
          <w:sz w:val="24"/>
          <w:szCs w:val="24"/>
        </w:rPr>
        <w:t xml:space="preserve"> melynek keretében a tanácsnokok javadalmazásával kapcsolatban határozott meg új szabályokat.</w:t>
      </w:r>
      <w:r>
        <w:rPr>
          <w:bCs/>
          <w:sz w:val="24"/>
          <w:szCs w:val="24"/>
        </w:rPr>
        <w:t xml:space="preserve"> </w:t>
      </w:r>
      <w:r w:rsidR="002E0E96" w:rsidRPr="002E0E96">
        <w:rPr>
          <w:bCs/>
          <w:sz w:val="24"/>
          <w:szCs w:val="24"/>
        </w:rPr>
        <w:t xml:space="preserve">A módosított </w:t>
      </w:r>
      <w:r w:rsidR="002E0E96">
        <w:rPr>
          <w:bCs/>
          <w:sz w:val="24"/>
          <w:szCs w:val="24"/>
        </w:rPr>
        <w:t xml:space="preserve">rendeletet 2025.11.27-én hirdették ki és 2025.11.28-ával </w:t>
      </w:r>
      <w:r w:rsidR="002E0E96" w:rsidRPr="002E0E96">
        <w:rPr>
          <w:bCs/>
          <w:sz w:val="24"/>
          <w:szCs w:val="24"/>
        </w:rPr>
        <w:t>lép</w:t>
      </w:r>
      <w:r w:rsidR="002E0E96">
        <w:rPr>
          <w:bCs/>
          <w:sz w:val="24"/>
          <w:szCs w:val="24"/>
        </w:rPr>
        <w:t xml:space="preserve">ett </w:t>
      </w:r>
      <w:r w:rsidR="002E0E96" w:rsidRPr="002E0E96">
        <w:rPr>
          <w:bCs/>
          <w:sz w:val="24"/>
          <w:szCs w:val="24"/>
        </w:rPr>
        <w:t>hatályba.</w:t>
      </w:r>
    </w:p>
    <w:p w14:paraId="0932F853" w14:textId="77777777" w:rsidR="002E0E96" w:rsidRDefault="002E0E96" w:rsidP="00947C53">
      <w:pPr>
        <w:spacing w:line="276" w:lineRule="auto"/>
        <w:jc w:val="both"/>
        <w:rPr>
          <w:bCs/>
          <w:sz w:val="24"/>
          <w:szCs w:val="24"/>
        </w:rPr>
      </w:pPr>
    </w:p>
    <w:bookmarkEnd w:id="0"/>
    <w:p w14:paraId="7F6ACD6D" w14:textId="7426266A" w:rsidR="007661B3" w:rsidRPr="00CB704D" w:rsidRDefault="007661B3" w:rsidP="00776BC4">
      <w:pPr>
        <w:pBdr>
          <w:bottom w:val="single" w:sz="12" w:space="1" w:color="auto"/>
        </w:pBdr>
        <w:tabs>
          <w:tab w:val="left" w:pos="4395"/>
        </w:tabs>
        <w:spacing w:line="276" w:lineRule="auto"/>
        <w:jc w:val="both"/>
        <w:rPr>
          <w:b/>
          <w:sz w:val="24"/>
          <w:szCs w:val="24"/>
        </w:rPr>
      </w:pPr>
      <w:r w:rsidRPr="00CB704D">
        <w:rPr>
          <w:b/>
          <w:sz w:val="24"/>
          <w:szCs w:val="24"/>
        </w:rPr>
        <w:t>II. Vélemények</w:t>
      </w:r>
    </w:p>
    <w:p w14:paraId="7957E56E" w14:textId="77777777" w:rsidR="00896A2B" w:rsidRDefault="00896A2B" w:rsidP="00896A2B">
      <w:pPr>
        <w:spacing w:line="276" w:lineRule="auto"/>
        <w:jc w:val="both"/>
        <w:rPr>
          <w:sz w:val="24"/>
          <w:szCs w:val="24"/>
        </w:rPr>
      </w:pPr>
    </w:p>
    <w:p w14:paraId="4E5CA3CD" w14:textId="77777777" w:rsidR="00C15A58" w:rsidRDefault="00C15A58" w:rsidP="00C15A58">
      <w:pPr>
        <w:spacing w:line="276" w:lineRule="auto"/>
        <w:jc w:val="both"/>
        <w:rPr>
          <w:sz w:val="24"/>
          <w:szCs w:val="24"/>
        </w:rPr>
      </w:pPr>
      <w:r w:rsidRPr="00C15A58">
        <w:rPr>
          <w:sz w:val="24"/>
          <w:szCs w:val="24"/>
        </w:rPr>
        <w:t>Megítélésem szerint szükséges a rendeletmódosítás hatályba lépési időpontjának módosítása mert a tanácsnoki beszámolók tárgyalása idején nem voltak meghatározott munkaköri elvárások és objektív értékelési rendszer, valamint ez a rendelkezés még nem volt ismert, így az azonnali hatálybaléptetés visszamenőleges hatályú és nem biztosít a tanácsnokok számára kielégítő, elegendő felkészülési időt.</w:t>
      </w:r>
    </w:p>
    <w:p w14:paraId="3DEEDC5D" w14:textId="77777777" w:rsidR="00C15A58" w:rsidRPr="00C15A58" w:rsidRDefault="00C15A58" w:rsidP="00C15A58">
      <w:pPr>
        <w:spacing w:line="276" w:lineRule="auto"/>
        <w:jc w:val="both"/>
        <w:rPr>
          <w:sz w:val="24"/>
          <w:szCs w:val="24"/>
        </w:rPr>
      </w:pPr>
    </w:p>
    <w:p w14:paraId="6D5550CF" w14:textId="04395371" w:rsidR="00C15A58" w:rsidRDefault="00C15A58" w:rsidP="00896A2B">
      <w:pPr>
        <w:spacing w:line="276" w:lineRule="auto"/>
        <w:jc w:val="both"/>
        <w:rPr>
          <w:sz w:val="24"/>
          <w:szCs w:val="24"/>
        </w:rPr>
      </w:pPr>
      <w:r w:rsidRPr="00C15A58">
        <w:rPr>
          <w:sz w:val="24"/>
          <w:szCs w:val="24"/>
        </w:rPr>
        <w:t>Másrészt módosító javaslatom arra is irányul, hogy - más önkormányzatok jogalkotási gyakorlata alapján - az önkormányzati képviselők polgármesteri, alpolgármesteri, bizottsági elnöki, vagy tanácsnoki titulussal nem rendelkező</w:t>
      </w:r>
      <w:r w:rsidR="008A2313">
        <w:rPr>
          <w:sz w:val="24"/>
          <w:szCs w:val="24"/>
        </w:rPr>
        <w:t>, illetve a bizottsági elnöki, tanácsnoki tiszteletdíjban nem részesülő</w:t>
      </w:r>
      <w:r w:rsidRPr="00C15A58">
        <w:rPr>
          <w:sz w:val="24"/>
          <w:szCs w:val="24"/>
        </w:rPr>
        <w:t xml:space="preserve"> </w:t>
      </w:r>
      <w:r w:rsidR="008A2313">
        <w:rPr>
          <w:sz w:val="24"/>
          <w:szCs w:val="24"/>
        </w:rPr>
        <w:t xml:space="preserve">tagjai </w:t>
      </w:r>
      <w:r w:rsidRPr="00C15A58">
        <w:rPr>
          <w:sz w:val="24"/>
          <w:szCs w:val="24"/>
        </w:rPr>
        <w:t>esetében</w:t>
      </w:r>
      <w:r w:rsidR="008A2313">
        <w:rPr>
          <w:sz w:val="24"/>
          <w:szCs w:val="24"/>
        </w:rPr>
        <w:t xml:space="preserve"> magasabb összegű tiszteletdíj kerüljön megállapításra</w:t>
      </w:r>
      <w:r w:rsidRPr="00C15A58">
        <w:rPr>
          <w:sz w:val="24"/>
          <w:szCs w:val="24"/>
        </w:rPr>
        <w:t xml:space="preserve">. Javasolni kívánom, </w:t>
      </w:r>
      <w:r w:rsidR="008A2313">
        <w:rPr>
          <w:sz w:val="24"/>
          <w:szCs w:val="24"/>
        </w:rPr>
        <w:t>hogy a</w:t>
      </w:r>
      <w:r w:rsidRPr="00C15A58">
        <w:rPr>
          <w:sz w:val="24"/>
          <w:szCs w:val="24"/>
        </w:rPr>
        <w:t xml:space="preserve">z állandó bizottságok nem képviselő tagjai </w:t>
      </w:r>
      <w:r w:rsidRPr="00C15A58">
        <w:rPr>
          <w:sz w:val="24"/>
          <w:szCs w:val="24"/>
        </w:rPr>
        <w:lastRenderedPageBreak/>
        <w:t>esetében a bizottsági tagságért járó tiszteletdíj - a polgármester részére a</w:t>
      </w:r>
      <w:r w:rsidR="00FB7EF1">
        <w:rPr>
          <w:sz w:val="24"/>
          <w:szCs w:val="24"/>
        </w:rPr>
        <w:t xml:space="preserve"> Magyarország helyi önkormányzatairól szóló 2011.</w:t>
      </w:r>
      <w:r w:rsidR="002E78CE">
        <w:rPr>
          <w:sz w:val="24"/>
          <w:szCs w:val="24"/>
        </w:rPr>
        <w:t xml:space="preserve"> </w:t>
      </w:r>
      <w:r w:rsidR="00FB7EF1">
        <w:rPr>
          <w:sz w:val="24"/>
          <w:szCs w:val="24"/>
        </w:rPr>
        <w:t>évi CLXXXIX. tv.</w:t>
      </w:r>
      <w:r w:rsidRPr="00C15A58">
        <w:rPr>
          <w:sz w:val="24"/>
          <w:szCs w:val="24"/>
        </w:rPr>
        <w:t xml:space="preserve"> </w:t>
      </w:r>
      <w:r w:rsidR="002E78CE">
        <w:rPr>
          <w:sz w:val="24"/>
          <w:szCs w:val="24"/>
        </w:rPr>
        <w:t xml:space="preserve">(a továbbiakban: Mötv.) </w:t>
      </w:r>
      <w:r w:rsidRPr="00C15A58">
        <w:rPr>
          <w:sz w:val="24"/>
          <w:szCs w:val="24"/>
        </w:rPr>
        <w:t xml:space="preserve">rendelkezései alapján megállapított illetmény után </w:t>
      </w:r>
      <w:r w:rsidR="008A2313">
        <w:rPr>
          <w:sz w:val="24"/>
          <w:szCs w:val="24"/>
        </w:rPr>
        <w:t>a jelenleginél magasabb</w:t>
      </w:r>
      <w:r w:rsidRPr="00C15A58">
        <w:rPr>
          <w:sz w:val="24"/>
          <w:szCs w:val="24"/>
        </w:rPr>
        <w:t xml:space="preserve"> százalék</w:t>
      </w:r>
      <w:r w:rsidR="008A2313">
        <w:rPr>
          <w:sz w:val="24"/>
          <w:szCs w:val="24"/>
        </w:rPr>
        <w:t xml:space="preserve">os értékben </w:t>
      </w:r>
      <w:r w:rsidRPr="00C15A58">
        <w:rPr>
          <w:sz w:val="24"/>
          <w:szCs w:val="24"/>
        </w:rPr>
        <w:t xml:space="preserve">kerüljön megállapításra. </w:t>
      </w:r>
    </w:p>
    <w:p w14:paraId="69EEA886" w14:textId="77777777" w:rsidR="008A2313" w:rsidRDefault="008A2313" w:rsidP="00896A2B">
      <w:pPr>
        <w:spacing w:line="276" w:lineRule="auto"/>
        <w:jc w:val="both"/>
        <w:rPr>
          <w:sz w:val="24"/>
          <w:szCs w:val="24"/>
        </w:rPr>
      </w:pPr>
    </w:p>
    <w:p w14:paraId="7E14EC05" w14:textId="15C89973" w:rsidR="00B3379E" w:rsidRDefault="00BC5DB1" w:rsidP="008A2313">
      <w:pPr>
        <w:spacing w:line="276" w:lineRule="auto"/>
        <w:jc w:val="both"/>
        <w:rPr>
          <w:sz w:val="24"/>
          <w:szCs w:val="24"/>
        </w:rPr>
      </w:pPr>
      <w:r w:rsidRPr="00BC5DB1">
        <w:rPr>
          <w:sz w:val="24"/>
          <w:szCs w:val="24"/>
        </w:rPr>
        <w:t>A jogalkotásról szóló 2010. évi CXXX. törvény (a továbbiakban: Jat.)</w:t>
      </w:r>
      <w:r>
        <w:rPr>
          <w:sz w:val="24"/>
          <w:szCs w:val="24"/>
        </w:rPr>
        <w:t xml:space="preserve"> </w:t>
      </w:r>
      <w:r w:rsidRPr="00BC5DB1">
        <w:rPr>
          <w:sz w:val="24"/>
          <w:szCs w:val="24"/>
        </w:rPr>
        <w:t>2. § (1)</w:t>
      </w:r>
      <w:r>
        <w:rPr>
          <w:sz w:val="24"/>
          <w:szCs w:val="24"/>
        </w:rPr>
        <w:t xml:space="preserve"> bekezdése értelmében</w:t>
      </w:r>
      <w:r w:rsidRPr="00BC5DB1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Pr="00BC5DB1">
        <w:rPr>
          <w:sz w:val="24"/>
          <w:szCs w:val="24"/>
        </w:rPr>
        <w:t xml:space="preserve"> jogszabálynak a címzettek számára egyértelműen értelmezhető szabályozási tartalommal kell rendelkeznie</w:t>
      </w:r>
      <w:r>
        <w:rPr>
          <w:sz w:val="24"/>
          <w:szCs w:val="24"/>
        </w:rPr>
        <w:t>, tehát normavilágosnak kell lennie.</w:t>
      </w:r>
      <w:r w:rsidR="008A2313">
        <w:rPr>
          <w:sz w:val="24"/>
          <w:szCs w:val="24"/>
        </w:rPr>
        <w:t xml:space="preserve"> </w:t>
      </w:r>
      <w:r w:rsidR="00B3379E">
        <w:rPr>
          <w:sz w:val="24"/>
          <w:szCs w:val="24"/>
        </w:rPr>
        <w:t>A Jat. fenti rendelkezésének szem előtt tartásával fogalmaztam meg szövegszerű módosítási javaslatomat.</w:t>
      </w:r>
    </w:p>
    <w:p w14:paraId="717AEED2" w14:textId="77777777" w:rsidR="00B3379E" w:rsidRPr="00BC5DB1" w:rsidRDefault="00B3379E" w:rsidP="00073CF2">
      <w:pPr>
        <w:jc w:val="both"/>
        <w:rPr>
          <w:sz w:val="24"/>
          <w:szCs w:val="24"/>
        </w:rPr>
      </w:pPr>
    </w:p>
    <w:p w14:paraId="635847D4" w14:textId="1102D461" w:rsidR="00B3379E" w:rsidRPr="00527F77" w:rsidRDefault="00B3379E" w:rsidP="00B3379E">
      <w:pPr>
        <w:spacing w:line="276" w:lineRule="auto"/>
        <w:jc w:val="both"/>
        <w:rPr>
          <w:b/>
          <w:sz w:val="24"/>
          <w:szCs w:val="24"/>
        </w:rPr>
      </w:pPr>
      <w:r w:rsidRPr="00527F77">
        <w:rPr>
          <w:b/>
          <w:sz w:val="24"/>
          <w:szCs w:val="24"/>
        </w:rPr>
        <w:t>Kér</w:t>
      </w:r>
      <w:r w:rsidR="0060711A">
        <w:rPr>
          <w:b/>
          <w:sz w:val="24"/>
          <w:szCs w:val="24"/>
        </w:rPr>
        <w:t>em</w:t>
      </w:r>
      <w:r w:rsidRPr="00527F77">
        <w:rPr>
          <w:b/>
          <w:sz w:val="24"/>
          <w:szCs w:val="24"/>
        </w:rPr>
        <w:t xml:space="preserve"> a Tisztelt Képviselő-testületet, hogy a rendelet-tervezetet megtárgyalni és a rendeletet megalkotni szíveskedjen!</w:t>
      </w:r>
    </w:p>
    <w:p w14:paraId="09ABE884" w14:textId="77777777" w:rsidR="00BC5DB1" w:rsidRDefault="00BC5DB1" w:rsidP="00073CF2">
      <w:pPr>
        <w:jc w:val="both"/>
        <w:rPr>
          <w:rFonts w:ascii="Fira Sans" w:hAnsi="Fira Sans"/>
          <w:color w:val="353535"/>
          <w:sz w:val="27"/>
          <w:szCs w:val="27"/>
          <w:shd w:val="clear" w:color="auto" w:fill="FFFFFF"/>
        </w:rPr>
      </w:pPr>
    </w:p>
    <w:p w14:paraId="3D1C7094" w14:textId="078C6C6D" w:rsidR="002A1F8B" w:rsidRPr="00D80AE6" w:rsidRDefault="002A1F8B" w:rsidP="00D80AE6">
      <w:pPr>
        <w:jc w:val="both"/>
        <w:rPr>
          <w:sz w:val="24"/>
          <w:szCs w:val="24"/>
        </w:rPr>
      </w:pPr>
      <w:r w:rsidRPr="00D80AE6">
        <w:rPr>
          <w:sz w:val="24"/>
          <w:szCs w:val="24"/>
        </w:rPr>
        <w:t>A</w:t>
      </w:r>
      <w:r w:rsidR="00216143" w:rsidRPr="00D80AE6">
        <w:rPr>
          <w:sz w:val="24"/>
          <w:szCs w:val="24"/>
        </w:rPr>
        <w:t xml:space="preserve"> </w:t>
      </w:r>
      <w:r w:rsidRPr="00D80AE6">
        <w:rPr>
          <w:sz w:val="24"/>
          <w:szCs w:val="24"/>
        </w:rPr>
        <w:t>Jat.</w:t>
      </w:r>
      <w:r w:rsidR="00586231" w:rsidRPr="00D80AE6">
        <w:rPr>
          <w:sz w:val="24"/>
          <w:szCs w:val="24"/>
        </w:rPr>
        <w:t xml:space="preserve"> 17. § (1) bekezdésének</w:t>
      </w:r>
      <w:r w:rsidRPr="00D80AE6">
        <w:rPr>
          <w:sz w:val="24"/>
          <w:szCs w:val="24"/>
        </w:rPr>
        <w:t xml:space="preserve"> első mondata </w:t>
      </w:r>
      <w:r w:rsidR="00D80AE6" w:rsidRPr="00D80AE6">
        <w:rPr>
          <w:sz w:val="24"/>
          <w:szCs w:val="24"/>
        </w:rPr>
        <w:t xml:space="preserve">értelmében </w:t>
      </w:r>
      <w:r w:rsidR="00D80AE6">
        <w:rPr>
          <w:sz w:val="24"/>
          <w:szCs w:val="24"/>
        </w:rPr>
        <w:t>a</w:t>
      </w:r>
      <w:r w:rsidRPr="00D80AE6">
        <w:rPr>
          <w:sz w:val="24"/>
          <w:szCs w:val="24"/>
        </w:rPr>
        <w:t xml:space="preserve"> jogszabály előkészítője - a jogszabály feltételezett hatásaihoz igazodó részletességű - előzetes hatásvizsgálat elvégzésével felméri a szabályozás várható következményeit.</w:t>
      </w:r>
    </w:p>
    <w:p w14:paraId="5B0973CD" w14:textId="77777777" w:rsidR="002A1F8B" w:rsidRDefault="002A1F8B" w:rsidP="002A1F8B">
      <w:pPr>
        <w:shd w:val="clear" w:color="auto" w:fill="FFFFFF"/>
        <w:spacing w:line="276" w:lineRule="auto"/>
        <w:jc w:val="both"/>
        <w:rPr>
          <w:i/>
          <w:color w:val="000000"/>
          <w:sz w:val="24"/>
          <w:szCs w:val="24"/>
          <w:shd w:val="clear" w:color="auto" w:fill="FFFFFF"/>
        </w:rPr>
      </w:pPr>
    </w:p>
    <w:p w14:paraId="0F55335A" w14:textId="70438035" w:rsidR="002A1F8B" w:rsidRPr="00D80AE6" w:rsidRDefault="002A1F8B" w:rsidP="00D80AE6">
      <w:pPr>
        <w:jc w:val="both"/>
        <w:rPr>
          <w:sz w:val="24"/>
          <w:szCs w:val="24"/>
        </w:rPr>
      </w:pPr>
      <w:r w:rsidRPr="00D80AE6">
        <w:rPr>
          <w:sz w:val="24"/>
          <w:szCs w:val="24"/>
        </w:rPr>
        <w:t>A Jat. 17. § (2) bekezdése alapján</w:t>
      </w:r>
      <w:r w:rsidR="008D2920">
        <w:rPr>
          <w:sz w:val="24"/>
          <w:szCs w:val="24"/>
        </w:rPr>
        <w:t xml:space="preserve"> a</w:t>
      </w:r>
      <w:r w:rsidRPr="00D80AE6">
        <w:rPr>
          <w:sz w:val="24"/>
          <w:szCs w:val="24"/>
        </w:rPr>
        <w:t xml:space="preserve"> hatásvizsgálat során vizsgálni kell</w:t>
      </w:r>
    </w:p>
    <w:p w14:paraId="529FB2E6" w14:textId="77777777" w:rsidR="002A1F8B" w:rsidRPr="00D80AE6" w:rsidRDefault="002A1F8B" w:rsidP="00D80AE6">
      <w:pPr>
        <w:jc w:val="both"/>
        <w:rPr>
          <w:sz w:val="24"/>
          <w:szCs w:val="24"/>
        </w:rPr>
      </w:pPr>
      <w:r w:rsidRPr="00D80AE6">
        <w:rPr>
          <w:sz w:val="24"/>
          <w:szCs w:val="24"/>
        </w:rPr>
        <w:t>a) a tervezett jogszabály valamennyi jelentősnek ítélt hatását, különösen</w:t>
      </w:r>
    </w:p>
    <w:p w14:paraId="539F0C07" w14:textId="77777777" w:rsidR="002A1F8B" w:rsidRPr="00D80AE6" w:rsidRDefault="002A1F8B" w:rsidP="00D80AE6">
      <w:pPr>
        <w:jc w:val="both"/>
        <w:rPr>
          <w:sz w:val="24"/>
          <w:szCs w:val="24"/>
        </w:rPr>
      </w:pPr>
      <w:r w:rsidRPr="00D80AE6">
        <w:rPr>
          <w:sz w:val="24"/>
          <w:szCs w:val="24"/>
        </w:rPr>
        <w:t>aa) társadalmi, gazdasági, költségvetési hatásait,</w:t>
      </w:r>
    </w:p>
    <w:p w14:paraId="179D46A8" w14:textId="77777777" w:rsidR="002A1F8B" w:rsidRPr="00D80AE6" w:rsidRDefault="002A1F8B" w:rsidP="00D80AE6">
      <w:pPr>
        <w:jc w:val="both"/>
        <w:rPr>
          <w:sz w:val="24"/>
          <w:szCs w:val="24"/>
        </w:rPr>
      </w:pPr>
      <w:r w:rsidRPr="00D80AE6">
        <w:rPr>
          <w:sz w:val="24"/>
          <w:szCs w:val="24"/>
        </w:rPr>
        <w:t>ab) környezeti és egészségi következményeit,</w:t>
      </w:r>
    </w:p>
    <w:p w14:paraId="07AC53E8" w14:textId="77777777" w:rsidR="002A1F8B" w:rsidRPr="00D80AE6" w:rsidRDefault="002A1F8B" w:rsidP="00D80AE6">
      <w:pPr>
        <w:jc w:val="both"/>
        <w:rPr>
          <w:sz w:val="24"/>
          <w:szCs w:val="24"/>
        </w:rPr>
      </w:pPr>
      <w:r w:rsidRPr="00D80AE6">
        <w:rPr>
          <w:sz w:val="24"/>
          <w:szCs w:val="24"/>
        </w:rPr>
        <w:t>ac) adminisztratív terheket befolyásoló hatásait, valamint</w:t>
      </w:r>
    </w:p>
    <w:p w14:paraId="791B9995" w14:textId="77777777" w:rsidR="002A1F8B" w:rsidRPr="00D80AE6" w:rsidRDefault="002A1F8B" w:rsidP="00D80AE6">
      <w:pPr>
        <w:jc w:val="both"/>
        <w:rPr>
          <w:sz w:val="24"/>
          <w:szCs w:val="24"/>
        </w:rPr>
      </w:pPr>
      <w:r w:rsidRPr="00D80AE6">
        <w:rPr>
          <w:sz w:val="24"/>
          <w:szCs w:val="24"/>
        </w:rPr>
        <w:t>b) a jogszabály megalkotásának szükségességét, a jogalkotás elmaradásának várható következményeit, és</w:t>
      </w:r>
    </w:p>
    <w:p w14:paraId="14AC6275" w14:textId="689A6E75" w:rsidR="002A1F8B" w:rsidRPr="00D80AE6" w:rsidRDefault="002A1F8B" w:rsidP="00D80AE6">
      <w:pPr>
        <w:jc w:val="both"/>
        <w:rPr>
          <w:sz w:val="24"/>
          <w:szCs w:val="24"/>
        </w:rPr>
      </w:pPr>
      <w:r w:rsidRPr="00D80AE6">
        <w:rPr>
          <w:sz w:val="24"/>
          <w:szCs w:val="24"/>
        </w:rPr>
        <w:t>c) a jogszabály alkalmazásához szükséges személyi, szervezeti, tárgyi és pénzügyi feltételeket.</w:t>
      </w:r>
    </w:p>
    <w:p w14:paraId="1C751B66" w14:textId="21A53AFE" w:rsidR="002A1F8B" w:rsidRPr="00381659" w:rsidRDefault="002A1F8B" w:rsidP="00BE7A9F">
      <w:pPr>
        <w:spacing w:before="120" w:after="120"/>
        <w:ind w:right="23"/>
        <w:jc w:val="both"/>
        <w:rPr>
          <w:rFonts w:eastAsia="HiddenHorzOCR"/>
          <w:bCs/>
          <w:sz w:val="24"/>
          <w:szCs w:val="24"/>
        </w:rPr>
      </w:pPr>
      <w:r w:rsidRPr="00381659">
        <w:rPr>
          <w:bCs/>
          <w:sz w:val="24"/>
          <w:szCs w:val="24"/>
        </w:rPr>
        <w:t>A Jat. 17. §-a alapján a rendelet</w:t>
      </w:r>
      <w:r w:rsidR="00381659">
        <w:rPr>
          <w:bCs/>
          <w:sz w:val="24"/>
          <w:szCs w:val="24"/>
        </w:rPr>
        <w:t>alkotás</w:t>
      </w:r>
      <w:r w:rsidRPr="00381659">
        <w:rPr>
          <w:bCs/>
          <w:sz w:val="24"/>
          <w:szCs w:val="24"/>
        </w:rPr>
        <w:t xml:space="preserve"> várható hatásai a </w:t>
      </w:r>
      <w:r w:rsidRPr="00381659">
        <w:rPr>
          <w:rFonts w:eastAsia="HiddenHorzOCR"/>
          <w:bCs/>
          <w:sz w:val="24"/>
          <w:szCs w:val="24"/>
        </w:rPr>
        <w:t xml:space="preserve">következők: </w:t>
      </w:r>
    </w:p>
    <w:p w14:paraId="4E7890DC" w14:textId="69690F03" w:rsidR="00817CD7" w:rsidRDefault="002A1F8B" w:rsidP="002A1F8B">
      <w:pPr>
        <w:pStyle w:val="Szvegtrzs210"/>
        <w:overflowPunct/>
        <w:autoSpaceDE/>
        <w:autoSpaceDN/>
        <w:adjustRightInd/>
        <w:textAlignment w:val="auto"/>
        <w:rPr>
          <w:b/>
          <w:bCs/>
          <w:iCs/>
          <w:szCs w:val="24"/>
        </w:rPr>
      </w:pPr>
      <w:r w:rsidRPr="00B232D7">
        <w:rPr>
          <w:b/>
          <w:bCs/>
          <w:iCs/>
          <w:szCs w:val="24"/>
        </w:rPr>
        <w:t>A rendeletalkotás társad</w:t>
      </w:r>
      <w:r w:rsidR="00DC09BD">
        <w:rPr>
          <w:b/>
          <w:bCs/>
          <w:iCs/>
          <w:szCs w:val="24"/>
        </w:rPr>
        <w:t xml:space="preserve">almi, gazdasági, költségvetési </w:t>
      </w:r>
      <w:r w:rsidRPr="00B232D7">
        <w:rPr>
          <w:b/>
          <w:bCs/>
          <w:iCs/>
          <w:szCs w:val="24"/>
        </w:rPr>
        <w:t>hatása</w:t>
      </w:r>
      <w:r w:rsidR="0071739B">
        <w:rPr>
          <w:b/>
          <w:bCs/>
          <w:iCs/>
          <w:szCs w:val="24"/>
        </w:rPr>
        <w:t>i</w:t>
      </w:r>
      <w:r w:rsidRPr="00B232D7">
        <w:rPr>
          <w:b/>
          <w:bCs/>
          <w:iCs/>
          <w:szCs w:val="24"/>
        </w:rPr>
        <w:t>:</w:t>
      </w:r>
      <w:r w:rsidR="00D80D84">
        <w:rPr>
          <w:b/>
          <w:bCs/>
          <w:iCs/>
          <w:szCs w:val="24"/>
        </w:rPr>
        <w:t xml:space="preserve"> </w:t>
      </w:r>
    </w:p>
    <w:p w14:paraId="205F4998" w14:textId="77777777" w:rsidR="00B80FCE" w:rsidRDefault="00817CD7" w:rsidP="00381659">
      <w:pPr>
        <w:pStyle w:val="Szvegtrzs210"/>
        <w:overflowPunct/>
        <w:autoSpaceDE/>
        <w:autoSpaceDN/>
        <w:adjustRightInd/>
        <w:textAlignment w:val="auto"/>
        <w:rPr>
          <w:szCs w:val="24"/>
        </w:rPr>
      </w:pPr>
      <w:r w:rsidRPr="00817CD7">
        <w:rPr>
          <w:bCs/>
          <w:iCs/>
          <w:szCs w:val="24"/>
        </w:rPr>
        <w:t>A</w:t>
      </w:r>
      <w:r w:rsidR="00D80D84">
        <w:rPr>
          <w:bCs/>
          <w:iCs/>
          <w:szCs w:val="24"/>
        </w:rPr>
        <w:t xml:space="preserve"> </w:t>
      </w:r>
      <w:r w:rsidR="001F1BBD">
        <w:rPr>
          <w:bCs/>
          <w:iCs/>
          <w:szCs w:val="24"/>
        </w:rPr>
        <w:t>rendeletalkotás</w:t>
      </w:r>
      <w:r w:rsidR="00381659">
        <w:rPr>
          <w:bCs/>
          <w:iCs/>
          <w:szCs w:val="24"/>
        </w:rPr>
        <w:t>nak társadalomra gyakorolt hatása</w:t>
      </w:r>
      <w:r w:rsidR="002A1F8B" w:rsidRPr="00B232D7">
        <w:rPr>
          <w:bCs/>
          <w:iCs/>
          <w:szCs w:val="24"/>
        </w:rPr>
        <w:t xml:space="preserve"> nin</w:t>
      </w:r>
      <w:r w:rsidR="00D80D84">
        <w:rPr>
          <w:bCs/>
          <w:iCs/>
          <w:szCs w:val="24"/>
        </w:rPr>
        <w:t>cs</w:t>
      </w:r>
      <w:r w:rsidR="00381659">
        <w:rPr>
          <w:bCs/>
          <w:iCs/>
          <w:szCs w:val="24"/>
        </w:rPr>
        <w:t>, gazdasági, költségvetési hatása pedig</w:t>
      </w:r>
      <w:r w:rsidR="00B80FCE">
        <w:rPr>
          <w:bCs/>
          <w:iCs/>
          <w:szCs w:val="24"/>
        </w:rPr>
        <w:t xml:space="preserve"> az, hogy </w:t>
      </w:r>
      <w:r w:rsidR="00B80FCE" w:rsidRPr="00C15A58">
        <w:rPr>
          <w:szCs w:val="24"/>
        </w:rPr>
        <w:t>az önkormányzati képviselők polgármesteri, alpolgármesteri, bizottsági elnöki, vagy tanácsnoki titulussal nem rendelkező</w:t>
      </w:r>
      <w:r w:rsidR="00B80FCE">
        <w:rPr>
          <w:szCs w:val="24"/>
        </w:rPr>
        <w:t>, illetve a bizottsági elnöki, tanácsnoki tiszteletdíjban nem részesülő</w:t>
      </w:r>
      <w:r w:rsidR="00B80FCE" w:rsidRPr="00C15A58">
        <w:rPr>
          <w:szCs w:val="24"/>
        </w:rPr>
        <w:t xml:space="preserve"> </w:t>
      </w:r>
      <w:r w:rsidR="00B80FCE">
        <w:rPr>
          <w:szCs w:val="24"/>
        </w:rPr>
        <w:t>tagjai, valamint</w:t>
      </w:r>
      <w:r w:rsidR="00B80FCE" w:rsidRPr="00B80FCE">
        <w:rPr>
          <w:szCs w:val="24"/>
        </w:rPr>
        <w:t xml:space="preserve"> </w:t>
      </w:r>
      <w:r w:rsidR="00B80FCE">
        <w:rPr>
          <w:szCs w:val="24"/>
        </w:rPr>
        <w:t>a</w:t>
      </w:r>
      <w:r w:rsidR="00B80FCE" w:rsidRPr="00C15A58">
        <w:rPr>
          <w:szCs w:val="24"/>
        </w:rPr>
        <w:t>z állandó bizottságok nem képviselő tagjai</w:t>
      </w:r>
      <w:r w:rsidR="00B80FCE">
        <w:rPr>
          <w:szCs w:val="24"/>
        </w:rPr>
        <w:t xml:space="preserve"> </w:t>
      </w:r>
      <w:r w:rsidR="00B80FCE" w:rsidRPr="00C15A58">
        <w:rPr>
          <w:szCs w:val="24"/>
        </w:rPr>
        <w:t>esetében</w:t>
      </w:r>
      <w:r w:rsidR="00B80FCE">
        <w:rPr>
          <w:szCs w:val="24"/>
        </w:rPr>
        <w:t xml:space="preserve"> magasabb összegű tiszteletdíj kerül megállapításra</w:t>
      </w:r>
      <w:r w:rsidR="00B80FCE" w:rsidRPr="00C15A58">
        <w:rPr>
          <w:szCs w:val="24"/>
        </w:rPr>
        <w:t xml:space="preserve">. </w:t>
      </w:r>
    </w:p>
    <w:p w14:paraId="0EEB02B1" w14:textId="77777777" w:rsidR="002A1F8B" w:rsidRDefault="002A1F8B" w:rsidP="002A1F8B">
      <w:pPr>
        <w:jc w:val="both"/>
        <w:rPr>
          <w:bCs/>
          <w:iCs/>
          <w:sz w:val="24"/>
          <w:szCs w:val="24"/>
        </w:rPr>
      </w:pPr>
    </w:p>
    <w:p w14:paraId="68D2FBA4" w14:textId="6E5B2DEE" w:rsidR="002A1F8B" w:rsidRDefault="002A1F8B" w:rsidP="002A1F8B">
      <w:pPr>
        <w:jc w:val="both"/>
        <w:rPr>
          <w:sz w:val="24"/>
          <w:szCs w:val="24"/>
        </w:rPr>
      </w:pPr>
      <w:r w:rsidRPr="00B232D7">
        <w:rPr>
          <w:b/>
          <w:sz w:val="24"/>
          <w:szCs w:val="24"/>
        </w:rPr>
        <w:t>Környezeti és egészségi következmények:</w:t>
      </w:r>
      <w:r w:rsidRPr="00B232D7">
        <w:rPr>
          <w:sz w:val="24"/>
          <w:szCs w:val="24"/>
        </w:rPr>
        <w:t xml:space="preserve"> </w:t>
      </w:r>
    </w:p>
    <w:p w14:paraId="7BCA10B3" w14:textId="4B3B229A" w:rsidR="007B495F" w:rsidRPr="00A56927" w:rsidRDefault="007B495F" w:rsidP="007B495F">
      <w:pPr>
        <w:suppressAutoHyphens/>
        <w:spacing w:line="276" w:lineRule="auto"/>
        <w:jc w:val="both"/>
        <w:rPr>
          <w:sz w:val="24"/>
          <w:szCs w:val="24"/>
        </w:rPr>
      </w:pPr>
      <w:r w:rsidRPr="00A56927">
        <w:rPr>
          <w:sz w:val="24"/>
          <w:szCs w:val="24"/>
        </w:rPr>
        <w:t>A rendel</w:t>
      </w:r>
      <w:r w:rsidR="001F1BBD">
        <w:rPr>
          <w:sz w:val="24"/>
          <w:szCs w:val="24"/>
        </w:rPr>
        <w:t>et</w:t>
      </w:r>
      <w:r>
        <w:rPr>
          <w:sz w:val="24"/>
          <w:szCs w:val="24"/>
        </w:rPr>
        <w:t>alkotásnak</w:t>
      </w:r>
      <w:r w:rsidRPr="00A56927">
        <w:rPr>
          <w:sz w:val="24"/>
          <w:szCs w:val="24"/>
        </w:rPr>
        <w:t xml:space="preserve"> környezeti és</w:t>
      </w:r>
      <w:r>
        <w:rPr>
          <w:sz w:val="24"/>
          <w:szCs w:val="24"/>
        </w:rPr>
        <w:t xml:space="preserve"> egészségi</w:t>
      </w:r>
      <w:r w:rsidRPr="00A56927">
        <w:rPr>
          <w:sz w:val="24"/>
          <w:szCs w:val="24"/>
        </w:rPr>
        <w:t xml:space="preserve"> következménye nincs. </w:t>
      </w:r>
    </w:p>
    <w:p w14:paraId="010CBD64" w14:textId="77777777" w:rsidR="002A1F8B" w:rsidRPr="00B232D7" w:rsidRDefault="002A1F8B" w:rsidP="002A1F8B">
      <w:pPr>
        <w:jc w:val="both"/>
        <w:rPr>
          <w:b/>
          <w:sz w:val="24"/>
          <w:szCs w:val="24"/>
        </w:rPr>
      </w:pPr>
    </w:p>
    <w:p w14:paraId="60CA4DA3" w14:textId="421FE7CC" w:rsidR="002A1F8B" w:rsidRDefault="002A1F8B" w:rsidP="00BE7A9F">
      <w:pPr>
        <w:jc w:val="both"/>
        <w:rPr>
          <w:bCs/>
          <w:sz w:val="24"/>
          <w:szCs w:val="24"/>
        </w:rPr>
      </w:pPr>
      <w:r w:rsidRPr="00B232D7">
        <w:rPr>
          <w:b/>
          <w:sz w:val="24"/>
          <w:szCs w:val="24"/>
        </w:rPr>
        <w:t>A</w:t>
      </w:r>
      <w:r w:rsidR="00DD0340">
        <w:rPr>
          <w:b/>
          <w:sz w:val="24"/>
          <w:szCs w:val="24"/>
        </w:rPr>
        <w:t xml:space="preserve"> </w:t>
      </w:r>
      <w:r w:rsidRPr="00B232D7">
        <w:rPr>
          <w:b/>
          <w:sz w:val="24"/>
          <w:szCs w:val="24"/>
        </w:rPr>
        <w:t>rendeletalkotá</w:t>
      </w:r>
      <w:r w:rsidR="00DD0340">
        <w:rPr>
          <w:b/>
          <w:sz w:val="24"/>
          <w:szCs w:val="24"/>
        </w:rPr>
        <w:t>s</w:t>
      </w:r>
      <w:r w:rsidRPr="00B232D7">
        <w:rPr>
          <w:b/>
          <w:sz w:val="24"/>
          <w:szCs w:val="24"/>
        </w:rPr>
        <w:t xml:space="preserve"> adminisztratív </w:t>
      </w:r>
      <w:r w:rsidR="006D7328">
        <w:rPr>
          <w:b/>
          <w:sz w:val="24"/>
          <w:szCs w:val="24"/>
        </w:rPr>
        <w:t>terheket befolyásoló hatás</w:t>
      </w:r>
      <w:r w:rsidR="0071739B">
        <w:rPr>
          <w:b/>
          <w:sz w:val="24"/>
          <w:szCs w:val="24"/>
        </w:rPr>
        <w:t>a</w:t>
      </w:r>
      <w:r w:rsidRPr="00B232D7">
        <w:rPr>
          <w:sz w:val="24"/>
          <w:szCs w:val="24"/>
        </w:rPr>
        <w:t>:</w:t>
      </w:r>
      <w:r w:rsidRPr="00B232D7">
        <w:rPr>
          <w:bCs/>
          <w:sz w:val="24"/>
          <w:szCs w:val="24"/>
        </w:rPr>
        <w:t xml:space="preserve"> </w:t>
      </w:r>
    </w:p>
    <w:p w14:paraId="5D456987" w14:textId="77777777" w:rsidR="007B495F" w:rsidRPr="00A56927" w:rsidRDefault="007B495F" w:rsidP="007B495F">
      <w:pPr>
        <w:spacing w:line="276" w:lineRule="auto"/>
        <w:jc w:val="both"/>
        <w:rPr>
          <w:sz w:val="24"/>
          <w:szCs w:val="24"/>
          <w:shd w:val="clear" w:color="auto" w:fill="FFFFFF"/>
        </w:rPr>
      </w:pPr>
      <w:r w:rsidRPr="00A56927">
        <w:rPr>
          <w:sz w:val="24"/>
          <w:szCs w:val="24"/>
          <w:shd w:val="clear" w:color="auto" w:fill="FFFFFF"/>
        </w:rPr>
        <w:t>A rendelet megalkotásának adminisztratív terheket befolyásoló hatása nincs.</w:t>
      </w:r>
    </w:p>
    <w:p w14:paraId="4C8749FD" w14:textId="77777777" w:rsidR="008A0C81" w:rsidRDefault="008A0C81" w:rsidP="002A1F8B">
      <w:pPr>
        <w:pStyle w:val="Szvegtrzs210"/>
        <w:overflowPunct/>
        <w:autoSpaceDE/>
        <w:autoSpaceDN/>
        <w:adjustRightInd/>
        <w:textAlignment w:val="auto"/>
        <w:rPr>
          <w:b/>
          <w:szCs w:val="24"/>
        </w:rPr>
      </w:pPr>
    </w:p>
    <w:p w14:paraId="5B6358CA" w14:textId="54012F7A" w:rsidR="00951B11" w:rsidRDefault="002A1F8B" w:rsidP="002A1F8B">
      <w:pPr>
        <w:pStyle w:val="Szvegtrzs210"/>
        <w:overflowPunct/>
        <w:autoSpaceDE/>
        <w:autoSpaceDN/>
        <w:adjustRightInd/>
        <w:textAlignment w:val="auto"/>
        <w:rPr>
          <w:szCs w:val="24"/>
        </w:rPr>
      </w:pPr>
      <w:r w:rsidRPr="00B232D7">
        <w:rPr>
          <w:b/>
          <w:szCs w:val="24"/>
        </w:rPr>
        <w:t>A jogszabály megalkotásának szükségessége, a jogalkotás elmaradásának várható következménye</w:t>
      </w:r>
      <w:r w:rsidR="0071739B">
        <w:rPr>
          <w:b/>
          <w:szCs w:val="24"/>
        </w:rPr>
        <w:t>i</w:t>
      </w:r>
      <w:r w:rsidRPr="00B232D7">
        <w:rPr>
          <w:b/>
          <w:szCs w:val="24"/>
        </w:rPr>
        <w:t xml:space="preserve">: </w:t>
      </w:r>
    </w:p>
    <w:p w14:paraId="360270B8" w14:textId="3E63ECA4" w:rsidR="00BA38E1" w:rsidRDefault="008A0C81" w:rsidP="00CA7DBC">
      <w:pPr>
        <w:pStyle w:val="Szvegtrzs210"/>
        <w:overflowPunct/>
        <w:autoSpaceDE/>
        <w:autoSpaceDN/>
        <w:adjustRightInd/>
        <w:spacing w:line="276" w:lineRule="auto"/>
        <w:textAlignment w:val="auto"/>
        <w:rPr>
          <w:bCs/>
          <w:szCs w:val="24"/>
        </w:rPr>
      </w:pPr>
      <w:r>
        <w:rPr>
          <w:szCs w:val="24"/>
        </w:rPr>
        <w:t>A rendeletalkotás azért szükséges</w:t>
      </w:r>
      <w:r w:rsidR="00CA7DBC">
        <w:rPr>
          <w:szCs w:val="24"/>
        </w:rPr>
        <w:t xml:space="preserve"> és indokolt</w:t>
      </w:r>
      <w:r>
        <w:rPr>
          <w:szCs w:val="24"/>
        </w:rPr>
        <w:t xml:space="preserve">, mert ezáltal lehetővé válik, </w:t>
      </w:r>
      <w:r w:rsidR="00BA38E1">
        <w:rPr>
          <w:bCs/>
          <w:szCs w:val="24"/>
        </w:rPr>
        <w:t>hogy az egyes képviselők tiszteletdíjának mértéke közti különbségek csökkenjenek.</w:t>
      </w:r>
    </w:p>
    <w:p w14:paraId="669332EF" w14:textId="77777777" w:rsidR="00CA7DBC" w:rsidRPr="007B495F" w:rsidRDefault="00CA7DBC" w:rsidP="00CA7DBC">
      <w:pPr>
        <w:pStyle w:val="Szvegtrzs210"/>
        <w:overflowPunct/>
        <w:autoSpaceDE/>
        <w:autoSpaceDN/>
        <w:adjustRightInd/>
        <w:spacing w:line="276" w:lineRule="auto"/>
        <w:textAlignment w:val="auto"/>
        <w:rPr>
          <w:szCs w:val="24"/>
        </w:rPr>
      </w:pPr>
    </w:p>
    <w:p w14:paraId="0D2D80D2" w14:textId="2471E5FC" w:rsidR="00354638" w:rsidRDefault="002A1F8B" w:rsidP="002A1F8B">
      <w:pPr>
        <w:jc w:val="both"/>
        <w:rPr>
          <w:sz w:val="24"/>
          <w:szCs w:val="24"/>
        </w:rPr>
      </w:pPr>
      <w:r w:rsidRPr="00B232D7">
        <w:rPr>
          <w:b/>
          <w:sz w:val="24"/>
          <w:szCs w:val="24"/>
        </w:rPr>
        <w:lastRenderedPageBreak/>
        <w:t>A</w:t>
      </w:r>
      <w:r w:rsidR="008A0C81">
        <w:rPr>
          <w:b/>
          <w:sz w:val="24"/>
          <w:szCs w:val="24"/>
        </w:rPr>
        <w:t xml:space="preserve"> jogszabály</w:t>
      </w:r>
      <w:r w:rsidRPr="00B232D7">
        <w:rPr>
          <w:b/>
          <w:sz w:val="24"/>
          <w:szCs w:val="24"/>
        </w:rPr>
        <w:t xml:space="preserve"> </w:t>
      </w:r>
      <w:r w:rsidR="00684B40">
        <w:rPr>
          <w:b/>
          <w:sz w:val="24"/>
          <w:szCs w:val="24"/>
        </w:rPr>
        <w:t>alkalmazásához szükséges</w:t>
      </w:r>
      <w:r w:rsidRPr="00B232D7">
        <w:rPr>
          <w:b/>
          <w:sz w:val="24"/>
          <w:szCs w:val="24"/>
        </w:rPr>
        <w:t xml:space="preserve"> személyi, </w:t>
      </w:r>
      <w:r w:rsidR="008248DA">
        <w:rPr>
          <w:b/>
          <w:sz w:val="24"/>
          <w:szCs w:val="24"/>
        </w:rPr>
        <w:t xml:space="preserve">szervezeti, </w:t>
      </w:r>
      <w:r w:rsidRPr="00B232D7">
        <w:rPr>
          <w:b/>
          <w:sz w:val="24"/>
          <w:szCs w:val="24"/>
        </w:rPr>
        <w:t xml:space="preserve">tárgyi </w:t>
      </w:r>
      <w:r w:rsidR="008248DA">
        <w:rPr>
          <w:b/>
          <w:sz w:val="24"/>
          <w:szCs w:val="24"/>
        </w:rPr>
        <w:t xml:space="preserve">és pénzügyi </w:t>
      </w:r>
      <w:r w:rsidRPr="00B232D7">
        <w:rPr>
          <w:b/>
          <w:sz w:val="24"/>
          <w:szCs w:val="24"/>
        </w:rPr>
        <w:t>feltétel</w:t>
      </w:r>
      <w:r w:rsidR="00684B40">
        <w:rPr>
          <w:b/>
          <w:sz w:val="24"/>
          <w:szCs w:val="24"/>
        </w:rPr>
        <w:t>ek</w:t>
      </w:r>
      <w:r w:rsidR="00354638">
        <w:rPr>
          <w:sz w:val="24"/>
          <w:szCs w:val="24"/>
        </w:rPr>
        <w:t xml:space="preserve">: </w:t>
      </w:r>
    </w:p>
    <w:p w14:paraId="3F9905A0" w14:textId="3A2EB498" w:rsidR="002A1F8B" w:rsidRPr="00B232D7" w:rsidRDefault="001067AD" w:rsidP="002A1F8B">
      <w:pPr>
        <w:jc w:val="both"/>
        <w:rPr>
          <w:sz w:val="24"/>
          <w:szCs w:val="24"/>
        </w:rPr>
      </w:pPr>
      <w:r w:rsidRPr="00527F77">
        <w:rPr>
          <w:color w:val="000000"/>
          <w:sz w:val="24"/>
          <w:szCs w:val="24"/>
          <w:shd w:val="clear" w:color="auto" w:fill="FFFFFF"/>
        </w:rPr>
        <w:t>A rendeletalkotás</w:t>
      </w:r>
      <w:r w:rsidR="008A0C81">
        <w:rPr>
          <w:color w:val="000000"/>
          <w:sz w:val="24"/>
          <w:szCs w:val="24"/>
          <w:shd w:val="clear" w:color="auto" w:fill="FFFFFF"/>
        </w:rPr>
        <w:t xml:space="preserve"> </w:t>
      </w:r>
      <w:r>
        <w:rPr>
          <w:color w:val="000000"/>
          <w:sz w:val="24"/>
          <w:szCs w:val="24"/>
          <w:shd w:val="clear" w:color="auto" w:fill="FFFFFF"/>
        </w:rPr>
        <w:t>nem igényel</w:t>
      </w:r>
      <w:r w:rsidRPr="00527F77">
        <w:rPr>
          <w:color w:val="000000"/>
          <w:sz w:val="24"/>
          <w:szCs w:val="24"/>
          <w:shd w:val="clear" w:color="auto" w:fill="FFFFFF"/>
        </w:rPr>
        <w:t xml:space="preserve"> </w:t>
      </w:r>
      <w:r w:rsidR="002A1F8B" w:rsidRPr="00B232D7">
        <w:rPr>
          <w:sz w:val="24"/>
          <w:szCs w:val="24"/>
        </w:rPr>
        <w:t>többlet személyi,</w:t>
      </w:r>
      <w:r w:rsidR="008248DA">
        <w:rPr>
          <w:sz w:val="24"/>
          <w:szCs w:val="24"/>
        </w:rPr>
        <w:t xml:space="preserve"> szervezeti, </w:t>
      </w:r>
      <w:r>
        <w:rPr>
          <w:sz w:val="24"/>
          <w:szCs w:val="24"/>
        </w:rPr>
        <w:t>tárgyi</w:t>
      </w:r>
      <w:r w:rsidR="006225DF">
        <w:rPr>
          <w:sz w:val="24"/>
          <w:szCs w:val="24"/>
        </w:rPr>
        <w:t xml:space="preserve"> és pénzügyi</w:t>
      </w:r>
      <w:r w:rsidR="008248DA">
        <w:rPr>
          <w:sz w:val="24"/>
          <w:szCs w:val="24"/>
        </w:rPr>
        <w:t xml:space="preserve"> </w:t>
      </w:r>
      <w:r>
        <w:rPr>
          <w:sz w:val="24"/>
          <w:szCs w:val="24"/>
        </w:rPr>
        <w:t>feltételt</w:t>
      </w:r>
      <w:r w:rsidR="00736692">
        <w:rPr>
          <w:sz w:val="24"/>
          <w:szCs w:val="24"/>
        </w:rPr>
        <w:t>.</w:t>
      </w:r>
    </w:p>
    <w:p w14:paraId="1CFCDDB2" w14:textId="77777777" w:rsidR="00776BC4" w:rsidRDefault="00776BC4" w:rsidP="00776BC4">
      <w:pPr>
        <w:spacing w:line="276" w:lineRule="auto"/>
        <w:jc w:val="both"/>
        <w:rPr>
          <w:sz w:val="24"/>
          <w:szCs w:val="24"/>
        </w:rPr>
      </w:pPr>
    </w:p>
    <w:p w14:paraId="4C4C4969" w14:textId="3770E68F" w:rsidR="00443DD4" w:rsidRDefault="001C7ED4" w:rsidP="00776BC4">
      <w:pPr>
        <w:spacing w:line="276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Humá</w:t>
      </w:r>
      <w:r w:rsidR="007D32E4">
        <w:rPr>
          <w:b/>
          <w:sz w:val="24"/>
          <w:szCs w:val="24"/>
          <w:u w:val="single"/>
        </w:rPr>
        <w:t>n</w:t>
      </w:r>
      <w:r>
        <w:rPr>
          <w:b/>
          <w:sz w:val="24"/>
          <w:szCs w:val="24"/>
          <w:u w:val="single"/>
        </w:rPr>
        <w:t>politikai</w:t>
      </w:r>
      <w:r w:rsidR="00443DD4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O</w:t>
      </w:r>
      <w:r w:rsidR="00443DD4" w:rsidRPr="00CB704D">
        <w:rPr>
          <w:b/>
          <w:sz w:val="24"/>
          <w:szCs w:val="24"/>
          <w:u w:val="single"/>
        </w:rPr>
        <w:t>sztály véleménye</w:t>
      </w:r>
      <w:r w:rsidR="00113072">
        <w:rPr>
          <w:b/>
          <w:sz w:val="24"/>
          <w:szCs w:val="24"/>
          <w:u w:val="single"/>
        </w:rPr>
        <w:t>:</w:t>
      </w:r>
    </w:p>
    <w:p w14:paraId="4EA2C6D2" w14:textId="45878749" w:rsidR="00C74660" w:rsidRDefault="00C74660" w:rsidP="00776BC4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Az önkormányzati rendelet módosítás</w:t>
      </w:r>
      <w:r w:rsidR="00975793">
        <w:rPr>
          <w:sz w:val="24"/>
          <w:szCs w:val="24"/>
        </w:rPr>
        <w:t>a</w:t>
      </w:r>
      <w:r>
        <w:rPr>
          <w:sz w:val="24"/>
          <w:szCs w:val="24"/>
        </w:rPr>
        <w:t xml:space="preserve"> a már megállapított, és költségvetésben figyelembe vett tiszteletdíjak összeg</w:t>
      </w:r>
      <w:r w:rsidR="00975793">
        <w:rPr>
          <w:sz w:val="24"/>
          <w:szCs w:val="24"/>
        </w:rPr>
        <w:t>ének az</w:t>
      </w:r>
      <w:r>
        <w:rPr>
          <w:sz w:val="24"/>
          <w:szCs w:val="24"/>
        </w:rPr>
        <w:t xml:space="preserve"> emelked</w:t>
      </w:r>
      <w:r w:rsidR="00975793">
        <w:rPr>
          <w:sz w:val="24"/>
          <w:szCs w:val="24"/>
        </w:rPr>
        <w:t xml:space="preserve">ését váltja ki. </w:t>
      </w:r>
      <w:r>
        <w:rPr>
          <w:sz w:val="24"/>
          <w:szCs w:val="24"/>
        </w:rPr>
        <w:t xml:space="preserve">A várható költségtöbbletek </w:t>
      </w:r>
      <w:r w:rsidR="00975793">
        <w:rPr>
          <w:sz w:val="24"/>
          <w:szCs w:val="24"/>
        </w:rPr>
        <w:t>kim</w:t>
      </w:r>
      <w:r w:rsidR="00421879">
        <w:rPr>
          <w:sz w:val="24"/>
          <w:szCs w:val="24"/>
        </w:rPr>
        <w:t>u</w:t>
      </w:r>
      <w:r w:rsidR="00975793">
        <w:rPr>
          <w:sz w:val="24"/>
          <w:szCs w:val="24"/>
        </w:rPr>
        <w:t>tatása:</w:t>
      </w:r>
    </w:p>
    <w:p w14:paraId="2B7519AF" w14:textId="77777777" w:rsidR="00975793" w:rsidRDefault="00975793" w:rsidP="00776BC4">
      <w:pPr>
        <w:spacing w:line="276" w:lineRule="auto"/>
        <w:jc w:val="both"/>
        <w:rPr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477"/>
        <w:gridCol w:w="1296"/>
        <w:gridCol w:w="1371"/>
        <w:gridCol w:w="1552"/>
        <w:gridCol w:w="1587"/>
        <w:gridCol w:w="1552"/>
      </w:tblGrid>
      <w:tr w:rsidR="009E5226" w:rsidRPr="00975793" w14:paraId="5B803BA5" w14:textId="77777777" w:rsidTr="009E5226">
        <w:tc>
          <w:tcPr>
            <w:tcW w:w="1477" w:type="dxa"/>
          </w:tcPr>
          <w:p w14:paraId="7B5DE4CA" w14:textId="77777777" w:rsidR="00421879" w:rsidRDefault="00421879" w:rsidP="00421879">
            <w:pPr>
              <w:spacing w:line="276" w:lineRule="auto"/>
              <w:jc w:val="center"/>
            </w:pPr>
          </w:p>
          <w:p w14:paraId="7BAC9DAD" w14:textId="174F9E6D" w:rsidR="009E5226" w:rsidRPr="00975793" w:rsidRDefault="00421879" w:rsidP="00421879">
            <w:pPr>
              <w:spacing w:line="276" w:lineRule="auto"/>
              <w:jc w:val="center"/>
            </w:pPr>
            <w:r>
              <w:t xml:space="preserve">Ör. </w:t>
            </w:r>
            <w:r w:rsidR="009E5226" w:rsidRPr="00975793">
              <w:t>jogszabályi hely</w:t>
            </w:r>
          </w:p>
        </w:tc>
        <w:tc>
          <w:tcPr>
            <w:tcW w:w="1296" w:type="dxa"/>
          </w:tcPr>
          <w:p w14:paraId="33A1AB03" w14:textId="4E55EF02" w:rsidR="009E5226" w:rsidRPr="00975793" w:rsidRDefault="009E5226" w:rsidP="00421879">
            <w:pPr>
              <w:spacing w:before="120" w:line="276" w:lineRule="auto"/>
              <w:jc w:val="center"/>
            </w:pPr>
            <w:r>
              <w:t>jelenleg megállapított díjazás (Ft)/fő/hó</w:t>
            </w:r>
          </w:p>
        </w:tc>
        <w:tc>
          <w:tcPr>
            <w:tcW w:w="1371" w:type="dxa"/>
          </w:tcPr>
          <w:p w14:paraId="2829E4D1" w14:textId="0561C36D" w:rsidR="009E5226" w:rsidRPr="00975793" w:rsidRDefault="009E5226" w:rsidP="00421879">
            <w:pPr>
              <w:spacing w:before="120" w:line="276" w:lineRule="auto"/>
              <w:jc w:val="center"/>
            </w:pPr>
            <w:r>
              <w:t>módosítás következtében számított díjazás (Ft)/fő/hó</w:t>
            </w:r>
          </w:p>
        </w:tc>
        <w:tc>
          <w:tcPr>
            <w:tcW w:w="1552" w:type="dxa"/>
          </w:tcPr>
          <w:p w14:paraId="67A3ACD4" w14:textId="77777777" w:rsidR="009E5226" w:rsidRDefault="009E5226" w:rsidP="00421879">
            <w:pPr>
              <w:spacing w:before="360" w:line="276" w:lineRule="auto"/>
              <w:jc w:val="center"/>
            </w:pPr>
            <w:r>
              <w:t>Különbözet</w:t>
            </w:r>
          </w:p>
          <w:p w14:paraId="6A3C0036" w14:textId="12D03F45" w:rsidR="009E5226" w:rsidRPr="00975793" w:rsidRDefault="009E5226" w:rsidP="00421879">
            <w:pPr>
              <w:spacing w:line="276" w:lineRule="auto"/>
              <w:jc w:val="center"/>
            </w:pPr>
            <w:r>
              <w:t>Ft/fő/fó</w:t>
            </w:r>
          </w:p>
        </w:tc>
        <w:tc>
          <w:tcPr>
            <w:tcW w:w="1587" w:type="dxa"/>
          </w:tcPr>
          <w:p w14:paraId="1AE1131A" w14:textId="3514A6E0" w:rsidR="009E5226" w:rsidRPr="00975793" w:rsidRDefault="009E5226" w:rsidP="00421879">
            <w:pPr>
              <w:spacing w:before="240" w:line="276" w:lineRule="auto"/>
              <w:jc w:val="center"/>
            </w:pPr>
            <w:r>
              <w:t>a javadalmazással érintett fő</w:t>
            </w:r>
          </w:p>
        </w:tc>
        <w:tc>
          <w:tcPr>
            <w:tcW w:w="1552" w:type="dxa"/>
          </w:tcPr>
          <w:p w14:paraId="47A68D1C" w14:textId="3486774F" w:rsidR="009E5226" w:rsidRPr="00421879" w:rsidRDefault="009E5226" w:rsidP="00421879">
            <w:pPr>
              <w:spacing w:before="120" w:line="276" w:lineRule="auto"/>
              <w:jc w:val="center"/>
              <w:rPr>
                <w:b/>
              </w:rPr>
            </w:pPr>
            <w:r w:rsidRPr="00421879">
              <w:rPr>
                <w:b/>
              </w:rPr>
              <w:t>számított szükséges többlet kiadás (Ft)/hó</w:t>
            </w:r>
          </w:p>
        </w:tc>
      </w:tr>
      <w:tr w:rsidR="009E5226" w14:paraId="06C614B4" w14:textId="77777777" w:rsidTr="009E5226">
        <w:tc>
          <w:tcPr>
            <w:tcW w:w="1477" w:type="dxa"/>
          </w:tcPr>
          <w:p w14:paraId="5E6E7EE2" w14:textId="38B2EB78" w:rsidR="009E5226" w:rsidRDefault="009E5226" w:rsidP="009E522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1.§ (1) bek.</w:t>
            </w:r>
          </w:p>
        </w:tc>
        <w:tc>
          <w:tcPr>
            <w:tcW w:w="1296" w:type="dxa"/>
          </w:tcPr>
          <w:p w14:paraId="62365E3C" w14:textId="4B44916F" w:rsidR="009E5226" w:rsidRDefault="009E5226" w:rsidP="009E5226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450.465,00</w:t>
            </w:r>
          </w:p>
        </w:tc>
        <w:tc>
          <w:tcPr>
            <w:tcW w:w="1371" w:type="dxa"/>
          </w:tcPr>
          <w:p w14:paraId="500696F7" w14:textId="2A7C4714" w:rsidR="009E5226" w:rsidRDefault="009E5226" w:rsidP="009E5226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750,775,00</w:t>
            </w:r>
          </w:p>
        </w:tc>
        <w:tc>
          <w:tcPr>
            <w:tcW w:w="1552" w:type="dxa"/>
          </w:tcPr>
          <w:p w14:paraId="27DA6D08" w14:textId="2F3D6738" w:rsidR="009E5226" w:rsidRDefault="009E5226" w:rsidP="009E5226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300.310,00</w:t>
            </w:r>
          </w:p>
        </w:tc>
        <w:tc>
          <w:tcPr>
            <w:tcW w:w="1587" w:type="dxa"/>
          </w:tcPr>
          <w:p w14:paraId="01958395" w14:textId="21ACE647" w:rsidR="009E5226" w:rsidRDefault="009E5226" w:rsidP="009E522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2" w:type="dxa"/>
          </w:tcPr>
          <w:p w14:paraId="5FE59D08" w14:textId="4382426E" w:rsidR="009E5226" w:rsidRDefault="009E5226" w:rsidP="00421879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  <w:r w:rsidR="00421879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>.240,00</w:t>
            </w:r>
          </w:p>
        </w:tc>
      </w:tr>
      <w:tr w:rsidR="009E5226" w14:paraId="54A82CF9" w14:textId="77777777" w:rsidTr="009E5226">
        <w:tc>
          <w:tcPr>
            <w:tcW w:w="1477" w:type="dxa"/>
          </w:tcPr>
          <w:p w14:paraId="663D0DDF" w14:textId="08F6775D" w:rsidR="009E5226" w:rsidRDefault="009E5226" w:rsidP="009E522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1.§ (2) bek.</w:t>
            </w:r>
          </w:p>
        </w:tc>
        <w:tc>
          <w:tcPr>
            <w:tcW w:w="1296" w:type="dxa"/>
          </w:tcPr>
          <w:p w14:paraId="1555C263" w14:textId="24C33A50" w:rsidR="009E5226" w:rsidRDefault="009E5226" w:rsidP="009E5226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210.217,00</w:t>
            </w:r>
          </w:p>
        </w:tc>
        <w:tc>
          <w:tcPr>
            <w:tcW w:w="1371" w:type="dxa"/>
          </w:tcPr>
          <w:p w14:paraId="4F4A1DFF" w14:textId="1047C751" w:rsidR="009E5226" w:rsidRDefault="009E5226" w:rsidP="009E5226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300.310,00</w:t>
            </w:r>
          </w:p>
        </w:tc>
        <w:tc>
          <w:tcPr>
            <w:tcW w:w="1552" w:type="dxa"/>
          </w:tcPr>
          <w:p w14:paraId="696D8E62" w14:textId="05DB3D7E" w:rsidR="009E5226" w:rsidRDefault="009E5226" w:rsidP="009E5226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90.093,00</w:t>
            </w:r>
          </w:p>
        </w:tc>
        <w:tc>
          <w:tcPr>
            <w:tcW w:w="1587" w:type="dxa"/>
          </w:tcPr>
          <w:p w14:paraId="2AFC4222" w14:textId="1D0A783C" w:rsidR="009E5226" w:rsidRDefault="009E5226" w:rsidP="009E522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552" w:type="dxa"/>
          </w:tcPr>
          <w:p w14:paraId="2A81E7D9" w14:textId="0E87A78A" w:rsidR="009E5226" w:rsidRDefault="009E5226" w:rsidP="009E522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1.711.767,00</w:t>
            </w:r>
          </w:p>
        </w:tc>
      </w:tr>
      <w:tr w:rsidR="00421879" w14:paraId="78D9623A" w14:textId="77777777" w:rsidTr="00A32C8E">
        <w:tc>
          <w:tcPr>
            <w:tcW w:w="7283" w:type="dxa"/>
            <w:gridSpan w:val="5"/>
          </w:tcPr>
          <w:p w14:paraId="1D27B206" w14:textId="0D78F8C4" w:rsidR="00421879" w:rsidRPr="00421879" w:rsidRDefault="00421879" w:rsidP="0042187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21879">
              <w:rPr>
                <w:b/>
                <w:sz w:val="24"/>
                <w:szCs w:val="24"/>
              </w:rPr>
              <w:t>a tiszteletdíjak mértékének változása mindösszesen:</w:t>
            </w:r>
          </w:p>
        </w:tc>
        <w:tc>
          <w:tcPr>
            <w:tcW w:w="1552" w:type="dxa"/>
          </w:tcPr>
          <w:p w14:paraId="16E5617B" w14:textId="155985B9" w:rsidR="00421879" w:rsidRPr="00421879" w:rsidRDefault="00421879" w:rsidP="009E5226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421879">
              <w:rPr>
                <w:b/>
                <w:sz w:val="24"/>
                <w:szCs w:val="24"/>
              </w:rPr>
              <w:t>2.913.007,00</w:t>
            </w:r>
          </w:p>
        </w:tc>
      </w:tr>
    </w:tbl>
    <w:p w14:paraId="74EC3C22" w14:textId="77777777" w:rsidR="00421879" w:rsidRDefault="00421879" w:rsidP="00776BC4">
      <w:pPr>
        <w:spacing w:line="276" w:lineRule="auto"/>
        <w:jc w:val="both"/>
        <w:rPr>
          <w:sz w:val="24"/>
          <w:szCs w:val="24"/>
        </w:rPr>
      </w:pPr>
    </w:p>
    <w:p w14:paraId="01CF37BC" w14:textId="367B4C86" w:rsidR="00C74660" w:rsidRPr="00C74660" w:rsidRDefault="00421879" w:rsidP="00776BC4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 tiszteletdíjak az önkormányzati rendelet módosítása következtében havonta 2.913.007,- Ft összegű emelkedését eredményezik</w:t>
      </w:r>
      <w:r w:rsidR="008D1227">
        <w:rPr>
          <w:sz w:val="24"/>
          <w:szCs w:val="24"/>
        </w:rPr>
        <w:t>, emiatt többlet forrást igényel</w:t>
      </w:r>
      <w:r>
        <w:rPr>
          <w:sz w:val="24"/>
          <w:szCs w:val="24"/>
        </w:rPr>
        <w:t>.</w:t>
      </w:r>
      <w:r w:rsidR="00C74660">
        <w:rPr>
          <w:sz w:val="24"/>
          <w:szCs w:val="24"/>
        </w:rPr>
        <w:t xml:space="preserve"> </w:t>
      </w:r>
    </w:p>
    <w:p w14:paraId="662C084F" w14:textId="77777777" w:rsidR="00443DD4" w:rsidRPr="00527F77" w:rsidRDefault="00443DD4" w:rsidP="00776BC4">
      <w:pPr>
        <w:spacing w:line="276" w:lineRule="auto"/>
        <w:jc w:val="both"/>
        <w:rPr>
          <w:sz w:val="24"/>
          <w:szCs w:val="24"/>
        </w:rPr>
      </w:pPr>
    </w:p>
    <w:p w14:paraId="201617F2" w14:textId="3C27D081" w:rsidR="005B7048" w:rsidRPr="00A56927" w:rsidRDefault="00233FC0" w:rsidP="005B7048">
      <w:pPr>
        <w:spacing w:line="276" w:lineRule="auto"/>
        <w:jc w:val="both"/>
        <w:rPr>
          <w:sz w:val="24"/>
          <w:szCs w:val="24"/>
        </w:rPr>
      </w:pPr>
      <w:r w:rsidRPr="00CB704D">
        <w:rPr>
          <w:b/>
          <w:sz w:val="24"/>
          <w:szCs w:val="24"/>
          <w:u w:val="single"/>
        </w:rPr>
        <w:t>Jogi Főosztály véleménye</w:t>
      </w:r>
      <w:r w:rsidRPr="00CB704D">
        <w:rPr>
          <w:b/>
          <w:sz w:val="24"/>
          <w:szCs w:val="24"/>
        </w:rPr>
        <w:t xml:space="preserve">: </w:t>
      </w:r>
      <w:r w:rsidR="005B7048">
        <w:rPr>
          <w:sz w:val="24"/>
          <w:szCs w:val="24"/>
        </w:rPr>
        <w:t>a</w:t>
      </w:r>
      <w:r w:rsidR="005B7048" w:rsidRPr="00A56927">
        <w:rPr>
          <w:sz w:val="24"/>
          <w:szCs w:val="24"/>
        </w:rPr>
        <w:t>z előterjesztésben közölt adatok és információk alapján jogi észrevételt nem tesz.</w:t>
      </w:r>
    </w:p>
    <w:p w14:paraId="5A784D7C" w14:textId="77777777" w:rsidR="00351863" w:rsidRPr="00A56927" w:rsidRDefault="00351863" w:rsidP="00776BC4">
      <w:pPr>
        <w:spacing w:line="276" w:lineRule="auto"/>
        <w:rPr>
          <w:sz w:val="24"/>
          <w:szCs w:val="24"/>
        </w:rPr>
      </w:pPr>
    </w:p>
    <w:p w14:paraId="6C9FDC9C" w14:textId="77777777" w:rsidR="00351863" w:rsidRPr="00CB704D" w:rsidRDefault="00351863" w:rsidP="00776BC4">
      <w:pPr>
        <w:pBdr>
          <w:bottom w:val="single" w:sz="12" w:space="1" w:color="auto"/>
        </w:pBdr>
        <w:tabs>
          <w:tab w:val="left" w:pos="4395"/>
        </w:tabs>
        <w:spacing w:line="276" w:lineRule="auto"/>
        <w:jc w:val="both"/>
        <w:rPr>
          <w:b/>
          <w:sz w:val="24"/>
          <w:szCs w:val="24"/>
        </w:rPr>
      </w:pPr>
      <w:r w:rsidRPr="00CB704D">
        <w:rPr>
          <w:b/>
          <w:sz w:val="24"/>
          <w:szCs w:val="24"/>
        </w:rPr>
        <w:t>III. Bizottsági Vélemények</w:t>
      </w:r>
    </w:p>
    <w:p w14:paraId="4BDF2F47" w14:textId="77777777" w:rsidR="00351863" w:rsidRPr="00A56927" w:rsidRDefault="00351863" w:rsidP="00776BC4">
      <w:pPr>
        <w:spacing w:line="276" w:lineRule="auto"/>
        <w:jc w:val="both"/>
        <w:rPr>
          <w:sz w:val="24"/>
          <w:szCs w:val="24"/>
        </w:rPr>
      </w:pPr>
    </w:p>
    <w:p w14:paraId="4C259221" w14:textId="7AE24583" w:rsidR="00351863" w:rsidRPr="00A56927" w:rsidRDefault="00351863" w:rsidP="00776BC4">
      <w:pPr>
        <w:spacing w:line="276" w:lineRule="auto"/>
        <w:jc w:val="both"/>
        <w:rPr>
          <w:sz w:val="24"/>
          <w:szCs w:val="24"/>
        </w:rPr>
      </w:pPr>
      <w:r w:rsidRPr="00A56927">
        <w:rPr>
          <w:sz w:val="24"/>
          <w:szCs w:val="24"/>
        </w:rPr>
        <w:t>Az előterjesztést a Jogi és Ügyrendi</w:t>
      </w:r>
      <w:r w:rsidR="00443DD4">
        <w:rPr>
          <w:sz w:val="24"/>
          <w:szCs w:val="24"/>
        </w:rPr>
        <w:t>, valamint a</w:t>
      </w:r>
      <w:r w:rsidR="00393DE3" w:rsidRPr="00443DD4">
        <w:rPr>
          <w:sz w:val="24"/>
          <w:szCs w:val="24"/>
        </w:rPr>
        <w:t> Pénzügyi és Költségvetési Bizottság</w:t>
      </w:r>
      <w:r w:rsidR="00443DD4" w:rsidRPr="00443DD4">
        <w:rPr>
          <w:sz w:val="24"/>
          <w:szCs w:val="24"/>
        </w:rPr>
        <w:t xml:space="preserve"> tárgyalja.</w:t>
      </w:r>
    </w:p>
    <w:p w14:paraId="33635D50" w14:textId="77777777" w:rsidR="00351863" w:rsidRPr="00A56927" w:rsidRDefault="00351863" w:rsidP="00776BC4">
      <w:pPr>
        <w:spacing w:line="276" w:lineRule="auto"/>
        <w:jc w:val="both"/>
        <w:rPr>
          <w:sz w:val="24"/>
        </w:rPr>
      </w:pPr>
    </w:p>
    <w:p w14:paraId="0B78FBE3" w14:textId="77777777" w:rsidR="009D3F4B" w:rsidRPr="00CB704D" w:rsidRDefault="00351863" w:rsidP="00776BC4">
      <w:pPr>
        <w:pBdr>
          <w:bottom w:val="single" w:sz="12" w:space="1" w:color="auto"/>
        </w:pBdr>
        <w:tabs>
          <w:tab w:val="left" w:pos="4395"/>
        </w:tabs>
        <w:spacing w:line="276" w:lineRule="auto"/>
        <w:jc w:val="both"/>
        <w:rPr>
          <w:b/>
          <w:sz w:val="24"/>
          <w:szCs w:val="24"/>
        </w:rPr>
      </w:pPr>
      <w:r w:rsidRPr="00CB704D">
        <w:rPr>
          <w:b/>
          <w:sz w:val="24"/>
          <w:szCs w:val="24"/>
        </w:rPr>
        <w:t>IV</w:t>
      </w:r>
      <w:r w:rsidR="009D3F4B" w:rsidRPr="00CB704D">
        <w:rPr>
          <w:b/>
          <w:sz w:val="24"/>
          <w:szCs w:val="24"/>
        </w:rPr>
        <w:t>. Rendeletalkotási javaslat</w:t>
      </w:r>
    </w:p>
    <w:p w14:paraId="3B63E2D2" w14:textId="77777777" w:rsidR="00233FC0" w:rsidRPr="00A56927" w:rsidRDefault="00233FC0" w:rsidP="00776BC4">
      <w:pPr>
        <w:spacing w:line="276" w:lineRule="auto"/>
        <w:jc w:val="both"/>
        <w:rPr>
          <w:bCs/>
          <w:sz w:val="24"/>
          <w:szCs w:val="24"/>
        </w:rPr>
      </w:pPr>
    </w:p>
    <w:p w14:paraId="02016457" w14:textId="1F4B0742" w:rsidR="00233FC0" w:rsidRPr="006328C6" w:rsidRDefault="00233FC0" w:rsidP="00776BC4">
      <w:pPr>
        <w:spacing w:line="276" w:lineRule="auto"/>
        <w:jc w:val="both"/>
        <w:rPr>
          <w:b/>
          <w:sz w:val="24"/>
        </w:rPr>
      </w:pPr>
      <w:r w:rsidRPr="00A56927">
        <w:rPr>
          <w:bCs/>
          <w:sz w:val="24"/>
          <w:szCs w:val="24"/>
        </w:rPr>
        <w:t xml:space="preserve">Budapest Főváros XIV. Kerület Zugló Önkormányzata Képviselő-testülete megalkotja </w:t>
      </w:r>
      <w:r w:rsidR="00A56927">
        <w:rPr>
          <w:bCs/>
          <w:sz w:val="24"/>
          <w:szCs w:val="24"/>
        </w:rPr>
        <w:t>.</w:t>
      </w:r>
      <w:r w:rsidRPr="00A56927">
        <w:rPr>
          <w:bCs/>
          <w:sz w:val="24"/>
          <w:szCs w:val="24"/>
        </w:rPr>
        <w:t>../202</w:t>
      </w:r>
      <w:r w:rsidR="003B294E" w:rsidRPr="00A56927">
        <w:rPr>
          <w:bCs/>
          <w:sz w:val="24"/>
          <w:szCs w:val="24"/>
        </w:rPr>
        <w:t>5.</w:t>
      </w:r>
      <w:r w:rsidRPr="00A56927">
        <w:rPr>
          <w:bCs/>
          <w:sz w:val="24"/>
          <w:szCs w:val="24"/>
        </w:rPr>
        <w:t xml:space="preserve"> (</w:t>
      </w:r>
      <w:r w:rsidR="009A7D86">
        <w:rPr>
          <w:bCs/>
          <w:sz w:val="24"/>
          <w:szCs w:val="24"/>
        </w:rPr>
        <w:t>…</w:t>
      </w:r>
      <w:r w:rsidR="003B294E" w:rsidRPr="00A56927">
        <w:rPr>
          <w:bCs/>
          <w:sz w:val="24"/>
          <w:szCs w:val="24"/>
        </w:rPr>
        <w:t>)</w:t>
      </w:r>
      <w:r w:rsidRPr="00A56927">
        <w:rPr>
          <w:bCs/>
          <w:sz w:val="24"/>
          <w:szCs w:val="24"/>
        </w:rPr>
        <w:t xml:space="preserve"> önkormányzati rendeletét </w:t>
      </w:r>
      <w:r w:rsidR="006328C6" w:rsidRPr="006328C6">
        <w:rPr>
          <w:bCs/>
          <w:sz w:val="24"/>
          <w:szCs w:val="24"/>
        </w:rPr>
        <w:t>az önkormányzati képviselő, az állandó bizottság elnöke és tagja, valamint a tanácsnok javadalmazásáról szóló 19/2019. (XI. 7.) önkormányzati rendelet</w:t>
      </w:r>
      <w:r w:rsidR="00A56927" w:rsidRPr="00A56927">
        <w:rPr>
          <w:bCs/>
          <w:sz w:val="24"/>
          <w:szCs w:val="24"/>
        </w:rPr>
        <w:t xml:space="preserve"> módosításáról</w:t>
      </w:r>
      <w:r w:rsidR="00A56927">
        <w:rPr>
          <w:bCs/>
          <w:sz w:val="24"/>
          <w:szCs w:val="24"/>
        </w:rPr>
        <w:t xml:space="preserve"> </w:t>
      </w:r>
      <w:r w:rsidR="008F79EC" w:rsidRPr="00A56927">
        <w:rPr>
          <w:bCs/>
          <w:sz w:val="24"/>
          <w:szCs w:val="24"/>
        </w:rPr>
        <w:t>az 1. és 2. melléklet szerint.</w:t>
      </w:r>
    </w:p>
    <w:p w14:paraId="0A730D1D" w14:textId="77777777" w:rsidR="00233FC0" w:rsidRPr="00A56927" w:rsidRDefault="00233FC0" w:rsidP="00776BC4">
      <w:pPr>
        <w:pStyle w:val="Szvegtrzs2"/>
        <w:spacing w:line="276" w:lineRule="auto"/>
        <w:rPr>
          <w:bCs w:val="0"/>
        </w:rPr>
      </w:pPr>
    </w:p>
    <w:p w14:paraId="7ACACB27" w14:textId="50259E91" w:rsidR="00233FC0" w:rsidRPr="00A56927" w:rsidRDefault="00233FC0" w:rsidP="00776BC4">
      <w:pPr>
        <w:spacing w:line="276" w:lineRule="auto"/>
        <w:jc w:val="both"/>
        <w:outlineLvl w:val="5"/>
        <w:rPr>
          <w:sz w:val="24"/>
          <w:szCs w:val="24"/>
        </w:rPr>
      </w:pPr>
      <w:r w:rsidRPr="00A56927">
        <w:rPr>
          <w:sz w:val="24"/>
          <w:szCs w:val="24"/>
        </w:rPr>
        <w:t xml:space="preserve">A </w:t>
      </w:r>
      <w:r w:rsidRPr="00523DBE">
        <w:rPr>
          <w:b/>
          <w:sz w:val="24"/>
          <w:szCs w:val="24"/>
        </w:rPr>
        <w:t>rendeletalkotás</w:t>
      </w:r>
      <w:r w:rsidRPr="00A56927">
        <w:rPr>
          <w:sz w:val="24"/>
          <w:szCs w:val="24"/>
        </w:rPr>
        <w:t xml:space="preserve"> a Magyarország helyi önkormányzatairól szóló 2011. évi CLXXXIX. törvény 42. § 1. pontja</w:t>
      </w:r>
      <w:r w:rsidR="00CE0653">
        <w:rPr>
          <w:sz w:val="24"/>
          <w:szCs w:val="24"/>
        </w:rPr>
        <w:t xml:space="preserve"> és 50.§-a</w:t>
      </w:r>
      <w:r w:rsidRPr="00A56927">
        <w:rPr>
          <w:sz w:val="24"/>
          <w:szCs w:val="24"/>
        </w:rPr>
        <w:t xml:space="preserve"> alapján </w:t>
      </w:r>
      <w:r w:rsidRPr="00523DBE">
        <w:rPr>
          <w:b/>
          <w:sz w:val="24"/>
          <w:szCs w:val="24"/>
        </w:rPr>
        <w:t>minősített többséget igényel</w:t>
      </w:r>
      <w:r w:rsidRPr="00A56927">
        <w:rPr>
          <w:sz w:val="24"/>
          <w:szCs w:val="24"/>
        </w:rPr>
        <w:t>.</w:t>
      </w:r>
    </w:p>
    <w:p w14:paraId="58162624" w14:textId="77777777" w:rsidR="00A56927" w:rsidRPr="00A56927" w:rsidRDefault="00A56927" w:rsidP="00776BC4">
      <w:pPr>
        <w:spacing w:line="276" w:lineRule="auto"/>
        <w:jc w:val="both"/>
        <w:rPr>
          <w:sz w:val="24"/>
          <w:szCs w:val="24"/>
        </w:rPr>
      </w:pPr>
    </w:p>
    <w:p w14:paraId="54B97A9F" w14:textId="4AA0EBA7" w:rsidR="00467A66" w:rsidRPr="00A56927" w:rsidRDefault="007661B3" w:rsidP="00776BC4">
      <w:pPr>
        <w:spacing w:line="276" w:lineRule="auto"/>
        <w:jc w:val="both"/>
        <w:rPr>
          <w:sz w:val="24"/>
          <w:szCs w:val="24"/>
        </w:rPr>
      </w:pPr>
      <w:r w:rsidRPr="00A56927">
        <w:rPr>
          <w:sz w:val="24"/>
          <w:szCs w:val="24"/>
        </w:rPr>
        <w:t xml:space="preserve">Budapest, </w:t>
      </w:r>
      <w:r w:rsidR="00A67EA7">
        <w:rPr>
          <w:sz w:val="24"/>
          <w:szCs w:val="24"/>
        </w:rPr>
        <w:t xml:space="preserve">2025. </w:t>
      </w:r>
      <w:r w:rsidR="00C15A58">
        <w:rPr>
          <w:sz w:val="24"/>
          <w:szCs w:val="24"/>
        </w:rPr>
        <w:t>december 11.</w:t>
      </w:r>
    </w:p>
    <w:p w14:paraId="6AA21866" w14:textId="2C840ED6" w:rsidR="006456EF" w:rsidRPr="00A56927" w:rsidRDefault="0057490E" w:rsidP="00776BC4">
      <w:pPr>
        <w:spacing w:line="276" w:lineRule="auto"/>
        <w:jc w:val="right"/>
        <w:rPr>
          <w:sz w:val="24"/>
          <w:szCs w:val="24"/>
        </w:rPr>
      </w:pPr>
      <w:r w:rsidRPr="00A56927">
        <w:rPr>
          <w:sz w:val="24"/>
          <w:szCs w:val="24"/>
        </w:rPr>
        <w:tab/>
      </w:r>
      <w:r w:rsidRPr="00A56927">
        <w:rPr>
          <w:sz w:val="24"/>
          <w:szCs w:val="24"/>
        </w:rPr>
        <w:tab/>
      </w:r>
      <w:r w:rsidRPr="00A56927">
        <w:rPr>
          <w:sz w:val="24"/>
          <w:szCs w:val="24"/>
        </w:rPr>
        <w:tab/>
      </w:r>
      <w:r w:rsidRPr="00A56927">
        <w:rPr>
          <w:sz w:val="24"/>
          <w:szCs w:val="24"/>
        </w:rPr>
        <w:tab/>
      </w:r>
      <w:r w:rsidRPr="00A56927">
        <w:rPr>
          <w:sz w:val="24"/>
          <w:szCs w:val="24"/>
        </w:rPr>
        <w:tab/>
      </w:r>
      <w:r w:rsidR="00C15A58">
        <w:rPr>
          <w:sz w:val="24"/>
          <w:szCs w:val="24"/>
        </w:rPr>
        <w:t xml:space="preserve">Rozgonyi Zoltán </w:t>
      </w:r>
    </w:p>
    <w:p w14:paraId="678EFDCF" w14:textId="370DECBC" w:rsidR="0057490E" w:rsidRPr="00A56927" w:rsidRDefault="0057490E" w:rsidP="00776BC4">
      <w:pPr>
        <w:spacing w:line="276" w:lineRule="auto"/>
        <w:jc w:val="right"/>
        <w:rPr>
          <w:sz w:val="24"/>
          <w:szCs w:val="24"/>
        </w:rPr>
      </w:pPr>
      <w:r w:rsidRPr="00A56927">
        <w:rPr>
          <w:sz w:val="24"/>
          <w:szCs w:val="24"/>
        </w:rPr>
        <w:tab/>
      </w:r>
      <w:r w:rsidRPr="00A56927">
        <w:rPr>
          <w:sz w:val="24"/>
          <w:szCs w:val="24"/>
        </w:rPr>
        <w:tab/>
      </w:r>
      <w:r w:rsidRPr="00A56927">
        <w:rPr>
          <w:sz w:val="24"/>
          <w:szCs w:val="24"/>
        </w:rPr>
        <w:tab/>
      </w:r>
      <w:r w:rsidRPr="00A56927">
        <w:rPr>
          <w:sz w:val="24"/>
          <w:szCs w:val="24"/>
        </w:rPr>
        <w:tab/>
      </w:r>
      <w:r w:rsidRPr="00A56927">
        <w:rPr>
          <w:sz w:val="24"/>
          <w:szCs w:val="24"/>
        </w:rPr>
        <w:tab/>
      </w:r>
      <w:r w:rsidRPr="00A56927">
        <w:rPr>
          <w:sz w:val="24"/>
          <w:szCs w:val="24"/>
        </w:rPr>
        <w:tab/>
      </w:r>
      <w:r w:rsidRPr="00A56927">
        <w:rPr>
          <w:sz w:val="24"/>
          <w:szCs w:val="24"/>
        </w:rPr>
        <w:tab/>
      </w:r>
      <w:r w:rsidRPr="00A56927">
        <w:rPr>
          <w:sz w:val="24"/>
          <w:szCs w:val="24"/>
        </w:rPr>
        <w:tab/>
        <w:t xml:space="preserve"> </w:t>
      </w:r>
      <w:r w:rsidR="00B56D61">
        <w:rPr>
          <w:sz w:val="24"/>
          <w:szCs w:val="24"/>
        </w:rPr>
        <w:t xml:space="preserve"> </w:t>
      </w:r>
      <w:r w:rsidR="00C15A58">
        <w:rPr>
          <w:sz w:val="24"/>
          <w:szCs w:val="24"/>
        </w:rPr>
        <w:t xml:space="preserve">önkormányzati képviselő </w:t>
      </w:r>
    </w:p>
    <w:p w14:paraId="73ABD898" w14:textId="77777777" w:rsidR="0057490E" w:rsidRDefault="0057490E" w:rsidP="00776BC4">
      <w:pPr>
        <w:spacing w:line="276" w:lineRule="auto"/>
        <w:jc w:val="both"/>
        <w:rPr>
          <w:sz w:val="24"/>
          <w:szCs w:val="24"/>
        </w:rPr>
      </w:pPr>
    </w:p>
    <w:p w14:paraId="05A8CD06" w14:textId="77777777" w:rsidR="00D14BE3" w:rsidRPr="00A56927" w:rsidRDefault="00D14BE3" w:rsidP="00776BC4">
      <w:pPr>
        <w:spacing w:line="276" w:lineRule="auto"/>
        <w:jc w:val="both"/>
        <w:rPr>
          <w:sz w:val="24"/>
          <w:szCs w:val="24"/>
        </w:rPr>
      </w:pPr>
      <w:bookmarkStart w:id="1" w:name="_GoBack"/>
      <w:bookmarkEnd w:id="1"/>
    </w:p>
    <w:p w14:paraId="22A13CBA" w14:textId="2F1893B0" w:rsidR="00233FC0" w:rsidRPr="00A56927" w:rsidRDefault="00233FC0" w:rsidP="00776BC4">
      <w:pPr>
        <w:tabs>
          <w:tab w:val="left" w:pos="0"/>
        </w:tabs>
        <w:spacing w:line="276" w:lineRule="auto"/>
        <w:jc w:val="both"/>
        <w:rPr>
          <w:iCs/>
          <w:sz w:val="24"/>
          <w:u w:val="single"/>
        </w:rPr>
      </w:pPr>
      <w:r w:rsidRPr="00A56927">
        <w:rPr>
          <w:iCs/>
          <w:sz w:val="24"/>
          <w:u w:val="single"/>
        </w:rPr>
        <w:lastRenderedPageBreak/>
        <w:t>Melléklet</w:t>
      </w:r>
      <w:r w:rsidR="007449E3">
        <w:rPr>
          <w:iCs/>
          <w:sz w:val="24"/>
          <w:u w:val="single"/>
        </w:rPr>
        <w:t>ek</w:t>
      </w:r>
      <w:r w:rsidRPr="00A56927">
        <w:rPr>
          <w:iCs/>
          <w:sz w:val="24"/>
          <w:u w:val="single"/>
        </w:rPr>
        <w:t>:</w:t>
      </w:r>
    </w:p>
    <w:p w14:paraId="7DF21079" w14:textId="43443912" w:rsidR="00233FC0" w:rsidRPr="00A56927" w:rsidRDefault="00A67EA7" w:rsidP="00776BC4">
      <w:pPr>
        <w:tabs>
          <w:tab w:val="left" w:pos="0"/>
        </w:tabs>
        <w:spacing w:line="276" w:lineRule="auto"/>
        <w:jc w:val="both"/>
        <w:rPr>
          <w:iCs/>
          <w:sz w:val="24"/>
        </w:rPr>
      </w:pPr>
      <w:r>
        <w:rPr>
          <w:iCs/>
          <w:sz w:val="24"/>
        </w:rPr>
        <w:t>1. melléklet:</w:t>
      </w:r>
      <w:r w:rsidR="00233FC0" w:rsidRPr="00A56927">
        <w:rPr>
          <w:iCs/>
          <w:sz w:val="24"/>
        </w:rPr>
        <w:t xml:space="preserve"> rendelet</w:t>
      </w:r>
      <w:r w:rsidR="00D14042">
        <w:rPr>
          <w:iCs/>
          <w:sz w:val="24"/>
        </w:rPr>
        <w:t>-</w:t>
      </w:r>
      <w:r w:rsidR="00233FC0" w:rsidRPr="00A56927">
        <w:rPr>
          <w:iCs/>
          <w:sz w:val="24"/>
        </w:rPr>
        <w:t xml:space="preserve">tervezet </w:t>
      </w:r>
    </w:p>
    <w:p w14:paraId="1ECD84DF" w14:textId="73EFBAC1" w:rsidR="006216E7" w:rsidRDefault="00A67EA7" w:rsidP="00776BC4">
      <w:pPr>
        <w:tabs>
          <w:tab w:val="left" w:pos="0"/>
        </w:tabs>
        <w:spacing w:line="276" w:lineRule="auto"/>
        <w:jc w:val="both"/>
        <w:rPr>
          <w:iCs/>
          <w:sz w:val="24"/>
        </w:rPr>
      </w:pPr>
      <w:r>
        <w:rPr>
          <w:iCs/>
          <w:sz w:val="24"/>
        </w:rPr>
        <w:t xml:space="preserve">2. melléklet: </w:t>
      </w:r>
      <w:r w:rsidR="00D14042">
        <w:rPr>
          <w:iCs/>
          <w:sz w:val="24"/>
        </w:rPr>
        <w:t>i</w:t>
      </w:r>
      <w:r w:rsidR="00233FC0" w:rsidRPr="00A56927">
        <w:rPr>
          <w:iCs/>
          <w:sz w:val="24"/>
        </w:rPr>
        <w:t>ndokolás</w:t>
      </w:r>
    </w:p>
    <w:p w14:paraId="0E86004E" w14:textId="782C661B" w:rsidR="00A67EA7" w:rsidRDefault="00A67EA7" w:rsidP="00776BC4">
      <w:pPr>
        <w:tabs>
          <w:tab w:val="left" w:pos="0"/>
        </w:tabs>
        <w:spacing w:line="276" w:lineRule="auto"/>
        <w:jc w:val="both"/>
        <w:rPr>
          <w:iCs/>
          <w:sz w:val="24"/>
        </w:rPr>
      </w:pPr>
      <w:r>
        <w:rPr>
          <w:iCs/>
          <w:sz w:val="24"/>
        </w:rPr>
        <w:t xml:space="preserve">3. melléklet: </w:t>
      </w:r>
      <w:r w:rsidR="00D14042">
        <w:rPr>
          <w:iCs/>
          <w:sz w:val="24"/>
        </w:rPr>
        <w:t>ö</w:t>
      </w:r>
      <w:r>
        <w:rPr>
          <w:iCs/>
          <w:sz w:val="24"/>
        </w:rPr>
        <w:t>sszehasonlító táblázat</w:t>
      </w:r>
    </w:p>
    <w:p w14:paraId="1EAB90DE" w14:textId="77777777" w:rsidR="00233FC0" w:rsidRPr="00A56927" w:rsidRDefault="00233FC0" w:rsidP="00776BC4">
      <w:pPr>
        <w:numPr>
          <w:ilvl w:val="12"/>
          <w:numId w:val="0"/>
        </w:numPr>
        <w:spacing w:line="276" w:lineRule="auto"/>
        <w:jc w:val="both"/>
        <w:rPr>
          <w:iCs/>
          <w:sz w:val="24"/>
          <w:szCs w:val="24"/>
        </w:rPr>
      </w:pPr>
    </w:p>
    <w:p w14:paraId="36E14A99" w14:textId="77777777" w:rsidR="00233FC0" w:rsidRPr="00A56927" w:rsidRDefault="00233FC0" w:rsidP="00776BC4">
      <w:pPr>
        <w:numPr>
          <w:ilvl w:val="12"/>
          <w:numId w:val="0"/>
        </w:numPr>
        <w:spacing w:line="276" w:lineRule="auto"/>
        <w:jc w:val="both"/>
        <w:rPr>
          <w:iCs/>
          <w:sz w:val="24"/>
          <w:szCs w:val="24"/>
        </w:rPr>
      </w:pPr>
    </w:p>
    <w:p w14:paraId="65E97464" w14:textId="0E43AE77" w:rsidR="00233FC0" w:rsidRPr="00A56927" w:rsidRDefault="00233FC0" w:rsidP="00776BC4">
      <w:pPr>
        <w:numPr>
          <w:ilvl w:val="12"/>
          <w:numId w:val="0"/>
        </w:numPr>
        <w:spacing w:line="276" w:lineRule="auto"/>
        <w:jc w:val="both"/>
        <w:rPr>
          <w:iCs/>
          <w:sz w:val="24"/>
          <w:szCs w:val="24"/>
        </w:rPr>
      </w:pPr>
      <w:r w:rsidRPr="00A56927">
        <w:rPr>
          <w:iCs/>
          <w:sz w:val="24"/>
          <w:szCs w:val="24"/>
        </w:rPr>
        <w:t xml:space="preserve">Az előterjesztést készítette: </w:t>
      </w:r>
      <w:r w:rsidR="00C15A58">
        <w:rPr>
          <w:iCs/>
          <w:sz w:val="24"/>
          <w:szCs w:val="24"/>
        </w:rPr>
        <w:t xml:space="preserve">Rozgonyi Zoltán </w:t>
      </w:r>
      <w:r w:rsidR="002E0E96">
        <w:rPr>
          <w:iCs/>
          <w:sz w:val="24"/>
          <w:szCs w:val="24"/>
        </w:rPr>
        <w:t>önkormányzati képviselő</w:t>
      </w:r>
    </w:p>
    <w:p w14:paraId="4822FB11" w14:textId="77777777" w:rsidR="0057490E" w:rsidRDefault="0057490E" w:rsidP="00776BC4">
      <w:pPr>
        <w:spacing w:line="276" w:lineRule="auto"/>
        <w:jc w:val="both"/>
        <w:rPr>
          <w:sz w:val="24"/>
          <w:szCs w:val="24"/>
        </w:rPr>
      </w:pPr>
    </w:p>
    <w:p w14:paraId="0D92D183" w14:textId="77777777" w:rsidR="00FA4F71" w:rsidRPr="00A56927" w:rsidRDefault="00FA4F71" w:rsidP="00776BC4">
      <w:pPr>
        <w:spacing w:line="276" w:lineRule="auto"/>
        <w:jc w:val="both"/>
        <w:rPr>
          <w:sz w:val="24"/>
          <w:szCs w:val="24"/>
        </w:rPr>
      </w:pPr>
    </w:p>
    <w:sectPr w:rsidR="00FA4F71" w:rsidRPr="00A56927" w:rsidSect="00014CB5">
      <w:headerReference w:type="default" r:id="rId8"/>
      <w:footerReference w:type="even" r:id="rId9"/>
      <w:footerReference w:type="default" r:id="rId10"/>
      <w:footerReference w:type="first" r:id="rId11"/>
      <w:pgSz w:w="11907" w:h="16840"/>
      <w:pgMar w:top="1418" w:right="1531" w:bottom="1418" w:left="1531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9903FF" w14:textId="77777777" w:rsidR="004152C9" w:rsidRDefault="004152C9">
      <w:r>
        <w:separator/>
      </w:r>
    </w:p>
  </w:endnote>
  <w:endnote w:type="continuationSeparator" w:id="0">
    <w:p w14:paraId="00E28D7A" w14:textId="77777777" w:rsidR="004152C9" w:rsidRDefault="00415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ira Sans">
    <w:altName w:val="Arial"/>
    <w:charset w:val="00"/>
    <w:family w:val="swiss"/>
    <w:pitch w:val="variable"/>
    <w:sig w:usb0="600002FF" w:usb1="00000001" w:usb2="00000000" w:usb3="00000000" w:csb0="000001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56DDB8" w14:textId="77777777" w:rsidR="00B843A4" w:rsidRDefault="00B843A4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684BA67" w14:textId="77777777" w:rsidR="00B843A4" w:rsidRDefault="00B843A4">
    <w:pPr>
      <w:pStyle w:val="llb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0E7563" w14:textId="77777777" w:rsidR="00B843A4" w:rsidRDefault="00B843A4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D14BE3">
      <w:rPr>
        <w:rStyle w:val="Oldalszm"/>
        <w:noProof/>
      </w:rPr>
      <w:t>4</w:t>
    </w:r>
    <w:r>
      <w:rPr>
        <w:rStyle w:val="Oldalszm"/>
      </w:rPr>
      <w:fldChar w:fldCharType="end"/>
    </w:r>
  </w:p>
  <w:p w14:paraId="27BA3CCB" w14:textId="77777777" w:rsidR="00B843A4" w:rsidRDefault="00B843A4">
    <w:pPr>
      <w:pStyle w:val="llb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C1231F" w14:textId="77777777" w:rsidR="00B843A4" w:rsidRDefault="00B843A4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B56D61">
      <w:rPr>
        <w:noProof/>
      </w:rPr>
      <w:t>1</w:t>
    </w:r>
    <w:r>
      <w:fldChar w:fldCharType="end"/>
    </w:r>
  </w:p>
  <w:p w14:paraId="046D4012" w14:textId="77777777" w:rsidR="00B843A4" w:rsidRDefault="00B843A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38CA5D" w14:textId="77777777" w:rsidR="004152C9" w:rsidRDefault="004152C9">
      <w:r>
        <w:separator/>
      </w:r>
    </w:p>
  </w:footnote>
  <w:footnote w:type="continuationSeparator" w:id="0">
    <w:p w14:paraId="6D37A1BE" w14:textId="77777777" w:rsidR="004152C9" w:rsidRDefault="004152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8E0801" w14:textId="77777777" w:rsidR="00B843A4" w:rsidRDefault="00B843A4">
    <w:pPr>
      <w:pStyle w:val="lfej"/>
      <w:framePr w:wrap="auto" w:vAnchor="text" w:hAnchor="margin" w:xAlign="center" w:y="1"/>
      <w:rPr>
        <w:rStyle w:val="Oldalszm"/>
      </w:rPr>
    </w:pPr>
  </w:p>
  <w:p w14:paraId="57D5CCC7" w14:textId="77777777" w:rsidR="00B843A4" w:rsidRDefault="00B843A4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E153C"/>
    <w:multiLevelType w:val="hybridMultilevel"/>
    <w:tmpl w:val="8C2288A6"/>
    <w:lvl w:ilvl="0" w:tplc="7B225AC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0B0597"/>
    <w:multiLevelType w:val="multilevel"/>
    <w:tmpl w:val="EE46A07E"/>
    <w:lvl w:ilvl="0">
      <w:start w:val="1"/>
      <w:numFmt w:val="decimal"/>
      <w:lvlText w:val="(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1C757281"/>
    <w:multiLevelType w:val="hybridMultilevel"/>
    <w:tmpl w:val="F320C41A"/>
    <w:lvl w:ilvl="0" w:tplc="D908CA4A">
      <w:start w:val="2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230371B4"/>
    <w:multiLevelType w:val="multilevel"/>
    <w:tmpl w:val="EE46A07E"/>
    <w:lvl w:ilvl="0">
      <w:start w:val="1"/>
      <w:numFmt w:val="decimal"/>
      <w:lvlText w:val="(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 w15:restartNumberingAfterBreak="0">
    <w:nsid w:val="23D84430"/>
    <w:multiLevelType w:val="hybridMultilevel"/>
    <w:tmpl w:val="7B225AC8"/>
    <w:lvl w:ilvl="0" w:tplc="7B225AC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DB0850"/>
    <w:multiLevelType w:val="singleLevel"/>
    <w:tmpl w:val="373428EC"/>
    <w:lvl w:ilvl="0">
      <w:start w:val="1"/>
      <w:numFmt w:val="decimal"/>
      <w:lvlText w:val="(%1)"/>
      <w:legacy w:legacy="1" w:legacySpace="0" w:legacyIndent="660"/>
      <w:lvlJc w:val="left"/>
      <w:pPr>
        <w:ind w:left="660" w:hanging="660"/>
      </w:pPr>
    </w:lvl>
  </w:abstractNum>
  <w:abstractNum w:abstractNumId="6" w15:restartNumberingAfterBreak="0">
    <w:nsid w:val="5D124CFA"/>
    <w:multiLevelType w:val="hybridMultilevel"/>
    <w:tmpl w:val="1A741D2E"/>
    <w:lvl w:ilvl="0" w:tplc="C0368FE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5" w:hanging="360"/>
      </w:pPr>
    </w:lvl>
    <w:lvl w:ilvl="2" w:tplc="040E001B" w:tentative="1">
      <w:start w:val="1"/>
      <w:numFmt w:val="lowerRoman"/>
      <w:lvlText w:val="%3."/>
      <w:lvlJc w:val="right"/>
      <w:pPr>
        <w:ind w:left="2655" w:hanging="180"/>
      </w:pPr>
    </w:lvl>
    <w:lvl w:ilvl="3" w:tplc="040E000F" w:tentative="1">
      <w:start w:val="1"/>
      <w:numFmt w:val="decimal"/>
      <w:lvlText w:val="%4."/>
      <w:lvlJc w:val="left"/>
      <w:pPr>
        <w:ind w:left="3375" w:hanging="360"/>
      </w:pPr>
    </w:lvl>
    <w:lvl w:ilvl="4" w:tplc="040E0019" w:tentative="1">
      <w:start w:val="1"/>
      <w:numFmt w:val="lowerLetter"/>
      <w:lvlText w:val="%5."/>
      <w:lvlJc w:val="left"/>
      <w:pPr>
        <w:ind w:left="4095" w:hanging="360"/>
      </w:pPr>
    </w:lvl>
    <w:lvl w:ilvl="5" w:tplc="040E001B" w:tentative="1">
      <w:start w:val="1"/>
      <w:numFmt w:val="lowerRoman"/>
      <w:lvlText w:val="%6."/>
      <w:lvlJc w:val="right"/>
      <w:pPr>
        <w:ind w:left="4815" w:hanging="180"/>
      </w:pPr>
    </w:lvl>
    <w:lvl w:ilvl="6" w:tplc="040E000F" w:tentative="1">
      <w:start w:val="1"/>
      <w:numFmt w:val="decimal"/>
      <w:lvlText w:val="%7."/>
      <w:lvlJc w:val="left"/>
      <w:pPr>
        <w:ind w:left="5535" w:hanging="360"/>
      </w:pPr>
    </w:lvl>
    <w:lvl w:ilvl="7" w:tplc="040E0019" w:tentative="1">
      <w:start w:val="1"/>
      <w:numFmt w:val="lowerLetter"/>
      <w:lvlText w:val="%8."/>
      <w:lvlJc w:val="left"/>
      <w:pPr>
        <w:ind w:left="6255" w:hanging="360"/>
      </w:pPr>
    </w:lvl>
    <w:lvl w:ilvl="8" w:tplc="040E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5F0E7976"/>
    <w:multiLevelType w:val="hybridMultilevel"/>
    <w:tmpl w:val="0CC2BF4A"/>
    <w:lvl w:ilvl="0" w:tplc="7B225AC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2A947B2"/>
    <w:multiLevelType w:val="multilevel"/>
    <w:tmpl w:val="EE46A07E"/>
    <w:lvl w:ilvl="0">
      <w:start w:val="1"/>
      <w:numFmt w:val="decimal"/>
      <w:lvlText w:val="(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9" w15:restartNumberingAfterBreak="0">
    <w:nsid w:val="66CA1D4B"/>
    <w:multiLevelType w:val="hybridMultilevel"/>
    <w:tmpl w:val="EB4A1F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8592B"/>
    <w:multiLevelType w:val="hybridMultilevel"/>
    <w:tmpl w:val="2FBCC9FE"/>
    <w:lvl w:ilvl="0" w:tplc="7B225AC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3E45095"/>
    <w:multiLevelType w:val="multilevel"/>
    <w:tmpl w:val="EE46A07E"/>
    <w:lvl w:ilvl="0">
      <w:start w:val="1"/>
      <w:numFmt w:val="decimal"/>
      <w:lvlText w:val="(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2" w15:restartNumberingAfterBreak="0">
    <w:nsid w:val="7CB57F32"/>
    <w:multiLevelType w:val="multilevel"/>
    <w:tmpl w:val="EE46A07E"/>
    <w:lvl w:ilvl="0">
      <w:start w:val="1"/>
      <w:numFmt w:val="decimal"/>
      <w:lvlText w:val="(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3" w15:restartNumberingAfterBreak="0">
    <w:nsid w:val="7E2C341A"/>
    <w:multiLevelType w:val="hybridMultilevel"/>
    <w:tmpl w:val="4186066E"/>
    <w:lvl w:ilvl="0" w:tplc="62A855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4"/>
  </w:num>
  <w:num w:numId="4">
    <w:abstractNumId w:val="1"/>
  </w:num>
  <w:num w:numId="5">
    <w:abstractNumId w:val="3"/>
  </w:num>
  <w:num w:numId="6">
    <w:abstractNumId w:val="8"/>
  </w:num>
  <w:num w:numId="7">
    <w:abstractNumId w:val="5"/>
  </w:num>
  <w:num w:numId="8">
    <w:abstractNumId w:val="0"/>
  </w:num>
  <w:num w:numId="9">
    <w:abstractNumId w:val="7"/>
  </w:num>
  <w:num w:numId="10">
    <w:abstractNumId w:val="2"/>
  </w:num>
  <w:num w:numId="11">
    <w:abstractNumId w:val="10"/>
  </w:num>
  <w:num w:numId="12">
    <w:abstractNumId w:val="6"/>
  </w:num>
  <w:num w:numId="13">
    <w:abstractNumId w:val="9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CA0"/>
    <w:rsid w:val="000015DB"/>
    <w:rsid w:val="00006ED1"/>
    <w:rsid w:val="00012907"/>
    <w:rsid w:val="00014CB5"/>
    <w:rsid w:val="0001512E"/>
    <w:rsid w:val="000166B6"/>
    <w:rsid w:val="00017883"/>
    <w:rsid w:val="00023DF4"/>
    <w:rsid w:val="000273E3"/>
    <w:rsid w:val="00027EEA"/>
    <w:rsid w:val="000317C1"/>
    <w:rsid w:val="00031885"/>
    <w:rsid w:val="000335DB"/>
    <w:rsid w:val="00036D27"/>
    <w:rsid w:val="00043645"/>
    <w:rsid w:val="00047F4F"/>
    <w:rsid w:val="00051474"/>
    <w:rsid w:val="00070927"/>
    <w:rsid w:val="00073CF2"/>
    <w:rsid w:val="00076171"/>
    <w:rsid w:val="0008171C"/>
    <w:rsid w:val="00085EA3"/>
    <w:rsid w:val="0008627C"/>
    <w:rsid w:val="0009274A"/>
    <w:rsid w:val="000A0F6E"/>
    <w:rsid w:val="000A1A7D"/>
    <w:rsid w:val="000A3110"/>
    <w:rsid w:val="000A3A6E"/>
    <w:rsid w:val="000A6630"/>
    <w:rsid w:val="000B4844"/>
    <w:rsid w:val="000B7347"/>
    <w:rsid w:val="000C43C3"/>
    <w:rsid w:val="000D0B52"/>
    <w:rsid w:val="000D62F9"/>
    <w:rsid w:val="000E121C"/>
    <w:rsid w:val="000F1E08"/>
    <w:rsid w:val="000F450B"/>
    <w:rsid w:val="000F4588"/>
    <w:rsid w:val="000F5BA1"/>
    <w:rsid w:val="001015E9"/>
    <w:rsid w:val="001067AD"/>
    <w:rsid w:val="00113072"/>
    <w:rsid w:val="00120B0B"/>
    <w:rsid w:val="00135BB4"/>
    <w:rsid w:val="001362BE"/>
    <w:rsid w:val="0014208A"/>
    <w:rsid w:val="001448BD"/>
    <w:rsid w:val="00146420"/>
    <w:rsid w:val="00153245"/>
    <w:rsid w:val="00170ADD"/>
    <w:rsid w:val="00171FA5"/>
    <w:rsid w:val="00172204"/>
    <w:rsid w:val="00177E46"/>
    <w:rsid w:val="001802CA"/>
    <w:rsid w:val="0018251A"/>
    <w:rsid w:val="00182EBC"/>
    <w:rsid w:val="00184E56"/>
    <w:rsid w:val="00191B43"/>
    <w:rsid w:val="001A54B6"/>
    <w:rsid w:val="001B19B4"/>
    <w:rsid w:val="001C6BA6"/>
    <w:rsid w:val="001C7ED4"/>
    <w:rsid w:val="001D1BC8"/>
    <w:rsid w:val="001D24C0"/>
    <w:rsid w:val="001D48A5"/>
    <w:rsid w:val="001E0F95"/>
    <w:rsid w:val="001F114D"/>
    <w:rsid w:val="001F1BBD"/>
    <w:rsid w:val="001F40FC"/>
    <w:rsid w:val="002056DC"/>
    <w:rsid w:val="0021288E"/>
    <w:rsid w:val="00216143"/>
    <w:rsid w:val="00220480"/>
    <w:rsid w:val="00221B7E"/>
    <w:rsid w:val="0022695A"/>
    <w:rsid w:val="002313AD"/>
    <w:rsid w:val="00231BD8"/>
    <w:rsid w:val="00232237"/>
    <w:rsid w:val="00233FC0"/>
    <w:rsid w:val="002362B8"/>
    <w:rsid w:val="00236750"/>
    <w:rsid w:val="002415C0"/>
    <w:rsid w:val="00261263"/>
    <w:rsid w:val="0026714F"/>
    <w:rsid w:val="00270C6F"/>
    <w:rsid w:val="00283A23"/>
    <w:rsid w:val="00283CA2"/>
    <w:rsid w:val="00286025"/>
    <w:rsid w:val="0028774F"/>
    <w:rsid w:val="002915E2"/>
    <w:rsid w:val="0029219B"/>
    <w:rsid w:val="00293F12"/>
    <w:rsid w:val="002A1A0D"/>
    <w:rsid w:val="002A1F8B"/>
    <w:rsid w:val="002A4F0D"/>
    <w:rsid w:val="002A5EDB"/>
    <w:rsid w:val="002B3634"/>
    <w:rsid w:val="002B3DC5"/>
    <w:rsid w:val="002C096E"/>
    <w:rsid w:val="002C5D4B"/>
    <w:rsid w:val="002D3D31"/>
    <w:rsid w:val="002E0A77"/>
    <w:rsid w:val="002E0E96"/>
    <w:rsid w:val="002E1F57"/>
    <w:rsid w:val="002E245F"/>
    <w:rsid w:val="002E78CE"/>
    <w:rsid w:val="002F2C1E"/>
    <w:rsid w:val="002F48A5"/>
    <w:rsid w:val="002F76A9"/>
    <w:rsid w:val="002F7E30"/>
    <w:rsid w:val="0031371F"/>
    <w:rsid w:val="00314370"/>
    <w:rsid w:val="003162E9"/>
    <w:rsid w:val="0032456D"/>
    <w:rsid w:val="0032699F"/>
    <w:rsid w:val="0033338D"/>
    <w:rsid w:val="00334E6E"/>
    <w:rsid w:val="003443A3"/>
    <w:rsid w:val="00346196"/>
    <w:rsid w:val="003461EA"/>
    <w:rsid w:val="00351863"/>
    <w:rsid w:val="0035389A"/>
    <w:rsid w:val="00354638"/>
    <w:rsid w:val="00354718"/>
    <w:rsid w:val="00372627"/>
    <w:rsid w:val="00376F0A"/>
    <w:rsid w:val="00377E17"/>
    <w:rsid w:val="00381659"/>
    <w:rsid w:val="00383813"/>
    <w:rsid w:val="0038640A"/>
    <w:rsid w:val="00393DE3"/>
    <w:rsid w:val="00396DB8"/>
    <w:rsid w:val="003B157B"/>
    <w:rsid w:val="003B294E"/>
    <w:rsid w:val="003B5496"/>
    <w:rsid w:val="003C1C06"/>
    <w:rsid w:val="003C7656"/>
    <w:rsid w:val="003C7B46"/>
    <w:rsid w:val="003D4B0F"/>
    <w:rsid w:val="003D6C86"/>
    <w:rsid w:val="003E0EB4"/>
    <w:rsid w:val="003E3650"/>
    <w:rsid w:val="003E75A4"/>
    <w:rsid w:val="003F2E2D"/>
    <w:rsid w:val="00403DB5"/>
    <w:rsid w:val="0040473B"/>
    <w:rsid w:val="00410730"/>
    <w:rsid w:val="00412AA7"/>
    <w:rsid w:val="004152C9"/>
    <w:rsid w:val="00421261"/>
    <w:rsid w:val="00421879"/>
    <w:rsid w:val="0042624F"/>
    <w:rsid w:val="004310ED"/>
    <w:rsid w:val="0043268A"/>
    <w:rsid w:val="004358AA"/>
    <w:rsid w:val="00435A7C"/>
    <w:rsid w:val="004431BB"/>
    <w:rsid w:val="00443DD4"/>
    <w:rsid w:val="00445302"/>
    <w:rsid w:val="00447A45"/>
    <w:rsid w:val="00460EBA"/>
    <w:rsid w:val="00462692"/>
    <w:rsid w:val="00463D9B"/>
    <w:rsid w:val="0046402D"/>
    <w:rsid w:val="00467A66"/>
    <w:rsid w:val="0047402F"/>
    <w:rsid w:val="00484BFF"/>
    <w:rsid w:val="004921AA"/>
    <w:rsid w:val="004A17C7"/>
    <w:rsid w:val="004A2A96"/>
    <w:rsid w:val="004A5124"/>
    <w:rsid w:val="004B00CC"/>
    <w:rsid w:val="004B292F"/>
    <w:rsid w:val="004B7307"/>
    <w:rsid w:val="004D26E7"/>
    <w:rsid w:val="004D3CA0"/>
    <w:rsid w:val="004D3FD6"/>
    <w:rsid w:val="004D532E"/>
    <w:rsid w:val="004E3B38"/>
    <w:rsid w:val="004E5EEA"/>
    <w:rsid w:val="004F10B9"/>
    <w:rsid w:val="00500ED8"/>
    <w:rsid w:val="00501093"/>
    <w:rsid w:val="00501741"/>
    <w:rsid w:val="00507C19"/>
    <w:rsid w:val="00520D14"/>
    <w:rsid w:val="00522253"/>
    <w:rsid w:val="00523DBE"/>
    <w:rsid w:val="00527ED7"/>
    <w:rsid w:val="00527F77"/>
    <w:rsid w:val="00544FA8"/>
    <w:rsid w:val="005450B3"/>
    <w:rsid w:val="00550FB7"/>
    <w:rsid w:val="00554592"/>
    <w:rsid w:val="0055478C"/>
    <w:rsid w:val="005626DA"/>
    <w:rsid w:val="0056433F"/>
    <w:rsid w:val="0056447D"/>
    <w:rsid w:val="00571F53"/>
    <w:rsid w:val="0057336B"/>
    <w:rsid w:val="0057490E"/>
    <w:rsid w:val="00586231"/>
    <w:rsid w:val="00591EE9"/>
    <w:rsid w:val="0059353B"/>
    <w:rsid w:val="00597E29"/>
    <w:rsid w:val="005A356A"/>
    <w:rsid w:val="005A40F7"/>
    <w:rsid w:val="005B7048"/>
    <w:rsid w:val="005D0F11"/>
    <w:rsid w:val="005D63BB"/>
    <w:rsid w:val="005D748C"/>
    <w:rsid w:val="005E6F0E"/>
    <w:rsid w:val="005F1D7B"/>
    <w:rsid w:val="00601B79"/>
    <w:rsid w:val="00603C24"/>
    <w:rsid w:val="006056D9"/>
    <w:rsid w:val="00605CC0"/>
    <w:rsid w:val="0060711A"/>
    <w:rsid w:val="00607AA2"/>
    <w:rsid w:val="006136B0"/>
    <w:rsid w:val="00615149"/>
    <w:rsid w:val="00617BBC"/>
    <w:rsid w:val="006216E7"/>
    <w:rsid w:val="006225DF"/>
    <w:rsid w:val="00622B57"/>
    <w:rsid w:val="00627829"/>
    <w:rsid w:val="006319F0"/>
    <w:rsid w:val="006328C6"/>
    <w:rsid w:val="00632FF7"/>
    <w:rsid w:val="006342A6"/>
    <w:rsid w:val="006456EF"/>
    <w:rsid w:val="00665ABF"/>
    <w:rsid w:val="006735D0"/>
    <w:rsid w:val="00681356"/>
    <w:rsid w:val="0068317D"/>
    <w:rsid w:val="00684B40"/>
    <w:rsid w:val="00695C53"/>
    <w:rsid w:val="00696229"/>
    <w:rsid w:val="006A2227"/>
    <w:rsid w:val="006A23EC"/>
    <w:rsid w:val="006A608C"/>
    <w:rsid w:val="006B0F4A"/>
    <w:rsid w:val="006B5C41"/>
    <w:rsid w:val="006B6525"/>
    <w:rsid w:val="006B77A6"/>
    <w:rsid w:val="006C508E"/>
    <w:rsid w:val="006D5B62"/>
    <w:rsid w:val="006D6F0B"/>
    <w:rsid w:val="006D7328"/>
    <w:rsid w:val="006D772F"/>
    <w:rsid w:val="006E1CF8"/>
    <w:rsid w:val="006E2130"/>
    <w:rsid w:val="006E25BF"/>
    <w:rsid w:val="006E2A33"/>
    <w:rsid w:val="006F4902"/>
    <w:rsid w:val="006F5725"/>
    <w:rsid w:val="006F745B"/>
    <w:rsid w:val="00700DFC"/>
    <w:rsid w:val="007035CD"/>
    <w:rsid w:val="0070639D"/>
    <w:rsid w:val="00706C00"/>
    <w:rsid w:val="007126F0"/>
    <w:rsid w:val="00713A49"/>
    <w:rsid w:val="0071739B"/>
    <w:rsid w:val="00727194"/>
    <w:rsid w:val="00733933"/>
    <w:rsid w:val="00735B1B"/>
    <w:rsid w:val="00736692"/>
    <w:rsid w:val="007449E3"/>
    <w:rsid w:val="007520F3"/>
    <w:rsid w:val="00756CAA"/>
    <w:rsid w:val="00756F9E"/>
    <w:rsid w:val="00757A25"/>
    <w:rsid w:val="00757B39"/>
    <w:rsid w:val="00757D8E"/>
    <w:rsid w:val="007661B3"/>
    <w:rsid w:val="00767CC6"/>
    <w:rsid w:val="007719E5"/>
    <w:rsid w:val="00772E1A"/>
    <w:rsid w:val="00775B01"/>
    <w:rsid w:val="00775F0A"/>
    <w:rsid w:val="00776BC4"/>
    <w:rsid w:val="00780C65"/>
    <w:rsid w:val="00781276"/>
    <w:rsid w:val="00785278"/>
    <w:rsid w:val="007855B5"/>
    <w:rsid w:val="00787BD9"/>
    <w:rsid w:val="0079052E"/>
    <w:rsid w:val="007915E7"/>
    <w:rsid w:val="00792ACC"/>
    <w:rsid w:val="00796A7C"/>
    <w:rsid w:val="007A21D7"/>
    <w:rsid w:val="007A44BB"/>
    <w:rsid w:val="007B1FB1"/>
    <w:rsid w:val="007B495F"/>
    <w:rsid w:val="007C22EC"/>
    <w:rsid w:val="007D12F0"/>
    <w:rsid w:val="007D32E4"/>
    <w:rsid w:val="007E0D0F"/>
    <w:rsid w:val="007E14E6"/>
    <w:rsid w:val="007E4DF8"/>
    <w:rsid w:val="007E57AE"/>
    <w:rsid w:val="007F7A59"/>
    <w:rsid w:val="007F7B41"/>
    <w:rsid w:val="008034C7"/>
    <w:rsid w:val="00803A7F"/>
    <w:rsid w:val="00806D37"/>
    <w:rsid w:val="00817CD7"/>
    <w:rsid w:val="00823F63"/>
    <w:rsid w:val="008248DA"/>
    <w:rsid w:val="0082508C"/>
    <w:rsid w:val="008325F4"/>
    <w:rsid w:val="00837A59"/>
    <w:rsid w:val="00840D73"/>
    <w:rsid w:val="0084195F"/>
    <w:rsid w:val="00857C6F"/>
    <w:rsid w:val="00862627"/>
    <w:rsid w:val="008717EB"/>
    <w:rsid w:val="0087303C"/>
    <w:rsid w:val="00880EB9"/>
    <w:rsid w:val="00882AFB"/>
    <w:rsid w:val="00882C95"/>
    <w:rsid w:val="00887515"/>
    <w:rsid w:val="00896A2B"/>
    <w:rsid w:val="00897571"/>
    <w:rsid w:val="008A0C81"/>
    <w:rsid w:val="008A0D90"/>
    <w:rsid w:val="008A2313"/>
    <w:rsid w:val="008A7961"/>
    <w:rsid w:val="008B0B1E"/>
    <w:rsid w:val="008B366E"/>
    <w:rsid w:val="008B5CB9"/>
    <w:rsid w:val="008D0D79"/>
    <w:rsid w:val="008D11EB"/>
    <w:rsid w:val="008D1227"/>
    <w:rsid w:val="008D2920"/>
    <w:rsid w:val="008D5552"/>
    <w:rsid w:val="008D5713"/>
    <w:rsid w:val="008D7630"/>
    <w:rsid w:val="008D792F"/>
    <w:rsid w:val="008E2D70"/>
    <w:rsid w:val="008F139A"/>
    <w:rsid w:val="008F79EC"/>
    <w:rsid w:val="00900699"/>
    <w:rsid w:val="00903869"/>
    <w:rsid w:val="0091324D"/>
    <w:rsid w:val="00915ADF"/>
    <w:rsid w:val="00920428"/>
    <w:rsid w:val="009229DC"/>
    <w:rsid w:val="00927061"/>
    <w:rsid w:val="00927CEB"/>
    <w:rsid w:val="009330BD"/>
    <w:rsid w:val="00933720"/>
    <w:rsid w:val="009341B8"/>
    <w:rsid w:val="00937CD4"/>
    <w:rsid w:val="00942059"/>
    <w:rsid w:val="00946A3F"/>
    <w:rsid w:val="00947C53"/>
    <w:rsid w:val="00951B11"/>
    <w:rsid w:val="00952191"/>
    <w:rsid w:val="00952410"/>
    <w:rsid w:val="00964B85"/>
    <w:rsid w:val="00965757"/>
    <w:rsid w:val="00972A91"/>
    <w:rsid w:val="00975550"/>
    <w:rsid w:val="00975793"/>
    <w:rsid w:val="00975A39"/>
    <w:rsid w:val="00983962"/>
    <w:rsid w:val="00984B4C"/>
    <w:rsid w:val="009969DB"/>
    <w:rsid w:val="009A28CB"/>
    <w:rsid w:val="009A7D86"/>
    <w:rsid w:val="009B19CD"/>
    <w:rsid w:val="009B76AE"/>
    <w:rsid w:val="009C492E"/>
    <w:rsid w:val="009D31E4"/>
    <w:rsid w:val="009D3F4B"/>
    <w:rsid w:val="009E5226"/>
    <w:rsid w:val="00A028EA"/>
    <w:rsid w:val="00A04D74"/>
    <w:rsid w:val="00A07071"/>
    <w:rsid w:val="00A1032A"/>
    <w:rsid w:val="00A10F90"/>
    <w:rsid w:val="00A1656A"/>
    <w:rsid w:val="00A17113"/>
    <w:rsid w:val="00A27A37"/>
    <w:rsid w:val="00A27DDF"/>
    <w:rsid w:val="00A31E97"/>
    <w:rsid w:val="00A32361"/>
    <w:rsid w:val="00A33399"/>
    <w:rsid w:val="00A4183B"/>
    <w:rsid w:val="00A43A4B"/>
    <w:rsid w:val="00A448CA"/>
    <w:rsid w:val="00A45B1D"/>
    <w:rsid w:val="00A52232"/>
    <w:rsid w:val="00A52C5F"/>
    <w:rsid w:val="00A539A0"/>
    <w:rsid w:val="00A5407D"/>
    <w:rsid w:val="00A56927"/>
    <w:rsid w:val="00A60603"/>
    <w:rsid w:val="00A610CA"/>
    <w:rsid w:val="00A67310"/>
    <w:rsid w:val="00A67EA7"/>
    <w:rsid w:val="00A71BA9"/>
    <w:rsid w:val="00A80A5D"/>
    <w:rsid w:val="00A85321"/>
    <w:rsid w:val="00A91105"/>
    <w:rsid w:val="00AA6A55"/>
    <w:rsid w:val="00AB5B53"/>
    <w:rsid w:val="00AC1D49"/>
    <w:rsid w:val="00AC3AD1"/>
    <w:rsid w:val="00AF187D"/>
    <w:rsid w:val="00AF42DE"/>
    <w:rsid w:val="00AF66B6"/>
    <w:rsid w:val="00B01CEC"/>
    <w:rsid w:val="00B01FB3"/>
    <w:rsid w:val="00B027E9"/>
    <w:rsid w:val="00B05A41"/>
    <w:rsid w:val="00B07CF6"/>
    <w:rsid w:val="00B120B6"/>
    <w:rsid w:val="00B126D9"/>
    <w:rsid w:val="00B1354D"/>
    <w:rsid w:val="00B14E83"/>
    <w:rsid w:val="00B3379E"/>
    <w:rsid w:val="00B40625"/>
    <w:rsid w:val="00B55DC0"/>
    <w:rsid w:val="00B56D61"/>
    <w:rsid w:val="00B64027"/>
    <w:rsid w:val="00B6634D"/>
    <w:rsid w:val="00B71413"/>
    <w:rsid w:val="00B73822"/>
    <w:rsid w:val="00B8046E"/>
    <w:rsid w:val="00B80FCE"/>
    <w:rsid w:val="00B8253E"/>
    <w:rsid w:val="00B843A4"/>
    <w:rsid w:val="00B8654C"/>
    <w:rsid w:val="00B90965"/>
    <w:rsid w:val="00B96661"/>
    <w:rsid w:val="00BA38E1"/>
    <w:rsid w:val="00BA39C5"/>
    <w:rsid w:val="00BA407B"/>
    <w:rsid w:val="00BB0C5B"/>
    <w:rsid w:val="00BB1661"/>
    <w:rsid w:val="00BB41E0"/>
    <w:rsid w:val="00BB45CE"/>
    <w:rsid w:val="00BB744E"/>
    <w:rsid w:val="00BC174C"/>
    <w:rsid w:val="00BC2ED1"/>
    <w:rsid w:val="00BC5DB1"/>
    <w:rsid w:val="00BC6D0F"/>
    <w:rsid w:val="00BC72DC"/>
    <w:rsid w:val="00BD1FC7"/>
    <w:rsid w:val="00BD3CC4"/>
    <w:rsid w:val="00BD46C0"/>
    <w:rsid w:val="00BE307D"/>
    <w:rsid w:val="00BE7A9F"/>
    <w:rsid w:val="00C032ED"/>
    <w:rsid w:val="00C11D2E"/>
    <w:rsid w:val="00C15A58"/>
    <w:rsid w:val="00C210D8"/>
    <w:rsid w:val="00C23F02"/>
    <w:rsid w:val="00C2492E"/>
    <w:rsid w:val="00C256CB"/>
    <w:rsid w:val="00C316A4"/>
    <w:rsid w:val="00C3420B"/>
    <w:rsid w:val="00C357A7"/>
    <w:rsid w:val="00C50899"/>
    <w:rsid w:val="00C50FC8"/>
    <w:rsid w:val="00C54168"/>
    <w:rsid w:val="00C74660"/>
    <w:rsid w:val="00C85946"/>
    <w:rsid w:val="00C85FFF"/>
    <w:rsid w:val="00CA4A62"/>
    <w:rsid w:val="00CA5D68"/>
    <w:rsid w:val="00CA7DBC"/>
    <w:rsid w:val="00CB22E8"/>
    <w:rsid w:val="00CB4A23"/>
    <w:rsid w:val="00CB50A9"/>
    <w:rsid w:val="00CB704D"/>
    <w:rsid w:val="00CB775F"/>
    <w:rsid w:val="00CB7B27"/>
    <w:rsid w:val="00CC119B"/>
    <w:rsid w:val="00CC67B7"/>
    <w:rsid w:val="00CD1C20"/>
    <w:rsid w:val="00CD33EE"/>
    <w:rsid w:val="00CD6838"/>
    <w:rsid w:val="00CE0653"/>
    <w:rsid w:val="00CE6654"/>
    <w:rsid w:val="00CF2F9F"/>
    <w:rsid w:val="00CF3CAF"/>
    <w:rsid w:val="00D00993"/>
    <w:rsid w:val="00D0588F"/>
    <w:rsid w:val="00D14042"/>
    <w:rsid w:val="00D14737"/>
    <w:rsid w:val="00D14BE3"/>
    <w:rsid w:val="00D2029B"/>
    <w:rsid w:val="00D2217B"/>
    <w:rsid w:val="00D263ED"/>
    <w:rsid w:val="00D265C8"/>
    <w:rsid w:val="00D30C6E"/>
    <w:rsid w:val="00D377C9"/>
    <w:rsid w:val="00D4360A"/>
    <w:rsid w:val="00D440FB"/>
    <w:rsid w:val="00D447F6"/>
    <w:rsid w:val="00D468CA"/>
    <w:rsid w:val="00D47F96"/>
    <w:rsid w:val="00D65666"/>
    <w:rsid w:val="00D75686"/>
    <w:rsid w:val="00D8004B"/>
    <w:rsid w:val="00D80AE6"/>
    <w:rsid w:val="00D80C4C"/>
    <w:rsid w:val="00D80D84"/>
    <w:rsid w:val="00D83D55"/>
    <w:rsid w:val="00D91637"/>
    <w:rsid w:val="00D924F2"/>
    <w:rsid w:val="00DA5841"/>
    <w:rsid w:val="00DA5C83"/>
    <w:rsid w:val="00DA625F"/>
    <w:rsid w:val="00DA6BCE"/>
    <w:rsid w:val="00DC09BD"/>
    <w:rsid w:val="00DC09F9"/>
    <w:rsid w:val="00DC3D2A"/>
    <w:rsid w:val="00DD0340"/>
    <w:rsid w:val="00DD0A84"/>
    <w:rsid w:val="00DD1BA3"/>
    <w:rsid w:val="00DD266F"/>
    <w:rsid w:val="00DD760B"/>
    <w:rsid w:val="00DE1BB5"/>
    <w:rsid w:val="00DF0D78"/>
    <w:rsid w:val="00DF2E42"/>
    <w:rsid w:val="00DF453E"/>
    <w:rsid w:val="00DF619A"/>
    <w:rsid w:val="00E00E22"/>
    <w:rsid w:val="00E00EB6"/>
    <w:rsid w:val="00E04FA5"/>
    <w:rsid w:val="00E1474C"/>
    <w:rsid w:val="00E15682"/>
    <w:rsid w:val="00E17FAE"/>
    <w:rsid w:val="00E21CCE"/>
    <w:rsid w:val="00E27896"/>
    <w:rsid w:val="00E313BF"/>
    <w:rsid w:val="00E46024"/>
    <w:rsid w:val="00E47087"/>
    <w:rsid w:val="00E52B4D"/>
    <w:rsid w:val="00E66CD2"/>
    <w:rsid w:val="00E740F9"/>
    <w:rsid w:val="00E774D7"/>
    <w:rsid w:val="00E917B9"/>
    <w:rsid w:val="00E918E1"/>
    <w:rsid w:val="00E9386E"/>
    <w:rsid w:val="00E93C6C"/>
    <w:rsid w:val="00EA5EC8"/>
    <w:rsid w:val="00EA6153"/>
    <w:rsid w:val="00EB4708"/>
    <w:rsid w:val="00EB4797"/>
    <w:rsid w:val="00EB662B"/>
    <w:rsid w:val="00EC0D1E"/>
    <w:rsid w:val="00EC2D6D"/>
    <w:rsid w:val="00EC4C28"/>
    <w:rsid w:val="00ED45DA"/>
    <w:rsid w:val="00EF67C3"/>
    <w:rsid w:val="00F0223D"/>
    <w:rsid w:val="00F127B8"/>
    <w:rsid w:val="00F13F7A"/>
    <w:rsid w:val="00F175FF"/>
    <w:rsid w:val="00F20215"/>
    <w:rsid w:val="00F30975"/>
    <w:rsid w:val="00F33F27"/>
    <w:rsid w:val="00F34DA7"/>
    <w:rsid w:val="00F37F2C"/>
    <w:rsid w:val="00F41BDA"/>
    <w:rsid w:val="00F44AC7"/>
    <w:rsid w:val="00F46C0A"/>
    <w:rsid w:val="00F50430"/>
    <w:rsid w:val="00F53DC1"/>
    <w:rsid w:val="00F53F50"/>
    <w:rsid w:val="00F56D6D"/>
    <w:rsid w:val="00F619EF"/>
    <w:rsid w:val="00F61D03"/>
    <w:rsid w:val="00F6678A"/>
    <w:rsid w:val="00F8156A"/>
    <w:rsid w:val="00F82CFB"/>
    <w:rsid w:val="00F83881"/>
    <w:rsid w:val="00F956C8"/>
    <w:rsid w:val="00F957C5"/>
    <w:rsid w:val="00FA3297"/>
    <w:rsid w:val="00FA4F71"/>
    <w:rsid w:val="00FA50EB"/>
    <w:rsid w:val="00FB7EF1"/>
    <w:rsid w:val="00FC3CB4"/>
    <w:rsid w:val="00FC46A0"/>
    <w:rsid w:val="00FD023E"/>
    <w:rsid w:val="00FD7B2D"/>
    <w:rsid w:val="00FE73CF"/>
    <w:rsid w:val="00FF0E61"/>
    <w:rsid w:val="00FF4434"/>
    <w:rsid w:val="00FF4EA0"/>
    <w:rsid w:val="00FF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1793BE"/>
  <w15:docId w15:val="{324D6DDA-1BA9-4139-A66F-5BEF4C30C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14CB5"/>
    <w:pPr>
      <w:overflowPunct w:val="0"/>
      <w:autoSpaceDE w:val="0"/>
      <w:autoSpaceDN w:val="0"/>
      <w:adjustRightInd w:val="0"/>
      <w:textAlignment w:val="baseline"/>
    </w:pPr>
  </w:style>
  <w:style w:type="paragraph" w:styleId="Cmsor1">
    <w:name w:val="heading 1"/>
    <w:basedOn w:val="Norml"/>
    <w:next w:val="Norml"/>
    <w:qFormat/>
    <w:rsid w:val="00014CB5"/>
    <w:pPr>
      <w:keepNext/>
      <w:tabs>
        <w:tab w:val="left" w:pos="360"/>
      </w:tabs>
      <w:jc w:val="center"/>
      <w:outlineLvl w:val="0"/>
    </w:pPr>
    <w:rPr>
      <w:b/>
      <w:sz w:val="24"/>
    </w:rPr>
  </w:style>
  <w:style w:type="paragraph" w:styleId="Cmsor2">
    <w:name w:val="heading 2"/>
    <w:basedOn w:val="Norml"/>
    <w:next w:val="Norml"/>
    <w:qFormat/>
    <w:rsid w:val="00014CB5"/>
    <w:pPr>
      <w:keepNext/>
      <w:ind w:left="60"/>
      <w:jc w:val="both"/>
      <w:outlineLvl w:val="1"/>
    </w:pPr>
    <w:rPr>
      <w:sz w:val="24"/>
    </w:rPr>
  </w:style>
  <w:style w:type="paragraph" w:styleId="Cmsor3">
    <w:name w:val="heading 3"/>
    <w:basedOn w:val="Norml"/>
    <w:next w:val="Norml"/>
    <w:qFormat/>
    <w:rsid w:val="00014CB5"/>
    <w:pPr>
      <w:keepNext/>
      <w:ind w:left="283" w:hanging="283"/>
      <w:jc w:val="center"/>
      <w:outlineLvl w:val="2"/>
    </w:pPr>
    <w:rPr>
      <w:b/>
      <w:sz w:val="24"/>
    </w:rPr>
  </w:style>
  <w:style w:type="paragraph" w:styleId="Cmsor4">
    <w:name w:val="heading 4"/>
    <w:basedOn w:val="Norml"/>
    <w:next w:val="Norml"/>
    <w:qFormat/>
    <w:rsid w:val="00014CB5"/>
    <w:pPr>
      <w:keepNext/>
      <w:outlineLvl w:val="3"/>
    </w:pPr>
    <w:rPr>
      <w:color w:val="0000FF"/>
      <w:sz w:val="28"/>
    </w:rPr>
  </w:style>
  <w:style w:type="paragraph" w:styleId="Cmsor6">
    <w:name w:val="heading 6"/>
    <w:basedOn w:val="Norml"/>
    <w:next w:val="Norml"/>
    <w:qFormat/>
    <w:rsid w:val="00014CB5"/>
    <w:pPr>
      <w:keepNext/>
      <w:outlineLvl w:val="5"/>
    </w:pPr>
    <w:rPr>
      <w:b/>
      <w:sz w:val="24"/>
    </w:rPr>
  </w:style>
  <w:style w:type="paragraph" w:styleId="Cmsor7">
    <w:name w:val="heading 7"/>
    <w:basedOn w:val="Norml"/>
    <w:next w:val="Norml"/>
    <w:qFormat/>
    <w:rsid w:val="00014CB5"/>
    <w:pPr>
      <w:keepNext/>
      <w:jc w:val="center"/>
      <w:outlineLvl w:val="6"/>
    </w:pPr>
    <w:rPr>
      <w:b/>
      <w:sz w:val="24"/>
    </w:rPr>
  </w:style>
  <w:style w:type="paragraph" w:styleId="Cmsor8">
    <w:name w:val="heading 8"/>
    <w:basedOn w:val="Norml"/>
    <w:next w:val="Norml"/>
    <w:qFormat/>
    <w:rsid w:val="00014CB5"/>
    <w:pPr>
      <w:keepNext/>
      <w:outlineLvl w:val="7"/>
    </w:pPr>
    <w:rPr>
      <w:bCs/>
      <w:sz w:val="24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014CB5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014CB5"/>
  </w:style>
  <w:style w:type="paragraph" w:styleId="Szvegtrzs">
    <w:name w:val="Body Text"/>
    <w:basedOn w:val="Norml"/>
    <w:rsid w:val="00014CB5"/>
    <w:pPr>
      <w:shd w:val="pct10" w:color="auto" w:fill="auto"/>
      <w:jc w:val="center"/>
    </w:pPr>
    <w:rPr>
      <w:b/>
      <w:sz w:val="28"/>
    </w:rPr>
  </w:style>
  <w:style w:type="paragraph" w:customStyle="1" w:styleId="Szvegtrzs21">
    <w:name w:val="Szövegtörzs 21"/>
    <w:basedOn w:val="Norml"/>
    <w:rsid w:val="00014CB5"/>
    <w:pPr>
      <w:jc w:val="both"/>
    </w:pPr>
    <w:rPr>
      <w:sz w:val="24"/>
    </w:rPr>
  </w:style>
  <w:style w:type="paragraph" w:customStyle="1" w:styleId="Szvegtrzs22">
    <w:name w:val="Szövegtörzs 22"/>
    <w:basedOn w:val="Norml"/>
    <w:rsid w:val="00014CB5"/>
    <w:pPr>
      <w:ind w:left="284"/>
      <w:jc w:val="both"/>
    </w:pPr>
    <w:rPr>
      <w:sz w:val="24"/>
    </w:rPr>
  </w:style>
  <w:style w:type="paragraph" w:customStyle="1" w:styleId="Szvegtrzs23">
    <w:name w:val="Szövegtörzs 23"/>
    <w:basedOn w:val="Norml"/>
    <w:rsid w:val="00014CB5"/>
    <w:pPr>
      <w:ind w:left="426" w:hanging="426"/>
      <w:jc w:val="both"/>
    </w:pPr>
    <w:rPr>
      <w:sz w:val="24"/>
    </w:rPr>
  </w:style>
  <w:style w:type="paragraph" w:styleId="Lbjegyzetszveg">
    <w:name w:val="footnote text"/>
    <w:basedOn w:val="Norml"/>
    <w:semiHidden/>
    <w:rsid w:val="00014CB5"/>
  </w:style>
  <w:style w:type="character" w:styleId="Lbjegyzet-hivatkozs">
    <w:name w:val="footnote reference"/>
    <w:semiHidden/>
    <w:rsid w:val="00014CB5"/>
    <w:rPr>
      <w:vertAlign w:val="superscript"/>
    </w:rPr>
  </w:style>
  <w:style w:type="paragraph" w:customStyle="1" w:styleId="Szvegtrzsbehzssal21">
    <w:name w:val="Szövegtörzs behúzással 21"/>
    <w:basedOn w:val="Norml"/>
    <w:rsid w:val="00014CB5"/>
    <w:pPr>
      <w:ind w:left="1800" w:firstLine="324"/>
      <w:jc w:val="both"/>
    </w:pPr>
  </w:style>
  <w:style w:type="paragraph" w:customStyle="1" w:styleId="Szvegtrzs24">
    <w:name w:val="Szövegtörzs 24"/>
    <w:basedOn w:val="Norml"/>
    <w:rsid w:val="00014CB5"/>
    <w:pPr>
      <w:ind w:left="708" w:hanging="708"/>
      <w:jc w:val="both"/>
    </w:pPr>
    <w:rPr>
      <w:rFonts w:ascii="Arial" w:hAnsi="Arial"/>
    </w:rPr>
  </w:style>
  <w:style w:type="paragraph" w:styleId="llb">
    <w:name w:val="footer"/>
    <w:basedOn w:val="Norml"/>
    <w:link w:val="llbChar"/>
    <w:uiPriority w:val="99"/>
    <w:rsid w:val="00014CB5"/>
    <w:pPr>
      <w:tabs>
        <w:tab w:val="center" w:pos="4536"/>
        <w:tab w:val="right" w:pos="9072"/>
      </w:tabs>
    </w:pPr>
  </w:style>
  <w:style w:type="paragraph" w:customStyle="1" w:styleId="Szvegtrzs31">
    <w:name w:val="Szövegtörzs 31"/>
    <w:basedOn w:val="Norml"/>
    <w:rsid w:val="00014CB5"/>
    <w:pPr>
      <w:jc w:val="both"/>
    </w:pPr>
    <w:rPr>
      <w:i/>
      <w:sz w:val="24"/>
    </w:rPr>
  </w:style>
  <w:style w:type="paragraph" w:styleId="Buborkszveg">
    <w:name w:val="Balloon Text"/>
    <w:basedOn w:val="Norml"/>
    <w:semiHidden/>
    <w:rsid w:val="00014CB5"/>
    <w:rPr>
      <w:rFonts w:ascii="Tahoma" w:hAnsi="Tahoma" w:cs="Tahoma"/>
      <w:sz w:val="16"/>
      <w:szCs w:val="16"/>
    </w:rPr>
  </w:style>
  <w:style w:type="paragraph" w:customStyle="1" w:styleId="Szveg">
    <w:name w:val="Szöveg"/>
    <w:basedOn w:val="Norml"/>
    <w:rsid w:val="00014CB5"/>
    <w:pPr>
      <w:spacing w:after="240"/>
      <w:jc w:val="both"/>
    </w:pPr>
    <w:rPr>
      <w:sz w:val="24"/>
    </w:rPr>
  </w:style>
  <w:style w:type="paragraph" w:styleId="Szvegtrzs2">
    <w:name w:val="Body Text 2"/>
    <w:basedOn w:val="Norml"/>
    <w:rsid w:val="00014CB5"/>
    <w:pPr>
      <w:overflowPunct/>
      <w:jc w:val="both"/>
      <w:textAlignment w:val="auto"/>
    </w:pPr>
    <w:rPr>
      <w:bCs/>
      <w:color w:val="000000"/>
      <w:sz w:val="24"/>
    </w:rPr>
  </w:style>
  <w:style w:type="character" w:customStyle="1" w:styleId="llbChar">
    <w:name w:val="Élőláb Char"/>
    <w:link w:val="llb"/>
    <w:uiPriority w:val="99"/>
    <w:rsid w:val="00CD6838"/>
  </w:style>
  <w:style w:type="character" w:styleId="Jegyzethivatkozs">
    <w:name w:val="annotation reference"/>
    <w:rsid w:val="002313AD"/>
    <w:rPr>
      <w:sz w:val="16"/>
      <w:szCs w:val="16"/>
    </w:rPr>
  </w:style>
  <w:style w:type="paragraph" w:styleId="Jegyzetszveg">
    <w:name w:val="annotation text"/>
    <w:basedOn w:val="Norml"/>
    <w:link w:val="JegyzetszvegChar"/>
    <w:rsid w:val="002313AD"/>
  </w:style>
  <w:style w:type="character" w:customStyle="1" w:styleId="JegyzetszvegChar">
    <w:name w:val="Jegyzetszöveg Char"/>
    <w:basedOn w:val="Bekezdsalapbettpusa"/>
    <w:link w:val="Jegyzetszveg"/>
    <w:rsid w:val="002313AD"/>
  </w:style>
  <w:style w:type="paragraph" w:styleId="Megjegyzstrgya">
    <w:name w:val="annotation subject"/>
    <w:basedOn w:val="Jegyzetszveg"/>
    <w:next w:val="Jegyzetszveg"/>
    <w:link w:val="MegjegyzstrgyaChar"/>
    <w:rsid w:val="002313AD"/>
    <w:rPr>
      <w:b/>
      <w:bCs/>
    </w:rPr>
  </w:style>
  <w:style w:type="character" w:customStyle="1" w:styleId="MegjegyzstrgyaChar">
    <w:name w:val="Megjegyzés tárgya Char"/>
    <w:link w:val="Megjegyzstrgya"/>
    <w:rsid w:val="002313AD"/>
    <w:rPr>
      <w:b/>
      <w:bCs/>
    </w:rPr>
  </w:style>
  <w:style w:type="paragraph" w:styleId="Vltozat">
    <w:name w:val="Revision"/>
    <w:hidden/>
    <w:uiPriority w:val="99"/>
    <w:semiHidden/>
    <w:rsid w:val="00713A49"/>
  </w:style>
  <w:style w:type="character" w:styleId="Hiperhivatkozs">
    <w:name w:val="Hyperlink"/>
    <w:rsid w:val="00177E46"/>
    <w:rPr>
      <w:color w:val="0563C1"/>
      <w:u w:val="single"/>
    </w:rPr>
  </w:style>
  <w:style w:type="paragraph" w:customStyle="1" w:styleId="Nincstrkz1">
    <w:name w:val="Nincs térköz1"/>
    <w:basedOn w:val="Norml"/>
    <w:uiPriority w:val="99"/>
    <w:rsid w:val="002E1F57"/>
    <w:pPr>
      <w:overflowPunct/>
      <w:autoSpaceDE/>
      <w:autoSpaceDN/>
      <w:adjustRightInd/>
      <w:textAlignment w:val="auto"/>
    </w:pPr>
  </w:style>
  <w:style w:type="paragraph" w:customStyle="1" w:styleId="Szvegtrzs210">
    <w:name w:val="Szövegtörzs 21"/>
    <w:basedOn w:val="Norml"/>
    <w:uiPriority w:val="99"/>
    <w:rsid w:val="002E1F57"/>
    <w:pPr>
      <w:jc w:val="both"/>
    </w:pPr>
    <w:rPr>
      <w:sz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4B00CC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E774D7"/>
    <w:pPr>
      <w:ind w:left="720"/>
      <w:contextualSpacing/>
    </w:pPr>
  </w:style>
  <w:style w:type="paragraph" w:customStyle="1" w:styleId="Bekezds">
    <w:name w:val="Bekezdés"/>
    <w:uiPriority w:val="99"/>
    <w:rsid w:val="00A10F90"/>
    <w:pPr>
      <w:widowControl w:val="0"/>
      <w:autoSpaceDE w:val="0"/>
      <w:autoSpaceDN w:val="0"/>
      <w:adjustRightInd w:val="0"/>
      <w:ind w:firstLine="202"/>
    </w:pPr>
    <w:rPr>
      <w:rFonts w:eastAsiaTheme="minorEastAsia"/>
      <w:sz w:val="24"/>
      <w:szCs w:val="24"/>
    </w:rPr>
  </w:style>
  <w:style w:type="paragraph" w:customStyle="1" w:styleId="Default">
    <w:name w:val="Default"/>
    <w:rsid w:val="00A10F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incstrkz">
    <w:name w:val="No Spacing"/>
    <w:qFormat/>
    <w:rsid w:val="00A67EA7"/>
    <w:rPr>
      <w:rFonts w:ascii="Calibri" w:eastAsia="Calibri" w:hAnsi="Calibri"/>
      <w:sz w:val="22"/>
      <w:szCs w:val="22"/>
      <w:lang w:eastAsia="en-US"/>
    </w:rPr>
  </w:style>
  <w:style w:type="table" w:styleId="Rcsostblzat">
    <w:name w:val="Table Grid"/>
    <w:basedOn w:val="Normltblzat"/>
    <w:rsid w:val="00975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1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8D0BE-8CBF-4BEA-B5D3-82F10CC5A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842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Budapest - Zugló Önkormányzat</vt:lpstr>
    </vt:vector>
  </TitlesOfParts>
  <Company>Zuglói Polgármesteri Hivatal</Company>
  <LinksUpToDate>false</LinksUpToDate>
  <CharactersWithSpaces>6642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Budapest - Zugló Önkormányzat</dc:title>
  <dc:subject/>
  <dc:creator>Számítástechnikai Iroda</dc:creator>
  <cp:keywords/>
  <cp:lastModifiedBy>Galó Bernadett</cp:lastModifiedBy>
  <cp:revision>4</cp:revision>
  <cp:lastPrinted>2025-12-03T09:15:00Z</cp:lastPrinted>
  <dcterms:created xsi:type="dcterms:W3CDTF">2025-12-04T13:06:00Z</dcterms:created>
  <dcterms:modified xsi:type="dcterms:W3CDTF">2025-12-04T13:31:00Z</dcterms:modified>
</cp:coreProperties>
</file>