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83CDA" w14:textId="4782923E" w:rsidR="005A37DE" w:rsidRPr="00175AE5" w:rsidRDefault="005A37DE" w:rsidP="005A37DE">
      <w:pPr>
        <w:pStyle w:val="Cm"/>
        <w:rPr>
          <w:bCs/>
          <w:iCs/>
          <w:sz w:val="24"/>
          <w:szCs w:val="24"/>
        </w:rPr>
      </w:pPr>
      <w:bookmarkStart w:id="0" w:name="_Toc213312485"/>
      <w:r w:rsidRPr="00175AE5">
        <w:rPr>
          <w:bCs/>
          <w:iCs/>
          <w:sz w:val="24"/>
          <w:szCs w:val="24"/>
        </w:rPr>
        <w:t xml:space="preserve">ADÁSVÉTELI </w:t>
      </w:r>
      <w:r w:rsidR="00F25793" w:rsidRPr="00175AE5">
        <w:rPr>
          <w:bCs/>
          <w:iCs/>
          <w:sz w:val="24"/>
          <w:szCs w:val="24"/>
        </w:rPr>
        <w:t>KERET</w:t>
      </w:r>
      <w:r w:rsidRPr="00175AE5">
        <w:rPr>
          <w:bCs/>
          <w:iCs/>
          <w:sz w:val="24"/>
          <w:szCs w:val="24"/>
        </w:rPr>
        <w:t>SZERZŐDÉS</w:t>
      </w:r>
    </w:p>
    <w:p w14:paraId="66AC588E" w14:textId="5E278AC8" w:rsidR="00B91DDF" w:rsidRPr="00175AE5" w:rsidRDefault="00B91DDF" w:rsidP="005A37DE">
      <w:pPr>
        <w:pStyle w:val="Cm"/>
        <w:rPr>
          <w:bCs/>
          <w:iCs/>
          <w:sz w:val="24"/>
          <w:szCs w:val="24"/>
        </w:rPr>
      </w:pPr>
      <w:r w:rsidRPr="00175AE5">
        <w:rPr>
          <w:bCs/>
          <w:iCs/>
          <w:sz w:val="24"/>
          <w:szCs w:val="24"/>
        </w:rPr>
        <w:t>TERVEZET</w:t>
      </w:r>
    </w:p>
    <w:p w14:paraId="53A9F9A9" w14:textId="10EFDFD8" w:rsidR="00475267" w:rsidRPr="00175AE5" w:rsidRDefault="00475267" w:rsidP="005A37DE">
      <w:pPr>
        <w:pStyle w:val="Cm"/>
        <w:rPr>
          <w:bCs/>
          <w:iCs/>
          <w:sz w:val="24"/>
          <w:szCs w:val="24"/>
        </w:rPr>
      </w:pPr>
      <w:r w:rsidRPr="00175AE5">
        <w:rPr>
          <w:bCs/>
          <w:iCs/>
          <w:sz w:val="24"/>
          <w:szCs w:val="24"/>
        </w:rPr>
        <w:t>(… rész)</w:t>
      </w:r>
      <w:r w:rsidRPr="00175AE5">
        <w:rPr>
          <w:rStyle w:val="Lbjegyzet-hivatkozs"/>
          <w:bCs/>
          <w:iCs/>
          <w:sz w:val="24"/>
          <w:szCs w:val="24"/>
        </w:rPr>
        <w:footnoteReference w:id="1"/>
      </w:r>
    </w:p>
    <w:p w14:paraId="6113384E" w14:textId="77777777" w:rsidR="000F68E7" w:rsidRPr="00175AE5" w:rsidRDefault="000F68E7" w:rsidP="005A37DE">
      <w:pPr>
        <w:pStyle w:val="Cm"/>
        <w:rPr>
          <w:bCs/>
          <w:iCs/>
          <w:sz w:val="24"/>
          <w:szCs w:val="24"/>
        </w:rPr>
      </w:pPr>
    </w:p>
    <w:p w14:paraId="3964029F" w14:textId="77777777" w:rsidR="005A37DE" w:rsidRPr="00175AE5" w:rsidRDefault="005A37DE" w:rsidP="00247B70">
      <w:pPr>
        <w:spacing w:before="60" w:after="60"/>
        <w:jc w:val="both"/>
        <w:rPr>
          <w:color w:val="000000"/>
        </w:rPr>
      </w:pPr>
      <w:r w:rsidRPr="00175AE5">
        <w:rPr>
          <w:color w:val="000000"/>
        </w:rPr>
        <w:t>amely létrejött egyrészről</w:t>
      </w:r>
    </w:p>
    <w:p w14:paraId="4CC55205" w14:textId="17090427" w:rsidR="00D877C5" w:rsidRPr="00175AE5" w:rsidRDefault="00F25793" w:rsidP="00247B70">
      <w:pPr>
        <w:spacing w:before="60" w:after="60"/>
        <w:jc w:val="both"/>
        <w:rPr>
          <w:b/>
          <w:bCs/>
          <w:color w:val="000000"/>
        </w:rPr>
      </w:pPr>
      <w:r w:rsidRPr="00175AE5">
        <w:rPr>
          <w:b/>
          <w:bCs/>
          <w:color w:val="000000"/>
        </w:rPr>
        <w:t xml:space="preserve">Budapest Főváros XIV. </w:t>
      </w:r>
      <w:r w:rsidR="009D0AA0" w:rsidRPr="00175AE5">
        <w:rPr>
          <w:b/>
          <w:bCs/>
          <w:color w:val="000000"/>
        </w:rPr>
        <w:t>K</w:t>
      </w:r>
      <w:r w:rsidRPr="00175AE5">
        <w:rPr>
          <w:b/>
          <w:bCs/>
          <w:color w:val="000000"/>
        </w:rPr>
        <w:t>erület Zugló Önkormányzata</w:t>
      </w:r>
    </w:p>
    <w:p w14:paraId="48E875DD" w14:textId="6D8A37D2" w:rsidR="002A0F27" w:rsidRPr="00175AE5" w:rsidRDefault="00DF69F0" w:rsidP="00247B70">
      <w:pPr>
        <w:spacing w:before="60" w:after="60"/>
        <w:jc w:val="both"/>
        <w:rPr>
          <w:bCs/>
          <w:color w:val="000000"/>
        </w:rPr>
      </w:pPr>
      <w:r w:rsidRPr="00175AE5">
        <w:rPr>
          <w:color w:val="000000"/>
        </w:rPr>
        <w:t>S</w:t>
      </w:r>
      <w:r w:rsidR="005A37DE" w:rsidRPr="00175AE5">
        <w:rPr>
          <w:color w:val="000000"/>
        </w:rPr>
        <w:t>zékhely:</w:t>
      </w:r>
      <w:r w:rsidR="00F25793" w:rsidRPr="00175AE5">
        <w:rPr>
          <w:bCs/>
          <w:color w:val="000000"/>
        </w:rPr>
        <w:t>1145</w:t>
      </w:r>
      <w:r w:rsidR="00064C9A" w:rsidRPr="00175AE5">
        <w:rPr>
          <w:bCs/>
          <w:color w:val="000000"/>
        </w:rPr>
        <w:t xml:space="preserve"> </w:t>
      </w:r>
      <w:r w:rsidR="00F25793" w:rsidRPr="00175AE5">
        <w:rPr>
          <w:bCs/>
          <w:color w:val="000000"/>
        </w:rPr>
        <w:t>Budapest</w:t>
      </w:r>
      <w:r w:rsidR="00064C9A" w:rsidRPr="00175AE5">
        <w:rPr>
          <w:bCs/>
          <w:color w:val="000000"/>
        </w:rPr>
        <w:t xml:space="preserve">, </w:t>
      </w:r>
      <w:r w:rsidR="00F25793" w:rsidRPr="00175AE5">
        <w:rPr>
          <w:bCs/>
          <w:color w:val="000000"/>
        </w:rPr>
        <w:t>Pétervárad u. 2.</w:t>
      </w:r>
    </w:p>
    <w:p w14:paraId="18FE7648" w14:textId="6EDF1593" w:rsidR="005A37DE" w:rsidRPr="00175AE5" w:rsidRDefault="00E80EEF" w:rsidP="00247B70">
      <w:pPr>
        <w:spacing w:before="60" w:after="60"/>
        <w:jc w:val="both"/>
        <w:rPr>
          <w:color w:val="000000"/>
        </w:rPr>
      </w:pPr>
      <w:r w:rsidRPr="00175AE5">
        <w:rPr>
          <w:color w:val="000000"/>
        </w:rPr>
        <w:t>A</w:t>
      </w:r>
      <w:r w:rsidR="005A37DE" w:rsidRPr="00175AE5">
        <w:rPr>
          <w:color w:val="000000"/>
        </w:rPr>
        <w:t xml:space="preserve">dószám: </w:t>
      </w:r>
      <w:r w:rsidR="00FD788C" w:rsidRPr="00175AE5">
        <w:rPr>
          <w:color w:val="000000"/>
        </w:rPr>
        <w:t>15735777-2-42</w:t>
      </w:r>
    </w:p>
    <w:p w14:paraId="750C5735" w14:textId="763C408A" w:rsidR="005A37DE" w:rsidRPr="00175AE5" w:rsidRDefault="00E80EEF" w:rsidP="00247B70">
      <w:pPr>
        <w:spacing w:before="60" w:after="60"/>
        <w:jc w:val="both"/>
        <w:rPr>
          <w:color w:val="000000"/>
        </w:rPr>
      </w:pPr>
      <w:r w:rsidRPr="00175AE5">
        <w:rPr>
          <w:color w:val="000000"/>
        </w:rPr>
        <w:t>P</w:t>
      </w:r>
      <w:r w:rsidR="005A37DE" w:rsidRPr="00175AE5">
        <w:rPr>
          <w:color w:val="000000"/>
        </w:rPr>
        <w:t xml:space="preserve">énzforgalmi számlaszám: </w:t>
      </w:r>
      <w:r w:rsidR="00FD788C" w:rsidRPr="00175AE5">
        <w:rPr>
          <w:color w:val="000000"/>
        </w:rPr>
        <w:t>11784009-15514004</w:t>
      </w:r>
    </w:p>
    <w:p w14:paraId="757A8F27" w14:textId="313DA197" w:rsidR="005A37DE" w:rsidRPr="00175AE5" w:rsidRDefault="00E80EEF" w:rsidP="00247B70">
      <w:pPr>
        <w:spacing w:before="60" w:after="60"/>
        <w:jc w:val="both"/>
        <w:rPr>
          <w:color w:val="000000"/>
        </w:rPr>
      </w:pPr>
      <w:r w:rsidRPr="00175AE5">
        <w:rPr>
          <w:color w:val="000000"/>
        </w:rPr>
        <w:t>K</w:t>
      </w:r>
      <w:r w:rsidR="005A37DE" w:rsidRPr="00175AE5">
        <w:rPr>
          <w:color w:val="000000"/>
        </w:rPr>
        <w:t>épvisel</w:t>
      </w:r>
      <w:r w:rsidR="00DF69F0" w:rsidRPr="00175AE5">
        <w:rPr>
          <w:color w:val="000000"/>
        </w:rPr>
        <w:t>i</w:t>
      </w:r>
      <w:r w:rsidR="005A37DE" w:rsidRPr="00175AE5">
        <w:rPr>
          <w:color w:val="000000"/>
        </w:rPr>
        <w:t xml:space="preserve">: </w:t>
      </w:r>
      <w:r w:rsidR="00FD788C" w:rsidRPr="00175AE5">
        <w:rPr>
          <w:bCs/>
          <w:color w:val="000000"/>
        </w:rPr>
        <w:t xml:space="preserve">[…] </w:t>
      </w:r>
      <w:r w:rsidR="00FD788C" w:rsidRPr="00175AE5">
        <w:rPr>
          <w:i/>
          <w:color w:val="000000"/>
        </w:rPr>
        <w:t>*szerződéskötéskor kitöltendő</w:t>
      </w:r>
    </w:p>
    <w:p w14:paraId="79D2B197" w14:textId="3216DD53" w:rsidR="00DF69F0" w:rsidRPr="00175AE5" w:rsidRDefault="00DF69F0" w:rsidP="00247B70">
      <w:pPr>
        <w:spacing w:before="60" w:after="60"/>
        <w:jc w:val="both"/>
      </w:pPr>
      <w:r w:rsidRPr="00175AE5">
        <w:t xml:space="preserve">E-mail: </w:t>
      </w:r>
      <w:hyperlink r:id="rId8" w:history="1">
        <w:r w:rsidR="00FD788C" w:rsidRPr="00175AE5">
          <w:rPr>
            <w:rStyle w:val="Hiperhivatkozs"/>
          </w:rPr>
          <w:t>hivatal@zuglo.hu</w:t>
        </w:r>
      </w:hyperlink>
    </w:p>
    <w:p w14:paraId="22F3F9C0" w14:textId="5D6C868E" w:rsidR="005A37DE" w:rsidRPr="00175AE5" w:rsidRDefault="005A37DE" w:rsidP="00FD788C">
      <w:pPr>
        <w:spacing w:before="60"/>
        <w:jc w:val="both"/>
        <w:rPr>
          <w:b/>
          <w:color w:val="000000"/>
        </w:rPr>
      </w:pPr>
      <w:r w:rsidRPr="00175AE5">
        <w:rPr>
          <w:color w:val="000000"/>
        </w:rPr>
        <w:t xml:space="preserve">mint Vevő - a továbbiakban: </w:t>
      </w:r>
      <w:r w:rsidRPr="00175AE5">
        <w:rPr>
          <w:b/>
          <w:color w:val="000000"/>
        </w:rPr>
        <w:t>„Vevő</w:t>
      </w:r>
      <w:r w:rsidR="00AC7F48" w:rsidRPr="00175AE5">
        <w:rPr>
          <w:b/>
          <w:color w:val="000000"/>
        </w:rPr>
        <w:t>1</w:t>
      </w:r>
      <w:r w:rsidRPr="00175AE5">
        <w:rPr>
          <w:b/>
          <w:color w:val="000000"/>
        </w:rPr>
        <w:t>”</w:t>
      </w:r>
    </w:p>
    <w:p w14:paraId="5011A9BA" w14:textId="77777777" w:rsidR="00AC7F48" w:rsidRPr="00175AE5" w:rsidRDefault="00AC7F48" w:rsidP="00247B70">
      <w:pPr>
        <w:spacing w:before="60" w:after="60"/>
        <w:jc w:val="both"/>
        <w:rPr>
          <w:b/>
          <w:color w:val="000000"/>
        </w:rPr>
      </w:pPr>
    </w:p>
    <w:p w14:paraId="014B877A" w14:textId="10783CD6" w:rsidR="00AC7F48" w:rsidRPr="00175AE5" w:rsidRDefault="00AC7F48" w:rsidP="00FD788C">
      <w:pPr>
        <w:jc w:val="both"/>
        <w:rPr>
          <w:bCs/>
          <w:color w:val="000000"/>
        </w:rPr>
      </w:pPr>
      <w:r w:rsidRPr="00175AE5">
        <w:rPr>
          <w:bCs/>
          <w:color w:val="000000"/>
        </w:rPr>
        <w:t>és</w:t>
      </w:r>
    </w:p>
    <w:p w14:paraId="15A04AA6" w14:textId="77777777" w:rsidR="00AC7F48" w:rsidRPr="00175AE5" w:rsidRDefault="00AC7F48" w:rsidP="00247B70">
      <w:pPr>
        <w:spacing w:before="60" w:after="60"/>
        <w:jc w:val="both"/>
        <w:rPr>
          <w:b/>
          <w:color w:val="000000"/>
        </w:rPr>
      </w:pPr>
    </w:p>
    <w:p w14:paraId="0DEDB0C9" w14:textId="77777777" w:rsidR="00AC7F48" w:rsidRPr="00175AE5" w:rsidRDefault="00AC7F48" w:rsidP="00AC7F48">
      <w:pPr>
        <w:spacing w:before="60" w:after="60"/>
        <w:jc w:val="both"/>
        <w:rPr>
          <w:b/>
          <w:bCs/>
          <w:color w:val="000000"/>
        </w:rPr>
      </w:pPr>
      <w:r w:rsidRPr="00175AE5">
        <w:rPr>
          <w:b/>
          <w:bCs/>
          <w:color w:val="000000"/>
        </w:rPr>
        <w:t>Zuglói Egyesített Bölcsődék</w:t>
      </w:r>
    </w:p>
    <w:p w14:paraId="76EC6A91" w14:textId="091F32F6" w:rsidR="00AC7F48" w:rsidRPr="00175AE5" w:rsidRDefault="00AC7F48" w:rsidP="00AC7F48">
      <w:pPr>
        <w:spacing w:before="60" w:after="60"/>
        <w:jc w:val="both"/>
        <w:rPr>
          <w:bCs/>
          <w:color w:val="000000"/>
        </w:rPr>
      </w:pPr>
      <w:r w:rsidRPr="00175AE5">
        <w:rPr>
          <w:color w:val="000000"/>
        </w:rPr>
        <w:t>Székhely:</w:t>
      </w:r>
      <w:r w:rsidRPr="00175AE5">
        <w:rPr>
          <w:bCs/>
          <w:color w:val="000000"/>
        </w:rPr>
        <w:t>1141 Budapest, Mályva köz 12.</w:t>
      </w:r>
    </w:p>
    <w:p w14:paraId="66C144F8" w14:textId="64223784" w:rsidR="00AC7F48" w:rsidRPr="00175AE5" w:rsidRDefault="00AC7F48" w:rsidP="00AC7F48">
      <w:pPr>
        <w:spacing w:before="60" w:after="60"/>
        <w:jc w:val="both"/>
        <w:rPr>
          <w:color w:val="000000"/>
        </w:rPr>
      </w:pPr>
      <w:r w:rsidRPr="00175AE5">
        <w:rPr>
          <w:color w:val="000000"/>
        </w:rPr>
        <w:t xml:space="preserve">Adószám: </w:t>
      </w:r>
      <w:r w:rsidR="00FD788C" w:rsidRPr="00175AE5">
        <w:rPr>
          <w:color w:val="000000"/>
        </w:rPr>
        <w:t>16926680-2-42</w:t>
      </w:r>
    </w:p>
    <w:p w14:paraId="1F7FC785" w14:textId="43EC4B8C" w:rsidR="00AC7F48" w:rsidRPr="00175AE5" w:rsidRDefault="00AC7F48" w:rsidP="00AC7F48">
      <w:pPr>
        <w:spacing w:before="60" w:after="60"/>
        <w:jc w:val="both"/>
        <w:rPr>
          <w:color w:val="000000"/>
        </w:rPr>
      </w:pPr>
      <w:r w:rsidRPr="00175AE5">
        <w:rPr>
          <w:color w:val="000000"/>
        </w:rPr>
        <w:t xml:space="preserve">Pénzforgalmi számlaszám: </w:t>
      </w:r>
      <w:r w:rsidR="00FD788C" w:rsidRPr="00175AE5">
        <w:rPr>
          <w:color w:val="000000"/>
        </w:rPr>
        <w:t>11784009-26926680</w:t>
      </w:r>
    </w:p>
    <w:p w14:paraId="0416029A" w14:textId="26A348CE" w:rsidR="00AC7F48" w:rsidRPr="00175AE5" w:rsidRDefault="00AC7F48" w:rsidP="00AC7F48">
      <w:pPr>
        <w:spacing w:before="60" w:after="60"/>
        <w:jc w:val="both"/>
        <w:rPr>
          <w:color w:val="000000"/>
        </w:rPr>
      </w:pPr>
      <w:r w:rsidRPr="00175AE5">
        <w:rPr>
          <w:color w:val="000000"/>
        </w:rPr>
        <w:t>Képviseli: Kissné Kalló Györgyi</w:t>
      </w:r>
    </w:p>
    <w:p w14:paraId="5B6E73C8" w14:textId="7DF56EE7" w:rsidR="00AC7F48" w:rsidRPr="00175AE5" w:rsidRDefault="00AC7F48" w:rsidP="00AC7F48">
      <w:pPr>
        <w:spacing w:before="60" w:after="60"/>
        <w:jc w:val="both"/>
      </w:pPr>
      <w:r w:rsidRPr="00175AE5">
        <w:t xml:space="preserve">E-mail: </w:t>
      </w:r>
      <w:hyperlink r:id="rId9" w:history="1">
        <w:r w:rsidR="00FD788C" w:rsidRPr="00175AE5">
          <w:rPr>
            <w:rStyle w:val="Hiperhivatkozs"/>
          </w:rPr>
          <w:t>kozpont@zugloibolcsik.hu</w:t>
        </w:r>
      </w:hyperlink>
    </w:p>
    <w:p w14:paraId="375CB572" w14:textId="58351DCE" w:rsidR="00AC7F48" w:rsidRPr="00175AE5" w:rsidRDefault="00AC7F48" w:rsidP="00FD788C">
      <w:pPr>
        <w:spacing w:before="60"/>
        <w:jc w:val="both"/>
        <w:rPr>
          <w:color w:val="000000"/>
        </w:rPr>
      </w:pPr>
      <w:r w:rsidRPr="00175AE5">
        <w:rPr>
          <w:color w:val="000000"/>
        </w:rPr>
        <w:t xml:space="preserve">mint Vevő - a továbbiakban: </w:t>
      </w:r>
      <w:r w:rsidRPr="00175AE5">
        <w:rPr>
          <w:b/>
          <w:color w:val="000000"/>
        </w:rPr>
        <w:t>„Vevő2”</w:t>
      </w:r>
    </w:p>
    <w:p w14:paraId="04C0F306" w14:textId="77777777" w:rsidR="005A37DE" w:rsidRPr="00175AE5" w:rsidRDefault="005A37DE" w:rsidP="00247B70">
      <w:pPr>
        <w:spacing w:before="60" w:after="60"/>
        <w:jc w:val="both"/>
        <w:rPr>
          <w:color w:val="000000"/>
        </w:rPr>
      </w:pPr>
    </w:p>
    <w:p w14:paraId="7937F076" w14:textId="77777777" w:rsidR="005A37DE" w:rsidRPr="00175AE5" w:rsidRDefault="005A37DE" w:rsidP="00247B70">
      <w:pPr>
        <w:spacing w:before="60" w:after="60"/>
        <w:jc w:val="both"/>
        <w:rPr>
          <w:color w:val="000000"/>
        </w:rPr>
      </w:pPr>
      <w:r w:rsidRPr="00175AE5">
        <w:rPr>
          <w:color w:val="000000"/>
        </w:rPr>
        <w:t>másrészről pedig</w:t>
      </w:r>
    </w:p>
    <w:p w14:paraId="7210E36A" w14:textId="0698453E" w:rsidR="005A37DE" w:rsidRPr="00175AE5" w:rsidRDefault="005A37DE" w:rsidP="00247B70">
      <w:pPr>
        <w:spacing w:before="60" w:after="60"/>
        <w:jc w:val="both"/>
        <w:rPr>
          <w:color w:val="000000"/>
        </w:rPr>
      </w:pPr>
      <w:r w:rsidRPr="00175AE5">
        <w:rPr>
          <w:b/>
          <w:color w:val="000000"/>
        </w:rPr>
        <w:t>[…]</w:t>
      </w:r>
      <w:r w:rsidR="00B201B3" w:rsidRPr="00175AE5">
        <w:rPr>
          <w:b/>
          <w:color w:val="000000"/>
        </w:rPr>
        <w:t xml:space="preserve"> </w:t>
      </w:r>
      <w:r w:rsidRPr="00175AE5">
        <w:rPr>
          <w:i/>
          <w:color w:val="000000"/>
        </w:rPr>
        <w:t>*szerződéskötéskor kitöltendő</w:t>
      </w:r>
    </w:p>
    <w:p w14:paraId="0CF13FCA" w14:textId="1AA5008A" w:rsidR="005A37DE" w:rsidRPr="00175AE5" w:rsidRDefault="00DF69F0" w:rsidP="00247B70">
      <w:pPr>
        <w:spacing w:before="60" w:after="60"/>
        <w:jc w:val="both"/>
        <w:rPr>
          <w:bCs/>
          <w:color w:val="000000"/>
        </w:rPr>
      </w:pPr>
      <w:r w:rsidRPr="00175AE5">
        <w:rPr>
          <w:color w:val="000000"/>
        </w:rPr>
        <w:t>S</w:t>
      </w:r>
      <w:r w:rsidR="005A37DE" w:rsidRPr="00175AE5">
        <w:rPr>
          <w:color w:val="000000"/>
        </w:rPr>
        <w:t xml:space="preserve">zékhely: </w:t>
      </w:r>
      <w:r w:rsidR="005A37DE" w:rsidRPr="00175AE5">
        <w:rPr>
          <w:bCs/>
          <w:color w:val="000000"/>
        </w:rPr>
        <w:t>[…]</w:t>
      </w:r>
      <w:r w:rsidR="00B201B3" w:rsidRPr="00175AE5">
        <w:rPr>
          <w:bCs/>
          <w:color w:val="000000"/>
        </w:rPr>
        <w:t xml:space="preserve"> </w:t>
      </w:r>
      <w:r w:rsidR="005A37DE" w:rsidRPr="00175AE5">
        <w:rPr>
          <w:i/>
          <w:color w:val="000000"/>
        </w:rPr>
        <w:t>*szerződéskötéskor kitöltendő</w:t>
      </w:r>
    </w:p>
    <w:p w14:paraId="1E28D99D" w14:textId="47127DA2" w:rsidR="005A37DE" w:rsidRPr="00175AE5" w:rsidRDefault="00E80EEF" w:rsidP="00247B70">
      <w:pPr>
        <w:spacing w:before="60" w:after="60"/>
        <w:jc w:val="both"/>
        <w:rPr>
          <w:color w:val="000000"/>
        </w:rPr>
      </w:pPr>
      <w:r w:rsidRPr="00175AE5">
        <w:rPr>
          <w:color w:val="000000"/>
        </w:rPr>
        <w:t>A</w:t>
      </w:r>
      <w:r w:rsidR="005A37DE" w:rsidRPr="00175AE5">
        <w:rPr>
          <w:color w:val="000000"/>
        </w:rPr>
        <w:t xml:space="preserve">dószám: </w:t>
      </w:r>
      <w:r w:rsidR="005A37DE" w:rsidRPr="00175AE5">
        <w:rPr>
          <w:bCs/>
          <w:color w:val="000000"/>
        </w:rPr>
        <w:t>[…]</w:t>
      </w:r>
      <w:r w:rsidR="00B201B3" w:rsidRPr="00175AE5">
        <w:rPr>
          <w:bCs/>
          <w:color w:val="000000"/>
        </w:rPr>
        <w:t xml:space="preserve"> </w:t>
      </w:r>
      <w:r w:rsidR="005A37DE" w:rsidRPr="00175AE5">
        <w:rPr>
          <w:i/>
          <w:color w:val="000000"/>
        </w:rPr>
        <w:t>*szerződéskötéskor kitöltendő</w:t>
      </w:r>
    </w:p>
    <w:p w14:paraId="171E2FE4" w14:textId="2F960F78" w:rsidR="005A37DE" w:rsidRPr="00175AE5" w:rsidRDefault="00E80EEF" w:rsidP="00247B70">
      <w:pPr>
        <w:spacing w:before="60" w:after="60"/>
        <w:jc w:val="both"/>
        <w:rPr>
          <w:bCs/>
          <w:color w:val="000000"/>
        </w:rPr>
      </w:pPr>
      <w:r w:rsidRPr="00175AE5">
        <w:rPr>
          <w:color w:val="000000"/>
        </w:rPr>
        <w:t>C</w:t>
      </w:r>
      <w:r w:rsidR="005A37DE" w:rsidRPr="00175AE5">
        <w:rPr>
          <w:color w:val="000000"/>
        </w:rPr>
        <w:t xml:space="preserve">égjegyzékszám: </w:t>
      </w:r>
      <w:r w:rsidR="005A37DE" w:rsidRPr="00175AE5">
        <w:rPr>
          <w:bCs/>
          <w:color w:val="000000"/>
        </w:rPr>
        <w:t>[…]</w:t>
      </w:r>
      <w:r w:rsidR="00B201B3" w:rsidRPr="00175AE5">
        <w:rPr>
          <w:bCs/>
          <w:color w:val="000000"/>
        </w:rPr>
        <w:t xml:space="preserve"> </w:t>
      </w:r>
      <w:r w:rsidR="005A37DE" w:rsidRPr="00175AE5">
        <w:rPr>
          <w:i/>
          <w:color w:val="000000"/>
        </w:rPr>
        <w:t>*szerződéskötéskor kitöltendő</w:t>
      </w:r>
    </w:p>
    <w:p w14:paraId="7C2000D0" w14:textId="2ADC2F7C" w:rsidR="005A37DE" w:rsidRPr="00175AE5" w:rsidRDefault="00E80EEF" w:rsidP="00247B70">
      <w:pPr>
        <w:spacing w:before="60" w:after="60"/>
        <w:jc w:val="both"/>
        <w:rPr>
          <w:color w:val="000000"/>
        </w:rPr>
      </w:pPr>
      <w:r w:rsidRPr="00175AE5">
        <w:rPr>
          <w:color w:val="000000"/>
        </w:rPr>
        <w:t>P</w:t>
      </w:r>
      <w:r w:rsidR="005A37DE" w:rsidRPr="00175AE5">
        <w:rPr>
          <w:color w:val="000000"/>
        </w:rPr>
        <w:t xml:space="preserve">énzforgalmi számlaszám: </w:t>
      </w:r>
      <w:r w:rsidR="005A37DE" w:rsidRPr="00175AE5">
        <w:rPr>
          <w:bCs/>
          <w:color w:val="000000"/>
        </w:rPr>
        <w:t>[…]</w:t>
      </w:r>
      <w:r w:rsidR="00B201B3" w:rsidRPr="00175AE5">
        <w:rPr>
          <w:bCs/>
          <w:color w:val="000000"/>
        </w:rPr>
        <w:t xml:space="preserve"> </w:t>
      </w:r>
      <w:r w:rsidR="005A37DE" w:rsidRPr="00175AE5">
        <w:rPr>
          <w:i/>
          <w:color w:val="000000"/>
        </w:rPr>
        <w:t>*szerződéskötéskor kitöltendő</w:t>
      </w:r>
    </w:p>
    <w:p w14:paraId="72CC143C" w14:textId="77777777" w:rsidR="00DF69F0" w:rsidRPr="00175AE5" w:rsidRDefault="00DF69F0" w:rsidP="00247B70">
      <w:pPr>
        <w:spacing w:before="60" w:after="60"/>
        <w:jc w:val="both"/>
        <w:rPr>
          <w:i/>
          <w:color w:val="000000"/>
        </w:rPr>
      </w:pPr>
      <w:r w:rsidRPr="00175AE5">
        <w:rPr>
          <w:color w:val="000000"/>
        </w:rPr>
        <w:t xml:space="preserve">Képviseli: </w:t>
      </w:r>
      <w:r w:rsidRPr="00175AE5">
        <w:rPr>
          <w:bCs/>
          <w:color w:val="000000"/>
        </w:rPr>
        <w:t xml:space="preserve">[…] </w:t>
      </w:r>
      <w:r w:rsidRPr="00175AE5">
        <w:rPr>
          <w:i/>
          <w:color w:val="000000"/>
        </w:rPr>
        <w:t>*szerződéskötéskor kitöltendő</w:t>
      </w:r>
    </w:p>
    <w:p w14:paraId="1A313890" w14:textId="0DE97FED" w:rsidR="00DF69F0" w:rsidRPr="00175AE5" w:rsidRDefault="00DF69F0" w:rsidP="00247B70">
      <w:pPr>
        <w:spacing w:before="60" w:after="60"/>
        <w:jc w:val="both"/>
        <w:rPr>
          <w:color w:val="000000"/>
        </w:rPr>
      </w:pPr>
      <w:r w:rsidRPr="00175AE5">
        <w:t xml:space="preserve">E-mail: </w:t>
      </w:r>
      <w:r w:rsidR="00B201B3" w:rsidRPr="00175AE5">
        <w:rPr>
          <w:bCs/>
          <w:color w:val="000000"/>
        </w:rPr>
        <w:t xml:space="preserve">[…] </w:t>
      </w:r>
      <w:r w:rsidRPr="00175AE5">
        <w:rPr>
          <w:i/>
          <w:color w:val="000000"/>
        </w:rPr>
        <w:t>*szerződéskötéskor kitöltendő</w:t>
      </w:r>
    </w:p>
    <w:p w14:paraId="0EE29EFC" w14:textId="6FB7C57D" w:rsidR="00AC7F48" w:rsidRPr="00175AE5" w:rsidRDefault="005A37DE" w:rsidP="003F0611">
      <w:pPr>
        <w:spacing w:before="60" w:after="120"/>
        <w:jc w:val="both"/>
        <w:rPr>
          <w:b/>
          <w:color w:val="000000"/>
        </w:rPr>
      </w:pPr>
      <w:r w:rsidRPr="00175AE5">
        <w:rPr>
          <w:color w:val="000000"/>
        </w:rPr>
        <w:t xml:space="preserve">mint Eladó - a továbbiakban: </w:t>
      </w:r>
      <w:r w:rsidRPr="00175AE5">
        <w:rPr>
          <w:b/>
          <w:bCs/>
          <w:color w:val="000000"/>
        </w:rPr>
        <w:t>„</w:t>
      </w:r>
      <w:r w:rsidRPr="00175AE5">
        <w:rPr>
          <w:b/>
          <w:color w:val="000000"/>
        </w:rPr>
        <w:t>Eladó”</w:t>
      </w:r>
    </w:p>
    <w:p w14:paraId="5A592415" w14:textId="5498516C" w:rsidR="00AC7F48" w:rsidRPr="00175AE5" w:rsidRDefault="005A37DE" w:rsidP="005A37DE">
      <w:pPr>
        <w:spacing w:before="120" w:after="120"/>
        <w:jc w:val="both"/>
        <w:rPr>
          <w:color w:val="000000"/>
        </w:rPr>
      </w:pPr>
      <w:r w:rsidRPr="00175AE5">
        <w:rPr>
          <w:color w:val="000000"/>
        </w:rPr>
        <w:t>(Vevő és Eladó együttes említésük esetén: „</w:t>
      </w:r>
      <w:r w:rsidRPr="00175AE5">
        <w:rPr>
          <w:b/>
          <w:color w:val="000000"/>
        </w:rPr>
        <w:t xml:space="preserve">Szerződő Felek” </w:t>
      </w:r>
      <w:r w:rsidRPr="00175AE5">
        <w:rPr>
          <w:color w:val="000000"/>
        </w:rPr>
        <w:t>vagy</w:t>
      </w:r>
      <w:r w:rsidRPr="00175AE5">
        <w:rPr>
          <w:b/>
          <w:color w:val="000000"/>
        </w:rPr>
        <w:t xml:space="preserve"> „Felek”</w:t>
      </w:r>
      <w:r w:rsidR="00472419" w:rsidRPr="00175AE5">
        <w:rPr>
          <w:b/>
          <w:color w:val="000000"/>
        </w:rPr>
        <w:t>, Vevő1 és Vevő2 együttes említésük esetén: „Vevő”</w:t>
      </w:r>
      <w:r w:rsidRPr="00175AE5">
        <w:rPr>
          <w:color w:val="000000"/>
        </w:rPr>
        <w:t xml:space="preserve">) között az alulírott helyen és napon a Polgári Törvénykönyvről szóló 2013. évi V. törvény (a továbbiakban: </w:t>
      </w:r>
      <w:r w:rsidRPr="00175AE5">
        <w:rPr>
          <w:b/>
          <w:color w:val="000000"/>
        </w:rPr>
        <w:t>Ptk</w:t>
      </w:r>
      <w:r w:rsidRPr="00175AE5">
        <w:rPr>
          <w:color w:val="000000"/>
        </w:rPr>
        <w:t>.), valamint a közbeszerzésekről szóló 2015. évi CXLIII. törvény (a továbbiakban: „</w:t>
      </w:r>
      <w:r w:rsidRPr="00175AE5">
        <w:rPr>
          <w:b/>
          <w:color w:val="000000"/>
        </w:rPr>
        <w:t>Kbt</w:t>
      </w:r>
      <w:r w:rsidRPr="00175AE5">
        <w:rPr>
          <w:color w:val="000000"/>
        </w:rPr>
        <w:t>.”) rendelkezései alapján.</w:t>
      </w:r>
    </w:p>
    <w:p w14:paraId="096A75F2" w14:textId="77777777" w:rsidR="005A37DE" w:rsidRPr="00175AE5" w:rsidRDefault="005A37DE" w:rsidP="008C6CC8">
      <w:pPr>
        <w:numPr>
          <w:ilvl w:val="0"/>
          <w:numId w:val="1"/>
        </w:numPr>
        <w:spacing w:before="240" w:after="240"/>
        <w:jc w:val="center"/>
        <w:rPr>
          <w:b/>
          <w:bCs/>
        </w:rPr>
      </w:pPr>
      <w:r w:rsidRPr="00175AE5">
        <w:rPr>
          <w:b/>
          <w:bCs/>
        </w:rPr>
        <w:t>ELŐZMÉNYEK</w:t>
      </w:r>
    </w:p>
    <w:p w14:paraId="543B8068" w14:textId="0E4F20F5" w:rsidR="005A37DE" w:rsidRPr="00175AE5" w:rsidRDefault="005A37DE" w:rsidP="002A0F27">
      <w:pPr>
        <w:numPr>
          <w:ilvl w:val="0"/>
          <w:numId w:val="2"/>
        </w:numPr>
        <w:spacing w:before="120" w:after="120"/>
        <w:ind w:left="426"/>
        <w:jc w:val="both"/>
        <w:rPr>
          <w:color w:val="000000"/>
        </w:rPr>
      </w:pPr>
      <w:r w:rsidRPr="00175AE5">
        <w:rPr>
          <w:snapToGrid w:val="0"/>
          <w:color w:val="000000"/>
        </w:rPr>
        <w:t>Vevő</w:t>
      </w:r>
      <w:r w:rsidR="001232D3" w:rsidRPr="00175AE5">
        <w:rPr>
          <w:snapToGrid w:val="0"/>
          <w:color w:val="000000"/>
        </w:rPr>
        <w:t>1</w:t>
      </w:r>
      <w:r w:rsidRPr="00175AE5">
        <w:rPr>
          <w:snapToGrid w:val="0"/>
          <w:color w:val="000000"/>
        </w:rPr>
        <w:t xml:space="preserve">, mint </w:t>
      </w:r>
      <w:r w:rsidR="001232D3" w:rsidRPr="00175AE5">
        <w:rPr>
          <w:snapToGrid w:val="0"/>
          <w:color w:val="000000"/>
        </w:rPr>
        <w:t>a közös ajánlatkérők meghatalmazott képviselője</w:t>
      </w:r>
      <w:r w:rsidRPr="00175AE5">
        <w:rPr>
          <w:snapToGrid w:val="0"/>
          <w:color w:val="000000"/>
        </w:rPr>
        <w:t xml:space="preserve"> </w:t>
      </w:r>
      <w:r w:rsidR="00B201B3" w:rsidRPr="00175AE5">
        <w:rPr>
          <w:snapToGrid w:val="0"/>
          <w:color w:val="000000"/>
        </w:rPr>
        <w:t xml:space="preserve">a </w:t>
      </w:r>
      <w:r w:rsidRPr="00175AE5">
        <w:rPr>
          <w:bCs/>
          <w:snapToGrid w:val="0"/>
          <w:color w:val="000000"/>
        </w:rPr>
        <w:t>Kbt.</w:t>
      </w:r>
      <w:r w:rsidRPr="00175AE5">
        <w:rPr>
          <w:snapToGrid w:val="0"/>
          <w:color w:val="000000"/>
        </w:rPr>
        <w:t xml:space="preserve"> </w:t>
      </w:r>
      <w:r w:rsidR="00EC03B6" w:rsidRPr="00175AE5">
        <w:rPr>
          <w:snapToGrid w:val="0"/>
          <w:color w:val="000000"/>
        </w:rPr>
        <w:t xml:space="preserve">Második rész XV. fejezet </w:t>
      </w:r>
      <w:r w:rsidR="00064C9A" w:rsidRPr="00175AE5">
        <w:rPr>
          <w:snapToGrid w:val="0"/>
          <w:color w:val="000000"/>
        </w:rPr>
        <w:t>81</w:t>
      </w:r>
      <w:r w:rsidR="002A0F27" w:rsidRPr="00175AE5">
        <w:rPr>
          <w:snapToGrid w:val="0"/>
          <w:color w:val="000000"/>
        </w:rPr>
        <w:t xml:space="preserve">. § </w:t>
      </w:r>
      <w:r w:rsidRPr="00175AE5">
        <w:rPr>
          <w:snapToGrid w:val="0"/>
          <w:color w:val="000000"/>
        </w:rPr>
        <w:t>alapján</w:t>
      </w:r>
      <w:r w:rsidR="00A8548A" w:rsidRPr="00175AE5">
        <w:rPr>
          <w:snapToGrid w:val="0"/>
          <w:color w:val="000000"/>
        </w:rPr>
        <w:t xml:space="preserve"> </w:t>
      </w:r>
      <w:r w:rsidRPr="00175AE5">
        <w:rPr>
          <w:b/>
          <w:bCs/>
          <w:i/>
          <w:snapToGrid w:val="0"/>
        </w:rPr>
        <w:t>„</w:t>
      </w:r>
      <w:r w:rsidR="00843FDE" w:rsidRPr="00175AE5">
        <w:rPr>
          <w:b/>
          <w:bCs/>
          <w:i/>
        </w:rPr>
        <w:t xml:space="preserve">Élelmiszer és főzési alapanyag beszerzés </w:t>
      </w:r>
      <w:r w:rsidR="00B30A9B" w:rsidRPr="00175AE5">
        <w:rPr>
          <w:b/>
          <w:bCs/>
          <w:i/>
        </w:rPr>
        <w:t xml:space="preserve">2 </w:t>
      </w:r>
      <w:r w:rsidR="00843FDE" w:rsidRPr="00175AE5">
        <w:rPr>
          <w:b/>
          <w:bCs/>
          <w:i/>
        </w:rPr>
        <w:t>részben</w:t>
      </w:r>
      <w:r w:rsidRPr="00175AE5">
        <w:rPr>
          <w:b/>
          <w:bCs/>
          <w:i/>
        </w:rPr>
        <w:t>”</w:t>
      </w:r>
      <w:r w:rsidR="00C81A7C" w:rsidRPr="00175AE5">
        <w:rPr>
          <w:b/>
          <w:bCs/>
          <w:i/>
        </w:rPr>
        <w:t xml:space="preserve"> </w:t>
      </w:r>
      <w:r w:rsidRPr="00175AE5">
        <w:rPr>
          <w:snapToGrid w:val="0"/>
          <w:color w:val="000000"/>
        </w:rPr>
        <w:t>tárgyában</w:t>
      </w:r>
      <w:r w:rsidR="00DF69F0" w:rsidRPr="00175AE5">
        <w:rPr>
          <w:snapToGrid w:val="0"/>
          <w:color w:val="000000"/>
        </w:rPr>
        <w:t xml:space="preserve"> (</w:t>
      </w:r>
      <w:r w:rsidR="005A102D" w:rsidRPr="00175AE5">
        <w:rPr>
          <w:snapToGrid w:val="0"/>
          <w:color w:val="000000"/>
        </w:rPr>
        <w:t>EKR…</w:t>
      </w:r>
      <w:r w:rsidR="004143E1" w:rsidRPr="00175AE5">
        <w:rPr>
          <w:snapToGrid w:val="0"/>
          <w:color w:val="000000"/>
        </w:rPr>
        <w:t>)</w:t>
      </w:r>
      <w:r w:rsidR="00A8548A" w:rsidRPr="00175AE5">
        <w:rPr>
          <w:snapToGrid w:val="0"/>
          <w:color w:val="000000"/>
        </w:rPr>
        <w:t xml:space="preserve"> </w:t>
      </w:r>
      <w:r w:rsidR="00064C9A" w:rsidRPr="00175AE5">
        <w:rPr>
          <w:snapToGrid w:val="0"/>
          <w:color w:val="000000"/>
        </w:rPr>
        <w:t xml:space="preserve">uniós nyílt </w:t>
      </w:r>
      <w:r w:rsidRPr="00175AE5">
        <w:rPr>
          <w:snapToGrid w:val="0"/>
          <w:color w:val="000000"/>
        </w:rPr>
        <w:t>közbeszerzési eljárást folytatott le</w:t>
      </w:r>
      <w:r w:rsidRPr="00175AE5">
        <w:rPr>
          <w:color w:val="000000"/>
        </w:rPr>
        <w:t xml:space="preserve"> (továbbiakban: „</w:t>
      </w:r>
      <w:r w:rsidRPr="00175AE5">
        <w:rPr>
          <w:b/>
          <w:color w:val="000000"/>
        </w:rPr>
        <w:t>Közbeszerzési Eljárás</w:t>
      </w:r>
      <w:r w:rsidRPr="00175AE5">
        <w:rPr>
          <w:color w:val="000000"/>
        </w:rPr>
        <w:t>”).</w:t>
      </w:r>
      <w:r w:rsidR="004143E1" w:rsidRPr="00175AE5">
        <w:rPr>
          <w:color w:val="000000"/>
        </w:rPr>
        <w:t xml:space="preserve"> Az eljárás</w:t>
      </w:r>
      <w:r w:rsidR="00EC03B6" w:rsidRPr="00175AE5">
        <w:rPr>
          <w:color w:val="000000"/>
        </w:rPr>
        <w:t>t</w:t>
      </w:r>
      <w:r w:rsidR="004143E1" w:rsidRPr="00175AE5">
        <w:rPr>
          <w:color w:val="000000"/>
        </w:rPr>
        <w:t xml:space="preserve"> megindító felhívás 202</w:t>
      </w:r>
      <w:r w:rsidR="00843FDE" w:rsidRPr="00175AE5">
        <w:rPr>
          <w:color w:val="000000"/>
        </w:rPr>
        <w:t>4</w:t>
      </w:r>
      <w:r w:rsidR="004143E1" w:rsidRPr="00175AE5">
        <w:rPr>
          <w:color w:val="000000"/>
        </w:rPr>
        <w:t>. ……. napján jelent meg a</w:t>
      </w:r>
      <w:r w:rsidR="00D877C5" w:rsidRPr="00175AE5">
        <w:rPr>
          <w:color w:val="000000"/>
        </w:rPr>
        <w:t>z Európai Unió Hivatalos Lapjában ……………….</w:t>
      </w:r>
      <w:r w:rsidR="004143E1" w:rsidRPr="00175AE5">
        <w:rPr>
          <w:color w:val="000000"/>
        </w:rPr>
        <w:t xml:space="preserve"> számon</w:t>
      </w:r>
      <w:r w:rsidR="00EC03B6" w:rsidRPr="00175AE5">
        <w:rPr>
          <w:color w:val="000000"/>
        </w:rPr>
        <w:t>.</w:t>
      </w:r>
    </w:p>
    <w:p w14:paraId="09B9F82A" w14:textId="71695D72" w:rsidR="005A37DE" w:rsidRPr="00175AE5" w:rsidRDefault="005A37DE" w:rsidP="002A0F27">
      <w:pPr>
        <w:numPr>
          <w:ilvl w:val="0"/>
          <w:numId w:val="2"/>
        </w:numPr>
        <w:spacing w:before="120" w:after="120"/>
        <w:ind w:left="426"/>
        <w:jc w:val="both"/>
        <w:rPr>
          <w:color w:val="000000"/>
        </w:rPr>
      </w:pPr>
      <w:r w:rsidRPr="00175AE5">
        <w:rPr>
          <w:color w:val="000000"/>
        </w:rPr>
        <w:lastRenderedPageBreak/>
        <w:t xml:space="preserve">Eladó, mint ajánlattevő a Közbeszerzési Eljáráson részt vett, és figyelemmel arra, hogy Vevő </w:t>
      </w:r>
      <w:r w:rsidR="00064C9A" w:rsidRPr="00175AE5">
        <w:rPr>
          <w:color w:val="000000"/>
        </w:rPr>
        <w:t xml:space="preserve">az eljárás </w:t>
      </w:r>
      <w:r w:rsidR="00F25793" w:rsidRPr="00175AE5">
        <w:rPr>
          <w:b/>
          <w:bCs/>
          <w:color w:val="000000"/>
        </w:rPr>
        <w:t>…</w:t>
      </w:r>
      <w:r w:rsidR="005C6823" w:rsidRPr="00175AE5">
        <w:rPr>
          <w:b/>
          <w:bCs/>
          <w:color w:val="000000"/>
        </w:rPr>
        <w:t>. részében (</w:t>
      </w:r>
      <w:r w:rsidR="00EC03B6" w:rsidRPr="00175AE5">
        <w:rPr>
          <w:b/>
          <w:bCs/>
          <w:i/>
          <w:iCs/>
          <w:color w:val="000000"/>
        </w:rPr>
        <w:t>„</w:t>
      </w:r>
      <w:r w:rsidR="00F25793" w:rsidRPr="00175AE5">
        <w:rPr>
          <w:b/>
          <w:bCs/>
          <w:i/>
          <w:iCs/>
          <w:color w:val="000000"/>
        </w:rPr>
        <w:t>……...</w:t>
      </w:r>
      <w:r w:rsidR="00EC03B6" w:rsidRPr="00175AE5">
        <w:rPr>
          <w:b/>
          <w:bCs/>
          <w:i/>
          <w:iCs/>
          <w:color w:val="000000"/>
        </w:rPr>
        <w:t>”</w:t>
      </w:r>
      <w:r w:rsidR="005C6823" w:rsidRPr="00175AE5">
        <w:rPr>
          <w:b/>
          <w:bCs/>
          <w:color w:val="000000"/>
        </w:rPr>
        <w:t>)</w:t>
      </w:r>
      <w:r w:rsidR="00F25793" w:rsidRPr="00175AE5">
        <w:rPr>
          <w:rStyle w:val="Lbjegyzet-hivatkozs"/>
          <w:b/>
          <w:bCs/>
          <w:color w:val="000000"/>
        </w:rPr>
        <w:footnoteReference w:id="2"/>
      </w:r>
      <w:r w:rsidR="00A8548A" w:rsidRPr="00175AE5">
        <w:rPr>
          <w:b/>
          <w:bCs/>
          <w:color w:val="000000"/>
        </w:rPr>
        <w:t xml:space="preserve"> </w:t>
      </w:r>
      <w:r w:rsidRPr="00175AE5">
        <w:rPr>
          <w:color w:val="000000"/>
        </w:rPr>
        <w:t>Eladó ajánlatát fogadta el nyertes ajánlatként</w:t>
      </w:r>
      <w:r w:rsidR="00B201B3" w:rsidRPr="00175AE5">
        <w:rPr>
          <w:color w:val="000000"/>
        </w:rPr>
        <w:t>,</w:t>
      </w:r>
      <w:r w:rsidRPr="00175AE5">
        <w:rPr>
          <w:color w:val="000000"/>
        </w:rPr>
        <w:t xml:space="preserve"> a Felek jelen közbeszerzési szerződést</w:t>
      </w:r>
      <w:r w:rsidR="00C120EA" w:rsidRPr="00175AE5">
        <w:rPr>
          <w:color w:val="000000"/>
        </w:rPr>
        <w:t xml:space="preserve"> (a továbbiakban: szerződés)</w:t>
      </w:r>
      <w:r w:rsidRPr="00175AE5">
        <w:rPr>
          <w:color w:val="000000"/>
        </w:rPr>
        <w:t xml:space="preserve"> kötik egymással.</w:t>
      </w:r>
    </w:p>
    <w:p w14:paraId="3E7229B1" w14:textId="77777777" w:rsidR="005A37DE" w:rsidRPr="00175AE5" w:rsidRDefault="005A37DE" w:rsidP="008C6CC8">
      <w:pPr>
        <w:numPr>
          <w:ilvl w:val="0"/>
          <w:numId w:val="1"/>
        </w:numPr>
        <w:spacing w:before="240" w:after="240"/>
        <w:jc w:val="center"/>
        <w:rPr>
          <w:b/>
          <w:bCs/>
        </w:rPr>
      </w:pPr>
      <w:r w:rsidRPr="00175AE5">
        <w:rPr>
          <w:b/>
          <w:bCs/>
        </w:rPr>
        <w:t>A SZERZŐDÉST ALKOTÓ DOKUMENTUMOK</w:t>
      </w:r>
    </w:p>
    <w:p w14:paraId="3CB63B40" w14:textId="77777777" w:rsidR="005A37DE" w:rsidRPr="00175AE5" w:rsidRDefault="005A37DE" w:rsidP="002A0F27">
      <w:pPr>
        <w:numPr>
          <w:ilvl w:val="0"/>
          <w:numId w:val="22"/>
        </w:numPr>
        <w:spacing w:before="120" w:after="120"/>
        <w:ind w:left="426"/>
        <w:jc w:val="both"/>
        <w:rPr>
          <w:color w:val="000000"/>
        </w:rPr>
      </w:pPr>
      <w:r w:rsidRPr="00175AE5">
        <w:rPr>
          <w:color w:val="000000"/>
        </w:rPr>
        <w:t>Felek jelen szerződést a Kbt. 131. § (1) bekezdésének megfelelően a Közbeszerzési Eljárásban közölt végleges feltételek, a Közbeszerzési Eljárásban kiadott szerződéstervezet és a nyertes ajánlattevő ajánlata alapján kötik meg.</w:t>
      </w:r>
    </w:p>
    <w:p w14:paraId="360BD8D2" w14:textId="77777777" w:rsidR="005A37DE" w:rsidRPr="00175AE5" w:rsidRDefault="005A37DE" w:rsidP="002A0F27">
      <w:pPr>
        <w:numPr>
          <w:ilvl w:val="0"/>
          <w:numId w:val="22"/>
        </w:numPr>
        <w:spacing w:before="120" w:after="120"/>
        <w:ind w:left="426"/>
        <w:jc w:val="both"/>
        <w:rPr>
          <w:color w:val="000000"/>
        </w:rPr>
      </w:pPr>
      <w:r w:rsidRPr="00175AE5">
        <w:rPr>
          <w:color w:val="000000"/>
        </w:rPr>
        <w:t>Jelen szerződés vonatkozásában a Kbt. 131. § (1) bekezdése szerinti végleges feltételnek minősülnek a közbeszerzési dokumentumok – ideértve az esetleges módosításokat, kiegészítő tájékoztatás kéréseket és az azokra adott ajánlatkérői válaszokat – és az ajánlat tartalma.</w:t>
      </w:r>
    </w:p>
    <w:p w14:paraId="7F89D092" w14:textId="77777777" w:rsidR="005A37DE" w:rsidRPr="00175AE5" w:rsidRDefault="005A37DE" w:rsidP="002A0F27">
      <w:pPr>
        <w:numPr>
          <w:ilvl w:val="0"/>
          <w:numId w:val="22"/>
        </w:numPr>
        <w:spacing w:before="120" w:after="120"/>
        <w:ind w:left="426"/>
        <w:jc w:val="both"/>
        <w:rPr>
          <w:color w:val="000000"/>
        </w:rPr>
      </w:pPr>
      <w:r w:rsidRPr="00175AE5">
        <w:rPr>
          <w:color w:val="000000"/>
        </w:rPr>
        <w:t>A fenti dokumentumok közötti, ugyanazon kérdésre vonatkozó bármely eltérés, ellentmondás, értelmezési nehézség esetén a legteljesebb műszaki-szakmai tartalmat rögzítő rendelkezés az irányadó.</w:t>
      </w:r>
    </w:p>
    <w:p w14:paraId="65135A89" w14:textId="77777777" w:rsidR="005A37DE" w:rsidRPr="00175AE5" w:rsidRDefault="005A37DE" w:rsidP="002A0F27">
      <w:pPr>
        <w:numPr>
          <w:ilvl w:val="0"/>
          <w:numId w:val="22"/>
        </w:numPr>
        <w:spacing w:before="120" w:after="120"/>
        <w:ind w:left="426"/>
        <w:jc w:val="both"/>
        <w:rPr>
          <w:color w:val="000000"/>
        </w:rPr>
      </w:pPr>
      <w:r w:rsidRPr="00175AE5">
        <w:rPr>
          <w:color w:val="000000"/>
        </w:rPr>
        <w:t>A szerződés Kbt. által meghatározott tartalma:</w:t>
      </w:r>
    </w:p>
    <w:p w14:paraId="32853062" w14:textId="77777777" w:rsidR="005A37DE" w:rsidRPr="00175AE5" w:rsidRDefault="005A37DE" w:rsidP="00C34972">
      <w:pPr>
        <w:numPr>
          <w:ilvl w:val="1"/>
          <w:numId w:val="23"/>
        </w:numPr>
        <w:spacing w:before="120" w:after="120"/>
        <w:ind w:left="993" w:hanging="567"/>
        <w:jc w:val="both"/>
      </w:pPr>
      <w:r w:rsidRPr="00175AE5">
        <w:t xml:space="preserve">A </w:t>
      </w:r>
      <w:r w:rsidRPr="00175AE5">
        <w:rPr>
          <w:b/>
        </w:rPr>
        <w:t>Kbt. 131. § (2) bekezdése</w:t>
      </w:r>
      <w:r w:rsidRPr="00175AE5">
        <w:t xml:space="preserve"> alapján jelen szerződés részét (tartalmát) képezik - az eljárás során alkalmazott értékelési szempontra tekintettel - a nyertes ajánlat azon elemei, amelyek értékelésre kerültek. </w:t>
      </w:r>
    </w:p>
    <w:p w14:paraId="3A9DE7AF" w14:textId="77777777" w:rsidR="005A37DE" w:rsidRPr="00175AE5" w:rsidRDefault="005A37DE" w:rsidP="00C34972">
      <w:pPr>
        <w:numPr>
          <w:ilvl w:val="1"/>
          <w:numId w:val="23"/>
        </w:numPr>
        <w:spacing w:before="120" w:after="120"/>
        <w:ind w:left="993" w:hanging="567"/>
        <w:jc w:val="both"/>
      </w:pPr>
      <w:r w:rsidRPr="00175AE5">
        <w:t xml:space="preserve">A </w:t>
      </w:r>
      <w:r w:rsidRPr="00175AE5">
        <w:rPr>
          <w:b/>
          <w:bCs/>
        </w:rPr>
        <w:t>Kbt. 136. § (1) bekezdése</w:t>
      </w:r>
      <w:r w:rsidRPr="00175AE5">
        <w:t xml:space="preserve"> alapján Vevő előírja, hogy Eladó:</w:t>
      </w:r>
    </w:p>
    <w:p w14:paraId="56CDF45F" w14:textId="19440CFC" w:rsidR="005A37DE" w:rsidRPr="00175AE5" w:rsidRDefault="005A37DE" w:rsidP="002A0F27">
      <w:pPr>
        <w:spacing w:before="120" w:after="120"/>
        <w:ind w:left="1276" w:hanging="283"/>
        <w:jc w:val="both"/>
      </w:pPr>
      <w:r w:rsidRPr="00175AE5">
        <w:t xml:space="preserve">a) nem fizethet, illetve számolhat el a szerződés teljesítésével összefüggésben olyan költségeket, amelyek a 62. § (1) bekezdés </w:t>
      </w:r>
      <w:r w:rsidRPr="00175AE5">
        <w:rPr>
          <w:i/>
          <w:iCs/>
        </w:rPr>
        <w:t xml:space="preserve">k) </w:t>
      </w:r>
      <w:r w:rsidRPr="00175AE5">
        <w:t xml:space="preserve">pont </w:t>
      </w:r>
      <w:proofErr w:type="spellStart"/>
      <w:proofErr w:type="gramStart"/>
      <w:r w:rsidRPr="00175AE5">
        <w:rPr>
          <w:i/>
          <w:iCs/>
        </w:rPr>
        <w:t>ka</w:t>
      </w:r>
      <w:proofErr w:type="spellEnd"/>
      <w:r w:rsidRPr="00175AE5">
        <w:rPr>
          <w:i/>
          <w:iCs/>
        </w:rPr>
        <w:t>)-</w:t>
      </w:r>
      <w:proofErr w:type="spellStart"/>
      <w:proofErr w:type="gramEnd"/>
      <w:r w:rsidRPr="00175AE5">
        <w:rPr>
          <w:i/>
          <w:iCs/>
        </w:rPr>
        <w:t>kb</w:t>
      </w:r>
      <w:proofErr w:type="spellEnd"/>
      <w:r w:rsidRPr="00175AE5">
        <w:rPr>
          <w:i/>
          <w:iCs/>
        </w:rPr>
        <w:t xml:space="preserve">) </w:t>
      </w:r>
      <w:r w:rsidRPr="00175AE5">
        <w:t>alpontja szerinti feltételeknek nem megfelelő társaság tekintetében merülnek fel, és amelyek a</w:t>
      </w:r>
      <w:r w:rsidR="000B26CC" w:rsidRPr="00175AE5">
        <w:t xml:space="preserve">z Eladó </w:t>
      </w:r>
      <w:r w:rsidRPr="00175AE5">
        <w:t>adóköteles jövedelmének csökkentésére alkalmasak;</w:t>
      </w:r>
    </w:p>
    <w:p w14:paraId="3624CB83" w14:textId="20850DFA" w:rsidR="005A37DE" w:rsidRPr="00175AE5" w:rsidRDefault="005A37DE" w:rsidP="002A0F27">
      <w:pPr>
        <w:spacing w:before="120" w:after="120"/>
        <w:ind w:left="1276" w:hanging="283"/>
        <w:jc w:val="both"/>
      </w:pPr>
      <w:r w:rsidRPr="00175AE5">
        <w:t>b) a szerződés teljesítésének teljes időtartama alatt tulajdonosi szerkezetét a</w:t>
      </w:r>
      <w:r w:rsidR="000B26CC" w:rsidRPr="00175AE5">
        <w:t xml:space="preserve"> Vevő </w:t>
      </w:r>
      <w:r w:rsidRPr="00175AE5">
        <w:t xml:space="preserve">számára megismerhetővé teszi és a 143. § (3) bekezdése szerinti ügyletekről a </w:t>
      </w:r>
      <w:r w:rsidR="000B26CC" w:rsidRPr="00175AE5">
        <w:t>Vevő</w:t>
      </w:r>
      <w:r w:rsidRPr="00175AE5">
        <w:t>t haladéktalanul értesíti.</w:t>
      </w:r>
    </w:p>
    <w:p w14:paraId="3CA022C1" w14:textId="7C3F5C55" w:rsidR="005A37DE" w:rsidRPr="00175AE5" w:rsidRDefault="005A37DE" w:rsidP="002A0F27">
      <w:pPr>
        <w:numPr>
          <w:ilvl w:val="1"/>
          <w:numId w:val="23"/>
        </w:numPr>
        <w:spacing w:before="120" w:after="120"/>
        <w:ind w:left="993" w:hanging="567"/>
        <w:jc w:val="both"/>
      </w:pPr>
      <w:r w:rsidRPr="00175AE5">
        <w:t xml:space="preserve">A </w:t>
      </w:r>
      <w:r w:rsidRPr="00175AE5">
        <w:rPr>
          <w:b/>
        </w:rPr>
        <w:t>Kbt. 136. § (2) bekezdése</w:t>
      </w:r>
      <w:r w:rsidRPr="00175AE5">
        <w:t xml:space="preserve"> alapján a külföldi adóilletőségű </w:t>
      </w:r>
      <w:r w:rsidR="000B26CC" w:rsidRPr="00175AE5">
        <w:t>Eladó</w:t>
      </w:r>
      <w:r w:rsidRPr="00175AE5">
        <w:t xml:space="preserve"> köteles a szerződéshez arra vonatkozó meghatalmazást csatolni, hogy az illetősége szerinti adóhatóságtól a magyar adóhatóság közvetlenül beszerezhet a</w:t>
      </w:r>
      <w:r w:rsidR="000B26CC" w:rsidRPr="00175AE5">
        <w:t xml:space="preserve">z Eladóra </w:t>
      </w:r>
      <w:r w:rsidRPr="00175AE5">
        <w:t xml:space="preserve">vonatkozó adatokat az országok közötti jogsegély igénybevétele nélkül. </w:t>
      </w:r>
    </w:p>
    <w:p w14:paraId="6662087F" w14:textId="77777777" w:rsidR="005A37DE" w:rsidRPr="00175AE5" w:rsidRDefault="005A37DE" w:rsidP="002A0F27">
      <w:pPr>
        <w:numPr>
          <w:ilvl w:val="1"/>
          <w:numId w:val="23"/>
        </w:numPr>
        <w:spacing w:before="120" w:after="120"/>
        <w:ind w:left="993" w:hanging="567"/>
        <w:jc w:val="both"/>
      </w:pPr>
      <w:r w:rsidRPr="00175AE5">
        <w:t xml:space="preserve">A </w:t>
      </w:r>
      <w:r w:rsidRPr="00175AE5">
        <w:rPr>
          <w:b/>
        </w:rPr>
        <w:t>Kbt. 143. § (1) bekezdése</w:t>
      </w:r>
      <w:r w:rsidRPr="00175AE5">
        <w:t xml:space="preserve"> alapján Vevő a szerződést felmondhatja, vagy - a Ptk.-ban foglaltak szerint - a szerződéstől elállhat, ha:</w:t>
      </w:r>
    </w:p>
    <w:p w14:paraId="59ECEDCA" w14:textId="77777777" w:rsidR="005A37DE" w:rsidRPr="00175AE5" w:rsidRDefault="005A37DE" w:rsidP="002A0F27">
      <w:pPr>
        <w:spacing w:before="120" w:after="120"/>
        <w:ind w:left="1276" w:hanging="283"/>
        <w:jc w:val="both"/>
      </w:pPr>
      <w:r w:rsidRPr="00175AE5">
        <w:rPr>
          <w:iCs/>
        </w:rPr>
        <w:t xml:space="preserve">a) </w:t>
      </w:r>
      <w:r w:rsidRPr="00175AE5">
        <w:t>feltétlenül szükséges a szerződés olyan lényeges módosítása, amely esetében a 141. § alapján új közbeszerzési eljárást kell lefolytatni;</w:t>
      </w:r>
    </w:p>
    <w:p w14:paraId="716B4FAC" w14:textId="2D4D293B" w:rsidR="005A37DE" w:rsidRPr="00175AE5" w:rsidRDefault="005A37DE" w:rsidP="002A0F27">
      <w:pPr>
        <w:spacing w:before="120" w:after="120"/>
        <w:ind w:left="1276" w:hanging="283"/>
        <w:jc w:val="both"/>
      </w:pPr>
      <w:r w:rsidRPr="00175AE5">
        <w:rPr>
          <w:iCs/>
        </w:rPr>
        <w:t xml:space="preserve">b) </w:t>
      </w:r>
      <w:r w:rsidRPr="00175AE5">
        <w:t xml:space="preserve">az </w:t>
      </w:r>
      <w:r w:rsidR="00472419" w:rsidRPr="00175AE5">
        <w:t>Eladó</w:t>
      </w:r>
      <w:r w:rsidRPr="00175AE5">
        <w:t xml:space="preserve"> nem biztosítja a 138. §-ban foglaltak betartását, vagy az </w:t>
      </w:r>
      <w:r w:rsidR="00472419" w:rsidRPr="00175AE5">
        <w:t>Eladók</w:t>
      </w:r>
      <w:r w:rsidRPr="00175AE5">
        <w:t>ént szerződő fél személyében érvényesen olyan jogutódlás következett be, amely nem felel meg a 139. §-ban foglaltaknak; vagy</w:t>
      </w:r>
    </w:p>
    <w:p w14:paraId="3CDC6BE7" w14:textId="77777777" w:rsidR="005A37DE" w:rsidRPr="00175AE5" w:rsidRDefault="005A37DE" w:rsidP="002A0F27">
      <w:pPr>
        <w:spacing w:before="120" w:after="120"/>
        <w:ind w:left="1276" w:hanging="283"/>
        <w:jc w:val="both"/>
      </w:pPr>
      <w:r w:rsidRPr="00175AE5">
        <w:rPr>
          <w:iCs/>
        </w:rPr>
        <w:t xml:space="preserve">c) </w:t>
      </w:r>
      <w:r w:rsidRPr="00175AE5">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6F243E7A" w14:textId="77777777" w:rsidR="005A37DE" w:rsidRPr="00175AE5" w:rsidRDefault="005A37DE" w:rsidP="002A0F27">
      <w:pPr>
        <w:numPr>
          <w:ilvl w:val="1"/>
          <w:numId w:val="23"/>
        </w:numPr>
        <w:spacing w:before="120" w:after="120"/>
        <w:ind w:left="993" w:hanging="567"/>
        <w:jc w:val="both"/>
      </w:pPr>
      <w:r w:rsidRPr="00175AE5">
        <w:t xml:space="preserve">A </w:t>
      </w:r>
      <w:r w:rsidRPr="00175AE5">
        <w:rPr>
          <w:b/>
        </w:rPr>
        <w:t>Kbt. 143. § (2) bekezdése</w:t>
      </w:r>
      <w:r w:rsidRPr="00175AE5">
        <w:t xml:space="preserve"> alapján Vevő köteles a szerződést felmondani, vagy - a Ptk.-ban foglaltak szerint - attól elállni, ha a szerződés megkötését követően jut tudomására, hogy a szerződő fél tekintetében a közbeszerzési eljárás során kizáró ok állt fenn, és ezért ki kellett volna zárni a közbeszerzési eljárásból.</w:t>
      </w:r>
    </w:p>
    <w:p w14:paraId="5C7DCC0C" w14:textId="77777777" w:rsidR="005A37DE" w:rsidRPr="00175AE5" w:rsidRDefault="005A37DE" w:rsidP="002A0F27">
      <w:pPr>
        <w:numPr>
          <w:ilvl w:val="1"/>
          <w:numId w:val="23"/>
        </w:numPr>
        <w:spacing w:before="120" w:after="120"/>
        <w:ind w:left="993" w:hanging="567"/>
        <w:jc w:val="both"/>
      </w:pPr>
      <w:r w:rsidRPr="00175AE5">
        <w:lastRenderedPageBreak/>
        <w:t xml:space="preserve">A </w:t>
      </w:r>
      <w:r w:rsidRPr="00175AE5">
        <w:rPr>
          <w:b/>
        </w:rPr>
        <w:t>Kbt. 143. § (3) bekezdése</w:t>
      </w:r>
      <w:r w:rsidRPr="00175AE5">
        <w:t xml:space="preserve"> alapján Vevő jogosult és egyben köteles a szerződést felmondani - ha szükséges olyan határidővel, amely lehetővé teszi, hogy a szerződéssel érintett feladata ellátásáról gondoskodni tudjon -, ha</w:t>
      </w:r>
    </w:p>
    <w:p w14:paraId="6109E0C4" w14:textId="5FCA6530" w:rsidR="005A37DE" w:rsidRPr="00175AE5" w:rsidRDefault="005A37DE" w:rsidP="002A0F27">
      <w:pPr>
        <w:spacing w:before="120" w:after="120"/>
        <w:ind w:left="1276" w:hanging="283"/>
        <w:jc w:val="both"/>
      </w:pPr>
      <w:r w:rsidRPr="00175AE5">
        <w:rPr>
          <w:iCs/>
        </w:rPr>
        <w:t xml:space="preserve">a) </w:t>
      </w:r>
      <w:r w:rsidRPr="00175AE5">
        <w:t>a</w:t>
      </w:r>
      <w:r w:rsidR="000B26CC" w:rsidRPr="00175AE5">
        <w:t>z Eladó</w:t>
      </w:r>
      <w:r w:rsidRPr="00175AE5">
        <w:t>b</w:t>
      </w:r>
      <w:r w:rsidR="000B26CC" w:rsidRPr="00175AE5">
        <w:t>a</w:t>
      </w:r>
      <w:r w:rsidRPr="00175AE5">
        <w:t xml:space="preserve">n közvetetten vagy közvetlenül 25%-ot meghaladó tulajdoni részesedést szerez valamely olyan jogi személy vagy személyes joga szerint jogképes szervezet, amely tekintetében fennáll a 62. § (1) bekezdés </w:t>
      </w:r>
      <w:r w:rsidRPr="00175AE5">
        <w:rPr>
          <w:iCs/>
        </w:rPr>
        <w:t xml:space="preserve">k) </w:t>
      </w:r>
      <w:r w:rsidRPr="00175AE5">
        <w:t xml:space="preserve">pont </w:t>
      </w:r>
      <w:proofErr w:type="spellStart"/>
      <w:r w:rsidRPr="00175AE5">
        <w:rPr>
          <w:iCs/>
        </w:rPr>
        <w:t>kb</w:t>
      </w:r>
      <w:proofErr w:type="spellEnd"/>
      <w:r w:rsidRPr="00175AE5">
        <w:rPr>
          <w:iCs/>
        </w:rPr>
        <w:t xml:space="preserve">) </w:t>
      </w:r>
      <w:r w:rsidRPr="00175AE5">
        <w:t>alpontjában meghatározott feltétel;</w:t>
      </w:r>
    </w:p>
    <w:p w14:paraId="5300BB6F" w14:textId="78A91631" w:rsidR="005A37DE" w:rsidRPr="00175AE5" w:rsidRDefault="005A37DE" w:rsidP="002A0F27">
      <w:pPr>
        <w:spacing w:before="120" w:after="120"/>
        <w:ind w:left="1276" w:hanging="283"/>
        <w:jc w:val="both"/>
      </w:pPr>
      <w:r w:rsidRPr="00175AE5">
        <w:rPr>
          <w:iCs/>
        </w:rPr>
        <w:t xml:space="preserve">b) </w:t>
      </w:r>
      <w:r w:rsidRPr="00175AE5">
        <w:t>a</w:t>
      </w:r>
      <w:r w:rsidR="00E3767F" w:rsidRPr="00175AE5">
        <w:t xml:space="preserve">z Eladó </w:t>
      </w:r>
      <w:r w:rsidRPr="00175AE5">
        <w:t xml:space="preserve">közvetetten vagy közvetlenül 25%-ot meghaladó tulajdoni részesedést szerez valamely olyan jogi személyben vagy személyes joga szerint jogképes szervezetben, amely tekintetében fennáll a 62. § (1) bekezdés </w:t>
      </w:r>
      <w:r w:rsidRPr="00175AE5">
        <w:rPr>
          <w:iCs/>
        </w:rPr>
        <w:t xml:space="preserve">k) </w:t>
      </w:r>
      <w:r w:rsidRPr="00175AE5">
        <w:t xml:space="preserve">pont </w:t>
      </w:r>
      <w:proofErr w:type="spellStart"/>
      <w:r w:rsidRPr="00175AE5">
        <w:rPr>
          <w:iCs/>
        </w:rPr>
        <w:t>kb</w:t>
      </w:r>
      <w:proofErr w:type="spellEnd"/>
      <w:r w:rsidRPr="00175AE5">
        <w:rPr>
          <w:iCs/>
        </w:rPr>
        <w:t xml:space="preserve">) </w:t>
      </w:r>
      <w:r w:rsidRPr="00175AE5">
        <w:t>alpontjában meghatározott feltétel.</w:t>
      </w:r>
    </w:p>
    <w:p w14:paraId="5E23714E" w14:textId="77777777" w:rsidR="005A37DE" w:rsidRPr="00175AE5" w:rsidRDefault="005A37DE" w:rsidP="002A0F27">
      <w:pPr>
        <w:numPr>
          <w:ilvl w:val="1"/>
          <w:numId w:val="23"/>
        </w:numPr>
        <w:spacing w:before="120" w:after="120"/>
        <w:ind w:left="993" w:hanging="567"/>
        <w:jc w:val="both"/>
      </w:pPr>
      <w:r w:rsidRPr="00175AE5">
        <w:t xml:space="preserve">A szerződés teljesítése során a </w:t>
      </w:r>
      <w:r w:rsidRPr="00175AE5">
        <w:rPr>
          <w:b/>
        </w:rPr>
        <w:t>Kbt. 138. – 140. §</w:t>
      </w:r>
      <w:r w:rsidRPr="00175AE5">
        <w:t xml:space="preserve"> és a </w:t>
      </w:r>
      <w:r w:rsidRPr="00175AE5">
        <w:rPr>
          <w:b/>
        </w:rPr>
        <w:t>142. §</w:t>
      </w:r>
      <w:r w:rsidRPr="00175AE5">
        <w:t xml:space="preserve"> értelemszerűen irányadó.</w:t>
      </w:r>
    </w:p>
    <w:p w14:paraId="10BEB154" w14:textId="77777777" w:rsidR="005A37DE" w:rsidRPr="00175AE5" w:rsidRDefault="005A37DE" w:rsidP="002A0F27">
      <w:pPr>
        <w:numPr>
          <w:ilvl w:val="1"/>
          <w:numId w:val="23"/>
        </w:numPr>
        <w:spacing w:before="120" w:after="120"/>
        <w:ind w:left="993" w:hanging="567"/>
        <w:jc w:val="both"/>
      </w:pPr>
      <w:r w:rsidRPr="00175AE5">
        <w:t xml:space="preserve">A szerződés módosításával kapcsolatban a </w:t>
      </w:r>
      <w:r w:rsidRPr="00175AE5">
        <w:rPr>
          <w:b/>
        </w:rPr>
        <w:t>Kbt. 141. §</w:t>
      </w:r>
      <w:r w:rsidRPr="00175AE5">
        <w:t xml:space="preserve"> irányadó.</w:t>
      </w:r>
    </w:p>
    <w:p w14:paraId="7EA59DE2" w14:textId="77777777" w:rsidR="005A37DE" w:rsidRPr="00175AE5" w:rsidRDefault="005A37DE" w:rsidP="005A37DE">
      <w:pPr>
        <w:spacing w:before="120" w:after="120"/>
        <w:ind w:left="349"/>
        <w:jc w:val="both"/>
      </w:pPr>
      <w:r w:rsidRPr="00175AE5">
        <w:t>Felek rögzítik, hogy a szerződés megkötése, és teljesítése során a közbeszerzésekre vonatkozó szabályozás céljával összhangban, a közbeszerzési alapelvek tiszteletben tartásával [Kbt. 2. §] kell eljárni.</w:t>
      </w:r>
    </w:p>
    <w:p w14:paraId="32A6D40C" w14:textId="35C750D2" w:rsidR="005A37DE" w:rsidRPr="00175AE5" w:rsidRDefault="008C6CC8" w:rsidP="008C6CC8">
      <w:pPr>
        <w:numPr>
          <w:ilvl w:val="0"/>
          <w:numId w:val="1"/>
        </w:numPr>
        <w:spacing w:before="240" w:after="240"/>
        <w:jc w:val="center"/>
        <w:rPr>
          <w:b/>
          <w:bCs/>
        </w:rPr>
      </w:pPr>
      <w:r w:rsidRPr="00175AE5">
        <w:rPr>
          <w:b/>
          <w:bCs/>
        </w:rPr>
        <w:t xml:space="preserve"> </w:t>
      </w:r>
      <w:r w:rsidR="005A37DE" w:rsidRPr="00175AE5">
        <w:rPr>
          <w:b/>
          <w:bCs/>
        </w:rPr>
        <w:t>A SZERZŐDÉS TÁRGYA</w:t>
      </w:r>
    </w:p>
    <w:p w14:paraId="4521AE65" w14:textId="4E1948E4" w:rsidR="00B07D40" w:rsidRPr="00175AE5" w:rsidRDefault="00B07D40" w:rsidP="00747E22">
      <w:pPr>
        <w:numPr>
          <w:ilvl w:val="0"/>
          <w:numId w:val="24"/>
        </w:numPr>
        <w:spacing w:before="120" w:after="120"/>
        <w:ind w:left="426" w:hanging="426"/>
        <w:jc w:val="both"/>
        <w:rPr>
          <w:color w:val="000000"/>
        </w:rPr>
      </w:pPr>
      <w:r w:rsidRPr="00175AE5">
        <w:rPr>
          <w:color w:val="000000"/>
        </w:rPr>
        <w:t>A</w:t>
      </w:r>
      <w:r w:rsidR="00406FE0" w:rsidRPr="00175AE5">
        <w:rPr>
          <w:color w:val="000000"/>
        </w:rPr>
        <w:t xml:space="preserve"> Vevő</w:t>
      </w:r>
      <w:r w:rsidRPr="00175AE5">
        <w:rPr>
          <w:color w:val="000000"/>
        </w:rPr>
        <w:t xml:space="preserve"> megrendeli, Eladó pedig vállalja, hogy jelen szerződés 1. sz. mellékletét képező </w:t>
      </w:r>
      <w:r w:rsidR="00ED3858" w:rsidRPr="00175AE5">
        <w:rPr>
          <w:color w:val="000000"/>
        </w:rPr>
        <w:t>…</w:t>
      </w:r>
      <w:r w:rsidRPr="00175AE5">
        <w:rPr>
          <w:color w:val="000000"/>
        </w:rPr>
        <w:t>.</w:t>
      </w:r>
      <w:r w:rsidR="00ED3858" w:rsidRPr="00175AE5">
        <w:rPr>
          <w:rStyle w:val="Lbjegyzet-hivatkozs"/>
          <w:color w:val="000000"/>
        </w:rPr>
        <w:footnoteReference w:id="3"/>
      </w:r>
      <w:r w:rsidRPr="00175AE5">
        <w:rPr>
          <w:color w:val="000000"/>
        </w:rPr>
        <w:t xml:space="preserve"> rész</w:t>
      </w:r>
      <w:r w:rsidR="00C81A7C" w:rsidRPr="00175AE5">
        <w:rPr>
          <w:color w:val="000000"/>
        </w:rPr>
        <w:t>hez (</w:t>
      </w:r>
      <w:r w:rsidR="004653D2" w:rsidRPr="00175AE5">
        <w:rPr>
          <w:i/>
          <w:iCs/>
          <w:color w:val="000000"/>
        </w:rPr>
        <w:t>„</w:t>
      </w:r>
      <w:r w:rsidR="00ED3858" w:rsidRPr="00175AE5">
        <w:rPr>
          <w:i/>
          <w:iCs/>
          <w:color w:val="000000"/>
        </w:rPr>
        <w:t>………</w:t>
      </w:r>
      <w:r w:rsidR="004653D2" w:rsidRPr="00175AE5">
        <w:rPr>
          <w:i/>
          <w:iCs/>
          <w:color w:val="000000"/>
        </w:rPr>
        <w:t>”</w:t>
      </w:r>
      <w:r w:rsidR="00C81A7C" w:rsidRPr="00175AE5">
        <w:rPr>
          <w:color w:val="000000"/>
        </w:rPr>
        <w:t>)</w:t>
      </w:r>
      <w:r w:rsidRPr="00175AE5">
        <w:rPr>
          <w:color w:val="000000"/>
        </w:rPr>
        <w:t xml:space="preserve"> tartozó </w:t>
      </w:r>
      <w:r w:rsidR="004A7D96" w:rsidRPr="00175AE5">
        <w:rPr>
          <w:color w:val="000000"/>
        </w:rPr>
        <w:t xml:space="preserve">Műszaki Leírásban, </w:t>
      </w:r>
      <w:r w:rsidRPr="00175AE5">
        <w:rPr>
          <w:color w:val="000000"/>
        </w:rPr>
        <w:t>specifikációban</w:t>
      </w:r>
      <w:r w:rsidR="005C64D9" w:rsidRPr="00175AE5">
        <w:rPr>
          <w:color w:val="000000"/>
        </w:rPr>
        <w:t>, valamint az ajánlatában</w:t>
      </w:r>
      <w:r w:rsidRPr="00175AE5">
        <w:rPr>
          <w:color w:val="000000"/>
        </w:rPr>
        <w:t xml:space="preserve"> meghatározott kiszerelésű és minőségű élelmiszereket </w:t>
      </w:r>
      <w:r w:rsidR="00ED3858" w:rsidRPr="00175AE5">
        <w:rPr>
          <w:color w:val="000000"/>
        </w:rPr>
        <w:t xml:space="preserve">(a továbbiakban: Termék) </w:t>
      </w:r>
      <w:r w:rsidRPr="00175AE5">
        <w:rPr>
          <w:color w:val="000000"/>
        </w:rPr>
        <w:t xml:space="preserve">I. osztályú minőségben </w:t>
      </w:r>
      <w:r w:rsidR="005C64D9" w:rsidRPr="00175AE5">
        <w:rPr>
          <w:color w:val="000000"/>
        </w:rPr>
        <w:t>(</w:t>
      </w:r>
      <w:r w:rsidRPr="00175AE5">
        <w:rPr>
          <w:color w:val="000000"/>
        </w:rPr>
        <w:t>melyek megfelelnek az EU vonatkozó rendeleteiben (</w:t>
      </w:r>
      <w:r w:rsidR="005C2052" w:rsidRPr="00175AE5">
        <w:rPr>
          <w:bCs/>
          <w:color w:val="000000"/>
        </w:rPr>
        <w:t>852/2004. EK rendelet, 853/2004. EK rendelet, 1169/2011/EU európai parlamenti és tanácsi rendelet), a 2008. évi XLVI. törvényben, 152/2009. (XI. 12.) FVM rendeletben, 68/2007. (VII. 26.) FVM-EüM-SZMM együttes rendeletben, 64/2007. (VII. 23.) FVM-EüM együttes rendeletben, 62/2011. (VI. 30.) VM rendeletben, a 36/2014. (XII. 17.) FM rendeletben és a Magyar Élelmiszerkönyv előírásaiban</w:t>
      </w:r>
      <w:r w:rsidRPr="00175AE5">
        <w:rPr>
          <w:bCs/>
          <w:color w:val="000000"/>
        </w:rPr>
        <w:t xml:space="preserve"> foglaltaknak</w:t>
      </w:r>
      <w:r w:rsidR="005C64D9" w:rsidRPr="00175AE5">
        <w:rPr>
          <w:bCs/>
          <w:color w:val="000000"/>
        </w:rPr>
        <w:t>)</w:t>
      </w:r>
      <w:r w:rsidRPr="00175AE5">
        <w:rPr>
          <w:bCs/>
          <w:color w:val="000000"/>
        </w:rPr>
        <w:t xml:space="preserve"> Vevő intézményeibe</w:t>
      </w:r>
      <w:r w:rsidR="00524D40" w:rsidRPr="00175AE5">
        <w:rPr>
          <w:bCs/>
          <w:color w:val="000000"/>
        </w:rPr>
        <w:t>, jelen Szerződés 2. számú mellékletében meghatározott rendeltetési helyekre</w:t>
      </w:r>
      <w:r w:rsidR="004B5F5F" w:rsidRPr="00175AE5">
        <w:rPr>
          <w:bCs/>
          <w:color w:val="000000"/>
        </w:rPr>
        <w:t>, a</w:t>
      </w:r>
      <w:r w:rsidR="00AD7406" w:rsidRPr="00175AE5">
        <w:rPr>
          <w:bCs/>
          <w:color w:val="000000"/>
        </w:rPr>
        <w:t xml:space="preserve"> szerződéskötést megelőző Közbeszerzési Eljárás iratanyagában</w:t>
      </w:r>
      <w:r w:rsidR="005149DF" w:rsidRPr="00175AE5">
        <w:rPr>
          <w:bCs/>
          <w:color w:val="000000"/>
        </w:rPr>
        <w:t>, valamint jelen Szerződés 2. sz</w:t>
      </w:r>
      <w:r w:rsidR="00B30A9B" w:rsidRPr="00175AE5">
        <w:rPr>
          <w:bCs/>
          <w:color w:val="000000"/>
        </w:rPr>
        <w:t>.</w:t>
      </w:r>
      <w:r w:rsidR="005149DF" w:rsidRPr="00175AE5">
        <w:rPr>
          <w:bCs/>
          <w:color w:val="000000"/>
        </w:rPr>
        <w:t xml:space="preserve"> mellékletében</w:t>
      </w:r>
      <w:r w:rsidR="004B5F5F" w:rsidRPr="00175AE5">
        <w:rPr>
          <w:bCs/>
          <w:color w:val="000000"/>
        </w:rPr>
        <w:t xml:space="preserve"> meghatározott határidőben</w:t>
      </w:r>
      <w:r w:rsidRPr="00175AE5">
        <w:rPr>
          <w:bCs/>
          <w:color w:val="000000"/>
        </w:rPr>
        <w:t>, eladja és leszállítja.</w:t>
      </w:r>
      <w:r w:rsidR="00C81A7C" w:rsidRPr="00175AE5">
        <w:rPr>
          <w:bCs/>
          <w:color w:val="000000"/>
        </w:rPr>
        <w:t xml:space="preserve"> </w:t>
      </w:r>
      <w:r w:rsidR="00747E22" w:rsidRPr="00175AE5">
        <w:rPr>
          <w:color w:val="000000"/>
        </w:rPr>
        <w:t>Vevő köteles a vételár megfizetésére.</w:t>
      </w:r>
    </w:p>
    <w:p w14:paraId="382C30F5" w14:textId="3ADFC65A" w:rsidR="00747E22" w:rsidRPr="00175AE5" w:rsidRDefault="00747E22" w:rsidP="002A0F27">
      <w:pPr>
        <w:numPr>
          <w:ilvl w:val="0"/>
          <w:numId w:val="24"/>
        </w:numPr>
        <w:spacing w:before="120" w:after="120"/>
        <w:ind w:left="426" w:hanging="426"/>
        <w:jc w:val="both"/>
        <w:rPr>
          <w:color w:val="000000"/>
        </w:rPr>
      </w:pPr>
      <w:r w:rsidRPr="00175AE5">
        <w:rPr>
          <w:color w:val="000000"/>
        </w:rPr>
        <w:t xml:space="preserve">Szerződő Felek egyezően rögzítik, hogy a jelen szerződés tárgyát képező </w:t>
      </w:r>
      <w:r w:rsidR="00ED3858" w:rsidRPr="00175AE5">
        <w:rPr>
          <w:color w:val="000000"/>
        </w:rPr>
        <w:t>Termékeket</w:t>
      </w:r>
      <w:r w:rsidRPr="00175AE5">
        <w:rPr>
          <w:color w:val="000000"/>
        </w:rPr>
        <w:t xml:space="preserve"> a szerződés időtartama alatt a Vevő igényei szerinti összetételben és mennyiségben kell leszállítani.</w:t>
      </w:r>
    </w:p>
    <w:p w14:paraId="6987A900" w14:textId="3F75DECD" w:rsidR="00843FDE" w:rsidRPr="00175AE5" w:rsidRDefault="00843FDE" w:rsidP="002A0F27">
      <w:pPr>
        <w:numPr>
          <w:ilvl w:val="0"/>
          <w:numId w:val="24"/>
        </w:numPr>
        <w:spacing w:before="120" w:after="120"/>
        <w:ind w:left="426" w:hanging="426"/>
        <w:jc w:val="both"/>
        <w:rPr>
          <w:color w:val="000000"/>
        </w:rPr>
      </w:pPr>
      <w:r w:rsidRPr="00175AE5">
        <w:rPr>
          <w:color w:val="000000"/>
        </w:rPr>
        <w:t>Szerződő Felek jelen Szerződés Keretmennyiségét mindösszesen</w:t>
      </w:r>
      <w:proofErr w:type="gramStart"/>
      <w:r w:rsidRPr="00175AE5">
        <w:rPr>
          <w:color w:val="000000"/>
        </w:rPr>
        <w:t xml:space="preserve"> ….</w:t>
      </w:r>
      <w:proofErr w:type="gramEnd"/>
      <w:r w:rsidRPr="00175AE5">
        <w:rPr>
          <w:color w:val="000000"/>
        </w:rPr>
        <w:t>.</w:t>
      </w:r>
      <w:r w:rsidR="00406ED6" w:rsidRPr="00175AE5">
        <w:rPr>
          <w:color w:val="000000"/>
        </w:rPr>
        <w:t>kilogramm és/ vagy …… darab és/ vagy …… liter</w:t>
      </w:r>
      <w:r w:rsidR="00406ED6" w:rsidRPr="00175AE5">
        <w:rPr>
          <w:rStyle w:val="Lbjegyzet-hivatkozs"/>
          <w:color w:val="000000"/>
        </w:rPr>
        <w:footnoteReference w:id="4"/>
      </w:r>
      <w:r w:rsidR="00406ED6" w:rsidRPr="00175AE5">
        <w:rPr>
          <w:color w:val="000000"/>
        </w:rPr>
        <w:t xml:space="preserve"> élelmiszer és főzési alapanyagban határozzák meg. </w:t>
      </w:r>
    </w:p>
    <w:p w14:paraId="6F30A092" w14:textId="1DC5B075" w:rsidR="00406ED6" w:rsidRPr="00175AE5" w:rsidRDefault="00406ED6" w:rsidP="002A0F27">
      <w:pPr>
        <w:numPr>
          <w:ilvl w:val="0"/>
          <w:numId w:val="24"/>
        </w:numPr>
        <w:spacing w:before="120" w:after="120"/>
        <w:ind w:left="426" w:hanging="426"/>
        <w:jc w:val="both"/>
        <w:rPr>
          <w:color w:val="000000"/>
        </w:rPr>
      </w:pPr>
      <w:r w:rsidRPr="00175AE5">
        <w:rPr>
          <w:color w:val="000000"/>
        </w:rPr>
        <w:t>Vevő a Keretmennyiség 70 %-</w:t>
      </w:r>
      <w:proofErr w:type="spellStart"/>
      <w:r w:rsidRPr="00175AE5">
        <w:rPr>
          <w:color w:val="000000"/>
        </w:rPr>
        <w:t>ának</w:t>
      </w:r>
      <w:proofErr w:type="spellEnd"/>
      <w:r w:rsidRPr="00175AE5">
        <w:rPr>
          <w:color w:val="000000"/>
        </w:rPr>
        <w:t xml:space="preserve"> lehívására vállal kötelezettséget (a továbbiakban: Kötelezően Kimerítendő Keretmennyiség). Vevő a Kötelezően Kimerítendő Keretmennyiségen felüli rész lehívására nem köteles, azonban arra a szerződés időtartama alatt bármikor jogosult. </w:t>
      </w:r>
    </w:p>
    <w:p w14:paraId="1FC06E11" w14:textId="5C64154E" w:rsidR="008B6CD1" w:rsidRPr="00175AE5" w:rsidRDefault="00406ED6" w:rsidP="008B6CD1">
      <w:pPr>
        <w:spacing w:before="120" w:after="120"/>
        <w:ind w:left="426"/>
        <w:jc w:val="both"/>
        <w:rPr>
          <w:color w:val="000000"/>
        </w:rPr>
      </w:pPr>
      <w:r w:rsidRPr="00175AE5">
        <w:rPr>
          <w:color w:val="000000"/>
        </w:rPr>
        <w:t>Szerződő Felek megállapodnak, hogy a Kötelezően kimerítendő Keretmennyiségen felüli rész ki nem merítése (fel nem használása) nem minősül a Vevő részéről szerződésszegésnek. Szerződő Felek megállapodnak továbbá, hogy Eladó a Kötelezően Kimerítendő Keretmennyiségen felüli rész ki nem merítése/ fel nem használása okán semmilyen jogcímen nem terjeszthet elő igényt Vevővel szemben.</w:t>
      </w:r>
    </w:p>
    <w:p w14:paraId="46DB549E" w14:textId="6FD958C3" w:rsidR="008B6CD1" w:rsidRPr="00175AE5" w:rsidRDefault="008B6CD1" w:rsidP="008B6CD1">
      <w:pPr>
        <w:numPr>
          <w:ilvl w:val="0"/>
          <w:numId w:val="24"/>
        </w:numPr>
        <w:spacing w:before="120" w:after="120"/>
        <w:ind w:left="426" w:hanging="426"/>
        <w:jc w:val="both"/>
        <w:rPr>
          <w:color w:val="000000"/>
        </w:rPr>
      </w:pPr>
      <w:r w:rsidRPr="00175AE5">
        <w:rPr>
          <w:color w:val="000000"/>
        </w:rPr>
        <w:t>Szerződő Felek rögzítik, hogy a szerződés IV.2. pontja szerinti időtartamának IV.3. pontban foglaltak szerint történő meghosszabbítása esetén a szerződés meghosszabbított időszakában a keretmennyiség …… kilogramm és/ vagy …… darab és/ vagy …… liter</w:t>
      </w:r>
      <w:r w:rsidR="001464BA" w:rsidRPr="00175AE5">
        <w:rPr>
          <w:rStyle w:val="Lbjegyzet-hivatkozs"/>
          <w:color w:val="000000"/>
        </w:rPr>
        <w:footnoteReference w:id="5"/>
      </w:r>
      <w:r w:rsidRPr="00175AE5">
        <w:rPr>
          <w:color w:val="000000"/>
        </w:rPr>
        <w:t xml:space="preserve">. </w:t>
      </w:r>
      <w:r w:rsidR="001464BA" w:rsidRPr="00175AE5">
        <w:rPr>
          <w:color w:val="000000"/>
        </w:rPr>
        <w:t>Vevő a Keretmennyiség 70 %-</w:t>
      </w:r>
      <w:proofErr w:type="spellStart"/>
      <w:r w:rsidR="001464BA" w:rsidRPr="00175AE5">
        <w:rPr>
          <w:color w:val="000000"/>
        </w:rPr>
        <w:t>ának</w:t>
      </w:r>
      <w:proofErr w:type="spellEnd"/>
      <w:r w:rsidR="001464BA" w:rsidRPr="00175AE5">
        <w:rPr>
          <w:color w:val="000000"/>
        </w:rPr>
        <w:t xml:space="preserve"> lehívására vállal kötelezettséget (a továbbiakban: Kötelezően Kimerítendő Keretmennyiség). Vevő a kötelezően kimerítendő keretmennyiségen felüli rész lehívására nem köteles, azonban arra a szerződés időtartama alatt bármikor jogosult.</w:t>
      </w:r>
    </w:p>
    <w:p w14:paraId="0E8C9CFC" w14:textId="77777777" w:rsidR="005A37DE" w:rsidRPr="00175AE5" w:rsidRDefault="00AD1750" w:rsidP="008C6CC8">
      <w:pPr>
        <w:numPr>
          <w:ilvl w:val="0"/>
          <w:numId w:val="1"/>
        </w:numPr>
        <w:spacing w:before="240" w:after="240"/>
        <w:ind w:left="993" w:hanging="284"/>
        <w:jc w:val="center"/>
        <w:rPr>
          <w:b/>
          <w:bCs/>
        </w:rPr>
      </w:pPr>
      <w:r w:rsidRPr="00175AE5">
        <w:rPr>
          <w:b/>
          <w:bCs/>
        </w:rPr>
        <w:lastRenderedPageBreak/>
        <w:t>SZ</w:t>
      </w:r>
      <w:r w:rsidR="00695ACF" w:rsidRPr="00175AE5">
        <w:rPr>
          <w:b/>
          <w:bCs/>
        </w:rPr>
        <w:t>ERZŐDÉS HATÁLYBA LÉPÉSE, TELJESÍTÉ</w:t>
      </w:r>
      <w:r w:rsidR="00FB0A27" w:rsidRPr="00175AE5">
        <w:rPr>
          <w:b/>
          <w:bCs/>
        </w:rPr>
        <w:t>S</w:t>
      </w:r>
      <w:r w:rsidR="00695ACF" w:rsidRPr="00175AE5">
        <w:rPr>
          <w:b/>
          <w:bCs/>
        </w:rPr>
        <w:t xml:space="preserve"> HELYE ÉS HATÁRIDEJE, SZ</w:t>
      </w:r>
      <w:r w:rsidRPr="00175AE5">
        <w:rPr>
          <w:b/>
          <w:bCs/>
        </w:rPr>
        <w:t>ÁLLÍTÁSI FEL</w:t>
      </w:r>
      <w:r w:rsidR="00695ACF" w:rsidRPr="00175AE5">
        <w:rPr>
          <w:b/>
          <w:bCs/>
        </w:rPr>
        <w:t>TÉTELEK</w:t>
      </w:r>
    </w:p>
    <w:p w14:paraId="4CA060CA" w14:textId="396FE452" w:rsidR="00843FDE" w:rsidRPr="00175AE5" w:rsidRDefault="00695ACF" w:rsidP="004711D1">
      <w:pPr>
        <w:numPr>
          <w:ilvl w:val="0"/>
          <w:numId w:val="25"/>
        </w:numPr>
        <w:spacing w:before="120" w:after="120"/>
        <w:ind w:left="426" w:hanging="426"/>
        <w:jc w:val="both"/>
        <w:rPr>
          <w:color w:val="000000"/>
        </w:rPr>
      </w:pPr>
      <w:r w:rsidRPr="00175AE5">
        <w:rPr>
          <w:color w:val="000000"/>
        </w:rPr>
        <w:t xml:space="preserve">Jelen szerződés </w:t>
      </w:r>
      <w:r w:rsidR="00843FDE" w:rsidRPr="00175AE5">
        <w:rPr>
          <w:color w:val="000000"/>
        </w:rPr>
        <w:t xml:space="preserve">annak </w:t>
      </w:r>
      <w:r w:rsidR="00C6616F" w:rsidRPr="00175AE5">
        <w:rPr>
          <w:b/>
          <w:bCs/>
          <w:iCs/>
          <w:color w:val="000000"/>
        </w:rPr>
        <w:t>valamennyi fél általi</w:t>
      </w:r>
      <w:r w:rsidR="00843FDE" w:rsidRPr="00175AE5">
        <w:rPr>
          <w:color w:val="000000"/>
        </w:rPr>
        <w:t xml:space="preserve"> aláírása napján lép hatályba. </w:t>
      </w:r>
    </w:p>
    <w:p w14:paraId="74055777" w14:textId="26CB3C4C" w:rsidR="00ED3858" w:rsidRPr="00175AE5" w:rsidRDefault="00843FDE" w:rsidP="004711D1">
      <w:pPr>
        <w:numPr>
          <w:ilvl w:val="0"/>
          <w:numId w:val="25"/>
        </w:numPr>
        <w:spacing w:before="120" w:after="120"/>
        <w:ind w:left="426" w:hanging="426"/>
        <w:jc w:val="both"/>
        <w:rPr>
          <w:color w:val="000000"/>
        </w:rPr>
      </w:pPr>
      <w:r w:rsidRPr="00175AE5">
        <w:rPr>
          <w:color w:val="000000"/>
        </w:rPr>
        <w:t xml:space="preserve">Szerződő Felek jelen Szerződést annak hatályba lépésétől a </w:t>
      </w:r>
      <w:r w:rsidR="00626A96" w:rsidRPr="00175AE5">
        <w:rPr>
          <w:color w:val="000000"/>
        </w:rPr>
        <w:t xml:space="preserve">rendelkezésre álló </w:t>
      </w:r>
      <w:r w:rsidRPr="00175AE5">
        <w:rPr>
          <w:color w:val="000000"/>
        </w:rPr>
        <w:t xml:space="preserve">Keretmennyiség </w:t>
      </w:r>
      <w:r w:rsidR="00626A96" w:rsidRPr="00175AE5">
        <w:rPr>
          <w:color w:val="000000"/>
        </w:rPr>
        <w:t xml:space="preserve">kimerüléséig, </w:t>
      </w:r>
      <w:r w:rsidR="005C64D9" w:rsidRPr="00175AE5">
        <w:rPr>
          <w:color w:val="000000"/>
        </w:rPr>
        <w:t xml:space="preserve">de </w:t>
      </w:r>
      <w:r w:rsidR="00626A96" w:rsidRPr="00175AE5">
        <w:rPr>
          <w:color w:val="000000"/>
        </w:rPr>
        <w:t>legkésőbb</w:t>
      </w:r>
      <w:r w:rsidR="00ED3858" w:rsidRPr="00175AE5">
        <w:rPr>
          <w:color w:val="000000"/>
        </w:rPr>
        <w:t xml:space="preserve"> </w:t>
      </w:r>
      <w:r w:rsidRPr="00175AE5">
        <w:rPr>
          <w:color w:val="000000"/>
        </w:rPr>
        <w:t>a szerződés hatályba lépés</w:t>
      </w:r>
      <w:r w:rsidR="00093C2D" w:rsidRPr="00175AE5">
        <w:rPr>
          <w:color w:val="000000"/>
        </w:rPr>
        <w:t>é</w:t>
      </w:r>
      <w:r w:rsidRPr="00175AE5">
        <w:rPr>
          <w:color w:val="000000"/>
        </w:rPr>
        <w:t>től számított 12 hónapos</w:t>
      </w:r>
      <w:r w:rsidR="00ED3858" w:rsidRPr="00175AE5">
        <w:rPr>
          <w:color w:val="000000"/>
        </w:rPr>
        <w:t xml:space="preserve"> határozott időtartamra</w:t>
      </w:r>
      <w:r w:rsidR="00695ACF" w:rsidRPr="00175AE5">
        <w:rPr>
          <w:color w:val="000000"/>
        </w:rPr>
        <w:t xml:space="preserve"> </w:t>
      </w:r>
      <w:r w:rsidRPr="00175AE5">
        <w:rPr>
          <w:color w:val="000000"/>
        </w:rPr>
        <w:t>kötik</w:t>
      </w:r>
      <w:r w:rsidR="00ED3858" w:rsidRPr="00175AE5">
        <w:rPr>
          <w:color w:val="000000"/>
        </w:rPr>
        <w:t>.</w:t>
      </w:r>
    </w:p>
    <w:p w14:paraId="78F57550" w14:textId="3E8F86F7" w:rsidR="00ED3858" w:rsidRPr="00175AE5" w:rsidRDefault="00C120EA" w:rsidP="004711D1">
      <w:pPr>
        <w:numPr>
          <w:ilvl w:val="0"/>
          <w:numId w:val="25"/>
        </w:numPr>
        <w:spacing w:before="120" w:after="120"/>
        <w:ind w:left="426" w:hanging="426"/>
        <w:jc w:val="both"/>
        <w:rPr>
          <w:color w:val="000000"/>
        </w:rPr>
      </w:pPr>
      <w:r w:rsidRPr="00175AE5">
        <w:rPr>
          <w:color w:val="000000"/>
        </w:rPr>
        <w:t>A j</w:t>
      </w:r>
      <w:r w:rsidR="00ED3858" w:rsidRPr="00175AE5">
        <w:rPr>
          <w:color w:val="000000"/>
        </w:rPr>
        <w:t xml:space="preserve">elen Szerződés </w:t>
      </w:r>
      <w:r w:rsidR="00FC3AD0" w:rsidRPr="00175AE5">
        <w:rPr>
          <w:color w:val="000000"/>
        </w:rPr>
        <w:t>IV.</w:t>
      </w:r>
      <w:r w:rsidR="006D3C54" w:rsidRPr="00175AE5">
        <w:rPr>
          <w:color w:val="000000"/>
        </w:rPr>
        <w:t>2</w:t>
      </w:r>
      <w:r w:rsidR="00FC3AD0" w:rsidRPr="00175AE5">
        <w:rPr>
          <w:color w:val="000000"/>
        </w:rPr>
        <w:t>. pont</w:t>
      </w:r>
      <w:r w:rsidRPr="00175AE5">
        <w:rPr>
          <w:color w:val="000000"/>
        </w:rPr>
        <w:t>já</w:t>
      </w:r>
      <w:r w:rsidR="00FC3AD0" w:rsidRPr="00175AE5">
        <w:rPr>
          <w:color w:val="000000"/>
        </w:rPr>
        <w:t>ban meghatározott határozott időtartam</w:t>
      </w:r>
      <w:r w:rsidRPr="00175AE5">
        <w:rPr>
          <w:color w:val="000000"/>
        </w:rPr>
        <w:t>a</w:t>
      </w:r>
      <w:r w:rsidR="00FE2DAA" w:rsidRPr="00175AE5">
        <w:rPr>
          <w:color w:val="000000"/>
        </w:rPr>
        <w:t xml:space="preserve"> – annak </w:t>
      </w:r>
      <w:r w:rsidR="00FC3AD0" w:rsidRPr="00175AE5">
        <w:rPr>
          <w:color w:val="000000"/>
        </w:rPr>
        <w:t xml:space="preserve">lejárta </w:t>
      </w:r>
      <w:r w:rsidRPr="00175AE5">
        <w:rPr>
          <w:color w:val="000000"/>
        </w:rPr>
        <w:t>előtt</w:t>
      </w:r>
      <w:r w:rsidR="00FE2DAA" w:rsidRPr="00175AE5">
        <w:rPr>
          <w:color w:val="000000"/>
        </w:rPr>
        <w:t xml:space="preserve"> –</w:t>
      </w:r>
      <w:r w:rsidRPr="00175AE5">
        <w:rPr>
          <w:color w:val="000000"/>
        </w:rPr>
        <w:t xml:space="preserve"> </w:t>
      </w:r>
      <w:r w:rsidR="00FE2DAA" w:rsidRPr="00175AE5">
        <w:rPr>
          <w:color w:val="000000"/>
        </w:rPr>
        <w:t xml:space="preserve">a Vevő1 által </w:t>
      </w:r>
      <w:r w:rsidR="00FC3AD0" w:rsidRPr="00175AE5">
        <w:rPr>
          <w:color w:val="000000"/>
        </w:rPr>
        <w:t xml:space="preserve">előterjesztett </w:t>
      </w:r>
      <w:r w:rsidR="00ED3858" w:rsidRPr="00175AE5">
        <w:rPr>
          <w:color w:val="000000"/>
        </w:rPr>
        <w:t xml:space="preserve">egyoldalú nyilatkozatával további </w:t>
      </w:r>
      <w:r w:rsidR="00FE2DAA" w:rsidRPr="00175AE5">
        <w:rPr>
          <w:color w:val="000000"/>
        </w:rPr>
        <w:t xml:space="preserve">legfeljebb </w:t>
      </w:r>
      <w:r w:rsidR="00ED3858" w:rsidRPr="00175AE5">
        <w:rPr>
          <w:color w:val="000000"/>
        </w:rPr>
        <w:t xml:space="preserve">12 hónappal meghosszabbítható. </w:t>
      </w:r>
    </w:p>
    <w:p w14:paraId="18240AC0" w14:textId="28A6061E" w:rsidR="00745103" w:rsidRPr="00175AE5" w:rsidRDefault="00AD1750" w:rsidP="004711D1">
      <w:pPr>
        <w:numPr>
          <w:ilvl w:val="0"/>
          <w:numId w:val="25"/>
        </w:numPr>
        <w:spacing w:before="120" w:after="120"/>
        <w:ind w:left="426" w:hanging="426"/>
        <w:jc w:val="both"/>
        <w:rPr>
          <w:color w:val="000000"/>
        </w:rPr>
      </w:pPr>
      <w:r w:rsidRPr="00175AE5">
        <w:rPr>
          <w:color w:val="000000"/>
        </w:rPr>
        <w:t>Vevő</w:t>
      </w:r>
      <w:r w:rsidR="00FE2DAA" w:rsidRPr="00175AE5">
        <w:rPr>
          <w:color w:val="000000"/>
        </w:rPr>
        <w:t>2</w:t>
      </w:r>
      <w:r w:rsidRPr="00175AE5">
        <w:rPr>
          <w:color w:val="000000"/>
        </w:rPr>
        <w:t xml:space="preserve"> a jelen szerződés 1. sz. melléklet</w:t>
      </w:r>
      <w:r w:rsidR="00FC3AD0" w:rsidRPr="00175AE5">
        <w:rPr>
          <w:color w:val="000000"/>
        </w:rPr>
        <w:t>ében</w:t>
      </w:r>
      <w:r w:rsidRPr="00175AE5">
        <w:rPr>
          <w:color w:val="000000"/>
        </w:rPr>
        <w:t xml:space="preserve"> </w:t>
      </w:r>
      <w:r w:rsidR="00FC3AD0" w:rsidRPr="00175AE5">
        <w:rPr>
          <w:color w:val="000000"/>
        </w:rPr>
        <w:t>meghatározott Termékek tekintetében</w:t>
      </w:r>
      <w:r w:rsidRPr="00175AE5">
        <w:rPr>
          <w:color w:val="000000"/>
        </w:rPr>
        <w:t xml:space="preserve"> hetente előre, </w:t>
      </w:r>
      <w:r w:rsidR="00153F55" w:rsidRPr="00175AE5">
        <w:rPr>
          <w:color w:val="000000"/>
        </w:rPr>
        <w:t>a szállítást megelőző második munkanapon 14:00 óráig</w:t>
      </w:r>
      <w:r w:rsidR="00745103" w:rsidRPr="00175AE5">
        <w:rPr>
          <w:color w:val="000000"/>
        </w:rPr>
        <w:t xml:space="preserve">, legkésőbb a hét utolsó </w:t>
      </w:r>
      <w:r w:rsidR="00000E14" w:rsidRPr="00175AE5">
        <w:rPr>
          <w:color w:val="000000"/>
        </w:rPr>
        <w:t>munkanapján 13:00 óráig</w:t>
      </w:r>
      <w:r w:rsidR="00745103" w:rsidRPr="00175AE5">
        <w:rPr>
          <w:color w:val="000000"/>
        </w:rPr>
        <w:t xml:space="preserve"> </w:t>
      </w:r>
      <w:r w:rsidRPr="00175AE5">
        <w:rPr>
          <w:color w:val="000000"/>
        </w:rPr>
        <w:t>ad le konkrét igényt</w:t>
      </w:r>
      <w:r w:rsidR="004E70E2" w:rsidRPr="00175AE5">
        <w:rPr>
          <w:color w:val="000000"/>
        </w:rPr>
        <w:t>, megrendelést</w:t>
      </w:r>
      <w:r w:rsidR="00745103" w:rsidRPr="00175AE5">
        <w:rPr>
          <w:color w:val="000000"/>
        </w:rPr>
        <w:t xml:space="preserve">. </w:t>
      </w:r>
      <w:r w:rsidRPr="00175AE5">
        <w:rPr>
          <w:color w:val="000000"/>
        </w:rPr>
        <w:t>Vevő</w:t>
      </w:r>
      <w:r w:rsidR="00FE2DAA" w:rsidRPr="00175AE5">
        <w:rPr>
          <w:color w:val="000000"/>
        </w:rPr>
        <w:t>2</w:t>
      </w:r>
      <w:r w:rsidRPr="00175AE5">
        <w:rPr>
          <w:color w:val="000000"/>
        </w:rPr>
        <w:t xml:space="preserve"> a megrendelést igazolható módon írásban</w:t>
      </w:r>
      <w:r w:rsidR="006D3C54" w:rsidRPr="00175AE5">
        <w:rPr>
          <w:color w:val="000000"/>
        </w:rPr>
        <w:t xml:space="preserve">, elsődlegesen </w:t>
      </w:r>
      <w:r w:rsidRPr="00175AE5">
        <w:rPr>
          <w:color w:val="000000"/>
        </w:rPr>
        <w:t>elektronikus levélben köteles leadni. Vevő</w:t>
      </w:r>
      <w:r w:rsidR="00FE2DAA" w:rsidRPr="00175AE5">
        <w:rPr>
          <w:color w:val="000000"/>
        </w:rPr>
        <w:t>2</w:t>
      </w:r>
      <w:r w:rsidRPr="00175AE5">
        <w:rPr>
          <w:color w:val="000000"/>
        </w:rPr>
        <w:t xml:space="preserve"> a megrendelésben köteles a lehívott áru fajtáját és mennyiségét, a szállítás napját, valamint a rendeltetési helyet, és az egyes rendeltetési helyekre szállítandó mennyiséget konkrétan az </w:t>
      </w:r>
      <w:r w:rsidR="0066629E" w:rsidRPr="00175AE5">
        <w:rPr>
          <w:color w:val="000000"/>
        </w:rPr>
        <w:t>E</w:t>
      </w:r>
      <w:r w:rsidRPr="00175AE5">
        <w:rPr>
          <w:color w:val="000000"/>
        </w:rPr>
        <w:t>ladó tudomására hozni.</w:t>
      </w:r>
    </w:p>
    <w:p w14:paraId="7CDF1B2C" w14:textId="0EBECDDB" w:rsidR="00AD1750" w:rsidRPr="00175AE5" w:rsidRDefault="00745103" w:rsidP="004711D1">
      <w:pPr>
        <w:numPr>
          <w:ilvl w:val="0"/>
          <w:numId w:val="25"/>
        </w:numPr>
        <w:spacing w:before="120" w:after="120"/>
        <w:ind w:left="426" w:hanging="426"/>
        <w:jc w:val="both"/>
        <w:rPr>
          <w:color w:val="000000"/>
        </w:rPr>
      </w:pPr>
      <w:r w:rsidRPr="00175AE5">
        <w:rPr>
          <w:color w:val="000000"/>
        </w:rPr>
        <w:t xml:space="preserve">Eladó a vonatkozó megrendelést egy órán belül köteles igazolható módon írásban, elektronikus levélben visszaigazolni. A megrendelés visszaigazolásának elmaradása esetében, Szerződő Felek a megrendelést a </w:t>
      </w:r>
      <w:r w:rsidR="004E70E2" w:rsidRPr="00175AE5">
        <w:rPr>
          <w:color w:val="000000"/>
        </w:rPr>
        <w:t>megrendelés leadását</w:t>
      </w:r>
      <w:r w:rsidRPr="00175AE5">
        <w:rPr>
          <w:color w:val="000000"/>
        </w:rPr>
        <w:t xml:space="preserve"> követő egy óra elteltével visszaigazoltnak tekintik. </w:t>
      </w:r>
      <w:r w:rsidR="00AD1750" w:rsidRPr="00175AE5">
        <w:rPr>
          <w:color w:val="000000"/>
        </w:rPr>
        <w:t xml:space="preserve">  </w:t>
      </w:r>
    </w:p>
    <w:p w14:paraId="16227234" w14:textId="307DFC1E" w:rsidR="00AD1750" w:rsidRPr="00175AE5" w:rsidRDefault="00AD1750" w:rsidP="004711D1">
      <w:pPr>
        <w:numPr>
          <w:ilvl w:val="0"/>
          <w:numId w:val="25"/>
        </w:numPr>
        <w:spacing w:before="120" w:after="120"/>
        <w:ind w:left="426" w:hanging="426"/>
        <w:jc w:val="both"/>
        <w:rPr>
          <w:color w:val="000000"/>
        </w:rPr>
      </w:pPr>
      <w:r w:rsidRPr="00175AE5">
        <w:rPr>
          <w:color w:val="000000"/>
        </w:rPr>
        <w:t xml:space="preserve">Szerződő </w:t>
      </w:r>
      <w:r w:rsidR="0066629E" w:rsidRPr="00175AE5">
        <w:rPr>
          <w:color w:val="000000"/>
        </w:rPr>
        <w:t>F</w:t>
      </w:r>
      <w:r w:rsidRPr="00175AE5">
        <w:rPr>
          <w:color w:val="000000"/>
        </w:rPr>
        <w:t>elek megállapodnak abban, hogy a</w:t>
      </w:r>
      <w:r w:rsidR="003C58D6" w:rsidRPr="00175AE5">
        <w:rPr>
          <w:color w:val="000000"/>
        </w:rPr>
        <w:t xml:space="preserve"> </w:t>
      </w:r>
      <w:r w:rsidRPr="00175AE5">
        <w:rPr>
          <w:color w:val="000000"/>
        </w:rPr>
        <w:t>Vevő</w:t>
      </w:r>
      <w:r w:rsidR="005149DF" w:rsidRPr="00175AE5">
        <w:rPr>
          <w:color w:val="000000"/>
        </w:rPr>
        <w:t>2</w:t>
      </w:r>
      <w:r w:rsidR="003C58D6" w:rsidRPr="00175AE5">
        <w:rPr>
          <w:color w:val="000000"/>
        </w:rPr>
        <w:t xml:space="preserve"> </w:t>
      </w:r>
      <w:r w:rsidRPr="00175AE5">
        <w:rPr>
          <w:color w:val="000000"/>
        </w:rPr>
        <w:t xml:space="preserve">a heti megrendelést módosíthatja, de a módosítást a szállítási határidőt megelőzően legalább </w:t>
      </w:r>
      <w:r w:rsidR="00727DAD" w:rsidRPr="00175AE5">
        <w:rPr>
          <w:color w:val="000000"/>
        </w:rPr>
        <w:t>24</w:t>
      </w:r>
      <w:r w:rsidRPr="00175AE5">
        <w:rPr>
          <w:color w:val="000000"/>
        </w:rPr>
        <w:t xml:space="preserve"> órával hamarabb igazolható módon az Eladóval közölni kell.</w:t>
      </w:r>
    </w:p>
    <w:p w14:paraId="1F9D7DD6" w14:textId="77777777" w:rsidR="00FC3AD0" w:rsidRPr="00175AE5" w:rsidRDefault="00CA3C08" w:rsidP="00FC3AD0">
      <w:pPr>
        <w:numPr>
          <w:ilvl w:val="0"/>
          <w:numId w:val="25"/>
        </w:numPr>
        <w:spacing w:before="120" w:after="120"/>
        <w:ind w:left="426" w:hanging="426"/>
        <w:jc w:val="both"/>
        <w:rPr>
          <w:bCs/>
          <w:color w:val="000000"/>
        </w:rPr>
      </w:pPr>
      <w:r w:rsidRPr="00175AE5">
        <w:rPr>
          <w:color w:val="000000"/>
        </w:rPr>
        <w:t xml:space="preserve">Eladó vállalja, hogy az árut a megrendelés szerinti mennyiségben, </w:t>
      </w:r>
      <w:r w:rsidR="00FC3AD0" w:rsidRPr="00175AE5">
        <w:rPr>
          <w:color w:val="000000"/>
        </w:rPr>
        <w:t xml:space="preserve">jelen Szerződés 2. sz. mellékletében foglalt rendeltetési helyekre, a 2. sz. mellékletben meghatározott napokon és időpontokban szállítja le. </w:t>
      </w:r>
    </w:p>
    <w:p w14:paraId="13AFF2EC" w14:textId="59A9C2B6" w:rsidR="00FC3AD0" w:rsidRPr="00175AE5" w:rsidRDefault="00CA3C08" w:rsidP="00FC3AD0">
      <w:pPr>
        <w:numPr>
          <w:ilvl w:val="0"/>
          <w:numId w:val="25"/>
        </w:numPr>
        <w:spacing w:before="120" w:after="120"/>
        <w:ind w:left="426" w:hanging="426"/>
        <w:jc w:val="both"/>
        <w:rPr>
          <w:bCs/>
          <w:color w:val="000000"/>
        </w:rPr>
      </w:pPr>
      <w:r w:rsidRPr="00175AE5">
        <w:rPr>
          <w:bCs/>
          <w:color w:val="000000"/>
        </w:rPr>
        <w:t>A leszállít</w:t>
      </w:r>
      <w:r w:rsidR="008C1BAC" w:rsidRPr="00175AE5">
        <w:rPr>
          <w:bCs/>
          <w:color w:val="000000"/>
        </w:rPr>
        <w:t xml:space="preserve">ott termékek átvétele </w:t>
      </w:r>
      <w:r w:rsidR="00FC3AD0" w:rsidRPr="00175AE5">
        <w:rPr>
          <w:bCs/>
          <w:color w:val="000000"/>
        </w:rPr>
        <w:t xml:space="preserve">jelen Szerződés 2. sz. mellékletében foglalt rendeltetési helyeken </w:t>
      </w:r>
      <w:r w:rsidRPr="00175AE5">
        <w:rPr>
          <w:bCs/>
          <w:color w:val="000000"/>
        </w:rPr>
        <w:t>történik mennyiségi és minőségi, érzékszervi, hőmérsékleti, hig</w:t>
      </w:r>
      <w:r w:rsidR="0082604D" w:rsidRPr="00175AE5">
        <w:rPr>
          <w:bCs/>
          <w:color w:val="000000"/>
        </w:rPr>
        <w:t>i</w:t>
      </w:r>
      <w:r w:rsidRPr="00175AE5">
        <w:rPr>
          <w:bCs/>
          <w:color w:val="000000"/>
        </w:rPr>
        <w:t>éniai, fogyaszthatósági, valamint csomagolási szempontok alapján</w:t>
      </w:r>
      <w:r w:rsidR="00C81A7C" w:rsidRPr="00175AE5">
        <w:rPr>
          <w:bCs/>
          <w:color w:val="000000"/>
        </w:rPr>
        <w:t>.</w:t>
      </w:r>
    </w:p>
    <w:p w14:paraId="7096B4F5" w14:textId="11553567" w:rsidR="00FC3AD0" w:rsidRPr="00175AE5" w:rsidRDefault="00CA3C08" w:rsidP="00FC3AD0">
      <w:pPr>
        <w:numPr>
          <w:ilvl w:val="0"/>
          <w:numId w:val="25"/>
        </w:numPr>
        <w:spacing w:before="120" w:after="120"/>
        <w:ind w:left="426" w:hanging="426"/>
        <w:jc w:val="both"/>
        <w:rPr>
          <w:bCs/>
          <w:color w:val="000000"/>
        </w:rPr>
      </w:pPr>
      <w:r w:rsidRPr="00175AE5">
        <w:rPr>
          <w:bCs/>
          <w:color w:val="000000"/>
        </w:rPr>
        <w:t xml:space="preserve">Szerződő </w:t>
      </w:r>
      <w:r w:rsidR="006F2216" w:rsidRPr="00175AE5">
        <w:rPr>
          <w:bCs/>
          <w:color w:val="000000"/>
        </w:rPr>
        <w:t>F</w:t>
      </w:r>
      <w:r w:rsidRPr="00175AE5">
        <w:rPr>
          <w:bCs/>
          <w:color w:val="000000"/>
        </w:rPr>
        <w:t>elek</w:t>
      </w:r>
      <w:r w:rsidR="00980A7F" w:rsidRPr="00175AE5">
        <w:rPr>
          <w:bCs/>
          <w:color w:val="000000"/>
        </w:rPr>
        <w:t xml:space="preserve"> egyezően rögzítik, hogy – amennyiben jelen szerződés vagy kötelezően alkalmazandó jogszabály szigorúbb követelményeket nem támaszt</w:t>
      </w:r>
      <w:r w:rsidR="00C81A7C" w:rsidRPr="00175AE5">
        <w:rPr>
          <w:bCs/>
          <w:color w:val="000000"/>
        </w:rPr>
        <w:t xml:space="preserve"> </w:t>
      </w:r>
      <w:r w:rsidR="00980A7F" w:rsidRPr="00175AE5">
        <w:rPr>
          <w:bCs/>
          <w:color w:val="000000"/>
        </w:rPr>
        <w:t xml:space="preserve">– valamennyi leszállításra kerülő árunak a fogyaszthatósági ideje minimum 2/3-ával kell rendelkeznie. Ettől eltérni csak a Vevővel történt külön megállapodás keretében lehetséges. Amennyiben a termék csomagolásán nem került feltüntetésre a fogyaszthatóság ideje, vagy nem állapítható meg egyértelműen, az </w:t>
      </w:r>
      <w:r w:rsidR="006F2216" w:rsidRPr="00175AE5">
        <w:rPr>
          <w:bCs/>
          <w:color w:val="000000"/>
        </w:rPr>
        <w:t>E</w:t>
      </w:r>
      <w:r w:rsidR="00980A7F" w:rsidRPr="00175AE5">
        <w:rPr>
          <w:bCs/>
          <w:color w:val="000000"/>
        </w:rPr>
        <w:t xml:space="preserve">ladó köteles </w:t>
      </w:r>
      <w:r w:rsidR="008C1BAC" w:rsidRPr="00175AE5">
        <w:rPr>
          <w:bCs/>
          <w:color w:val="000000"/>
        </w:rPr>
        <w:t xml:space="preserve">azt </w:t>
      </w:r>
      <w:r w:rsidR="00980A7F" w:rsidRPr="00175AE5">
        <w:rPr>
          <w:bCs/>
          <w:color w:val="000000"/>
        </w:rPr>
        <w:t xml:space="preserve">a kísérő dokumentáción feltüntetni. </w:t>
      </w:r>
    </w:p>
    <w:p w14:paraId="53510633" w14:textId="20242485" w:rsidR="00DA7E70" w:rsidRPr="00175AE5" w:rsidRDefault="00980A7F" w:rsidP="00CF4729">
      <w:pPr>
        <w:numPr>
          <w:ilvl w:val="0"/>
          <w:numId w:val="25"/>
        </w:numPr>
        <w:spacing w:before="120" w:after="120"/>
        <w:ind w:left="426" w:hanging="426"/>
        <w:jc w:val="both"/>
        <w:rPr>
          <w:bCs/>
          <w:color w:val="000000"/>
        </w:rPr>
      </w:pPr>
      <w:r w:rsidRPr="00175AE5">
        <w:rPr>
          <w:bCs/>
          <w:color w:val="000000"/>
        </w:rPr>
        <w:t xml:space="preserve">Szerződő Felek egyezően rögzítik, hogy Eladó a termékskálán nem jogosult változtatni, kivétel ez alól, ha egy adott termék </w:t>
      </w:r>
      <w:r w:rsidR="0011615E" w:rsidRPr="00175AE5">
        <w:rPr>
          <w:bCs/>
          <w:color w:val="000000"/>
        </w:rPr>
        <w:t>átmenetileg vagy véglegesen nem elérhető (</w:t>
      </w:r>
      <w:r w:rsidRPr="00175AE5">
        <w:rPr>
          <w:bCs/>
          <w:color w:val="000000"/>
        </w:rPr>
        <w:t xml:space="preserve">gyártása </w:t>
      </w:r>
      <w:r w:rsidR="003E189A" w:rsidRPr="00175AE5">
        <w:t xml:space="preserve">vagy magyarországi forgalmazása </w:t>
      </w:r>
      <w:r w:rsidRPr="00175AE5">
        <w:rPr>
          <w:bCs/>
          <w:color w:val="000000"/>
        </w:rPr>
        <w:t>megszűnik</w:t>
      </w:r>
      <w:r w:rsidR="0011615E" w:rsidRPr="00175AE5">
        <w:rPr>
          <w:bCs/>
          <w:color w:val="000000"/>
        </w:rPr>
        <w:t xml:space="preserve">; </w:t>
      </w:r>
      <w:r w:rsidR="0011615E" w:rsidRPr="00175AE5">
        <w:t>az élelmiszerügyi hatóság zárolja a forgalmazását vagy olyan fennakadás áll elő az árukészlet biztosításában, amely a teljesítés akadályát képezheti).</w:t>
      </w:r>
      <w:r w:rsidRPr="00175AE5">
        <w:rPr>
          <w:bCs/>
          <w:color w:val="000000"/>
        </w:rPr>
        <w:t xml:space="preserve"> </w:t>
      </w:r>
      <w:r w:rsidR="00CF4729" w:rsidRPr="00175AE5">
        <w:rPr>
          <w:bCs/>
          <w:color w:val="000000"/>
        </w:rPr>
        <w:t xml:space="preserve">Helyettesítő termék szállítása esetén </w:t>
      </w:r>
      <w:r w:rsidR="00DA7E70" w:rsidRPr="00175AE5">
        <w:t>Eladó legalább azonos minőségű termék szállítására köteles a Vevővel történő előzetes egyeztetés alapján, gyártmánylap vagy magyar nyelvű termékleírás biztosítása mellett, változatlan egységáron.</w:t>
      </w:r>
    </w:p>
    <w:p w14:paraId="04806C86" w14:textId="50E3E643" w:rsidR="00CF4729" w:rsidRPr="00175AE5" w:rsidRDefault="00CF4729" w:rsidP="00DA7E70">
      <w:pPr>
        <w:spacing w:before="120" w:after="120"/>
        <w:ind w:left="426"/>
        <w:jc w:val="both"/>
        <w:rPr>
          <w:bCs/>
          <w:color w:val="000000"/>
        </w:rPr>
      </w:pPr>
      <w:r w:rsidRPr="00175AE5">
        <w:rPr>
          <w:bCs/>
          <w:color w:val="000000"/>
        </w:rPr>
        <w:t xml:space="preserve">Eladó köteles a megrendelés visszaigazolása előtt a termék </w:t>
      </w:r>
      <w:r w:rsidR="00836E3E" w:rsidRPr="00175AE5">
        <w:rPr>
          <w:bCs/>
          <w:color w:val="000000"/>
        </w:rPr>
        <w:t xml:space="preserve">be nem </w:t>
      </w:r>
      <w:proofErr w:type="spellStart"/>
      <w:r w:rsidR="00836E3E" w:rsidRPr="00175AE5">
        <w:rPr>
          <w:bCs/>
          <w:color w:val="000000"/>
        </w:rPr>
        <w:t>szerezhetőségét</w:t>
      </w:r>
      <w:proofErr w:type="spellEnd"/>
      <w:r w:rsidRPr="00175AE5">
        <w:rPr>
          <w:bCs/>
          <w:color w:val="000000"/>
        </w:rPr>
        <w:t xml:space="preserve"> és a helyettesítő termék szállítását bejelenteni és az egyenértékűség bizonyítása érdekében szükséges dokumentumokat csatolni.</w:t>
      </w:r>
    </w:p>
    <w:p w14:paraId="5BDB7E73" w14:textId="3ECC294D" w:rsidR="005C2052" w:rsidRPr="00175AE5" w:rsidRDefault="00CF4729" w:rsidP="00CF4729">
      <w:pPr>
        <w:spacing w:before="120" w:after="120"/>
        <w:ind w:left="426"/>
        <w:jc w:val="both"/>
        <w:rPr>
          <w:bCs/>
          <w:color w:val="000000"/>
        </w:rPr>
      </w:pPr>
      <w:r w:rsidRPr="00175AE5">
        <w:rPr>
          <w:bCs/>
          <w:color w:val="000000"/>
        </w:rPr>
        <w:t>Amennyiben a teljes egyenértékűség (vagy az ajánlott termék jobb minősége) nem áll fenn, akkor Vevő a helyettesítő termék szállítását nem engedélyezi.</w:t>
      </w:r>
    </w:p>
    <w:p w14:paraId="0E8EF133" w14:textId="5F317300" w:rsidR="005C2052" w:rsidRPr="00175AE5" w:rsidRDefault="005C6823" w:rsidP="00D877C5">
      <w:pPr>
        <w:spacing w:before="120" w:after="120"/>
        <w:ind w:left="426" w:hanging="426"/>
        <w:jc w:val="both"/>
        <w:rPr>
          <w:b/>
          <w:bCs/>
          <w:color w:val="000000"/>
          <w:u w:val="single"/>
        </w:rPr>
      </w:pPr>
      <w:r w:rsidRPr="00175AE5">
        <w:rPr>
          <w:b/>
          <w:color w:val="000000"/>
        </w:rPr>
        <w:t>1</w:t>
      </w:r>
      <w:r w:rsidR="00D233AC" w:rsidRPr="00175AE5">
        <w:rPr>
          <w:b/>
          <w:color w:val="000000"/>
        </w:rPr>
        <w:t>1</w:t>
      </w:r>
      <w:r w:rsidRPr="00175AE5">
        <w:rPr>
          <w:b/>
          <w:color w:val="000000"/>
        </w:rPr>
        <w:t>.</w:t>
      </w:r>
      <w:r w:rsidRPr="00175AE5">
        <w:rPr>
          <w:b/>
          <w:bCs/>
          <w:color w:val="000000"/>
        </w:rPr>
        <w:tab/>
      </w:r>
      <w:r w:rsidRPr="00175AE5">
        <w:rPr>
          <w:b/>
          <w:bCs/>
          <w:color w:val="000000"/>
          <w:u w:val="single"/>
        </w:rPr>
        <w:t>Átadás-átvétel:</w:t>
      </w:r>
    </w:p>
    <w:p w14:paraId="1CC7E8D4" w14:textId="62C305A7" w:rsidR="0093774E" w:rsidRPr="00175AE5" w:rsidRDefault="0093774E" w:rsidP="0093774E">
      <w:pPr>
        <w:spacing w:before="120" w:after="120"/>
        <w:ind w:left="426"/>
        <w:jc w:val="both"/>
        <w:rPr>
          <w:color w:val="000000"/>
        </w:rPr>
      </w:pPr>
      <w:r w:rsidRPr="00175AE5">
        <w:t xml:space="preserve">Szállítólevél, vagy bizonylat (számla) a mennyiségi, minőségi átvétel feltétele. </w:t>
      </w:r>
      <w:r w:rsidRPr="00175AE5">
        <w:rPr>
          <w:color w:val="000000"/>
        </w:rPr>
        <w:t>Eladó köteles az átadáshoz olyan módon elkészíteni az átadandó Termékek szállítólevelét (bizonylatát), amely alapján a Termékek egyértelműen beazonosítható</w:t>
      </w:r>
      <w:r w:rsidR="00C81A7C" w:rsidRPr="00175AE5">
        <w:rPr>
          <w:color w:val="000000"/>
        </w:rPr>
        <w:t>k</w:t>
      </w:r>
      <w:r w:rsidRPr="00175AE5">
        <w:rPr>
          <w:color w:val="000000"/>
        </w:rPr>
        <w:t xml:space="preserve"> és a mennyiségi átvétel lefolytatására alkalmas</w:t>
      </w:r>
      <w:r w:rsidR="00C81A7C" w:rsidRPr="00175AE5">
        <w:rPr>
          <w:color w:val="000000"/>
        </w:rPr>
        <w:t>ak</w:t>
      </w:r>
      <w:r w:rsidRPr="00175AE5">
        <w:rPr>
          <w:color w:val="000000"/>
        </w:rPr>
        <w:t>.</w:t>
      </w:r>
    </w:p>
    <w:p w14:paraId="3C3BC271" w14:textId="7343BAEC" w:rsidR="0093774E" w:rsidRPr="00175AE5" w:rsidRDefault="0093774E" w:rsidP="0093774E">
      <w:pPr>
        <w:spacing w:before="120" w:after="120"/>
        <w:ind w:left="426"/>
        <w:jc w:val="both"/>
        <w:rPr>
          <w:color w:val="000000"/>
        </w:rPr>
      </w:pPr>
      <w:r w:rsidRPr="00175AE5">
        <w:rPr>
          <w:color w:val="000000"/>
        </w:rPr>
        <w:t xml:space="preserve">A fentiek szerinti mennyiségi átvétel során Vevő ellenőrzi a Termékek előírt mennyiségét. Sérülés esetén Felek jegyzőkönyvet vesznek fel, továbbá Vevő nem köteles a Termékek átvételére és a követendő eljárásra a </w:t>
      </w:r>
      <w:r w:rsidRPr="00175AE5">
        <w:rPr>
          <w:bCs/>
          <w:color w:val="000000"/>
        </w:rPr>
        <w:t>VIII.1. pont</w:t>
      </w:r>
      <w:r w:rsidR="00C81A7C" w:rsidRPr="00175AE5">
        <w:rPr>
          <w:bCs/>
          <w:color w:val="000000"/>
        </w:rPr>
        <w:t>já</w:t>
      </w:r>
      <w:r w:rsidRPr="00175AE5">
        <w:rPr>
          <w:bCs/>
          <w:color w:val="000000"/>
        </w:rPr>
        <w:t>ban foglaltak az irányadók.</w:t>
      </w:r>
    </w:p>
    <w:p w14:paraId="5B9F3015" w14:textId="57901090" w:rsidR="0093774E" w:rsidRPr="00175AE5" w:rsidRDefault="005F0B29" w:rsidP="009A2733">
      <w:pPr>
        <w:spacing w:before="120" w:after="240"/>
        <w:ind w:left="426"/>
        <w:jc w:val="both"/>
        <w:rPr>
          <w:color w:val="000000"/>
        </w:rPr>
      </w:pPr>
      <w:r w:rsidRPr="00175AE5">
        <w:rPr>
          <w:color w:val="000000"/>
        </w:rPr>
        <w:t xml:space="preserve">Szerződő </w:t>
      </w:r>
      <w:r w:rsidR="001849D7" w:rsidRPr="00175AE5">
        <w:rPr>
          <w:color w:val="000000"/>
        </w:rPr>
        <w:t>F</w:t>
      </w:r>
      <w:r w:rsidRPr="00175AE5">
        <w:rPr>
          <w:color w:val="000000"/>
        </w:rPr>
        <w:t xml:space="preserve">elek rögzítik, hogy az átadás-átvétel tényét, valamint az átvételkor jelentkező mennyiségi és minőségi kifogásokat a szállítólevélen rögzítik. </w:t>
      </w:r>
    </w:p>
    <w:p w14:paraId="17549356" w14:textId="77777777" w:rsidR="005C2052" w:rsidRPr="00175AE5" w:rsidRDefault="005C2052" w:rsidP="008C6CC8">
      <w:pPr>
        <w:pStyle w:val="Listaszerbekezds"/>
        <w:numPr>
          <w:ilvl w:val="0"/>
          <w:numId w:val="1"/>
        </w:numPr>
        <w:spacing w:before="240" w:after="240"/>
        <w:jc w:val="center"/>
        <w:rPr>
          <w:b/>
          <w:color w:val="000000"/>
        </w:rPr>
      </w:pPr>
      <w:r w:rsidRPr="00175AE5">
        <w:rPr>
          <w:b/>
          <w:color w:val="000000"/>
        </w:rPr>
        <w:t>MINŐSÉGI KÖVETELMÉNYE</w:t>
      </w:r>
      <w:r w:rsidR="004945A5" w:rsidRPr="00175AE5">
        <w:rPr>
          <w:b/>
          <w:color w:val="000000"/>
        </w:rPr>
        <w:t>K</w:t>
      </w:r>
    </w:p>
    <w:p w14:paraId="30107D39" w14:textId="3B27F6DD" w:rsidR="00A8548A" w:rsidRPr="00175AE5" w:rsidRDefault="004945A5">
      <w:pPr>
        <w:numPr>
          <w:ilvl w:val="0"/>
          <w:numId w:val="45"/>
        </w:numPr>
        <w:spacing w:before="120" w:after="120"/>
        <w:ind w:left="426" w:hanging="426"/>
        <w:jc w:val="both"/>
        <w:rPr>
          <w:color w:val="000000"/>
        </w:rPr>
      </w:pPr>
      <w:r w:rsidRPr="00175AE5">
        <w:rPr>
          <w:color w:val="000000"/>
        </w:rPr>
        <w:t xml:space="preserve">Eladó kötelezettséget vállal arra, hogy a leszállításra kerülő termékek minősége megfelel az EU vonatkozó rendeleteiben </w:t>
      </w:r>
      <w:r w:rsidR="001849D7" w:rsidRPr="00175AE5">
        <w:rPr>
          <w:color w:val="000000"/>
        </w:rPr>
        <w:t>[</w:t>
      </w:r>
      <w:r w:rsidRPr="00175AE5">
        <w:rPr>
          <w:bCs/>
          <w:color w:val="000000"/>
        </w:rPr>
        <w:t>852/2004. EK rendelet, 853/2004. EK rendelet, 1169/2011/EU európai parlamenti és tanácsi rendelet), a 2008. évi XLVI. törvényben, 152/2009. (XI. 12.) FVM rendeletben, 68/2007. (VII. 26.) FVM-EüM-SZMM együttes rendeletben, 64/2007. (VII. 23.) FVM-EüM együttes rendeletben, 62/2011. (VI. 30.) VM rendeletben, a 36/2014. (XII. 17.) FM rendeletben</w:t>
      </w:r>
      <w:r w:rsidR="001849D7" w:rsidRPr="00175AE5">
        <w:rPr>
          <w:bCs/>
          <w:color w:val="000000"/>
        </w:rPr>
        <w:t>]</w:t>
      </w:r>
      <w:r w:rsidRPr="00175AE5">
        <w:rPr>
          <w:bCs/>
          <w:color w:val="000000"/>
        </w:rPr>
        <w:t xml:space="preserve"> és a magyar </w:t>
      </w:r>
      <w:proofErr w:type="spellStart"/>
      <w:r w:rsidRPr="00175AE5">
        <w:rPr>
          <w:bCs/>
          <w:color w:val="000000"/>
        </w:rPr>
        <w:t>Magyar</w:t>
      </w:r>
      <w:proofErr w:type="spellEnd"/>
      <w:r w:rsidRPr="00175AE5">
        <w:rPr>
          <w:bCs/>
          <w:color w:val="000000"/>
        </w:rPr>
        <w:t xml:space="preserve"> Élelmiszerkönyv előírásaiban foglaltaknak</w:t>
      </w:r>
      <w:r w:rsidRPr="00175AE5">
        <w:rPr>
          <w:color w:val="000000"/>
        </w:rPr>
        <w:t xml:space="preserve">. Eladó kötelezettséget vállal továbbá arra is, hogy a leszállításra kerülő élelmiszerek maradéktalanul megfelelnek az ajánlatban </w:t>
      </w:r>
      <w:r w:rsidR="001849D7" w:rsidRPr="00175AE5">
        <w:rPr>
          <w:color w:val="000000"/>
        </w:rPr>
        <w:t>feltüntetett</w:t>
      </w:r>
      <w:r w:rsidRPr="00175AE5">
        <w:rPr>
          <w:color w:val="000000"/>
        </w:rPr>
        <w:t>, illetve a</w:t>
      </w:r>
      <w:r w:rsidR="001849D7" w:rsidRPr="00175AE5">
        <w:rPr>
          <w:color w:val="000000"/>
        </w:rPr>
        <w:t xml:space="preserve"> szerződéskötést megelőző Közbeszerzési Eljárás</w:t>
      </w:r>
      <w:r w:rsidRPr="00175AE5">
        <w:rPr>
          <w:color w:val="000000"/>
        </w:rPr>
        <w:t xml:space="preserve"> közbeszerzés</w:t>
      </w:r>
      <w:r w:rsidR="00036600" w:rsidRPr="00175AE5">
        <w:rPr>
          <w:color w:val="000000"/>
        </w:rPr>
        <w:t>i dokumentáció</w:t>
      </w:r>
      <w:r w:rsidR="001849D7" w:rsidRPr="00175AE5">
        <w:rPr>
          <w:color w:val="000000"/>
        </w:rPr>
        <w:t>jának</w:t>
      </w:r>
      <w:r w:rsidR="00036600" w:rsidRPr="00175AE5">
        <w:rPr>
          <w:color w:val="000000"/>
        </w:rPr>
        <w:t xml:space="preserve"> műszaki leírásában foglalt követelményeknek. </w:t>
      </w:r>
    </w:p>
    <w:p w14:paraId="03A0B892" w14:textId="77777777" w:rsidR="00A8548A" w:rsidRPr="00175AE5" w:rsidRDefault="00036600">
      <w:pPr>
        <w:numPr>
          <w:ilvl w:val="0"/>
          <w:numId w:val="45"/>
        </w:numPr>
        <w:spacing w:before="120" w:after="120"/>
        <w:ind w:left="426" w:hanging="426"/>
        <w:jc w:val="both"/>
        <w:rPr>
          <w:color w:val="000000"/>
        </w:rPr>
      </w:pPr>
      <w:r w:rsidRPr="00175AE5">
        <w:rPr>
          <w:color w:val="000000"/>
        </w:rPr>
        <w:t xml:space="preserve">Eladó kötelezettséget vállal arra, hogy </w:t>
      </w:r>
      <w:r w:rsidR="00C148A8" w:rsidRPr="00175AE5">
        <w:rPr>
          <w:color w:val="000000"/>
        </w:rPr>
        <w:t xml:space="preserve">a teljesítést </w:t>
      </w:r>
      <w:r w:rsidRPr="00175AE5">
        <w:rPr>
          <w:color w:val="000000"/>
        </w:rPr>
        <w:t>olyan szállítóeszközzel</w:t>
      </w:r>
      <w:r w:rsidR="00C148A8" w:rsidRPr="00175AE5">
        <w:rPr>
          <w:color w:val="000000"/>
        </w:rPr>
        <w:t xml:space="preserve"> végzi</w:t>
      </w:r>
      <w:r w:rsidRPr="00175AE5">
        <w:rPr>
          <w:color w:val="000000"/>
        </w:rPr>
        <w:t>, amely megfelel a 68/2007 (VII.26.) FVM-EüM-SZMM együttes rendeletnek, valamint a 62/2011. (VI. 30.) VM rendeletnek.</w:t>
      </w:r>
    </w:p>
    <w:p w14:paraId="47D569BE" w14:textId="0866E00E" w:rsidR="00A8548A" w:rsidRPr="00175AE5" w:rsidRDefault="00036600">
      <w:pPr>
        <w:numPr>
          <w:ilvl w:val="0"/>
          <w:numId w:val="45"/>
        </w:numPr>
        <w:spacing w:before="120" w:after="120"/>
        <w:ind w:left="426" w:hanging="426"/>
        <w:jc w:val="both"/>
        <w:rPr>
          <w:color w:val="000000"/>
        </w:rPr>
      </w:pPr>
      <w:r w:rsidRPr="00175AE5">
        <w:rPr>
          <w:color w:val="000000"/>
        </w:rPr>
        <w:t>Eladó kötelezettséget vállal továbbá arra is, hogy a leszállításra kerülő élelmiszerek az alábbi követelményeknek maradéktalanul megfelelnek (</w:t>
      </w:r>
      <w:r w:rsidRPr="00175AE5">
        <w:rPr>
          <w:i/>
          <w:iCs/>
          <w:color w:val="000000"/>
        </w:rPr>
        <w:t xml:space="preserve">amennyiben </w:t>
      </w:r>
      <w:r w:rsidR="00012FC7" w:rsidRPr="00175AE5">
        <w:rPr>
          <w:i/>
          <w:iCs/>
          <w:color w:val="000000"/>
        </w:rPr>
        <w:t>a</w:t>
      </w:r>
      <w:r w:rsidR="00D63864" w:rsidRPr="00175AE5">
        <w:rPr>
          <w:i/>
          <w:iCs/>
          <w:color w:val="000000"/>
        </w:rPr>
        <w:t xml:space="preserve"> jelen szerződés tárgya szerint</w:t>
      </w:r>
      <w:r w:rsidR="00012FC7" w:rsidRPr="00175AE5">
        <w:rPr>
          <w:i/>
          <w:iCs/>
          <w:color w:val="000000"/>
        </w:rPr>
        <w:t xml:space="preserve"> </w:t>
      </w:r>
      <w:r w:rsidRPr="00175AE5">
        <w:rPr>
          <w:i/>
          <w:iCs/>
          <w:color w:val="000000"/>
        </w:rPr>
        <w:t>releváns</w:t>
      </w:r>
      <w:r w:rsidRPr="00175AE5">
        <w:rPr>
          <w:color w:val="000000"/>
        </w:rPr>
        <w:t xml:space="preserve">) </w:t>
      </w:r>
    </w:p>
    <w:p w14:paraId="617BE1CF" w14:textId="51CCB8C8" w:rsidR="005C2052" w:rsidRPr="00175AE5" w:rsidRDefault="00036600" w:rsidP="00DE2CED">
      <w:pPr>
        <w:pStyle w:val="Listaszerbekezds"/>
        <w:numPr>
          <w:ilvl w:val="0"/>
          <w:numId w:val="39"/>
        </w:numPr>
        <w:spacing w:before="120" w:after="120"/>
        <w:jc w:val="both"/>
        <w:rPr>
          <w:color w:val="000000"/>
        </w:rPr>
      </w:pPr>
      <w:r w:rsidRPr="00175AE5">
        <w:rPr>
          <w:color w:val="000000"/>
        </w:rPr>
        <w:t>A mirelit termékek vonatkozásában a megfelelő minőségi bizonyítványokkal kell rendelkezni.</w:t>
      </w:r>
    </w:p>
    <w:p w14:paraId="695B5E90" w14:textId="73498877" w:rsidR="00000E14" w:rsidRPr="00175AE5" w:rsidRDefault="00235188" w:rsidP="008C6CC8">
      <w:pPr>
        <w:numPr>
          <w:ilvl w:val="0"/>
          <w:numId w:val="1"/>
        </w:numPr>
        <w:spacing w:before="240" w:after="240"/>
        <w:jc w:val="center"/>
        <w:rPr>
          <w:b/>
          <w:bCs/>
        </w:rPr>
      </w:pPr>
      <w:r w:rsidRPr="00175AE5">
        <w:rPr>
          <w:b/>
          <w:bCs/>
        </w:rPr>
        <w:t>A VÉTELÁR</w:t>
      </w:r>
    </w:p>
    <w:p w14:paraId="2DA48C01" w14:textId="7D0DF1F0" w:rsidR="001464BA" w:rsidRPr="00175AE5" w:rsidRDefault="001464BA" w:rsidP="00000E14">
      <w:pPr>
        <w:pStyle w:val="Listaszerbekezds"/>
        <w:numPr>
          <w:ilvl w:val="3"/>
          <w:numId w:val="1"/>
        </w:numPr>
        <w:spacing w:before="240" w:after="240"/>
        <w:ind w:left="425" w:hanging="425"/>
        <w:jc w:val="both"/>
      </w:pPr>
      <w:r w:rsidRPr="00175AE5">
        <w:t xml:space="preserve">Eladót szerződésszerű teljesítés esetén ellenszolgáltatás illeti meg a jelen Szerződés 3. számú mellékletét képező Árazott Egységártáblázatban rögzített egységárak figyelembevételével. Az ellenszolgáltatás kifizetése az egységárak alkalmazásával tételes elszámolás alapján történik, az Eladó által ténylegesen leszállított termékek után és a </w:t>
      </w:r>
      <w:r w:rsidR="00604E27" w:rsidRPr="00175AE5">
        <w:t>Vevő2 által kiállított</w:t>
      </w:r>
      <w:r w:rsidRPr="00175AE5">
        <w:t xml:space="preserve"> teljesítésigazolás alapján.</w:t>
      </w:r>
      <w:r w:rsidR="00895E53" w:rsidRPr="00175AE5">
        <w:t xml:space="preserve"> Az ÁFA fizetése a mindenkor hatályos jogszabályi rendelkezések szerint történik. </w:t>
      </w:r>
    </w:p>
    <w:p w14:paraId="2BEBA154" w14:textId="77777777" w:rsidR="001464BA" w:rsidRPr="00175AE5" w:rsidRDefault="001464BA" w:rsidP="00E15596">
      <w:pPr>
        <w:pStyle w:val="Listaszerbekezds"/>
        <w:spacing w:before="240" w:after="240"/>
        <w:ind w:left="425"/>
        <w:jc w:val="both"/>
      </w:pPr>
    </w:p>
    <w:p w14:paraId="47D08A20" w14:textId="77777777" w:rsidR="00D9426A" w:rsidRPr="00175AE5" w:rsidRDefault="00000E14" w:rsidP="00D9426A">
      <w:pPr>
        <w:pStyle w:val="Listaszerbekezds"/>
        <w:numPr>
          <w:ilvl w:val="3"/>
          <w:numId w:val="1"/>
        </w:numPr>
        <w:spacing w:before="240" w:after="240"/>
        <w:ind w:left="426" w:hanging="425"/>
        <w:jc w:val="both"/>
      </w:pPr>
      <w:r w:rsidRPr="00175AE5">
        <w:t>Szerződő Felek rögzítik, hogy az Árazott egységártáblázatban rögzített egységárak tartalmaznak minden költséget, így különösen a termékek árát, a termékek gyártásával, beszerzésével</w:t>
      </w:r>
      <w:r w:rsidR="00F25AB0" w:rsidRPr="00175AE5">
        <w:t>, szállításával</w:t>
      </w:r>
      <w:r w:rsidRPr="00175AE5">
        <w:t xml:space="preserve"> összefüggő valamennyi adót, vámot, egyéb terhet, illetéket.</w:t>
      </w:r>
    </w:p>
    <w:p w14:paraId="5ECC12F7" w14:textId="77777777" w:rsidR="00D9426A" w:rsidRPr="00175AE5" w:rsidRDefault="00D9426A" w:rsidP="00D9426A">
      <w:pPr>
        <w:pStyle w:val="Listaszerbekezds"/>
        <w:spacing w:before="240" w:after="240"/>
        <w:ind w:left="426"/>
        <w:jc w:val="both"/>
      </w:pPr>
    </w:p>
    <w:p w14:paraId="029270A2" w14:textId="77777777" w:rsidR="00D9426A" w:rsidRPr="00175AE5" w:rsidRDefault="00D9426A" w:rsidP="00D9426A">
      <w:pPr>
        <w:pStyle w:val="Listaszerbekezds"/>
        <w:spacing w:before="240" w:after="240"/>
        <w:ind w:left="426"/>
        <w:jc w:val="both"/>
        <w:rPr>
          <w:i/>
          <w:iCs/>
        </w:rPr>
      </w:pPr>
      <w:r w:rsidRPr="00175AE5">
        <w:rPr>
          <w:i/>
          <w:iCs/>
        </w:rPr>
        <w:t xml:space="preserve">A 450/2023. (X. 4.) Korm. rendelet alapján a rendelet 2. § (e) pontja alapján kötelezően visszaváltási díjas termékek köre a tej és tejtartalmú italtermék kivételével a fogyasztásra kész vagy koncentrátum italtermék fogyasztói, közvetlen, műanyag, fém vagy üveg alapanyagú, palack vagy doboz formájú, nem </w:t>
      </w:r>
      <w:proofErr w:type="spellStart"/>
      <w:r w:rsidRPr="00175AE5">
        <w:rPr>
          <w:i/>
          <w:iCs/>
        </w:rPr>
        <w:t>újrahasználható</w:t>
      </w:r>
      <w:proofErr w:type="spellEnd"/>
      <w:r w:rsidRPr="00175AE5">
        <w:rPr>
          <w:i/>
          <w:iCs/>
        </w:rPr>
        <w:t xml:space="preserve"> vagy </w:t>
      </w:r>
      <w:proofErr w:type="spellStart"/>
      <w:r w:rsidRPr="00175AE5">
        <w:rPr>
          <w:i/>
          <w:iCs/>
        </w:rPr>
        <w:t>újrahasználható</w:t>
      </w:r>
      <w:proofErr w:type="spellEnd"/>
      <w:r w:rsidRPr="00175AE5">
        <w:rPr>
          <w:i/>
          <w:iCs/>
        </w:rPr>
        <w:t xml:space="preserve"> csomagolása, amely 0,1–3 literig terjedő űrtartalommal bír, ide nem értve a csekély mennyiségű kibocsátó által forgalomba hozott italtermék csomagolását.</w:t>
      </w:r>
    </w:p>
    <w:p w14:paraId="25E3CEFA" w14:textId="77777777" w:rsidR="00D9426A" w:rsidRPr="00175AE5" w:rsidRDefault="00D9426A" w:rsidP="00D9426A">
      <w:pPr>
        <w:pStyle w:val="Listaszerbekezds"/>
        <w:spacing w:before="240" w:after="240"/>
        <w:ind w:left="426"/>
        <w:jc w:val="both"/>
        <w:rPr>
          <w:i/>
          <w:iCs/>
        </w:rPr>
      </w:pPr>
    </w:p>
    <w:p w14:paraId="3001010A" w14:textId="124D58C6" w:rsidR="00D9426A" w:rsidRPr="00175AE5" w:rsidRDefault="00B54D7D" w:rsidP="00D9426A">
      <w:pPr>
        <w:pStyle w:val="Listaszerbekezds"/>
        <w:spacing w:before="240" w:after="240"/>
        <w:ind w:left="426"/>
        <w:jc w:val="both"/>
        <w:rPr>
          <w:i/>
          <w:iCs/>
        </w:rPr>
      </w:pPr>
      <w:r w:rsidRPr="00175AE5">
        <w:rPr>
          <w:i/>
          <w:iCs/>
        </w:rPr>
        <w:t>Eladó</w:t>
      </w:r>
      <w:r w:rsidR="00D9426A" w:rsidRPr="00175AE5">
        <w:rPr>
          <w:i/>
          <w:iCs/>
        </w:rPr>
        <w:t xml:space="preserve"> ezen termékek esetében árába köteles beépíteni az 50, - Ft visszaváltási díjat termékenként.</w:t>
      </w:r>
      <w:r w:rsidRPr="00175AE5">
        <w:rPr>
          <w:i/>
          <w:iCs/>
        </w:rPr>
        <w:t xml:space="preserve"> (</w:t>
      </w:r>
      <w:r w:rsidRPr="00175AE5">
        <w:rPr>
          <w:i/>
          <w:iCs/>
          <w:color w:val="000000"/>
        </w:rPr>
        <w:t>amennyiben a jelen szerződés tárgya szerint releváns</w:t>
      </w:r>
      <w:r w:rsidRPr="00175AE5">
        <w:rPr>
          <w:i/>
          <w:iCs/>
        </w:rPr>
        <w:t>)</w:t>
      </w:r>
    </w:p>
    <w:p w14:paraId="135A7151" w14:textId="77777777" w:rsidR="00000E14" w:rsidRPr="00175AE5" w:rsidRDefault="00000E14" w:rsidP="00000E14">
      <w:pPr>
        <w:pStyle w:val="Listaszerbekezds"/>
        <w:spacing w:before="240" w:after="240"/>
        <w:ind w:left="426"/>
        <w:jc w:val="both"/>
      </w:pPr>
    </w:p>
    <w:p w14:paraId="77AE8EAE" w14:textId="2C0BC01C" w:rsidR="00F25AB0" w:rsidRPr="00175AE5" w:rsidRDefault="00000E14" w:rsidP="00F25AB0">
      <w:pPr>
        <w:pStyle w:val="Listaszerbekezds"/>
        <w:spacing w:before="240" w:after="240"/>
        <w:ind w:left="426"/>
        <w:jc w:val="both"/>
      </w:pPr>
      <w:r w:rsidRPr="00175AE5">
        <w:t>Eladó kijelenti, hogy az ajánlat megtétel</w:t>
      </w:r>
      <w:r w:rsidR="00A37375" w:rsidRPr="00175AE5">
        <w:t>e</w:t>
      </w:r>
      <w:r w:rsidRPr="00175AE5">
        <w:t xml:space="preserve"> során figyelembe vett minden olyan körülményt, amely a tárgyi szerződés hiánytalan és hibátlan teljesítéséhez szükséges és ezeket beépítette az általa megajánlott egységárakba. </w:t>
      </w:r>
    </w:p>
    <w:p w14:paraId="7CCB8D7B" w14:textId="77777777" w:rsidR="00F25AB0" w:rsidRPr="00175AE5" w:rsidRDefault="00F25AB0" w:rsidP="00F25AB0">
      <w:pPr>
        <w:pStyle w:val="Listaszerbekezds"/>
        <w:spacing w:before="240" w:after="240"/>
        <w:ind w:left="425"/>
        <w:jc w:val="both"/>
      </w:pPr>
    </w:p>
    <w:p w14:paraId="17BAE818" w14:textId="175A048D" w:rsidR="00F25AB0" w:rsidRPr="00175AE5" w:rsidRDefault="00626A96" w:rsidP="00626A96">
      <w:pPr>
        <w:pStyle w:val="Listaszerbekezds"/>
        <w:numPr>
          <w:ilvl w:val="3"/>
          <w:numId w:val="1"/>
        </w:numPr>
        <w:spacing w:before="240" w:after="240"/>
        <w:ind w:left="425" w:hanging="425"/>
        <w:jc w:val="both"/>
      </w:pPr>
      <w:r w:rsidRPr="00175AE5">
        <w:t xml:space="preserve">Szerződő Felek megállapodnak, hogy jelen Szerződés 3. számú mellékletét képező Árazott Egységártáblázatban szereplő egységárak a szerződés hatályba lépését követő 12 hónapon belül nem módosíthatóak. </w:t>
      </w:r>
      <w:r w:rsidR="00396550" w:rsidRPr="00175AE5">
        <w:t xml:space="preserve">A szerződés 12 hónapos határozott időtartamának vevő általi meghosszabbítása esetén </w:t>
      </w:r>
      <w:r w:rsidR="00396550" w:rsidRPr="00175AE5">
        <w:rPr>
          <w:color w:val="000000"/>
        </w:rPr>
        <w:t>a</w:t>
      </w:r>
      <w:r w:rsidR="00012FC7" w:rsidRPr="00175AE5">
        <w:rPr>
          <w:color w:val="000000"/>
        </w:rPr>
        <w:t xml:space="preserve">z </w:t>
      </w:r>
      <w:proofErr w:type="spellStart"/>
      <w:r w:rsidR="00012FC7" w:rsidRPr="00175AE5">
        <w:rPr>
          <w:color w:val="000000"/>
        </w:rPr>
        <w:t>ártáblázatokban</w:t>
      </w:r>
      <w:proofErr w:type="spellEnd"/>
      <w:r w:rsidR="00012FC7" w:rsidRPr="00175AE5">
        <w:rPr>
          <w:color w:val="000000"/>
        </w:rPr>
        <w:t xml:space="preserve"> </w:t>
      </w:r>
      <w:r w:rsidR="006556C3" w:rsidRPr="00175AE5">
        <w:rPr>
          <w:color w:val="000000"/>
        </w:rPr>
        <w:t>rögzített egységárak</w:t>
      </w:r>
      <w:r w:rsidR="005F0B29" w:rsidRPr="00175AE5">
        <w:rPr>
          <w:color w:val="000000"/>
        </w:rPr>
        <w:t xml:space="preserve"> </w:t>
      </w:r>
      <w:r w:rsidR="006556C3" w:rsidRPr="00175AE5">
        <w:rPr>
          <w:color w:val="000000"/>
        </w:rPr>
        <w:t xml:space="preserve">a szerződéskötéstől számított egy év elteltével a KSH által közzétett, a szerződés tárgya szerinti termékcsoportra – ennek hiányában az élelmiszerek és alkoholmentes italok termékcsoportra – vonatkozó éves </w:t>
      </w:r>
      <w:r w:rsidR="00A376D9" w:rsidRPr="00175AE5">
        <w:rPr>
          <w:color w:val="000000"/>
        </w:rPr>
        <w:t xml:space="preserve">fogyasztói </w:t>
      </w:r>
      <w:r w:rsidR="006556C3" w:rsidRPr="00175AE5">
        <w:rPr>
          <w:color w:val="000000"/>
        </w:rPr>
        <w:t>infláció %-os értékével emelkednek (defláció esetén csökken</w:t>
      </w:r>
      <w:r w:rsidR="001E3A38" w:rsidRPr="00175AE5">
        <w:rPr>
          <w:color w:val="000000"/>
        </w:rPr>
        <w:t>n</w:t>
      </w:r>
      <w:r w:rsidR="006556C3" w:rsidRPr="00175AE5">
        <w:rPr>
          <w:color w:val="000000"/>
        </w:rPr>
        <w:t xml:space="preserve">ek). Amennyiben az Eladó által a kiskereskedelmi forgalomban általánosan alkalmazott, nyilvánosan közzétett, mindenkire érvényes nettó egységár alacsonyabb a mellékletben rögzített egységárnál vagy az Eladó akciós egységáron szállítja az aktuális időszakban, úgy Eladó ezen alacsonyabb egységáron köteles számlázni. A mellékletben rögzített egységáraktól való más eltérés kizárt. Az Eladó köteles </w:t>
      </w:r>
      <w:r w:rsidR="00937A2E" w:rsidRPr="00175AE5">
        <w:rPr>
          <w:color w:val="000000"/>
        </w:rPr>
        <w:t>a</w:t>
      </w:r>
      <w:r w:rsidR="006556C3" w:rsidRPr="00175AE5">
        <w:rPr>
          <w:color w:val="000000"/>
        </w:rPr>
        <w:t xml:space="preserve"> szerződéses év végén a fordulónapot megelőző</w:t>
      </w:r>
      <w:r w:rsidR="007976ED" w:rsidRPr="00175AE5">
        <w:rPr>
          <w:color w:val="000000"/>
        </w:rPr>
        <w:t xml:space="preserve"> </w:t>
      </w:r>
      <w:r w:rsidR="00461FB5" w:rsidRPr="00175AE5">
        <w:rPr>
          <w:color w:val="000000"/>
        </w:rPr>
        <w:t>15</w:t>
      </w:r>
      <w:r w:rsidR="007976ED" w:rsidRPr="00175AE5">
        <w:rPr>
          <w:color w:val="000000"/>
        </w:rPr>
        <w:t xml:space="preserve"> munkanappal írásban (a hatályos és a következő évtől alkalmazandó fajlagos egységárakat tartalmazó táblázattal) tájékoztatni a Vevőt a változásról. Vevő köteles – ellenőrzést követően – aktualizálni a jelen szerződés mellékletét. Eladó köteles továbbá minden hét keddjéig írásban – legalább e-mailben – tájékoztatást adni a rögzített egységáraknál alacsonyabb áron árusított élelmiszerekről az áru </w:t>
      </w:r>
      <w:proofErr w:type="spellStart"/>
      <w:r w:rsidR="007976ED" w:rsidRPr="00175AE5">
        <w:rPr>
          <w:color w:val="000000"/>
        </w:rPr>
        <w:t>mellékletbeli</w:t>
      </w:r>
      <w:proofErr w:type="spellEnd"/>
      <w:r w:rsidR="007976ED" w:rsidRPr="00175AE5">
        <w:rPr>
          <w:color w:val="000000"/>
        </w:rPr>
        <w:t xml:space="preserve"> megnevezése, mellékletben rögzített egységára és aktuális akciós egységára megnevezésével. </w:t>
      </w:r>
    </w:p>
    <w:p w14:paraId="6FBC866A" w14:textId="77777777" w:rsidR="00C8686C" w:rsidRPr="00175AE5" w:rsidRDefault="00C8686C" w:rsidP="00C8686C">
      <w:pPr>
        <w:pStyle w:val="Listaszerbekezds"/>
        <w:spacing w:before="240" w:after="240"/>
        <w:ind w:left="425"/>
        <w:jc w:val="both"/>
      </w:pPr>
    </w:p>
    <w:p w14:paraId="23BBA6CA" w14:textId="1458435B" w:rsidR="00F25AB0" w:rsidRPr="00175AE5" w:rsidRDefault="00D74F27" w:rsidP="00F25AB0">
      <w:pPr>
        <w:pStyle w:val="Listaszerbekezds"/>
        <w:numPr>
          <w:ilvl w:val="3"/>
          <w:numId w:val="1"/>
        </w:numPr>
        <w:spacing w:before="240" w:after="240"/>
        <w:ind w:left="425" w:hanging="425"/>
        <w:jc w:val="both"/>
      </w:pPr>
      <w:r w:rsidRPr="00175AE5">
        <w:rPr>
          <w:color w:val="000000"/>
        </w:rPr>
        <w:t xml:space="preserve">Szerződő felek megállapodnak abban, hogy a szerződéses ár a szerződés hatálya alatt </w:t>
      </w:r>
      <w:r w:rsidR="004136E3" w:rsidRPr="00175AE5">
        <w:rPr>
          <w:color w:val="000000"/>
        </w:rPr>
        <w:t xml:space="preserve">– a fentieken túlmenően – </w:t>
      </w:r>
      <w:r w:rsidRPr="00175AE5">
        <w:rPr>
          <w:color w:val="000000"/>
        </w:rPr>
        <w:t>kötöttnek tekintendő.</w:t>
      </w:r>
    </w:p>
    <w:p w14:paraId="4CF8D208" w14:textId="77777777" w:rsidR="00F25AB0" w:rsidRPr="00175AE5" w:rsidRDefault="00F25AB0" w:rsidP="00F25AB0">
      <w:pPr>
        <w:pStyle w:val="Listaszerbekezds"/>
        <w:spacing w:before="240" w:after="240"/>
        <w:ind w:left="425"/>
        <w:jc w:val="both"/>
      </w:pPr>
    </w:p>
    <w:p w14:paraId="1B4627E5" w14:textId="1B69ED46" w:rsidR="001464BA" w:rsidRPr="00175AE5" w:rsidRDefault="00D74F27" w:rsidP="00E15596">
      <w:pPr>
        <w:pStyle w:val="Listaszerbekezds"/>
        <w:spacing w:before="240" w:after="240"/>
        <w:ind w:left="425"/>
        <w:jc w:val="both"/>
      </w:pPr>
      <w:r w:rsidRPr="00175AE5">
        <w:rPr>
          <w:color w:val="000000"/>
        </w:rPr>
        <w:t>Az ellenszolgáltatás részletekben történő teljesítésének szükségessége a Kbt. 135. § (5) bekezdésében foglaltaknak megfelelően a szerződés tárgyát képező áruszállítások elkü</w:t>
      </w:r>
      <w:r w:rsidR="00C3554D" w:rsidRPr="00175AE5">
        <w:rPr>
          <w:color w:val="000000"/>
        </w:rPr>
        <w:t>löníthető jellegére tekintettel</w:t>
      </w:r>
      <w:r w:rsidRPr="00175AE5">
        <w:rPr>
          <w:color w:val="000000"/>
        </w:rPr>
        <w:t xml:space="preserve"> </w:t>
      </w:r>
      <w:proofErr w:type="spellStart"/>
      <w:r w:rsidRPr="00175AE5">
        <w:rPr>
          <w:color w:val="000000"/>
        </w:rPr>
        <w:t>tényszerűen</w:t>
      </w:r>
      <w:proofErr w:type="spellEnd"/>
      <w:r w:rsidRPr="00175AE5">
        <w:rPr>
          <w:color w:val="000000"/>
        </w:rPr>
        <w:t xml:space="preserve"> indokolt.</w:t>
      </w:r>
    </w:p>
    <w:p w14:paraId="519C9BD1" w14:textId="77777777" w:rsidR="00F25AB0" w:rsidRPr="00175AE5" w:rsidRDefault="00F25AB0" w:rsidP="00E15596">
      <w:pPr>
        <w:pStyle w:val="Listaszerbekezds"/>
        <w:spacing w:before="240" w:after="240"/>
        <w:ind w:left="425"/>
        <w:jc w:val="both"/>
        <w:rPr>
          <w:color w:val="000000"/>
        </w:rPr>
      </w:pPr>
    </w:p>
    <w:p w14:paraId="7030C50E" w14:textId="5DB8A818" w:rsidR="00A8548A" w:rsidRPr="00175AE5" w:rsidRDefault="00235188" w:rsidP="00F25AB0">
      <w:pPr>
        <w:pStyle w:val="Listaszerbekezds"/>
        <w:numPr>
          <w:ilvl w:val="3"/>
          <w:numId w:val="1"/>
        </w:numPr>
        <w:spacing w:before="240" w:after="240"/>
        <w:ind w:left="425" w:hanging="425"/>
        <w:jc w:val="both"/>
      </w:pPr>
      <w:r w:rsidRPr="00175AE5">
        <w:rPr>
          <w:color w:val="000000"/>
        </w:rPr>
        <w:t>Vevő</w:t>
      </w:r>
      <w:r w:rsidR="00895E53" w:rsidRPr="00175AE5">
        <w:rPr>
          <w:color w:val="000000"/>
        </w:rPr>
        <w:t>2</w:t>
      </w:r>
      <w:r w:rsidRPr="00175AE5">
        <w:rPr>
          <w:color w:val="000000"/>
        </w:rPr>
        <w:t xml:space="preserve"> a Kbt. 135. §-a alapján állít ki</w:t>
      </w:r>
      <w:r w:rsidR="00626A96" w:rsidRPr="00175AE5">
        <w:rPr>
          <w:color w:val="000000"/>
        </w:rPr>
        <w:t xml:space="preserve"> teljesítésigazolást</w:t>
      </w:r>
      <w:r w:rsidRPr="00175AE5">
        <w:rPr>
          <w:color w:val="000000"/>
        </w:rPr>
        <w:t>. Vevő</w:t>
      </w:r>
      <w:r w:rsidR="00895E53" w:rsidRPr="00175AE5">
        <w:rPr>
          <w:color w:val="000000"/>
        </w:rPr>
        <w:t>2</w:t>
      </w:r>
      <w:r w:rsidRPr="00175AE5">
        <w:rPr>
          <w:color w:val="000000"/>
        </w:rPr>
        <w:t xml:space="preserve"> részéről a teljesítésigazolás kiállítására jogosult: […] </w:t>
      </w:r>
      <w:r w:rsidRPr="00175AE5">
        <w:rPr>
          <w:i/>
          <w:iCs/>
          <w:color w:val="000000"/>
        </w:rPr>
        <w:t>*szerződéskötéskor kitöltendő</w:t>
      </w:r>
      <w:r w:rsidRPr="00175AE5">
        <w:rPr>
          <w:color w:val="000000"/>
        </w:rPr>
        <w:t>. Az egyéb személy által aláírt teljesítésigazolás, avagy egyéb dokumentum (pl. szállítólevél) a teljesítésigazolást nem helyettesíti. A teljesítésigazolás egy példánya a számla melléklete.</w:t>
      </w:r>
    </w:p>
    <w:p w14:paraId="401D038A" w14:textId="7E9C5DD9" w:rsidR="00D173CB" w:rsidRPr="00175AE5" w:rsidRDefault="001E2E26" w:rsidP="003232CF">
      <w:pPr>
        <w:spacing w:before="120" w:after="120"/>
        <w:ind w:left="420" w:hanging="420"/>
        <w:jc w:val="both"/>
        <w:rPr>
          <w:color w:val="000000"/>
        </w:rPr>
      </w:pPr>
      <w:r w:rsidRPr="00175AE5">
        <w:rPr>
          <w:b/>
          <w:bCs/>
          <w:color w:val="000000"/>
        </w:rPr>
        <w:t>6</w:t>
      </w:r>
      <w:r w:rsidR="005C6823" w:rsidRPr="00175AE5">
        <w:rPr>
          <w:b/>
          <w:bCs/>
          <w:color w:val="000000"/>
        </w:rPr>
        <w:t>.</w:t>
      </w:r>
      <w:r w:rsidR="00C148A8" w:rsidRPr="00175AE5">
        <w:rPr>
          <w:color w:val="000000"/>
        </w:rPr>
        <w:tab/>
      </w:r>
      <w:r w:rsidR="003232CF" w:rsidRPr="00175AE5">
        <w:rPr>
          <w:color w:val="000000"/>
        </w:rPr>
        <w:t>Szerződő Felek megállapodnak, hogy a teljesítés díjazása az egyes eseti megrendeléseket, illetve a leszállított áruk átadás- átvételét követően, kettő naptári hétre vonatkozó elszámolással, Eladó által a heti utolsó szállítás napját követő 8 (nyolc) naptári napon belül kiállított kétheti gyűjtőszámla ellenében történik.</w:t>
      </w:r>
    </w:p>
    <w:p w14:paraId="6FB7FC4E" w14:textId="0B9F3728" w:rsidR="00D173CB" w:rsidRPr="00175AE5" w:rsidRDefault="00D173CB" w:rsidP="00D173CB">
      <w:pPr>
        <w:spacing w:before="120" w:after="120"/>
        <w:ind w:left="420" w:hanging="420"/>
        <w:jc w:val="both"/>
        <w:rPr>
          <w:color w:val="000000"/>
        </w:rPr>
      </w:pPr>
      <w:r w:rsidRPr="00175AE5">
        <w:rPr>
          <w:color w:val="000000"/>
        </w:rPr>
        <w:tab/>
        <w:t xml:space="preserve">Felek rögzítik, hogy Eladó Vevő2 </w:t>
      </w:r>
      <w:r w:rsidR="00895E53" w:rsidRPr="00175AE5">
        <w:rPr>
          <w:color w:val="000000"/>
        </w:rPr>
        <w:t xml:space="preserve">nevére </w:t>
      </w:r>
      <w:r w:rsidRPr="00175AE5">
        <w:rPr>
          <w:color w:val="000000"/>
        </w:rPr>
        <w:t>jogosult számlát kiállítani, illetve</w:t>
      </w:r>
      <w:r w:rsidRPr="00175AE5">
        <w:rPr>
          <w:iCs/>
          <w:lang w:eastAsia="zh-CN"/>
        </w:rPr>
        <w:t xml:space="preserve"> minden egyes számla címzettje, </w:t>
      </w:r>
      <w:r w:rsidR="00895E53" w:rsidRPr="00175AE5">
        <w:rPr>
          <w:iCs/>
          <w:lang w:eastAsia="zh-CN"/>
        </w:rPr>
        <w:t xml:space="preserve">vevője, </w:t>
      </w:r>
      <w:r w:rsidRPr="00175AE5">
        <w:rPr>
          <w:iCs/>
          <w:lang w:eastAsia="zh-CN"/>
        </w:rPr>
        <w:t>teljesítésigazolója és kifizetője Vevő2.</w:t>
      </w:r>
    </w:p>
    <w:p w14:paraId="1A04ACB0" w14:textId="72ACF175" w:rsidR="00A8548A" w:rsidRPr="00175AE5" w:rsidRDefault="005C6823" w:rsidP="00D173CB">
      <w:pPr>
        <w:spacing w:before="120" w:after="120"/>
        <w:ind w:left="420"/>
        <w:jc w:val="both"/>
        <w:rPr>
          <w:color w:val="000000"/>
        </w:rPr>
      </w:pPr>
      <w:r w:rsidRPr="00175AE5">
        <w:rPr>
          <w:color w:val="000000"/>
        </w:rPr>
        <w:t>A kifizetés átutalással történik, a kifizetés során az adózás rendjéről szóló 2017. évi CL. törvény rendelkezéseire figyelemmel kell eljárni. A számla fizetési határideje a számla kézhezvételétől számított 30 nap.</w:t>
      </w:r>
    </w:p>
    <w:p w14:paraId="1A67339D" w14:textId="3AA60A91" w:rsidR="00625487" w:rsidRPr="00175AE5" w:rsidRDefault="00625487">
      <w:pPr>
        <w:spacing w:before="120" w:after="120"/>
        <w:ind w:left="420" w:hanging="420"/>
        <w:jc w:val="both"/>
        <w:rPr>
          <w:color w:val="000000"/>
        </w:rPr>
      </w:pPr>
      <w:r w:rsidRPr="00175AE5">
        <w:rPr>
          <w:b/>
          <w:bCs/>
          <w:color w:val="000000"/>
        </w:rPr>
        <w:tab/>
      </w:r>
      <w:r w:rsidRPr="00175AE5">
        <w:rPr>
          <w:iCs/>
          <w:lang w:eastAsia="zh-CN"/>
        </w:rPr>
        <w:t>A számla adattartalmának meg kell felelnie a vonatkozó jogszabályi előírásoknak, valamint az adott teljesítéshez kapcsolódó számlán minden esetben a jelen szerződésben rögzített</w:t>
      </w:r>
      <w:r w:rsidR="004136E3" w:rsidRPr="00175AE5">
        <w:rPr>
          <w:iCs/>
          <w:lang w:eastAsia="zh-CN"/>
        </w:rPr>
        <w:t xml:space="preserve"> (</w:t>
      </w:r>
      <w:r w:rsidR="00363CAC" w:rsidRPr="00175AE5">
        <w:rPr>
          <w:iCs/>
          <w:lang w:eastAsia="zh-CN"/>
        </w:rPr>
        <w:t>a szerződés VI.</w:t>
      </w:r>
      <w:r w:rsidR="002772A1" w:rsidRPr="00175AE5">
        <w:rPr>
          <w:iCs/>
          <w:lang w:eastAsia="zh-CN"/>
        </w:rPr>
        <w:t>3</w:t>
      </w:r>
      <w:r w:rsidR="00363CAC" w:rsidRPr="00175AE5">
        <w:rPr>
          <w:iCs/>
          <w:lang w:eastAsia="zh-CN"/>
        </w:rPr>
        <w:t>. pontjában foglaltakra is figyelemmel</w:t>
      </w:r>
      <w:r w:rsidR="004136E3" w:rsidRPr="00175AE5">
        <w:rPr>
          <w:iCs/>
          <w:lang w:eastAsia="zh-CN"/>
        </w:rPr>
        <w:t>)</w:t>
      </w:r>
      <w:r w:rsidRPr="00175AE5">
        <w:rPr>
          <w:iCs/>
          <w:lang w:eastAsia="zh-CN"/>
        </w:rPr>
        <w:t xml:space="preserve"> egységár szerepelhet, tizedes jegy pontossággal. Nem megfelelés esetén a számla visszaküldésre kerül az Eladónak, amely esetben a Vevő nem eshet fizetési késedelembe.</w:t>
      </w:r>
    </w:p>
    <w:p w14:paraId="1EF7E499" w14:textId="019D29BA" w:rsidR="00625487" w:rsidRPr="00175AE5" w:rsidRDefault="001E2E26">
      <w:pPr>
        <w:spacing w:before="120" w:after="120"/>
        <w:ind w:left="420" w:hanging="420"/>
        <w:jc w:val="both"/>
        <w:rPr>
          <w:iCs/>
          <w:lang w:eastAsia="zh-CN"/>
        </w:rPr>
      </w:pPr>
      <w:r w:rsidRPr="00175AE5">
        <w:rPr>
          <w:b/>
          <w:bCs/>
          <w:color w:val="000000"/>
        </w:rPr>
        <w:t>7</w:t>
      </w:r>
      <w:r w:rsidR="005C6823" w:rsidRPr="00175AE5">
        <w:rPr>
          <w:b/>
          <w:bCs/>
          <w:color w:val="000000"/>
        </w:rPr>
        <w:t>.</w:t>
      </w:r>
      <w:r w:rsidR="00C148A8" w:rsidRPr="00175AE5">
        <w:rPr>
          <w:color w:val="000000"/>
        </w:rPr>
        <w:tab/>
      </w:r>
      <w:r w:rsidR="00625487" w:rsidRPr="00175AE5">
        <w:rPr>
          <w:iCs/>
          <w:lang w:eastAsia="zh-CN"/>
        </w:rPr>
        <w:t xml:space="preserve">Az ellenérték kiegyenlítése az igazolt teljesítést követően, utólag </w:t>
      </w:r>
      <w:r w:rsidR="0038177F" w:rsidRPr="00175AE5">
        <w:rPr>
          <w:iCs/>
          <w:lang w:eastAsia="zh-CN"/>
        </w:rPr>
        <w:t>kiállított</w:t>
      </w:r>
      <w:r w:rsidR="00625487" w:rsidRPr="00175AE5">
        <w:rPr>
          <w:iCs/>
          <w:lang w:eastAsia="zh-CN"/>
        </w:rPr>
        <w:t xml:space="preserve"> és befogadott számla alapján, a Kbt. 135. § (1), (5) és (6) bekezdésében foglaltak szerint banki átutalással történik. </w:t>
      </w:r>
    </w:p>
    <w:p w14:paraId="4061A67E" w14:textId="7C0D22AB" w:rsidR="00A8548A" w:rsidRPr="00175AE5" w:rsidRDefault="00235188" w:rsidP="00625487">
      <w:pPr>
        <w:spacing w:before="120" w:after="120"/>
        <w:ind w:left="420"/>
        <w:jc w:val="both"/>
        <w:rPr>
          <w:color w:val="000000"/>
        </w:rPr>
      </w:pPr>
      <w:r w:rsidRPr="00175AE5">
        <w:rPr>
          <w:color w:val="000000"/>
        </w:rPr>
        <w:t>A Kbt. 135. § (11) bekezdésének megfelelően Vevő a Ptk. 6:155 §-</w:t>
      </w:r>
      <w:proofErr w:type="spellStart"/>
      <w:r w:rsidRPr="00175AE5">
        <w:rPr>
          <w:color w:val="000000"/>
        </w:rPr>
        <w:t>ában</w:t>
      </w:r>
      <w:proofErr w:type="spellEnd"/>
      <w:r w:rsidRPr="00175AE5">
        <w:rPr>
          <w:color w:val="000000"/>
        </w:rPr>
        <w:t xml:space="preserve"> foglaltak szerinti késedelmi kamat </w:t>
      </w:r>
      <w:r w:rsidR="00CE5B0E" w:rsidRPr="00175AE5">
        <w:rPr>
          <w:color w:val="000000"/>
        </w:rPr>
        <w:t xml:space="preserve">és költségátalány </w:t>
      </w:r>
      <w:r w:rsidRPr="00175AE5">
        <w:rPr>
          <w:color w:val="000000"/>
        </w:rPr>
        <w:t>megfizetésére köteles. Eladó számláján szereplő minden ezzel ellentétes rendelkezés esetén is a fenti szabály érvényesül a Felek viszonylatában.</w:t>
      </w:r>
    </w:p>
    <w:p w14:paraId="7D3CFF58" w14:textId="77777777" w:rsidR="005A37DE" w:rsidRPr="00175AE5" w:rsidRDefault="005A37DE" w:rsidP="008C6CC8">
      <w:pPr>
        <w:numPr>
          <w:ilvl w:val="0"/>
          <w:numId w:val="1"/>
        </w:numPr>
        <w:spacing w:before="240" w:after="240"/>
        <w:ind w:left="426" w:hanging="284"/>
        <w:jc w:val="center"/>
        <w:rPr>
          <w:b/>
          <w:bCs/>
        </w:rPr>
      </w:pPr>
      <w:r w:rsidRPr="00175AE5">
        <w:rPr>
          <w:b/>
          <w:bCs/>
        </w:rPr>
        <w:t>A FELEK JOGAI ÉS KÖTELEZETTSÉGEI</w:t>
      </w:r>
    </w:p>
    <w:p w14:paraId="744E5732" w14:textId="7359B1CC" w:rsidR="005A37DE" w:rsidRPr="00175AE5" w:rsidRDefault="005A37DE" w:rsidP="005A7A3B">
      <w:pPr>
        <w:numPr>
          <w:ilvl w:val="0"/>
          <w:numId w:val="27"/>
        </w:numPr>
        <w:spacing w:before="120" w:after="120"/>
        <w:ind w:left="426" w:hanging="284"/>
        <w:jc w:val="both"/>
        <w:rPr>
          <w:b/>
          <w:bCs/>
          <w:color w:val="000000"/>
        </w:rPr>
      </w:pPr>
      <w:r w:rsidRPr="00175AE5">
        <w:rPr>
          <w:b/>
          <w:bCs/>
          <w:color w:val="000000"/>
        </w:rPr>
        <w:t>Teljesítés elősegítése:</w:t>
      </w:r>
      <w:r w:rsidR="005A7A3B" w:rsidRPr="00175AE5">
        <w:rPr>
          <w:b/>
          <w:bCs/>
          <w:color w:val="000000"/>
        </w:rPr>
        <w:t xml:space="preserve"> </w:t>
      </w:r>
      <w:r w:rsidRPr="00175AE5">
        <w:rPr>
          <w:iCs/>
        </w:rPr>
        <w:t>Vevő megteszi mindazon munkáltatói intézkedéseket, melyek ahhoz szükségesek, hogy képviselői a szerződés teljesítése során Eladó rendelkezésére álljanak, vele együttműködjenek</w:t>
      </w:r>
      <w:r w:rsidRPr="00175AE5">
        <w:t xml:space="preserve">. Felek rögzítik, hogy Eladó teljesítési határidő elmulasztását utólagosan nem mentheti ki pusztán arra hivatkozással, hogy Vevő </w:t>
      </w:r>
      <w:r w:rsidRPr="00175AE5">
        <w:rPr>
          <w:iCs/>
        </w:rPr>
        <w:t xml:space="preserve">képviselőinek </w:t>
      </w:r>
      <w:r w:rsidRPr="00175AE5">
        <w:t xml:space="preserve">nem volt megfelelő az együttműködési hajlandósága. Ha Vevő valamelyik </w:t>
      </w:r>
      <w:r w:rsidRPr="00175AE5">
        <w:rPr>
          <w:iCs/>
        </w:rPr>
        <w:t xml:space="preserve">képviselője </w:t>
      </w:r>
      <w:r w:rsidRPr="00175AE5">
        <w:t xml:space="preserve">nem működik együtt Eladóval, akkor Eladó köteles ezt haladéktalanul írásban jelezni Vevő alábbi kapcsolattartója részére: </w:t>
      </w:r>
      <w:r w:rsidRPr="00175AE5">
        <w:rPr>
          <w:color w:val="000000"/>
        </w:rPr>
        <w:t>[</w:t>
      </w:r>
      <w:proofErr w:type="gramStart"/>
      <w:r w:rsidRPr="00175AE5">
        <w:rPr>
          <w:color w:val="000000"/>
        </w:rPr>
        <w:t>…]</w:t>
      </w:r>
      <w:r w:rsidRPr="00175AE5">
        <w:rPr>
          <w:i/>
          <w:color w:val="000000"/>
        </w:rPr>
        <w:t>*</w:t>
      </w:r>
      <w:proofErr w:type="gramEnd"/>
      <w:r w:rsidRPr="00175AE5">
        <w:rPr>
          <w:i/>
          <w:color w:val="000000"/>
        </w:rPr>
        <w:t>szerződéskötéskor kitöltendő</w:t>
      </w:r>
      <w:r w:rsidRPr="00175AE5">
        <w:t>. Ha Eladó e kötelezettségét elmulasztja, a határidő elmulasztását nem mentheti ki a fentiekre hivatkozással.</w:t>
      </w:r>
    </w:p>
    <w:p w14:paraId="7C7407C1" w14:textId="46330287" w:rsidR="005A37DE" w:rsidRPr="00175AE5" w:rsidRDefault="005A37DE" w:rsidP="00235188">
      <w:pPr>
        <w:spacing w:after="120"/>
        <w:ind w:left="426"/>
        <w:jc w:val="both"/>
      </w:pPr>
      <w:r w:rsidRPr="00175AE5">
        <w:t>Amennyiben azonban - Vevő együttműködési kötelezettségére tekintettel - Eladó a jelen pontban foglalt kötelezettségének eleget tett, Vevő viszont a szükséges intézkedéseket nem teszi meg, vagy késedelmesen teszi meg, és Eladó emiatt nem tudja szerződés</w:t>
      </w:r>
      <w:r w:rsidR="00342751" w:rsidRPr="00175AE5">
        <w:t>es</w:t>
      </w:r>
      <w:r w:rsidRPr="00175AE5">
        <w:t xml:space="preserve"> feladatait határidőben elvégezni, úgy az ilyen késedelemből eredő kárért Eladó nem felel.</w:t>
      </w:r>
    </w:p>
    <w:p w14:paraId="4C35A972" w14:textId="39207225" w:rsidR="005A37DE" w:rsidRPr="00175AE5" w:rsidRDefault="005A37DE" w:rsidP="005A7A3B">
      <w:pPr>
        <w:numPr>
          <w:ilvl w:val="0"/>
          <w:numId w:val="27"/>
        </w:numPr>
        <w:spacing w:before="120" w:after="120"/>
        <w:ind w:left="426" w:hanging="284"/>
        <w:jc w:val="both"/>
        <w:rPr>
          <w:b/>
          <w:bCs/>
          <w:color w:val="000000"/>
        </w:rPr>
      </w:pPr>
      <w:r w:rsidRPr="00175AE5">
        <w:rPr>
          <w:b/>
          <w:bCs/>
          <w:color w:val="000000"/>
        </w:rPr>
        <w:t>Ellenőrzés:</w:t>
      </w:r>
      <w:r w:rsidR="005A7A3B" w:rsidRPr="00175AE5">
        <w:rPr>
          <w:b/>
          <w:bCs/>
          <w:color w:val="000000"/>
        </w:rPr>
        <w:t xml:space="preserve"> </w:t>
      </w:r>
      <w:r w:rsidRPr="00175AE5">
        <w:t>Vevő jogosult Eladónak a jelen szerződésben vállalt feladatai ellátásával kapcsolatos tevékenységét önállóan vagy megbízólevéllel ellátott képviselője révén ellenőrizni olyan módon, hogy Eladó teljesítését Vevő ez irányú tevékenysége ne akadályozza.</w:t>
      </w:r>
    </w:p>
    <w:p w14:paraId="41B26AA8" w14:textId="094468F5" w:rsidR="005A37DE" w:rsidRPr="00175AE5" w:rsidRDefault="005A37DE" w:rsidP="005A37DE">
      <w:pPr>
        <w:spacing w:after="120"/>
        <w:ind w:left="426"/>
        <w:jc w:val="both"/>
      </w:pPr>
      <w:r w:rsidRPr="00175AE5">
        <w:t>Eladó hibás, vagy késedelmes teljesítését és az abból eredő szavatossági és egyéb igényeket a Vevő írásban köteles jelezni a</w:t>
      </w:r>
      <w:r w:rsidR="00344C0D" w:rsidRPr="00175AE5">
        <w:t xml:space="preserve">z Eladó </w:t>
      </w:r>
      <w:r w:rsidRPr="00175AE5">
        <w:t>felé.</w:t>
      </w:r>
    </w:p>
    <w:p w14:paraId="00C95E39" w14:textId="4BD7235E" w:rsidR="005A37DE" w:rsidRPr="00175AE5" w:rsidRDefault="005A37DE" w:rsidP="005A7A3B">
      <w:pPr>
        <w:numPr>
          <w:ilvl w:val="0"/>
          <w:numId w:val="27"/>
        </w:numPr>
        <w:spacing w:before="120" w:after="120"/>
        <w:ind w:left="426"/>
        <w:jc w:val="both"/>
        <w:rPr>
          <w:b/>
          <w:bCs/>
          <w:color w:val="000000"/>
        </w:rPr>
      </w:pPr>
      <w:r w:rsidRPr="00175AE5">
        <w:rPr>
          <w:b/>
          <w:bCs/>
          <w:color w:val="000000"/>
        </w:rPr>
        <w:t>Vevő utasítási jogának gyakorlása:</w:t>
      </w:r>
      <w:r w:rsidR="005A7A3B" w:rsidRPr="00175AE5">
        <w:rPr>
          <w:b/>
          <w:bCs/>
          <w:color w:val="000000"/>
        </w:rPr>
        <w:t xml:space="preserve"> </w:t>
      </w:r>
      <w:r w:rsidRPr="00175AE5">
        <w:t xml:space="preserve">Eladó köteles Vevő által adott valamennyi jelen szerződést érintő utasítását teljesíteni, eltekintve attól, ha ez jogszabály, hatósági rendelkezés megsértésére, avagy az élet és vagyonbiztonság (ideértve az adatvagyont is) veszélyeztetésére vezetne, mivel ilyen esetben jogszerűen megtagadhatja az Eladó az utasítás teljesítését. Vevő vagy bármely nevében eljáró személy célszerűtlen és/vagy szakszerűtlen utasítására Eladó köteles Vevő jelen szerződésben a fentiekben megnevezett kapcsolattartójának a figyelmét haladéktalanul írásban felhívni. Amennyiben </w:t>
      </w:r>
      <w:r w:rsidR="000E3121" w:rsidRPr="00175AE5">
        <w:t xml:space="preserve">a </w:t>
      </w:r>
      <w:r w:rsidRPr="00175AE5">
        <w:t xml:space="preserve">felhívás ellenére is fenntartja Vevő az utasítást, úgy </w:t>
      </w:r>
      <w:r w:rsidR="00344C0D" w:rsidRPr="00175AE5">
        <w:t xml:space="preserve">Eladó </w:t>
      </w:r>
      <w:r w:rsidRPr="00175AE5">
        <w:t>köteles azt végrehajtani, kivéve, ha az utasítás teljesítését jogszerűen megtagadhatja. Ebben az esetben azonban a célszerűtlen/szakszerűtlen utasításból adódó minden következmény Vevőt terheli. Vevő utasításai nem terjedhetnek ki az Eladó munkájának megszervezésére</w:t>
      </w:r>
      <w:r w:rsidR="00CE4371" w:rsidRPr="00175AE5">
        <w:t xml:space="preserve"> és</w:t>
      </w:r>
      <w:r w:rsidRPr="00175AE5">
        <w:t xml:space="preserve"> a teljesítést nem tehetik terhesebbé Eladó számára. </w:t>
      </w:r>
    </w:p>
    <w:p w14:paraId="4830557F" w14:textId="77777777" w:rsidR="005A37DE" w:rsidRPr="00175AE5" w:rsidRDefault="005A37DE" w:rsidP="00235188">
      <w:pPr>
        <w:numPr>
          <w:ilvl w:val="0"/>
          <w:numId w:val="27"/>
        </w:numPr>
        <w:spacing w:before="120" w:after="120"/>
        <w:ind w:left="426"/>
        <w:jc w:val="both"/>
        <w:rPr>
          <w:color w:val="000000"/>
        </w:rPr>
      </w:pPr>
      <w:r w:rsidRPr="00175AE5">
        <w:rPr>
          <w:color w:val="000000"/>
        </w:rPr>
        <w:t xml:space="preserve">Eladó köteles a jelen szerződés teljesítésének teljes időtartama alatt tulajdonosi szerkezetét a Vevő számára megismerhetővé tenni. Eladó – a megismerhetővé tételre vonatkozó kötelezettsége mellett – a jelen szerződés időtartama alatt írásban köteles tájékoztatni Vevőt minden, a tulajdonosi szerkezetében bekövetkezett változásról, a megváltozott és az új adatok, valamint a változás hatályának megjelölésével. </w:t>
      </w:r>
    </w:p>
    <w:p w14:paraId="79F1E1AB" w14:textId="2463EF11" w:rsidR="005A37DE" w:rsidRPr="00175AE5" w:rsidRDefault="005A37DE" w:rsidP="005A7A3B">
      <w:pPr>
        <w:numPr>
          <w:ilvl w:val="0"/>
          <w:numId w:val="27"/>
        </w:numPr>
        <w:spacing w:before="120" w:after="120"/>
        <w:ind w:left="426"/>
        <w:jc w:val="both"/>
        <w:rPr>
          <w:b/>
          <w:bCs/>
          <w:color w:val="000000"/>
        </w:rPr>
      </w:pPr>
      <w:r w:rsidRPr="00175AE5">
        <w:rPr>
          <w:b/>
          <w:bCs/>
          <w:color w:val="000000"/>
        </w:rPr>
        <w:t xml:space="preserve">Eladó akadályközlési kötelezettsége: </w:t>
      </w:r>
      <w:r w:rsidRPr="00175AE5">
        <w:rPr>
          <w:lang w:eastAsia="zh-CN"/>
        </w:rPr>
        <w:t>Eladó köteles Vevő kapcsolattartóját az ok feltüntetésével, és a várható késedelem megjelölésével minden olyan körülményről haladéktalanul értesíteni, amely a szerződés tárgya szerinti tevékenység eredményességét, vagy kellő időre való elvégzését veszélyezteti (a továbbiakban: „akadályközlő levél”). A haladéktalan értesítés elmulasztásából eredő kárért Eladó felelős, utólagosan nem hivatkozhat ebbéli tájékoztatási kötelezettsége megsértésére előnyök szerzése céljából, kötelezettsége, felelőssége kimentése érdekében.</w:t>
      </w:r>
    </w:p>
    <w:p w14:paraId="627572A1" w14:textId="02A751DF" w:rsidR="00235188" w:rsidRPr="00175AE5" w:rsidRDefault="005A37DE" w:rsidP="005A7A3B">
      <w:pPr>
        <w:numPr>
          <w:ilvl w:val="0"/>
          <w:numId w:val="27"/>
        </w:numPr>
        <w:spacing w:before="120" w:after="120"/>
        <w:ind w:left="426"/>
        <w:jc w:val="both"/>
        <w:rPr>
          <w:b/>
          <w:bCs/>
          <w:color w:val="000000"/>
        </w:rPr>
      </w:pPr>
      <w:r w:rsidRPr="00175AE5">
        <w:rPr>
          <w:b/>
          <w:bCs/>
          <w:color w:val="000000"/>
        </w:rPr>
        <w:t xml:space="preserve">Alvállalkozók bejelentése: </w:t>
      </w:r>
      <w:r w:rsidR="00235188" w:rsidRPr="00175AE5">
        <w:rPr>
          <w:iCs/>
          <w:lang w:eastAsia="zh-CN"/>
        </w:rPr>
        <w:t xml:space="preserve">Szerződő </w:t>
      </w:r>
      <w:r w:rsidR="00344C0D" w:rsidRPr="00175AE5">
        <w:rPr>
          <w:iCs/>
          <w:lang w:eastAsia="zh-CN"/>
        </w:rPr>
        <w:t>F</w:t>
      </w:r>
      <w:r w:rsidR="00235188" w:rsidRPr="00175AE5">
        <w:rPr>
          <w:iCs/>
          <w:lang w:eastAsia="zh-CN"/>
        </w:rPr>
        <w:t xml:space="preserve">elek a Kbt. 138. § (3) bekezdés alapján rögzítik, hogy </w:t>
      </w:r>
      <w:r w:rsidR="00946B31" w:rsidRPr="00175AE5">
        <w:rPr>
          <w:iCs/>
          <w:lang w:eastAsia="zh-CN"/>
        </w:rPr>
        <w:t xml:space="preserve">Eladó </w:t>
      </w:r>
      <w:r w:rsidR="00235188" w:rsidRPr="00175AE5">
        <w:rPr>
          <w:iCs/>
          <w:lang w:eastAsia="zh-CN"/>
        </w:rPr>
        <w:t xml:space="preserve">köteles bejelenteni a jelen Szerződés megkötésének időpontjában, majd - a később bevont alvállalkozók tekintetében - a Szerződés teljesítésének időtartama alatt köteles előzetesen a </w:t>
      </w:r>
      <w:r w:rsidR="00946B31" w:rsidRPr="00175AE5">
        <w:rPr>
          <w:iCs/>
          <w:lang w:eastAsia="zh-CN"/>
        </w:rPr>
        <w:t>Vevőnek</w:t>
      </w:r>
      <w:r w:rsidR="00235188" w:rsidRPr="00175AE5">
        <w:rPr>
          <w:iCs/>
          <w:lang w:eastAsia="zh-CN"/>
        </w:rPr>
        <w:t xml:space="preserve"> valamennyi olyan alvállalkozót bejelenteni (a megnevezésén, adószámán, az elérhetőségén, a képviseletre jogosult személyén túl a</w:t>
      </w:r>
      <w:r w:rsidR="00946B31" w:rsidRPr="00175AE5">
        <w:rPr>
          <w:iCs/>
          <w:lang w:eastAsia="zh-CN"/>
        </w:rPr>
        <w:t xml:space="preserve">z eladói </w:t>
      </w:r>
      <w:r w:rsidR="00235188" w:rsidRPr="00175AE5">
        <w:rPr>
          <w:iCs/>
          <w:lang w:eastAsia="zh-CN"/>
        </w:rPr>
        <w:t xml:space="preserve">teljesítésen belül az alvállalkozói teljesítés várható százalékos arányának, valamint az alvállalkozói szerződés szerinti ellenszolgáltatás értékének megjelölésével), amely részt vesz a Szerződés teljesítésében. </w:t>
      </w:r>
    </w:p>
    <w:p w14:paraId="4EBB79D5" w14:textId="5A1771E2" w:rsidR="00235188" w:rsidRPr="00175AE5" w:rsidRDefault="00235188" w:rsidP="00235188">
      <w:pPr>
        <w:spacing w:before="120" w:after="120"/>
        <w:ind w:left="426"/>
        <w:jc w:val="both"/>
        <w:rPr>
          <w:iCs/>
          <w:lang w:eastAsia="zh-CN"/>
        </w:rPr>
      </w:pPr>
      <w:r w:rsidRPr="00175AE5">
        <w:rPr>
          <w:iCs/>
          <w:lang w:eastAsia="zh-CN"/>
        </w:rPr>
        <w:t>Amennyiben a nyilatkozat tartalma (bármilyen tekintetben) változik, azt a</w:t>
      </w:r>
      <w:r w:rsidR="001E6CD8" w:rsidRPr="00175AE5">
        <w:rPr>
          <w:iCs/>
          <w:lang w:eastAsia="zh-CN"/>
        </w:rPr>
        <w:t xml:space="preserve">z Eladó </w:t>
      </w:r>
      <w:r w:rsidRPr="00175AE5">
        <w:rPr>
          <w:iCs/>
          <w:lang w:eastAsia="zh-CN"/>
        </w:rPr>
        <w:t xml:space="preserve">köteles aktualizálni, és a módosított nyilatkozatot </w:t>
      </w:r>
      <w:r w:rsidR="00946B31" w:rsidRPr="00175AE5">
        <w:rPr>
          <w:iCs/>
          <w:lang w:eastAsia="zh-CN"/>
        </w:rPr>
        <w:t>Vevő</w:t>
      </w:r>
      <w:r w:rsidRPr="00175AE5">
        <w:rPr>
          <w:iCs/>
          <w:lang w:eastAsia="zh-CN"/>
        </w:rPr>
        <w:t xml:space="preserve"> részére haladéktalanul megküldeni. A nyilatkozattétel elmaradása (beleértve annak aktualizálását) a</w:t>
      </w:r>
      <w:r w:rsidR="004143E1" w:rsidRPr="00175AE5">
        <w:rPr>
          <w:iCs/>
          <w:lang w:eastAsia="zh-CN"/>
        </w:rPr>
        <w:t>z</w:t>
      </w:r>
      <w:r w:rsidR="007144EA" w:rsidRPr="00175AE5">
        <w:rPr>
          <w:iCs/>
          <w:lang w:eastAsia="zh-CN"/>
        </w:rPr>
        <w:t xml:space="preserve"> </w:t>
      </w:r>
      <w:r w:rsidR="00946B31" w:rsidRPr="00175AE5">
        <w:rPr>
          <w:iCs/>
          <w:lang w:eastAsia="zh-CN"/>
        </w:rPr>
        <w:t>Eladónak</w:t>
      </w:r>
      <w:r w:rsidRPr="00175AE5">
        <w:rPr>
          <w:iCs/>
          <w:lang w:eastAsia="zh-CN"/>
        </w:rPr>
        <w:t xml:space="preserve"> felróható szerződésszegésnek minősül.</w:t>
      </w:r>
    </w:p>
    <w:p w14:paraId="093DB713" w14:textId="77777777" w:rsidR="00235188" w:rsidRPr="00175AE5" w:rsidRDefault="00946B31" w:rsidP="00235188">
      <w:pPr>
        <w:spacing w:before="120" w:after="120"/>
        <w:ind w:left="426"/>
        <w:jc w:val="both"/>
        <w:rPr>
          <w:iCs/>
          <w:lang w:eastAsia="zh-CN"/>
        </w:rPr>
      </w:pPr>
      <w:r w:rsidRPr="00175AE5">
        <w:rPr>
          <w:iCs/>
          <w:lang w:eastAsia="zh-CN"/>
        </w:rPr>
        <w:t>Eladó</w:t>
      </w:r>
      <w:r w:rsidR="00235188" w:rsidRPr="00175AE5">
        <w:rPr>
          <w:iCs/>
          <w:lang w:eastAsia="zh-CN"/>
        </w:rPr>
        <w:t xml:space="preserve"> jelen Szerződés aláírásával nyilatkozik, hogy a jelen Szerződés teljesítéséhez nem vesz igénybe a közbeszerzési eljárásban előírt kizáró okok hatálya alatt álló alvállalkozót. </w:t>
      </w:r>
    </w:p>
    <w:p w14:paraId="1FA50D73" w14:textId="77777777" w:rsidR="00235188" w:rsidRPr="00175AE5" w:rsidRDefault="00946B31" w:rsidP="00235188">
      <w:pPr>
        <w:spacing w:before="120" w:after="120"/>
        <w:ind w:left="426"/>
        <w:jc w:val="both"/>
        <w:rPr>
          <w:iCs/>
          <w:lang w:eastAsia="zh-CN"/>
        </w:rPr>
      </w:pPr>
      <w:r w:rsidRPr="00175AE5">
        <w:rPr>
          <w:iCs/>
          <w:lang w:eastAsia="zh-CN"/>
        </w:rPr>
        <w:t xml:space="preserve">Eladó </w:t>
      </w:r>
      <w:r w:rsidR="00235188" w:rsidRPr="00175AE5">
        <w:rPr>
          <w:iCs/>
          <w:lang w:eastAsia="zh-CN"/>
        </w:rPr>
        <w:t xml:space="preserve">köteles a </w:t>
      </w:r>
      <w:r w:rsidRPr="00175AE5">
        <w:rPr>
          <w:iCs/>
          <w:lang w:eastAsia="zh-CN"/>
        </w:rPr>
        <w:t>Vevő</w:t>
      </w:r>
      <w:r w:rsidR="00235188" w:rsidRPr="00175AE5">
        <w:rPr>
          <w:iCs/>
          <w:lang w:eastAsia="zh-CN"/>
        </w:rPr>
        <w:t>nek az alvállalkozói teljesítést követően a</w:t>
      </w:r>
      <w:r w:rsidRPr="00175AE5">
        <w:rPr>
          <w:iCs/>
          <w:lang w:eastAsia="zh-CN"/>
        </w:rPr>
        <w:t xml:space="preserve">z eladói </w:t>
      </w:r>
      <w:r w:rsidR="00235188" w:rsidRPr="00175AE5">
        <w:rPr>
          <w:iCs/>
          <w:lang w:eastAsia="zh-CN"/>
        </w:rPr>
        <w:t>teljesítésen belül az alvállalkozói teljesítés tényleges százalékos arányát, valamint az ellenszolgáltatás teljesítésének időpontját és a kifizetett ellenszolgáltatás értékét bejelenteni.</w:t>
      </w:r>
    </w:p>
    <w:p w14:paraId="1A01BB70" w14:textId="77777777" w:rsidR="00235188" w:rsidRPr="00175AE5" w:rsidRDefault="00235188" w:rsidP="00235188">
      <w:pPr>
        <w:spacing w:before="120" w:after="120"/>
        <w:ind w:left="426"/>
        <w:jc w:val="both"/>
        <w:rPr>
          <w:iCs/>
          <w:lang w:eastAsia="zh-CN"/>
        </w:rPr>
      </w:pPr>
      <w:r w:rsidRPr="00175AE5">
        <w:rPr>
          <w:iCs/>
          <w:lang w:eastAsia="zh-CN"/>
        </w:rPr>
        <w:t xml:space="preserve">Szerződő Felek megállapodnak, hogy a Szerződés teljesítésében közreműködő alvállalkozókban bekövetkező változások nem igényelnek szerződésmódosítást, elegendő arról a másik Felet írásban tájékoztatni. </w:t>
      </w:r>
    </w:p>
    <w:p w14:paraId="4F80762D" w14:textId="77777777" w:rsidR="005A37DE" w:rsidRPr="00175AE5" w:rsidRDefault="005A37DE" w:rsidP="00235188">
      <w:pPr>
        <w:spacing w:before="120" w:after="120"/>
        <w:ind w:left="426"/>
        <w:jc w:val="both"/>
        <w:rPr>
          <w:iCs/>
          <w:lang w:eastAsia="zh-CN"/>
        </w:rPr>
      </w:pPr>
      <w:r w:rsidRPr="00175AE5">
        <w:rPr>
          <w:iCs/>
          <w:lang w:eastAsia="zh-CN"/>
        </w:rPr>
        <w:t>A szerződés teljesítésében részt vevőkre értelemszerűen irányadó a Kbt. 138-139. §-a.</w:t>
      </w:r>
    </w:p>
    <w:p w14:paraId="0E4288EC" w14:textId="77777777" w:rsidR="005A37DE" w:rsidRPr="00175AE5" w:rsidRDefault="005A37DE" w:rsidP="008C6CC8">
      <w:pPr>
        <w:numPr>
          <w:ilvl w:val="0"/>
          <w:numId w:val="1"/>
        </w:numPr>
        <w:spacing w:before="240" w:after="240"/>
        <w:jc w:val="center"/>
        <w:rPr>
          <w:b/>
          <w:bCs/>
        </w:rPr>
      </w:pPr>
      <w:r w:rsidRPr="00175AE5">
        <w:rPr>
          <w:b/>
          <w:bCs/>
        </w:rPr>
        <w:t>A SZERZŐDÉS MEGERŐSÍTÉSE</w:t>
      </w:r>
    </w:p>
    <w:p w14:paraId="298B80C8" w14:textId="44927E70" w:rsidR="005C2052" w:rsidRPr="00175AE5" w:rsidRDefault="005C2052" w:rsidP="00C148A8">
      <w:pPr>
        <w:pStyle w:val="Listaszerbekezds"/>
        <w:numPr>
          <w:ilvl w:val="0"/>
          <w:numId w:val="41"/>
        </w:numPr>
        <w:spacing w:before="120" w:after="120"/>
        <w:ind w:left="426" w:hanging="426"/>
        <w:jc w:val="both"/>
        <w:rPr>
          <w:color w:val="000000"/>
        </w:rPr>
      </w:pPr>
      <w:r w:rsidRPr="00175AE5">
        <w:rPr>
          <w:color w:val="000000"/>
        </w:rPr>
        <w:t xml:space="preserve">Szerződő </w:t>
      </w:r>
      <w:r w:rsidR="001E6CD8" w:rsidRPr="00175AE5">
        <w:rPr>
          <w:color w:val="000000"/>
        </w:rPr>
        <w:t>F</w:t>
      </w:r>
      <w:r w:rsidRPr="00175AE5">
        <w:rPr>
          <w:color w:val="000000"/>
        </w:rPr>
        <w:t>elek egyezően rögzítik, hogy amennyiben az Eladó által leszállított termékek nem felelnek meg jelen szerződés, az ajánlat vagy az ajánlati felhívás és a közbeszerzési dokumentumok bármely rögzített feltételének, előírásának, úgy Eladó köteles a terméket/termékeket a minőségi kifogás bejelentés</w:t>
      </w:r>
      <w:r w:rsidR="00D208EE" w:rsidRPr="00175AE5">
        <w:rPr>
          <w:color w:val="000000"/>
        </w:rPr>
        <w:t>ét követően Vevő által tűzött póthatáridőn</w:t>
      </w:r>
      <w:r w:rsidRPr="00175AE5">
        <w:rPr>
          <w:color w:val="000000"/>
        </w:rPr>
        <w:t xml:space="preserve"> belül kicserélni, és gondoskodni az előírásoknak megfelelő termékek leszállításáról. Az ebből adódó többletköltségek az Eladót terhelik. </w:t>
      </w:r>
    </w:p>
    <w:p w14:paraId="67D8313A" w14:textId="77777777" w:rsidR="00A8548A" w:rsidRPr="00175AE5" w:rsidRDefault="00A8548A">
      <w:pPr>
        <w:pStyle w:val="Listaszerbekezds"/>
        <w:spacing w:before="120" w:after="120"/>
        <w:ind w:left="426"/>
        <w:jc w:val="both"/>
        <w:rPr>
          <w:color w:val="000000"/>
        </w:rPr>
      </w:pPr>
    </w:p>
    <w:p w14:paraId="6BE55D3A" w14:textId="1160EFA9" w:rsidR="005C2052" w:rsidRPr="00175AE5" w:rsidRDefault="005C2052" w:rsidP="00C148A8">
      <w:pPr>
        <w:pStyle w:val="Listaszerbekezds"/>
        <w:numPr>
          <w:ilvl w:val="0"/>
          <w:numId w:val="41"/>
        </w:numPr>
        <w:spacing w:before="120" w:after="120"/>
        <w:ind w:left="426" w:hanging="426"/>
        <w:jc w:val="both"/>
        <w:rPr>
          <w:color w:val="000000"/>
        </w:rPr>
      </w:pPr>
      <w:r w:rsidRPr="00175AE5">
        <w:rPr>
          <w:color w:val="000000"/>
        </w:rPr>
        <w:t xml:space="preserve">Amennyiben az Eladó a nem megfelelő termék kicseréléséről </w:t>
      </w:r>
      <w:r w:rsidR="00524D40" w:rsidRPr="00175AE5">
        <w:rPr>
          <w:color w:val="000000"/>
        </w:rPr>
        <w:t>a Vevő által tűzött pót</w:t>
      </w:r>
      <w:r w:rsidRPr="00175AE5">
        <w:rPr>
          <w:color w:val="000000"/>
        </w:rPr>
        <w:t xml:space="preserve">határidőben nem gondoskodik, úgy a határidő elmulasztásának következményeire a </w:t>
      </w:r>
      <w:r w:rsidR="00D63864" w:rsidRPr="00175AE5">
        <w:rPr>
          <w:color w:val="000000"/>
        </w:rPr>
        <w:t>VIII.</w:t>
      </w:r>
      <w:r w:rsidRPr="00175AE5">
        <w:rPr>
          <w:color w:val="000000"/>
        </w:rPr>
        <w:t>3. pontban rögzítettek az irányadók.</w:t>
      </w:r>
    </w:p>
    <w:p w14:paraId="59366E22" w14:textId="77777777" w:rsidR="00A8548A" w:rsidRPr="00175AE5" w:rsidRDefault="00A8548A">
      <w:pPr>
        <w:pStyle w:val="Listaszerbekezds"/>
        <w:spacing w:before="120" w:after="120"/>
        <w:ind w:left="426"/>
        <w:jc w:val="both"/>
        <w:rPr>
          <w:color w:val="000000"/>
        </w:rPr>
      </w:pPr>
    </w:p>
    <w:p w14:paraId="182BF621" w14:textId="74D03AE0" w:rsidR="00A8548A" w:rsidRPr="00175AE5" w:rsidRDefault="005C2052">
      <w:pPr>
        <w:pStyle w:val="Listaszerbekezds"/>
        <w:numPr>
          <w:ilvl w:val="0"/>
          <w:numId w:val="41"/>
        </w:numPr>
        <w:spacing w:before="120" w:after="120"/>
        <w:ind w:left="426" w:hanging="426"/>
        <w:jc w:val="both"/>
        <w:rPr>
          <w:color w:val="000000"/>
        </w:rPr>
      </w:pPr>
      <w:r w:rsidRPr="00175AE5">
        <w:rPr>
          <w:b/>
          <w:bCs/>
          <w:color w:val="000000"/>
        </w:rPr>
        <w:t>Késedelmi kötbér:</w:t>
      </w:r>
      <w:r w:rsidRPr="00175AE5">
        <w:rPr>
          <w:color w:val="000000"/>
        </w:rPr>
        <w:t xml:space="preserve"> </w:t>
      </w:r>
      <w:r w:rsidR="004330D2" w:rsidRPr="00175AE5">
        <w:rPr>
          <w:color w:val="000000"/>
        </w:rPr>
        <w:t>Eladó</w:t>
      </w:r>
      <w:r w:rsidRPr="00175AE5">
        <w:rPr>
          <w:color w:val="000000"/>
        </w:rPr>
        <w:t xml:space="preserve"> késedelmes teljesítése esetén a </w:t>
      </w:r>
      <w:r w:rsidR="00676A24" w:rsidRPr="00175AE5">
        <w:rPr>
          <w:color w:val="000000"/>
        </w:rPr>
        <w:t>Vevő</w:t>
      </w:r>
      <w:r w:rsidRPr="00175AE5">
        <w:rPr>
          <w:color w:val="000000"/>
        </w:rPr>
        <w:t xml:space="preserve"> – a szerződésszegésből adódó egyéb (kár)igényén túl – késedelmi kötbérre jogosult, ha olyan okból, amiért </w:t>
      </w:r>
      <w:r w:rsidR="00CE5B0E" w:rsidRPr="00175AE5">
        <w:rPr>
          <w:color w:val="000000"/>
        </w:rPr>
        <w:t>Eladó</w:t>
      </w:r>
      <w:r w:rsidRPr="00175AE5">
        <w:rPr>
          <w:color w:val="000000"/>
        </w:rPr>
        <w:t xml:space="preserve"> felelős, bármely</w:t>
      </w:r>
      <w:r w:rsidR="00982705" w:rsidRPr="00175AE5">
        <w:rPr>
          <w:color w:val="000000"/>
        </w:rPr>
        <w:t xml:space="preserve"> szolgáltatás vonatkozásában a szállítás</w:t>
      </w:r>
      <w:r w:rsidRPr="00175AE5">
        <w:rPr>
          <w:color w:val="000000"/>
        </w:rPr>
        <w:t xml:space="preserve"> napján a</w:t>
      </w:r>
      <w:r w:rsidR="00CE5B0E" w:rsidRPr="00175AE5">
        <w:rPr>
          <w:color w:val="000000"/>
        </w:rPr>
        <w:t xml:space="preserve">z Eladó </w:t>
      </w:r>
      <w:r w:rsidRPr="00175AE5">
        <w:rPr>
          <w:color w:val="000000"/>
        </w:rPr>
        <w:t>késedelmesen teljesít. A</w:t>
      </w:r>
      <w:r w:rsidRPr="00175AE5">
        <w:rPr>
          <w:bCs/>
          <w:color w:val="000000"/>
        </w:rPr>
        <w:t xml:space="preserve"> késedelmi kötbér alapja a késedelemmel érintett mennyiség alapul vételével kiszámított nettó ellenérték, a késedelmi kötbér mértéke 10%/óra, legfeljebb a kötbéralap 20%-a. </w:t>
      </w:r>
    </w:p>
    <w:p w14:paraId="698E196A" w14:textId="77777777" w:rsidR="00A8548A" w:rsidRPr="00175AE5" w:rsidRDefault="00A8548A">
      <w:pPr>
        <w:pStyle w:val="Listaszerbekezds"/>
        <w:spacing w:before="120" w:after="120"/>
        <w:ind w:left="426" w:hanging="426"/>
        <w:jc w:val="both"/>
        <w:rPr>
          <w:color w:val="000000"/>
        </w:rPr>
      </w:pPr>
    </w:p>
    <w:p w14:paraId="7381C219" w14:textId="77777777" w:rsidR="00B62D48" w:rsidRPr="00175AE5" w:rsidRDefault="005C2052">
      <w:pPr>
        <w:pStyle w:val="Listaszerbekezds"/>
        <w:numPr>
          <w:ilvl w:val="0"/>
          <w:numId w:val="41"/>
        </w:numPr>
        <w:spacing w:before="120" w:after="120"/>
        <w:ind w:left="426" w:hanging="426"/>
        <w:jc w:val="both"/>
        <w:rPr>
          <w:color w:val="000000"/>
        </w:rPr>
      </w:pPr>
      <w:r w:rsidRPr="00175AE5">
        <w:rPr>
          <w:b/>
          <w:color w:val="000000"/>
        </w:rPr>
        <w:t>Meghiúsulási kötbér:</w:t>
      </w:r>
      <w:r w:rsidRPr="00175AE5">
        <w:rPr>
          <w:color w:val="000000"/>
        </w:rPr>
        <w:t xml:space="preserve"> Azon lehetetlenülés esetén, mely olyan okból történik, amelyért </w:t>
      </w:r>
      <w:r w:rsidR="00EC03B6" w:rsidRPr="00175AE5">
        <w:rPr>
          <w:color w:val="000000"/>
        </w:rPr>
        <w:t>Eladó</w:t>
      </w:r>
      <w:r w:rsidRPr="00175AE5">
        <w:rPr>
          <w:color w:val="000000"/>
        </w:rPr>
        <w:t xml:space="preserve"> felelős, továbbá jelen szerződésnek a</w:t>
      </w:r>
      <w:r w:rsidR="00EC03B6" w:rsidRPr="00175AE5">
        <w:rPr>
          <w:color w:val="000000"/>
        </w:rPr>
        <w:t xml:space="preserve">z Eladó </w:t>
      </w:r>
      <w:r w:rsidRPr="00175AE5">
        <w:rPr>
          <w:color w:val="000000"/>
        </w:rPr>
        <w:t>szerződésszegésére alapított felmondása vagy attól való elállása esetében a</w:t>
      </w:r>
      <w:r w:rsidR="00676A24" w:rsidRPr="00175AE5">
        <w:rPr>
          <w:color w:val="000000"/>
        </w:rPr>
        <w:t xml:space="preserve">z Eladó </w:t>
      </w:r>
      <w:r w:rsidRPr="00175AE5">
        <w:rPr>
          <w:color w:val="000000"/>
        </w:rPr>
        <w:t>kötbérfizetési és kártérítési felelősséggel tartozik.</w:t>
      </w:r>
    </w:p>
    <w:p w14:paraId="4709A63D" w14:textId="77777777" w:rsidR="00B62D48" w:rsidRPr="00175AE5" w:rsidRDefault="00B62D48" w:rsidP="00B62D48">
      <w:pPr>
        <w:pStyle w:val="Listaszerbekezds"/>
        <w:spacing w:before="120" w:after="120"/>
        <w:ind w:left="426"/>
        <w:jc w:val="both"/>
        <w:rPr>
          <w:color w:val="000000"/>
        </w:rPr>
      </w:pPr>
    </w:p>
    <w:p w14:paraId="0CF1FB00" w14:textId="77777777" w:rsidR="007E13D1" w:rsidRPr="00175AE5" w:rsidRDefault="005C2052" w:rsidP="00B62D48">
      <w:pPr>
        <w:pStyle w:val="Listaszerbekezds"/>
        <w:spacing w:before="120" w:after="120"/>
        <w:ind w:left="426"/>
        <w:jc w:val="both"/>
        <w:rPr>
          <w:color w:val="000000"/>
        </w:rPr>
      </w:pPr>
      <w:r w:rsidRPr="00175AE5">
        <w:rPr>
          <w:color w:val="000000"/>
          <w:u w:val="single"/>
        </w:rPr>
        <w:t>A meghiúsulási kötbér mértéke</w:t>
      </w:r>
      <w:r w:rsidRPr="00175AE5">
        <w:rPr>
          <w:color w:val="000000"/>
        </w:rPr>
        <w:t>:</w:t>
      </w:r>
    </w:p>
    <w:p w14:paraId="65E33C44" w14:textId="77777777" w:rsidR="007E13D1" w:rsidRPr="00175AE5" w:rsidRDefault="007E13D1" w:rsidP="00B62D48">
      <w:pPr>
        <w:pStyle w:val="Listaszerbekezds"/>
        <w:spacing w:before="120" w:after="120"/>
        <w:ind w:left="426"/>
        <w:jc w:val="both"/>
        <w:rPr>
          <w:color w:val="000000"/>
        </w:rPr>
      </w:pPr>
    </w:p>
    <w:p w14:paraId="2460DCC6" w14:textId="1FD9A413" w:rsidR="00B62D48" w:rsidRPr="00175AE5" w:rsidRDefault="007E13D1" w:rsidP="007E13D1">
      <w:pPr>
        <w:pStyle w:val="Listaszerbekezds"/>
        <w:spacing w:before="120" w:after="120"/>
        <w:ind w:left="426"/>
        <w:jc w:val="both"/>
        <w:rPr>
          <w:color w:val="000000"/>
        </w:rPr>
      </w:pPr>
      <w:r w:rsidRPr="00175AE5">
        <w:rPr>
          <w:bCs/>
          <w:color w:val="000000"/>
        </w:rPr>
        <w:t xml:space="preserve">Az eseti megrendelés vonatkozásában: </w:t>
      </w:r>
      <w:r w:rsidRPr="00175AE5">
        <w:rPr>
          <w:color w:val="000000"/>
        </w:rPr>
        <w:t>a meghiúsulással érintett mennyiség ellenértékének 100%-a</w:t>
      </w:r>
    </w:p>
    <w:p w14:paraId="7BEDF11C" w14:textId="77777777" w:rsidR="00B62D48" w:rsidRPr="00175AE5" w:rsidRDefault="00B62D48" w:rsidP="00B62D48">
      <w:pPr>
        <w:pStyle w:val="Listaszerbekezds"/>
        <w:spacing w:before="120" w:after="120"/>
        <w:ind w:left="426"/>
        <w:jc w:val="both"/>
        <w:rPr>
          <w:color w:val="000000"/>
        </w:rPr>
      </w:pPr>
    </w:p>
    <w:p w14:paraId="0B71F803" w14:textId="7613B88B" w:rsidR="00A8548A" w:rsidRPr="00175AE5" w:rsidRDefault="007E13D1" w:rsidP="00B62D48">
      <w:pPr>
        <w:pStyle w:val="Listaszerbekezds"/>
        <w:spacing w:before="120" w:after="120"/>
        <w:ind w:left="426"/>
        <w:jc w:val="both"/>
        <w:rPr>
          <w:color w:val="000000"/>
        </w:rPr>
      </w:pPr>
      <w:r w:rsidRPr="00175AE5">
        <w:rPr>
          <w:color w:val="000000"/>
        </w:rPr>
        <w:t xml:space="preserve">A keretszerződés vonatkozásában: a </w:t>
      </w:r>
      <w:r w:rsidR="00895E53" w:rsidRPr="00175AE5">
        <w:rPr>
          <w:color w:val="000000"/>
        </w:rPr>
        <w:t>keretmennyiségre vonatkozó teljes nettó ellenszolgáltatás</w:t>
      </w:r>
      <w:r w:rsidRPr="00175AE5">
        <w:rPr>
          <w:color w:val="000000"/>
        </w:rPr>
        <w:t xml:space="preserve"> 15%-a.</w:t>
      </w:r>
    </w:p>
    <w:p w14:paraId="2E445246" w14:textId="77777777" w:rsidR="00A8548A" w:rsidRPr="00175AE5" w:rsidRDefault="00A8548A">
      <w:pPr>
        <w:pStyle w:val="Listaszerbekezds"/>
        <w:spacing w:before="120" w:after="120"/>
        <w:ind w:left="426" w:hanging="426"/>
        <w:jc w:val="both"/>
        <w:rPr>
          <w:color w:val="000000"/>
        </w:rPr>
      </w:pPr>
    </w:p>
    <w:p w14:paraId="0E151057" w14:textId="5662A733" w:rsidR="00A8548A" w:rsidRPr="00175AE5" w:rsidRDefault="00BD287F">
      <w:pPr>
        <w:pStyle w:val="Listaszerbekezds"/>
        <w:numPr>
          <w:ilvl w:val="0"/>
          <w:numId w:val="41"/>
        </w:numPr>
        <w:spacing w:before="120" w:after="120"/>
        <w:ind w:left="426" w:hanging="426"/>
        <w:jc w:val="both"/>
        <w:rPr>
          <w:color w:val="000000"/>
        </w:rPr>
      </w:pPr>
      <w:r w:rsidRPr="00175AE5">
        <w:rPr>
          <w:color w:val="000000"/>
        </w:rPr>
        <w:t xml:space="preserve">Amennyiben </w:t>
      </w:r>
      <w:r w:rsidR="00676A24" w:rsidRPr="00175AE5">
        <w:rPr>
          <w:color w:val="000000"/>
        </w:rPr>
        <w:t>Eladó</w:t>
      </w:r>
      <w:r w:rsidRPr="00175AE5">
        <w:rPr>
          <w:color w:val="000000"/>
        </w:rPr>
        <w:t xml:space="preserve"> a </w:t>
      </w:r>
      <w:r w:rsidR="00676A24" w:rsidRPr="00175AE5">
        <w:rPr>
          <w:color w:val="000000"/>
        </w:rPr>
        <w:t>Vevő</w:t>
      </w:r>
      <w:r w:rsidRPr="00175AE5">
        <w:rPr>
          <w:color w:val="000000"/>
        </w:rPr>
        <w:t xml:space="preserve"> kötbérigényét kifogásolja, köteles ezt haladéktalanul, írásban megtenni. Felek megállapodnak abban, hogy a</w:t>
      </w:r>
      <w:r w:rsidR="00676A24" w:rsidRPr="00175AE5">
        <w:rPr>
          <w:color w:val="000000"/>
        </w:rPr>
        <w:t xml:space="preserve"> Vevő </w:t>
      </w:r>
      <w:r w:rsidRPr="00175AE5">
        <w:rPr>
          <w:color w:val="000000"/>
        </w:rPr>
        <w:t xml:space="preserve">jogosult az esedékessé vált, elismert kötbért a még ki nem egyenlített ellenértékből levonni, vagy értesítő levél útján érvényesíteni; valamint amennyiben </w:t>
      </w:r>
      <w:r w:rsidR="00676A24" w:rsidRPr="00175AE5">
        <w:rPr>
          <w:color w:val="000000"/>
        </w:rPr>
        <w:t>Vevőnek</w:t>
      </w:r>
      <w:r w:rsidRPr="00175AE5">
        <w:rPr>
          <w:color w:val="000000"/>
        </w:rPr>
        <w:t xml:space="preserve"> a kötbér mértékét meghaladó kára keletkezik, azt jogosult a</w:t>
      </w:r>
      <w:r w:rsidR="00676A24" w:rsidRPr="00175AE5">
        <w:rPr>
          <w:color w:val="000000"/>
        </w:rPr>
        <w:t xml:space="preserve">z Eladó </w:t>
      </w:r>
      <w:r w:rsidRPr="00175AE5">
        <w:rPr>
          <w:color w:val="000000"/>
        </w:rPr>
        <w:t xml:space="preserve">felé </w:t>
      </w:r>
      <w:proofErr w:type="spellStart"/>
      <w:r w:rsidRPr="00175AE5">
        <w:rPr>
          <w:color w:val="000000"/>
        </w:rPr>
        <w:t>továbbhárítani</w:t>
      </w:r>
      <w:proofErr w:type="spellEnd"/>
      <w:r w:rsidRPr="00175AE5">
        <w:rPr>
          <w:color w:val="000000"/>
        </w:rPr>
        <w:t>.</w:t>
      </w:r>
    </w:p>
    <w:p w14:paraId="592082F7" w14:textId="77777777" w:rsidR="00A8548A" w:rsidRPr="00175AE5" w:rsidRDefault="00A8548A">
      <w:pPr>
        <w:pStyle w:val="Listaszerbekezds"/>
        <w:ind w:left="426" w:hanging="426"/>
        <w:rPr>
          <w:color w:val="000000"/>
        </w:rPr>
      </w:pPr>
    </w:p>
    <w:p w14:paraId="74FA571D" w14:textId="4A130E8B" w:rsidR="00665EFD" w:rsidRPr="00175AE5" w:rsidRDefault="005C2052" w:rsidP="001562EF">
      <w:pPr>
        <w:pStyle w:val="Listaszerbekezds"/>
        <w:numPr>
          <w:ilvl w:val="0"/>
          <w:numId w:val="41"/>
        </w:numPr>
        <w:spacing w:before="120" w:after="120"/>
        <w:ind w:left="426" w:hanging="426"/>
        <w:jc w:val="both"/>
        <w:rPr>
          <w:color w:val="000000"/>
        </w:rPr>
      </w:pPr>
      <w:r w:rsidRPr="00175AE5">
        <w:rPr>
          <w:color w:val="000000"/>
        </w:rPr>
        <w:t>A meghiúsulási kötbér érvényesítése a teljesítés követelését kizárja, a késedelmi kötbér megfizetése nem mentesíti a</w:t>
      </w:r>
      <w:r w:rsidR="00676A24" w:rsidRPr="00175AE5">
        <w:rPr>
          <w:color w:val="000000"/>
        </w:rPr>
        <w:t>z Eladó</w:t>
      </w:r>
      <w:r w:rsidRPr="00175AE5">
        <w:rPr>
          <w:color w:val="000000"/>
        </w:rPr>
        <w:t xml:space="preserve">t a teljesítés alól. </w:t>
      </w:r>
      <w:r w:rsidR="00676A24" w:rsidRPr="00175AE5">
        <w:rPr>
          <w:color w:val="000000"/>
        </w:rPr>
        <w:t>Vevő</w:t>
      </w:r>
      <w:r w:rsidRPr="00175AE5">
        <w:rPr>
          <w:color w:val="000000"/>
        </w:rPr>
        <w:t xml:space="preserve"> együttesen nem érvényesíthet meghiúsulási és késedelmi kötbért.</w:t>
      </w:r>
    </w:p>
    <w:p w14:paraId="5D14FC1F" w14:textId="77777777" w:rsidR="005A37DE" w:rsidRPr="00175AE5" w:rsidRDefault="00503D3D" w:rsidP="008C6CC8">
      <w:pPr>
        <w:numPr>
          <w:ilvl w:val="0"/>
          <w:numId w:val="1"/>
        </w:numPr>
        <w:spacing w:before="240" w:after="240"/>
        <w:ind w:left="426" w:hanging="426"/>
        <w:jc w:val="center"/>
        <w:rPr>
          <w:b/>
          <w:bCs/>
        </w:rPr>
      </w:pPr>
      <w:r w:rsidRPr="00175AE5">
        <w:rPr>
          <w:b/>
          <w:bCs/>
        </w:rPr>
        <w:t>SZAVATOSSÁGI VÁLLALÁSOK</w:t>
      </w:r>
    </w:p>
    <w:p w14:paraId="091919A4" w14:textId="77777777" w:rsidR="005A37DE" w:rsidRPr="00175AE5" w:rsidRDefault="005A37DE" w:rsidP="00412604">
      <w:pPr>
        <w:numPr>
          <w:ilvl w:val="0"/>
          <w:numId w:val="31"/>
        </w:numPr>
        <w:spacing w:before="120" w:after="120"/>
        <w:ind w:left="426" w:hanging="426"/>
        <w:jc w:val="both"/>
        <w:rPr>
          <w:color w:val="000000"/>
        </w:rPr>
      </w:pPr>
      <w:r w:rsidRPr="00175AE5">
        <w:rPr>
          <w:color w:val="000000"/>
        </w:rPr>
        <w:t xml:space="preserve">Eladó </w:t>
      </w:r>
      <w:r w:rsidR="00503D3D" w:rsidRPr="00175AE5">
        <w:rPr>
          <w:color w:val="000000"/>
        </w:rPr>
        <w:t>szavatolja</w:t>
      </w:r>
      <w:r w:rsidRPr="00175AE5">
        <w:rPr>
          <w:color w:val="000000"/>
        </w:rPr>
        <w:t xml:space="preserve">, hogy teljesítése hiba- és hiánymentes, továbbá mennyiségében és minőségében megfelel a szerződésben és a vonatkozó jogszabályokban, szabványokban foglalt előírásoknak. </w:t>
      </w:r>
    </w:p>
    <w:p w14:paraId="1F611424" w14:textId="20DBA15B" w:rsidR="009D0612" w:rsidRPr="00175AE5" w:rsidRDefault="00503D3D" w:rsidP="00676A24">
      <w:pPr>
        <w:numPr>
          <w:ilvl w:val="0"/>
          <w:numId w:val="31"/>
        </w:numPr>
        <w:spacing w:before="120" w:after="120"/>
        <w:ind w:left="426" w:hanging="426"/>
        <w:jc w:val="both"/>
        <w:rPr>
          <w:color w:val="000000"/>
        </w:rPr>
      </w:pPr>
      <w:r w:rsidRPr="00175AE5">
        <w:rPr>
          <w:color w:val="000000"/>
        </w:rPr>
        <w:t xml:space="preserve">Eladó szavatolja, hogy </w:t>
      </w:r>
      <w:r w:rsidR="006A6C47" w:rsidRPr="00175AE5">
        <w:rPr>
          <w:color w:val="000000"/>
        </w:rPr>
        <w:t>a Termékek</w:t>
      </w:r>
      <w:r w:rsidR="000B3DF3" w:rsidRPr="00175AE5">
        <w:rPr>
          <w:color w:val="000000"/>
        </w:rPr>
        <w:t xml:space="preserve"> </w:t>
      </w:r>
      <w:r w:rsidRPr="00175AE5">
        <w:rPr>
          <w:color w:val="000000"/>
        </w:rPr>
        <w:t>per-, teher- és igénymentesek, valamint mentesek harmadik személyek bármilyen jogosultságától, beleértve azokat, amelyek a</w:t>
      </w:r>
      <w:r w:rsidR="004F2FEC" w:rsidRPr="00175AE5">
        <w:rPr>
          <w:color w:val="000000"/>
        </w:rPr>
        <w:t xml:space="preserve"> Termékek </w:t>
      </w:r>
      <w:r w:rsidRPr="00175AE5">
        <w:rPr>
          <w:color w:val="000000"/>
        </w:rPr>
        <w:t>rendeltetésszerű felhasználását akadályozná.</w:t>
      </w:r>
    </w:p>
    <w:p w14:paraId="5372B513" w14:textId="77777777" w:rsidR="005A37DE" w:rsidRPr="00175AE5" w:rsidRDefault="005A37DE" w:rsidP="008C6CC8">
      <w:pPr>
        <w:numPr>
          <w:ilvl w:val="0"/>
          <w:numId w:val="1"/>
        </w:numPr>
        <w:spacing w:before="240" w:after="240"/>
        <w:ind w:left="426" w:hanging="426"/>
        <w:jc w:val="center"/>
        <w:rPr>
          <w:b/>
          <w:bCs/>
        </w:rPr>
      </w:pPr>
      <w:r w:rsidRPr="00175AE5">
        <w:rPr>
          <w:b/>
          <w:bCs/>
        </w:rPr>
        <w:t>A SZERZŐDÉS MÓDOSÍTÁSA</w:t>
      </w:r>
    </w:p>
    <w:p w14:paraId="72998A71" w14:textId="77777777" w:rsidR="005A37DE" w:rsidRPr="00175AE5" w:rsidRDefault="005A37DE" w:rsidP="00412604">
      <w:pPr>
        <w:numPr>
          <w:ilvl w:val="0"/>
          <w:numId w:val="33"/>
        </w:numPr>
        <w:spacing w:before="120" w:after="120"/>
        <w:ind w:left="426" w:hanging="426"/>
        <w:jc w:val="both"/>
        <w:rPr>
          <w:color w:val="000000"/>
        </w:rPr>
      </w:pPr>
      <w:r w:rsidRPr="00175AE5">
        <w:rPr>
          <w:color w:val="000000"/>
        </w:rPr>
        <w:t xml:space="preserve">Jelen szerződésben </w:t>
      </w:r>
      <w:proofErr w:type="spellStart"/>
      <w:r w:rsidRPr="00175AE5">
        <w:rPr>
          <w:color w:val="000000"/>
        </w:rPr>
        <w:t>szabályozottakat</w:t>
      </w:r>
      <w:proofErr w:type="spellEnd"/>
      <w:r w:rsidRPr="00175AE5">
        <w:rPr>
          <w:color w:val="000000"/>
        </w:rPr>
        <w:t xml:space="preserve"> csak írásban (papír alapú dokumentum), a Felek cégszerű aláírásával lehet módosítani. Szóban, ráutaló magatartással vagy írásban, de a szerződést aláíró képviselő személyektől eltérő beosztással rendelkező személyek által tett jognyilatkozat a szerződés módosítására nem alkalmas.</w:t>
      </w:r>
    </w:p>
    <w:p w14:paraId="07610A83" w14:textId="77777777" w:rsidR="005A37DE" w:rsidRPr="00175AE5" w:rsidRDefault="005A37DE" w:rsidP="00412604">
      <w:pPr>
        <w:numPr>
          <w:ilvl w:val="0"/>
          <w:numId w:val="33"/>
        </w:numPr>
        <w:spacing w:before="120" w:after="120"/>
        <w:ind w:left="426" w:hanging="426"/>
        <w:jc w:val="both"/>
        <w:rPr>
          <w:color w:val="000000"/>
        </w:rPr>
      </w:pPr>
      <w:r w:rsidRPr="00175AE5">
        <w:rPr>
          <w:color w:val="000000"/>
        </w:rPr>
        <w:t>Jelen szerződést a Kbt. előírásainak megfelelően (Kbt. 141. §), a közbeszerzési eljárás alapján megkötött szerződések módosítására vonatkozó szabályok betartásával lehet módosítani.</w:t>
      </w:r>
    </w:p>
    <w:p w14:paraId="30DD0800" w14:textId="77777777" w:rsidR="005A37DE" w:rsidRPr="00175AE5" w:rsidRDefault="005A37DE" w:rsidP="00412604">
      <w:pPr>
        <w:numPr>
          <w:ilvl w:val="0"/>
          <w:numId w:val="33"/>
        </w:numPr>
        <w:spacing w:before="120" w:after="120"/>
        <w:ind w:left="426" w:hanging="426"/>
        <w:jc w:val="both"/>
        <w:rPr>
          <w:color w:val="000000"/>
        </w:rPr>
      </w:pPr>
      <w:r w:rsidRPr="00175AE5">
        <w:rPr>
          <w:color w:val="000000"/>
        </w:rPr>
        <w:t>Eladó kijelenti, hogy tudomással bír a szerződésmódosítás jogszerűségének Közbeszerzési Hatóság által végzett, 308/2015. (X.27.) Korm. rendelet szerinti ellenőrzéséről.</w:t>
      </w:r>
    </w:p>
    <w:p w14:paraId="1F388E67" w14:textId="6FF8EF7C" w:rsidR="008C6CC8" w:rsidRPr="00175AE5" w:rsidRDefault="00B44386" w:rsidP="00E817BB">
      <w:pPr>
        <w:numPr>
          <w:ilvl w:val="0"/>
          <w:numId w:val="33"/>
        </w:numPr>
        <w:spacing w:before="120" w:after="120"/>
        <w:ind w:left="426" w:hanging="426"/>
        <w:jc w:val="both"/>
        <w:rPr>
          <w:color w:val="000000"/>
        </w:rPr>
      </w:pPr>
      <w:r w:rsidRPr="00175AE5">
        <w:rPr>
          <w:color w:val="000000"/>
        </w:rPr>
        <w:t>Felek rögzítik, hogy a Kbt. 142. § (3) bekezdése alapján semmis a szerződés módosítása, ha az arra irányul, hogy az Eladót mentesítsék az olyan szerződésszegés (illetve szerződésszegésbe esés) és annak jogkövetkezményei – ide nem értve a felmondás vagy elállás jogának gyakorlását – alkalmazása alól, amelyért felelős (illetve felelős lenne), vagy amely arra irányul, hogy a Vevő átvállaljon az Eladót terhelő többletmunkaköltségeket vagy indokolatlanul egyéb, a szerződés alapján az Eladót terhelő kockázatokat.</w:t>
      </w:r>
    </w:p>
    <w:p w14:paraId="2A88BB9F" w14:textId="77777777" w:rsidR="005A37DE" w:rsidRPr="00175AE5" w:rsidRDefault="005A37DE" w:rsidP="008C6CC8">
      <w:pPr>
        <w:numPr>
          <w:ilvl w:val="0"/>
          <w:numId w:val="1"/>
        </w:numPr>
        <w:spacing w:before="240" w:after="240"/>
        <w:ind w:left="426" w:hanging="426"/>
        <w:jc w:val="center"/>
        <w:rPr>
          <w:b/>
          <w:bCs/>
        </w:rPr>
      </w:pPr>
      <w:r w:rsidRPr="00175AE5">
        <w:rPr>
          <w:b/>
          <w:bCs/>
        </w:rPr>
        <w:t>SZERZŐDÉS MEGSZÜNTETÉSE</w:t>
      </w:r>
    </w:p>
    <w:p w14:paraId="5A929183" w14:textId="77777777" w:rsidR="005A37DE" w:rsidRPr="00175AE5" w:rsidRDefault="005A37DE" w:rsidP="00412604">
      <w:pPr>
        <w:numPr>
          <w:ilvl w:val="0"/>
          <w:numId w:val="34"/>
        </w:numPr>
        <w:spacing w:before="120" w:after="120"/>
        <w:ind w:left="426" w:hanging="426"/>
        <w:jc w:val="both"/>
        <w:rPr>
          <w:color w:val="000000"/>
        </w:rPr>
      </w:pPr>
      <w:r w:rsidRPr="00175AE5">
        <w:rPr>
          <w:color w:val="000000"/>
        </w:rPr>
        <w:t xml:space="preserve">Vevő jogosult Eladó súlyos szerződésszegése esetén – írásbeli nyilatkozatában megjelölt felmondási idővel vagy akár azonnali hatállyal – a szerződést felmondani vagy attól elállni akár részlegesen is. Erre szolgáló oknak minősül, ha: </w:t>
      </w:r>
    </w:p>
    <w:p w14:paraId="43E524C2" w14:textId="1FFB85CC" w:rsidR="00D27D91" w:rsidRPr="00175AE5" w:rsidRDefault="005C2052" w:rsidP="00412604">
      <w:pPr>
        <w:numPr>
          <w:ilvl w:val="1"/>
          <w:numId w:val="12"/>
        </w:numPr>
        <w:spacing w:before="120" w:after="120"/>
        <w:ind w:left="851" w:hanging="425"/>
        <w:jc w:val="both"/>
        <w:rPr>
          <w:color w:val="000000"/>
        </w:rPr>
      </w:pPr>
      <w:r w:rsidRPr="00175AE5">
        <w:rPr>
          <w:color w:val="000000"/>
        </w:rPr>
        <w:t>Késedelmi vagy meghiúsulási kötbér fizetési kötelezettségének az erre vonatkozó fizetési felszólítást</w:t>
      </w:r>
      <w:r w:rsidR="006A51D9" w:rsidRPr="00175AE5">
        <w:rPr>
          <w:color w:val="000000"/>
        </w:rPr>
        <w:t>ó</w:t>
      </w:r>
      <w:r w:rsidRPr="00175AE5">
        <w:rPr>
          <w:color w:val="000000"/>
        </w:rPr>
        <w:t>l számított 15 napon belül nem tesz eleget.</w:t>
      </w:r>
    </w:p>
    <w:p w14:paraId="48BFFBF8" w14:textId="77777777" w:rsidR="005A37DE" w:rsidRPr="00175AE5" w:rsidRDefault="005A37DE" w:rsidP="00412604">
      <w:pPr>
        <w:numPr>
          <w:ilvl w:val="1"/>
          <w:numId w:val="12"/>
        </w:numPr>
        <w:spacing w:before="120" w:after="120"/>
        <w:ind w:left="851" w:hanging="425"/>
        <w:jc w:val="both"/>
        <w:rPr>
          <w:color w:val="000000"/>
        </w:rPr>
      </w:pPr>
      <w:r w:rsidRPr="00175AE5">
        <w:rPr>
          <w:color w:val="000000"/>
        </w:rPr>
        <w:t>Eladó bármilyen módon megtéveszti a Vevőt, vagy valótlan adatot szolgáltat és ez közvetlen vagy közvetett módon súlyosan káros hatással lehet a lényeges szerződéses kötelezettségek teljesítésére;</w:t>
      </w:r>
    </w:p>
    <w:p w14:paraId="08323C9A" w14:textId="2D59B732" w:rsidR="005A37DE" w:rsidRPr="00175AE5" w:rsidRDefault="005A37DE" w:rsidP="00412604">
      <w:pPr>
        <w:numPr>
          <w:ilvl w:val="1"/>
          <w:numId w:val="12"/>
        </w:numPr>
        <w:spacing w:before="120" w:after="120"/>
        <w:ind w:left="851" w:hanging="425"/>
        <w:jc w:val="both"/>
        <w:rPr>
          <w:color w:val="000000"/>
        </w:rPr>
      </w:pPr>
      <w:r w:rsidRPr="00175AE5">
        <w:rPr>
          <w:color w:val="000000"/>
        </w:rPr>
        <w:t xml:space="preserve">ha a késedelemi kötbér mértéke </w:t>
      </w:r>
      <w:r w:rsidR="000840BE" w:rsidRPr="00175AE5">
        <w:rPr>
          <w:color w:val="000000"/>
        </w:rPr>
        <w:t>öt</w:t>
      </w:r>
      <w:r w:rsidR="003B4207" w:rsidRPr="00175AE5">
        <w:rPr>
          <w:color w:val="000000"/>
        </w:rPr>
        <w:t xml:space="preserve"> alkalommal </w:t>
      </w:r>
      <w:r w:rsidRPr="00175AE5">
        <w:rPr>
          <w:color w:val="000000"/>
        </w:rPr>
        <w:t>eléri a maximumát;</w:t>
      </w:r>
    </w:p>
    <w:p w14:paraId="0A4B9BD1" w14:textId="77777777" w:rsidR="005A37DE" w:rsidRPr="00175AE5" w:rsidRDefault="005A37DE" w:rsidP="00412604">
      <w:pPr>
        <w:numPr>
          <w:ilvl w:val="1"/>
          <w:numId w:val="12"/>
        </w:numPr>
        <w:spacing w:before="120" w:after="120"/>
        <w:ind w:left="851" w:hanging="425"/>
        <w:jc w:val="both"/>
        <w:rPr>
          <w:color w:val="000000"/>
        </w:rPr>
      </w:pPr>
      <w:r w:rsidRPr="00175AE5">
        <w:rPr>
          <w:color w:val="000000"/>
        </w:rPr>
        <w:t>Eladó a teljesítést jogos ok nélkül megtagadja;</w:t>
      </w:r>
    </w:p>
    <w:p w14:paraId="11A5596D" w14:textId="77777777" w:rsidR="005A37DE" w:rsidRPr="00175AE5" w:rsidRDefault="005A37DE" w:rsidP="00412604">
      <w:pPr>
        <w:numPr>
          <w:ilvl w:val="1"/>
          <w:numId w:val="12"/>
        </w:numPr>
        <w:spacing w:before="120" w:after="120"/>
        <w:ind w:left="851" w:hanging="425"/>
        <w:jc w:val="both"/>
        <w:rPr>
          <w:color w:val="000000"/>
        </w:rPr>
      </w:pPr>
      <w:r w:rsidRPr="00175AE5">
        <w:rPr>
          <w:color w:val="000000"/>
        </w:rPr>
        <w:t>Eladó a jelen szerződésen alapuló kötelezettségeit olyan jelentős mértékben megszegte, hogy ennek következtében Vevőnek a további teljesítés nem áll érdekében;</w:t>
      </w:r>
    </w:p>
    <w:p w14:paraId="0F645C6E" w14:textId="77777777" w:rsidR="005A37DE" w:rsidRPr="00175AE5" w:rsidRDefault="005A37DE" w:rsidP="00412604">
      <w:pPr>
        <w:numPr>
          <w:ilvl w:val="1"/>
          <w:numId w:val="12"/>
        </w:numPr>
        <w:spacing w:before="120" w:after="120"/>
        <w:ind w:left="851" w:hanging="425"/>
        <w:jc w:val="both"/>
        <w:rPr>
          <w:color w:val="000000"/>
        </w:rPr>
      </w:pPr>
      <w:r w:rsidRPr="00175AE5">
        <w:rPr>
          <w:color w:val="000000"/>
        </w:rPr>
        <w:t>Eladó felfüggeszti a kifizetéseit, ellene jogerősen felszámolási eljárást rendelnek el, Eladó legfőbb szerve a társaság végelszámolásáról határoz;</w:t>
      </w:r>
    </w:p>
    <w:p w14:paraId="3F88C784" w14:textId="59AEFC84" w:rsidR="001358D1" w:rsidRPr="00175AE5" w:rsidRDefault="001358D1" w:rsidP="00412604">
      <w:pPr>
        <w:numPr>
          <w:ilvl w:val="1"/>
          <w:numId w:val="12"/>
        </w:numPr>
        <w:spacing w:before="120" w:after="120"/>
        <w:ind w:left="851" w:hanging="425"/>
        <w:jc w:val="both"/>
        <w:rPr>
          <w:color w:val="000000"/>
        </w:rPr>
      </w:pPr>
      <w:r w:rsidRPr="00175AE5">
        <w:rPr>
          <w:color w:val="000000"/>
        </w:rPr>
        <w:t>A szerződés teljesítése során a termékekre és a termék-minőségre vonatkozó kötelezettség be nem tartása;</w:t>
      </w:r>
    </w:p>
    <w:p w14:paraId="183A936C" w14:textId="16E7392A" w:rsidR="005A37DE" w:rsidRPr="00175AE5" w:rsidRDefault="005A37DE" w:rsidP="00412604">
      <w:pPr>
        <w:numPr>
          <w:ilvl w:val="1"/>
          <w:numId w:val="12"/>
        </w:numPr>
        <w:spacing w:before="120" w:after="120"/>
        <w:ind w:left="851" w:hanging="425"/>
        <w:jc w:val="both"/>
        <w:rPr>
          <w:color w:val="000000"/>
        </w:rPr>
      </w:pPr>
      <w:r w:rsidRPr="00175AE5">
        <w:rPr>
          <w:color w:val="000000"/>
        </w:rPr>
        <w:t>jogszabályon alapuló felmondási vagy elállási okok fennállnak [pl. Kbt. 143. § (2) - (3) bekezdései]</w:t>
      </w:r>
    </w:p>
    <w:p w14:paraId="1A365733" w14:textId="77777777" w:rsidR="005A37DE" w:rsidRPr="00175AE5" w:rsidRDefault="005A37DE" w:rsidP="00412604">
      <w:pPr>
        <w:numPr>
          <w:ilvl w:val="0"/>
          <w:numId w:val="34"/>
        </w:numPr>
        <w:spacing w:before="120" w:after="120"/>
        <w:ind w:left="426" w:hanging="426"/>
        <w:jc w:val="both"/>
        <w:rPr>
          <w:color w:val="000000"/>
        </w:rPr>
      </w:pPr>
      <w:r w:rsidRPr="00175AE5">
        <w:rPr>
          <w:color w:val="000000"/>
        </w:rPr>
        <w:t xml:space="preserve">Vevő a Kbt. 143. § (1) bekezdés </w:t>
      </w:r>
      <w:proofErr w:type="gramStart"/>
      <w:r w:rsidRPr="00175AE5">
        <w:rPr>
          <w:color w:val="000000"/>
        </w:rPr>
        <w:t>a)-</w:t>
      </w:r>
      <w:proofErr w:type="gramEnd"/>
      <w:r w:rsidRPr="00175AE5">
        <w:rPr>
          <w:color w:val="000000"/>
        </w:rPr>
        <w:t>c) pontjaiban fennálló feltételek esetén jogosult a szerződést felmondani, illetve a szerződéstől elállni a Ptk. 6:140. §-ban foglaltak szerint.</w:t>
      </w:r>
    </w:p>
    <w:p w14:paraId="31BC0583" w14:textId="77777777" w:rsidR="00863BF0" w:rsidRPr="00175AE5" w:rsidRDefault="005C2052" w:rsidP="00412604">
      <w:pPr>
        <w:numPr>
          <w:ilvl w:val="0"/>
          <w:numId w:val="34"/>
        </w:numPr>
        <w:spacing w:before="120" w:after="120"/>
        <w:ind w:left="426" w:hanging="426"/>
        <w:jc w:val="both"/>
        <w:rPr>
          <w:color w:val="000000"/>
        </w:rPr>
      </w:pPr>
      <w:r w:rsidRPr="00175AE5">
        <w:rPr>
          <w:color w:val="000000"/>
        </w:rPr>
        <w:t>Az Eladó jogosult azonnali hatályú felmondásra, ha:</w:t>
      </w:r>
    </w:p>
    <w:p w14:paraId="152C3F18" w14:textId="4668B8EF" w:rsidR="005C2052" w:rsidRPr="00175AE5" w:rsidRDefault="005C2052" w:rsidP="00D877C5">
      <w:pPr>
        <w:pStyle w:val="Listaszerbekezds"/>
        <w:numPr>
          <w:ilvl w:val="0"/>
          <w:numId w:val="42"/>
        </w:numPr>
        <w:spacing w:before="120" w:after="120"/>
        <w:jc w:val="both"/>
        <w:rPr>
          <w:color w:val="000000"/>
        </w:rPr>
      </w:pPr>
      <w:r w:rsidRPr="00175AE5">
        <w:rPr>
          <w:color w:val="000000"/>
        </w:rPr>
        <w:t>Ha a Vevő a fizetési kötelezettsége vonatkozásában a szerződésszerűen kiállított számla átvételét köv</w:t>
      </w:r>
      <w:r w:rsidR="001E3A38" w:rsidRPr="00175AE5">
        <w:rPr>
          <w:color w:val="000000"/>
        </w:rPr>
        <w:t>e</w:t>
      </w:r>
      <w:r w:rsidRPr="00175AE5">
        <w:rPr>
          <w:color w:val="000000"/>
        </w:rPr>
        <w:t xml:space="preserve">tően </w:t>
      </w:r>
      <w:r w:rsidR="001E3A38" w:rsidRPr="00175AE5">
        <w:rPr>
          <w:color w:val="000000"/>
        </w:rPr>
        <w:t xml:space="preserve">a </w:t>
      </w:r>
      <w:r w:rsidRPr="00175AE5">
        <w:rPr>
          <w:color w:val="000000"/>
        </w:rPr>
        <w:t xml:space="preserve">fizetési határidőt elmulasztja, és azt követően az </w:t>
      </w:r>
      <w:r w:rsidR="000840BE" w:rsidRPr="00175AE5">
        <w:rPr>
          <w:color w:val="000000"/>
        </w:rPr>
        <w:t>e</w:t>
      </w:r>
      <w:r w:rsidRPr="00175AE5">
        <w:rPr>
          <w:color w:val="000000"/>
        </w:rPr>
        <w:t>ladói írásbeli felszólítás kézhezv</w:t>
      </w:r>
      <w:r w:rsidR="000840BE" w:rsidRPr="00175AE5">
        <w:rPr>
          <w:color w:val="000000"/>
        </w:rPr>
        <w:t>é</w:t>
      </w:r>
      <w:r w:rsidRPr="00175AE5">
        <w:rPr>
          <w:color w:val="000000"/>
        </w:rPr>
        <w:t xml:space="preserve">telétől számítottan </w:t>
      </w:r>
      <w:r w:rsidR="000840BE" w:rsidRPr="00175AE5">
        <w:rPr>
          <w:color w:val="000000"/>
        </w:rPr>
        <w:t>15</w:t>
      </w:r>
      <w:r w:rsidRPr="00175AE5">
        <w:rPr>
          <w:color w:val="000000"/>
        </w:rPr>
        <w:t xml:space="preserve"> napot meghaladó késedelembe esik.</w:t>
      </w:r>
    </w:p>
    <w:p w14:paraId="62DF1E8E" w14:textId="77777777" w:rsidR="00CB4C51" w:rsidRPr="00175AE5" w:rsidRDefault="00CB4C51" w:rsidP="00CB4C51">
      <w:pPr>
        <w:pStyle w:val="Listaszerbekezds"/>
        <w:spacing w:before="120" w:after="120"/>
        <w:ind w:left="1062"/>
        <w:jc w:val="both"/>
        <w:rPr>
          <w:color w:val="000000"/>
        </w:rPr>
      </w:pPr>
    </w:p>
    <w:p w14:paraId="292624B4" w14:textId="3BE7F4D2" w:rsidR="005C2052" w:rsidRPr="00175AE5" w:rsidRDefault="005C2052" w:rsidP="00CB4C51">
      <w:pPr>
        <w:pStyle w:val="Listaszerbekezds"/>
        <w:spacing w:before="120" w:after="120"/>
        <w:ind w:left="1062"/>
        <w:jc w:val="both"/>
        <w:rPr>
          <w:color w:val="000000"/>
        </w:rPr>
      </w:pPr>
      <w:r w:rsidRPr="00175AE5">
        <w:rPr>
          <w:color w:val="000000"/>
        </w:rPr>
        <w:t>Szerződő felek egyezően rögzítik, hogy az Eladó nem jogosult a szerződés azonnali hatályú felmondására, ha a Vevő a számla részbeni vagy teljes megfizetését azért nem teljesíti, mert jelen szerződés szerinti beszámítási igényét érvényesíti.</w:t>
      </w:r>
    </w:p>
    <w:p w14:paraId="375AE5A8" w14:textId="552FB77F" w:rsidR="005A37DE" w:rsidRPr="00175AE5" w:rsidRDefault="005A37DE" w:rsidP="00412604">
      <w:pPr>
        <w:numPr>
          <w:ilvl w:val="0"/>
          <w:numId w:val="34"/>
        </w:numPr>
        <w:spacing w:before="120" w:after="120"/>
        <w:ind w:left="426" w:hanging="426"/>
        <w:jc w:val="both"/>
        <w:rPr>
          <w:color w:val="000000"/>
        </w:rPr>
      </w:pPr>
      <w:r w:rsidRPr="00175AE5">
        <w:rPr>
          <w:color w:val="000000"/>
        </w:rPr>
        <w:t xml:space="preserve">A felmondási idő – amennyiben a felmondás nem azonnali hatályú – kezdő időpontja az erről szóló értesítés kézhezvételének napja, legrövidebb időtartama pedig </w:t>
      </w:r>
      <w:r w:rsidR="00CB4C51" w:rsidRPr="00175AE5">
        <w:rPr>
          <w:color w:val="000000"/>
        </w:rPr>
        <w:t>30</w:t>
      </w:r>
      <w:r w:rsidRPr="00175AE5">
        <w:rPr>
          <w:color w:val="000000"/>
        </w:rPr>
        <w:t xml:space="preserve"> nap, vagy a Kbt. 143. § (3) bekezdésében megjelölt esetekben azon időtartam, mely lehetővé teszi, hogy a Vevő a szerződéssel érintett feladata ellátásáról gondoskodni tudjon. Felek rögzítik, hogy az adott Fél a felmondást, elállást közlő levélben köteles megjelölni, hogy azonnali hatállyal vagy felmondási idő közbeiktatásával kívánja a szerződést megszüntetni. A szerződés felmondása, vagy az attól való elállási jog gyakorlása csak írásban érvényes.</w:t>
      </w:r>
    </w:p>
    <w:p w14:paraId="352936D2" w14:textId="77777777" w:rsidR="00E54389" w:rsidRPr="00175AE5" w:rsidRDefault="00E54389" w:rsidP="008C6CC8">
      <w:pPr>
        <w:numPr>
          <w:ilvl w:val="0"/>
          <w:numId w:val="1"/>
        </w:numPr>
        <w:spacing w:before="240" w:after="240"/>
        <w:ind w:left="851" w:hanging="851"/>
        <w:jc w:val="center"/>
        <w:rPr>
          <w:b/>
          <w:bCs/>
        </w:rPr>
      </w:pPr>
      <w:r w:rsidRPr="00175AE5">
        <w:rPr>
          <w:b/>
          <w:bCs/>
        </w:rPr>
        <w:t>ADATVÉDELEM ÉS TITOKTARTÁS</w:t>
      </w:r>
    </w:p>
    <w:p w14:paraId="0928F97F" w14:textId="77777777" w:rsidR="00E54389" w:rsidRPr="00175AE5" w:rsidRDefault="00E54389" w:rsidP="00412604">
      <w:pPr>
        <w:numPr>
          <w:ilvl w:val="0"/>
          <w:numId w:val="35"/>
        </w:numPr>
        <w:spacing w:before="120" w:after="120"/>
        <w:ind w:left="426" w:hanging="426"/>
        <w:jc w:val="both"/>
        <w:rPr>
          <w:color w:val="000000"/>
        </w:rPr>
      </w:pPr>
      <w:r w:rsidRPr="00175AE5">
        <w:rPr>
          <w:color w:val="000000"/>
        </w:rPr>
        <w:t>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175AE5">
        <w:rPr>
          <w:color w:val="000000"/>
        </w:rPr>
        <w:t>Infotv</w:t>
      </w:r>
      <w:proofErr w:type="spellEnd"/>
      <w:r w:rsidRPr="00175AE5">
        <w:rPr>
          <w:color w:val="000000"/>
        </w:rPr>
        <w:t xml:space="preserve">.”) 2.§ (2) bekezdését,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Felek rögzítik továbbá, hogy a jelen Szerződésbe foglalt együttműködés során személyes adatokat csak és kizárólag a jelen Szerződés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w:t>
      </w:r>
    </w:p>
    <w:p w14:paraId="03F84380" w14:textId="77777777" w:rsidR="00E54389" w:rsidRPr="00175AE5" w:rsidRDefault="00946B31" w:rsidP="00412604">
      <w:pPr>
        <w:numPr>
          <w:ilvl w:val="0"/>
          <w:numId w:val="35"/>
        </w:numPr>
        <w:spacing w:before="120" w:after="120"/>
        <w:ind w:left="426" w:hanging="426"/>
        <w:jc w:val="both"/>
        <w:rPr>
          <w:color w:val="000000"/>
        </w:rPr>
      </w:pPr>
      <w:r w:rsidRPr="00175AE5">
        <w:rPr>
          <w:color w:val="000000"/>
        </w:rPr>
        <w:t>Eladó</w:t>
      </w:r>
      <w:r w:rsidR="00E54389" w:rsidRPr="00175AE5">
        <w:rPr>
          <w:color w:val="000000"/>
        </w:rPr>
        <w:t xml:space="preserve"> jelen Szerződés aláírásával kötelezettséget vállal arra, hogy a </w:t>
      </w:r>
      <w:r w:rsidRPr="00175AE5">
        <w:rPr>
          <w:color w:val="000000"/>
        </w:rPr>
        <w:t>Vev</w:t>
      </w:r>
      <w:r w:rsidR="00E54389" w:rsidRPr="00175AE5">
        <w:rPr>
          <w:color w:val="000000"/>
        </w:rPr>
        <w:t xml:space="preserve">ővel fennálló, jelen szerződéssel szabályozott jogviszonya során a tudomására jutott vagy birtokába került, illetve a jövőben tudomására jutó vagy a jövőben birtokába kerülő összes adatot, információt titokként megőrzi. </w:t>
      </w:r>
      <w:r w:rsidRPr="00175AE5">
        <w:rPr>
          <w:color w:val="000000"/>
        </w:rPr>
        <w:t>Vevő</w:t>
      </w:r>
      <w:r w:rsidR="00E54389" w:rsidRPr="00175AE5">
        <w:rPr>
          <w:color w:val="000000"/>
        </w:rPr>
        <w:t xml:space="preserve"> kifejezett előzetes írásbeli hozzájárulása nélkül azokat harmadik személy(</w:t>
      </w:r>
      <w:proofErr w:type="spellStart"/>
      <w:r w:rsidR="00E54389" w:rsidRPr="00175AE5">
        <w:rPr>
          <w:color w:val="000000"/>
        </w:rPr>
        <w:t>ek</w:t>
      </w:r>
      <w:proofErr w:type="spellEnd"/>
      <w:r w:rsidR="00E54389" w:rsidRPr="00175AE5">
        <w:rPr>
          <w:color w:val="000000"/>
        </w:rPr>
        <w:t xml:space="preserve">), vagy a nyilvánosság részére semmiféle módon nem közli. Ezen adatokat és információkat a Felek között fennálló kapcsolattól eltérő módon nem használja fel. A titoktartási kötelezettség időkorlátozás nélkül áll fenn. </w:t>
      </w:r>
      <w:r w:rsidRPr="00175AE5">
        <w:rPr>
          <w:color w:val="000000"/>
        </w:rPr>
        <w:t>Eladó</w:t>
      </w:r>
      <w:r w:rsidR="00E54389" w:rsidRPr="00175AE5">
        <w:rPr>
          <w:color w:val="000000"/>
        </w:rPr>
        <w:t xml:space="preserve"> felelősséget vállal minden olyan kárért, amely a titoktartási kötelezettség megszegésével kapcsolatban felmerül.</w:t>
      </w:r>
    </w:p>
    <w:p w14:paraId="6642281D" w14:textId="331C39E8" w:rsidR="00E54389" w:rsidRPr="00175AE5" w:rsidRDefault="00946B31" w:rsidP="00412604">
      <w:pPr>
        <w:numPr>
          <w:ilvl w:val="0"/>
          <w:numId w:val="35"/>
        </w:numPr>
        <w:spacing w:before="120" w:after="120"/>
        <w:ind w:left="426" w:hanging="426"/>
        <w:jc w:val="both"/>
        <w:rPr>
          <w:color w:val="000000"/>
        </w:rPr>
      </w:pPr>
      <w:r w:rsidRPr="00175AE5">
        <w:rPr>
          <w:color w:val="000000"/>
        </w:rPr>
        <w:t>Eladó</w:t>
      </w:r>
      <w:r w:rsidR="00E54389" w:rsidRPr="00175AE5">
        <w:rPr>
          <w:color w:val="000000"/>
        </w:rPr>
        <w:t xml:space="preserve"> tudomásul veszi, hogy a szerződés titoktartásra vonatkozó rendelkezései nem érintik a </w:t>
      </w:r>
      <w:r w:rsidRPr="00175AE5">
        <w:rPr>
          <w:color w:val="000000"/>
        </w:rPr>
        <w:t>Vevőt</w:t>
      </w:r>
      <w:r w:rsidR="00E54389" w:rsidRPr="00175AE5">
        <w:rPr>
          <w:color w:val="000000"/>
        </w:rPr>
        <w:t xml:space="preserve"> jogszabályi rendelkezés alapján terhelő közzétételi és nyilvánosságra hozatali kötelezettségeket. Erre figyelemmel, amennyiben a </w:t>
      </w:r>
      <w:r w:rsidRPr="00175AE5">
        <w:rPr>
          <w:color w:val="000000"/>
        </w:rPr>
        <w:t>Vevő</w:t>
      </w:r>
      <w:r w:rsidR="00E54389" w:rsidRPr="00175AE5">
        <w:rPr>
          <w:color w:val="000000"/>
        </w:rPr>
        <w:t xml:space="preserve"> jogszabályi előírás alapján a jelen szerződésben szereplő, illetve az abban foglalt jogviszonnyal összefüggésben rendelkezésre álló egyéb információkat, vagy egyéb dokumentumokat köteles a jogszabályban meghatározott formában közzétenni, illetve nyilvánosságra hozni, azt </w:t>
      </w:r>
      <w:r w:rsidRPr="00175AE5">
        <w:rPr>
          <w:color w:val="000000"/>
        </w:rPr>
        <w:t>Eladó</w:t>
      </w:r>
      <w:r w:rsidR="00E54389" w:rsidRPr="00175AE5">
        <w:rPr>
          <w:color w:val="000000"/>
        </w:rPr>
        <w:t xml:space="preserve"> előzetes beleegyezése, hozzájárulása, vagy bármely más jogcselekménye nélkül, önállóan jogosult megtenni.</w:t>
      </w:r>
    </w:p>
    <w:p w14:paraId="1309DD98" w14:textId="77777777" w:rsidR="00E54389" w:rsidRPr="00175AE5" w:rsidRDefault="00E54389" w:rsidP="00412604">
      <w:pPr>
        <w:numPr>
          <w:ilvl w:val="0"/>
          <w:numId w:val="35"/>
        </w:numPr>
        <w:spacing w:before="120" w:after="120"/>
        <w:ind w:left="426" w:hanging="426"/>
        <w:jc w:val="both"/>
        <w:rPr>
          <w:color w:val="000000"/>
        </w:rPr>
      </w:pPr>
      <w:r w:rsidRPr="00175AE5">
        <w:rPr>
          <w:color w:val="000000"/>
        </w:rPr>
        <w:t>A Felek kötelezettséget vállalnak arra, hogy a szerződés teljesítésével összefüggésben végzett adatkezelésekről az érintetteket kölcsönösen tájékoztatják.</w:t>
      </w:r>
    </w:p>
    <w:p w14:paraId="7C86C9C3" w14:textId="380B4633" w:rsidR="005A37DE" w:rsidRPr="00175AE5" w:rsidRDefault="00CB4C51" w:rsidP="008C6CC8">
      <w:pPr>
        <w:numPr>
          <w:ilvl w:val="0"/>
          <w:numId w:val="47"/>
        </w:numPr>
        <w:spacing w:before="240" w:after="240"/>
        <w:jc w:val="center"/>
        <w:rPr>
          <w:b/>
          <w:bCs/>
        </w:rPr>
      </w:pPr>
      <w:r w:rsidRPr="00175AE5">
        <w:rPr>
          <w:b/>
          <w:bCs/>
        </w:rPr>
        <w:t xml:space="preserve"> </w:t>
      </w:r>
      <w:r w:rsidR="005A37DE" w:rsidRPr="00175AE5">
        <w:rPr>
          <w:b/>
          <w:bCs/>
        </w:rPr>
        <w:t>VEGYES RENDELKEZÉSEK</w:t>
      </w:r>
    </w:p>
    <w:p w14:paraId="59F72ADC" w14:textId="77777777" w:rsidR="00C148A8" w:rsidRPr="00175AE5" w:rsidRDefault="00C148A8" w:rsidP="00C148A8">
      <w:pPr>
        <w:numPr>
          <w:ilvl w:val="0"/>
          <w:numId w:val="36"/>
        </w:numPr>
        <w:spacing w:before="120" w:after="120"/>
        <w:ind w:left="426" w:hanging="426"/>
        <w:jc w:val="both"/>
        <w:rPr>
          <w:color w:val="000000"/>
        </w:rPr>
      </w:pPr>
      <w:r w:rsidRPr="00175AE5">
        <w:rPr>
          <w:color w:val="000000"/>
        </w:rPr>
        <w:t xml:space="preserve">Mentesülnek a Szerződő felek a szerződésszegés következményei alól, ha </w:t>
      </w:r>
    </w:p>
    <w:p w14:paraId="7A341ED9" w14:textId="77777777" w:rsidR="00C148A8" w:rsidRPr="00175AE5" w:rsidRDefault="005C6823" w:rsidP="00C115E8">
      <w:pPr>
        <w:pStyle w:val="Listaszerbekezds"/>
        <w:numPr>
          <w:ilvl w:val="0"/>
          <w:numId w:val="42"/>
        </w:numPr>
        <w:spacing w:before="120" w:after="120"/>
        <w:ind w:left="757"/>
        <w:jc w:val="both"/>
        <w:rPr>
          <w:color w:val="000000"/>
        </w:rPr>
      </w:pPr>
      <w:r w:rsidRPr="00175AE5">
        <w:rPr>
          <w:color w:val="000000"/>
        </w:rPr>
        <w:t>bizonyítják, hogy a késedelem a másik szerződő fél nem szerződésszerű teljesítésére vezethető vissza,</w:t>
      </w:r>
    </w:p>
    <w:p w14:paraId="3C905E5F" w14:textId="77777777" w:rsidR="00C148A8" w:rsidRPr="00175AE5" w:rsidRDefault="005C6823" w:rsidP="00C115E8">
      <w:pPr>
        <w:pStyle w:val="Listaszerbekezds"/>
        <w:numPr>
          <w:ilvl w:val="0"/>
          <w:numId w:val="42"/>
        </w:numPr>
        <w:spacing w:before="120" w:after="120"/>
        <w:ind w:left="757"/>
        <w:jc w:val="both"/>
        <w:rPr>
          <w:color w:val="000000"/>
        </w:rPr>
      </w:pPr>
      <w:r w:rsidRPr="00175AE5">
        <w:rPr>
          <w:color w:val="000000"/>
        </w:rPr>
        <w:t xml:space="preserve">bizonyítják, hogy kötelezettségeiket </w:t>
      </w:r>
      <w:proofErr w:type="spellStart"/>
      <w:r w:rsidRPr="00175AE5">
        <w:rPr>
          <w:color w:val="000000"/>
        </w:rPr>
        <w:t>vis</w:t>
      </w:r>
      <w:proofErr w:type="spellEnd"/>
      <w:r w:rsidRPr="00175AE5">
        <w:rPr>
          <w:color w:val="000000"/>
        </w:rPr>
        <w:t xml:space="preserve"> maior miatt nem tudták teljesíteni. </w:t>
      </w:r>
      <w:proofErr w:type="spellStart"/>
      <w:r w:rsidRPr="00175AE5">
        <w:rPr>
          <w:color w:val="000000"/>
        </w:rPr>
        <w:t>Vis</w:t>
      </w:r>
      <w:proofErr w:type="spellEnd"/>
      <w:r w:rsidRPr="00175AE5">
        <w:rPr>
          <w:color w:val="000000"/>
        </w:rPr>
        <w:t xml:space="preserve"> major esetén a kötelezettsége teljesítésében akadályozott szerződő fél a másik szerződő felet a </w:t>
      </w:r>
      <w:proofErr w:type="spellStart"/>
      <w:r w:rsidRPr="00175AE5">
        <w:rPr>
          <w:color w:val="000000"/>
        </w:rPr>
        <w:t>vis</w:t>
      </w:r>
      <w:proofErr w:type="spellEnd"/>
      <w:r w:rsidRPr="00175AE5">
        <w:rPr>
          <w:color w:val="000000"/>
        </w:rPr>
        <w:t xml:space="preserve"> major beálltáról és megszűnéséről haladéktalanul értesíteni köteles,</w:t>
      </w:r>
    </w:p>
    <w:p w14:paraId="09813FF3" w14:textId="77777777" w:rsidR="00A8548A" w:rsidRPr="00175AE5" w:rsidRDefault="005C6823" w:rsidP="00C115E8">
      <w:pPr>
        <w:pStyle w:val="Listaszerbekezds"/>
        <w:numPr>
          <w:ilvl w:val="0"/>
          <w:numId w:val="42"/>
        </w:numPr>
        <w:spacing w:before="120" w:after="120"/>
        <w:ind w:left="757"/>
        <w:jc w:val="both"/>
        <w:rPr>
          <w:color w:val="000000"/>
        </w:rPr>
      </w:pPr>
      <w:r w:rsidRPr="00175AE5">
        <w:rPr>
          <w:color w:val="000000"/>
        </w:rPr>
        <w:t>bizonyítják, hogy a szerződésszegést ellenőrzési körén kívül eső, a szerződéskötés időpontjában előre nem látható körülmény okozta, és nem volt elvárható, hogy a körülményt elkerülje, vagy a kárt elhárítsa.</w:t>
      </w:r>
    </w:p>
    <w:p w14:paraId="3E7F1429" w14:textId="77777777" w:rsidR="005A37DE" w:rsidRPr="00175AE5" w:rsidRDefault="005A37DE" w:rsidP="00412604">
      <w:pPr>
        <w:numPr>
          <w:ilvl w:val="0"/>
          <w:numId w:val="36"/>
        </w:numPr>
        <w:spacing w:before="120" w:after="120"/>
        <w:ind w:left="426" w:hanging="426"/>
        <w:jc w:val="both"/>
        <w:rPr>
          <w:color w:val="000000"/>
        </w:rPr>
      </w:pPr>
      <w:r w:rsidRPr="00175AE5">
        <w:rPr>
          <w:b/>
          <w:bCs/>
          <w:color w:val="000000"/>
        </w:rPr>
        <w:t xml:space="preserve">A szerződés teljesítésében részt vevőkre vonatkozó szabályok megsértése: </w:t>
      </w:r>
      <w:r w:rsidRPr="00175AE5">
        <w:rPr>
          <w:color w:val="000000"/>
        </w:rPr>
        <w:t xml:space="preserve">Ha a szerződés teljesítésében részt vevőkre vonatkozó szabályok [Kbt. 138. § - 140. §] Eladó általi be nem tartása okán a Vevőt hátrány éri – </w:t>
      </w:r>
      <w:proofErr w:type="gramStart"/>
      <w:r w:rsidRPr="00175AE5">
        <w:rPr>
          <w:color w:val="000000"/>
        </w:rPr>
        <w:t>ide értve</w:t>
      </w:r>
      <w:proofErr w:type="gramEnd"/>
      <w:r w:rsidRPr="00175AE5">
        <w:rPr>
          <w:color w:val="000000"/>
        </w:rPr>
        <w:t xml:space="preserve"> a bírságot, elvonást, visszafizetést), úgy a teljes vagyoni hátrányt kárként köteles megtéríteni az Eladó.</w:t>
      </w:r>
    </w:p>
    <w:p w14:paraId="2C353C4B" w14:textId="77777777" w:rsidR="005A37DE" w:rsidRPr="00175AE5" w:rsidRDefault="005A37DE" w:rsidP="00412604">
      <w:pPr>
        <w:numPr>
          <w:ilvl w:val="0"/>
          <w:numId w:val="36"/>
        </w:numPr>
        <w:spacing w:before="120" w:after="120"/>
        <w:ind w:left="426" w:hanging="426"/>
        <w:jc w:val="both"/>
        <w:rPr>
          <w:color w:val="000000"/>
        </w:rPr>
      </w:pPr>
      <w:r w:rsidRPr="00175AE5">
        <w:rPr>
          <w:b/>
          <w:bCs/>
          <w:color w:val="000000"/>
        </w:rPr>
        <w:t xml:space="preserve">A közpénzekkel való felelős gazdálkodás elvének érvényesítése a szerződés teljesítése során: </w:t>
      </w:r>
      <w:r w:rsidRPr="00175AE5">
        <w:rPr>
          <w:color w:val="000000"/>
        </w:rPr>
        <w:t>Felek rögzítik, hogy a Vevőt a Kbt. 142. §-ban foglaltak kapcsán ellenőrzési kötelezettség terheli, továbbá köteles az ezen jogszabályi rendelkezés teljesítéséhez szükséges adatokat kezelni, a Kbt. 142. § (5) és (6) bekezdései szerinti bejelentés kapcsán a Közbeszerzési Hatóság részére adatokat továbbítani. Eladó a fentieket tudomásul veszi.</w:t>
      </w:r>
    </w:p>
    <w:p w14:paraId="1156C318" w14:textId="77777777" w:rsidR="005A37DE" w:rsidRPr="00175AE5" w:rsidRDefault="005A37DE" w:rsidP="00412604">
      <w:pPr>
        <w:numPr>
          <w:ilvl w:val="0"/>
          <w:numId w:val="36"/>
        </w:numPr>
        <w:spacing w:before="120" w:after="120"/>
        <w:ind w:left="426" w:hanging="426"/>
        <w:jc w:val="both"/>
        <w:rPr>
          <w:color w:val="000000"/>
        </w:rPr>
      </w:pPr>
      <w:r w:rsidRPr="00175AE5">
        <w:rPr>
          <w:b/>
          <w:bCs/>
          <w:color w:val="000000"/>
        </w:rPr>
        <w:t xml:space="preserve">A nyertes ajánlat: </w:t>
      </w:r>
      <w:r w:rsidRPr="00175AE5">
        <w:rPr>
          <w:color w:val="000000"/>
        </w:rPr>
        <w:t xml:space="preserve">Felek rögzítik, hogy a szerződésnek jogi értelemben véve akkor is részét képezik a nyertes ajánlat azon elemei, melyek értékelésre kerülnek, ha maga a nyertes ajánlat ténylegesen nem került csatolásra a szerződéshez. </w:t>
      </w:r>
    </w:p>
    <w:p w14:paraId="48872BE3" w14:textId="77777777" w:rsidR="005A37DE" w:rsidRPr="00175AE5" w:rsidRDefault="005A37DE" w:rsidP="00412604">
      <w:pPr>
        <w:numPr>
          <w:ilvl w:val="0"/>
          <w:numId w:val="36"/>
        </w:numPr>
        <w:spacing w:before="120" w:after="120"/>
        <w:ind w:left="426" w:hanging="426"/>
        <w:jc w:val="both"/>
        <w:rPr>
          <w:color w:val="000000"/>
        </w:rPr>
      </w:pPr>
      <w:r w:rsidRPr="00175AE5">
        <w:rPr>
          <w:b/>
          <w:bCs/>
          <w:color w:val="000000"/>
        </w:rPr>
        <w:t xml:space="preserve">Szerződéses iratok: </w:t>
      </w:r>
      <w:r w:rsidRPr="00175AE5">
        <w:rPr>
          <w:color w:val="000000"/>
        </w:rPr>
        <w:t>Figyelemmel a Vevő Kbt. alapján fennálló iratmegőrzési kötelezettségére, a Közbeszerzési Eljárás iratai ténylegesen (fizikai formában) nem kerülnek csatolásra jelen szerződéshez.</w:t>
      </w:r>
    </w:p>
    <w:p w14:paraId="04AB77D7" w14:textId="77777777" w:rsidR="005A37DE" w:rsidRPr="00175AE5" w:rsidRDefault="005A37DE" w:rsidP="00DF69F0">
      <w:pPr>
        <w:spacing w:before="120" w:after="120"/>
        <w:ind w:left="426"/>
        <w:jc w:val="both"/>
        <w:rPr>
          <w:color w:val="000000"/>
        </w:rPr>
      </w:pPr>
      <w:r w:rsidRPr="00175AE5">
        <w:rPr>
          <w:color w:val="000000"/>
        </w:rPr>
        <w:t>A fizikai csatolás hiánya nem képezi jogi akadályát annak, hogy a végleges feltételeket jelen szerződéssel együtt alkalmazzák Felek.</w:t>
      </w:r>
    </w:p>
    <w:p w14:paraId="41211473" w14:textId="77777777" w:rsidR="005A37DE" w:rsidRPr="00175AE5" w:rsidRDefault="005A37DE" w:rsidP="00412604">
      <w:pPr>
        <w:numPr>
          <w:ilvl w:val="0"/>
          <w:numId w:val="36"/>
        </w:numPr>
        <w:spacing w:before="120" w:after="120"/>
        <w:ind w:left="426" w:hanging="426"/>
        <w:jc w:val="both"/>
        <w:rPr>
          <w:color w:val="000000"/>
        </w:rPr>
      </w:pPr>
      <w:r w:rsidRPr="00175AE5">
        <w:rPr>
          <w:b/>
          <w:bCs/>
          <w:color w:val="000000"/>
        </w:rPr>
        <w:t>Alvállalkozók:</w:t>
      </w:r>
      <w:r w:rsidRPr="00175AE5">
        <w:rPr>
          <w:color w:val="000000"/>
        </w:rPr>
        <w:t xml:space="preserve"> Eladó alvállalkozó igénybevételére a Kbt. 138. §-</w:t>
      </w:r>
      <w:proofErr w:type="spellStart"/>
      <w:r w:rsidRPr="00175AE5">
        <w:rPr>
          <w:color w:val="000000"/>
        </w:rPr>
        <w:t>nak</w:t>
      </w:r>
      <w:proofErr w:type="spellEnd"/>
      <w:r w:rsidRPr="00175AE5">
        <w:rPr>
          <w:color w:val="000000"/>
        </w:rPr>
        <w:t xml:space="preserve"> megfelelően jogosult. Eladó köteles jelen szerződés teljesítésével összefüggésben valamennyi alvállalkozója, teljesítési segédje igénybevételére vonatkozó szerződésében kikötni, hogy az alvállalkozó tevékenységének ellenőrzésére a Vevő is jogosult. Eladó felelős az alkalmazottainak, alvállalkozóinak, teljesítési segédeinek magatartásáért, tevékenységéért.</w:t>
      </w:r>
    </w:p>
    <w:p w14:paraId="2D1A5319" w14:textId="77777777" w:rsidR="005A37DE" w:rsidRPr="00175AE5" w:rsidRDefault="005A37DE" w:rsidP="00412604">
      <w:pPr>
        <w:numPr>
          <w:ilvl w:val="0"/>
          <w:numId w:val="36"/>
        </w:numPr>
        <w:spacing w:before="120" w:after="120"/>
        <w:ind w:left="426" w:hanging="426"/>
        <w:jc w:val="both"/>
        <w:rPr>
          <w:color w:val="000000"/>
        </w:rPr>
      </w:pPr>
      <w:r w:rsidRPr="00175AE5">
        <w:rPr>
          <w:b/>
          <w:bCs/>
          <w:color w:val="000000"/>
        </w:rPr>
        <w:t xml:space="preserve">Közlések </w:t>
      </w:r>
      <w:proofErr w:type="spellStart"/>
      <w:r w:rsidRPr="00175AE5">
        <w:rPr>
          <w:b/>
          <w:bCs/>
          <w:color w:val="000000"/>
        </w:rPr>
        <w:t>hatályosulása</w:t>
      </w:r>
      <w:proofErr w:type="spellEnd"/>
      <w:r w:rsidRPr="00175AE5">
        <w:rPr>
          <w:b/>
          <w:bCs/>
          <w:color w:val="000000"/>
        </w:rPr>
        <w:t xml:space="preserve">: </w:t>
      </w:r>
      <w:r w:rsidRPr="00175AE5">
        <w:rPr>
          <w:color w:val="000000"/>
        </w:rPr>
        <w:t>Minden követelést, lemondást, bejelentést vagy a jelen szerződés által megkívánt, vagy megengedett más értesítést írásban kell elküldeni és azt az alábbiak szerint kell közöltnek tekinteni:</w:t>
      </w:r>
    </w:p>
    <w:p w14:paraId="65F2BF52" w14:textId="77777777" w:rsidR="005A37DE" w:rsidRPr="00175AE5" w:rsidRDefault="005A37DE" w:rsidP="00412604">
      <w:pPr>
        <w:numPr>
          <w:ilvl w:val="0"/>
          <w:numId w:val="15"/>
        </w:numPr>
        <w:spacing w:before="120" w:after="120"/>
        <w:ind w:left="426" w:hanging="426"/>
        <w:jc w:val="both"/>
        <w:rPr>
          <w:color w:val="000000"/>
        </w:rPr>
      </w:pPr>
      <w:r w:rsidRPr="00175AE5">
        <w:rPr>
          <w:color w:val="000000"/>
        </w:rPr>
        <w:t>személyesen és átvételi igazolás ellenében történő átadás esetén az átadás időpontjában,</w:t>
      </w:r>
    </w:p>
    <w:p w14:paraId="2CA29371" w14:textId="77777777" w:rsidR="005A37DE" w:rsidRPr="00175AE5" w:rsidRDefault="005A37DE" w:rsidP="00412604">
      <w:pPr>
        <w:numPr>
          <w:ilvl w:val="0"/>
          <w:numId w:val="15"/>
        </w:numPr>
        <w:spacing w:before="120" w:after="120"/>
        <w:ind w:left="426" w:hanging="426"/>
        <w:jc w:val="both"/>
        <w:rPr>
          <w:color w:val="000000"/>
        </w:rPr>
      </w:pPr>
      <w:r w:rsidRPr="00175AE5">
        <w:rPr>
          <w:color w:val="000000"/>
        </w:rPr>
        <w:t>ajánlott küldeményként vagy gyorsposta, illetve más futárszolgálat útján történő kézbesítés esetén a kézbesítés időpontjában,</w:t>
      </w:r>
    </w:p>
    <w:p w14:paraId="73FF2A0B" w14:textId="77777777" w:rsidR="005A37DE" w:rsidRPr="00175AE5" w:rsidRDefault="005A37DE" w:rsidP="00412604">
      <w:pPr>
        <w:numPr>
          <w:ilvl w:val="0"/>
          <w:numId w:val="15"/>
        </w:numPr>
        <w:spacing w:before="120" w:after="120"/>
        <w:ind w:left="426" w:hanging="426"/>
        <w:jc w:val="both"/>
        <w:rPr>
          <w:color w:val="000000"/>
        </w:rPr>
      </w:pPr>
      <w:r w:rsidRPr="00175AE5">
        <w:rPr>
          <w:color w:val="000000"/>
        </w:rPr>
        <w:t>faxüzenet formájában az elküldést követő munkanapon (faxigazolás megérkezése esetén),</w:t>
      </w:r>
    </w:p>
    <w:p w14:paraId="1EFCD997" w14:textId="77777777" w:rsidR="005A37DE" w:rsidRPr="00175AE5" w:rsidRDefault="005A37DE" w:rsidP="00412604">
      <w:pPr>
        <w:numPr>
          <w:ilvl w:val="0"/>
          <w:numId w:val="15"/>
        </w:numPr>
        <w:spacing w:before="120" w:after="120"/>
        <w:ind w:left="426" w:hanging="426"/>
        <w:jc w:val="both"/>
        <w:rPr>
          <w:color w:val="000000"/>
        </w:rPr>
      </w:pPr>
      <w:r w:rsidRPr="00175AE5">
        <w:rPr>
          <w:color w:val="000000"/>
        </w:rPr>
        <w:t>e-mail formájában az e-mail elküldését követő munkanapon (e-mail elolvasásáról szóló visszaigazoló e-mail esetén).</w:t>
      </w:r>
    </w:p>
    <w:p w14:paraId="6534376A" w14:textId="77777777" w:rsidR="005A37DE" w:rsidRPr="00175AE5" w:rsidRDefault="005A37DE" w:rsidP="00412604">
      <w:pPr>
        <w:numPr>
          <w:ilvl w:val="0"/>
          <w:numId w:val="36"/>
        </w:numPr>
        <w:spacing w:before="120" w:after="120"/>
        <w:ind w:left="426" w:hanging="426"/>
        <w:jc w:val="both"/>
        <w:rPr>
          <w:color w:val="000000"/>
        </w:rPr>
      </w:pPr>
      <w:r w:rsidRPr="00175AE5">
        <w:rPr>
          <w:color w:val="000000"/>
        </w:rPr>
        <w:t>Kapcsolattartók:</w:t>
      </w:r>
    </w:p>
    <w:p w14:paraId="1A9595B8" w14:textId="4B4C0653" w:rsidR="00086268" w:rsidRPr="00175AE5" w:rsidRDefault="00086268" w:rsidP="00086268">
      <w:pPr>
        <w:spacing w:before="120" w:after="120"/>
        <w:ind w:left="426"/>
        <w:jc w:val="both"/>
        <w:rPr>
          <w:color w:val="000000"/>
        </w:rPr>
      </w:pPr>
      <w:r w:rsidRPr="00175AE5">
        <w:rPr>
          <w:color w:val="000000"/>
          <w:u w:val="single"/>
        </w:rPr>
        <w:t>Vevő 2. részéről:</w:t>
      </w:r>
      <w:r w:rsidRPr="00175AE5">
        <w:rPr>
          <w:color w:val="000000"/>
        </w:rPr>
        <w:t xml:space="preserve"> </w:t>
      </w:r>
    </w:p>
    <w:p w14:paraId="779D81EA" w14:textId="4FFC231A" w:rsidR="00086268" w:rsidRPr="00175AE5" w:rsidRDefault="00086268" w:rsidP="00FC20F4">
      <w:pPr>
        <w:spacing w:before="120" w:after="120"/>
        <w:ind w:left="426"/>
        <w:jc w:val="both"/>
        <w:rPr>
          <w:color w:val="000000"/>
        </w:rPr>
      </w:pPr>
      <w:r w:rsidRPr="00175AE5">
        <w:rPr>
          <w:color w:val="000000"/>
        </w:rPr>
        <w:t xml:space="preserve">Név és beosztás: </w:t>
      </w:r>
      <w:r w:rsidR="00FC20F4" w:rsidRPr="00175AE5">
        <w:rPr>
          <w:i/>
          <w:color w:val="000000"/>
        </w:rPr>
        <w:t>*a szerződéskötéskor kitöltendő</w:t>
      </w:r>
    </w:p>
    <w:p w14:paraId="708DF88C" w14:textId="721A5731" w:rsidR="00086268" w:rsidRPr="00175AE5" w:rsidRDefault="00086268" w:rsidP="00FC20F4">
      <w:pPr>
        <w:spacing w:before="120" w:after="120"/>
        <w:ind w:left="426"/>
        <w:jc w:val="both"/>
        <w:rPr>
          <w:color w:val="000000"/>
        </w:rPr>
      </w:pPr>
      <w:r w:rsidRPr="00175AE5">
        <w:rPr>
          <w:color w:val="000000"/>
        </w:rPr>
        <w:t xml:space="preserve">Telefonszám: </w:t>
      </w:r>
      <w:r w:rsidR="00FC20F4" w:rsidRPr="00175AE5">
        <w:rPr>
          <w:i/>
          <w:color w:val="000000"/>
        </w:rPr>
        <w:t>*a szerződéskötéskor kitöltendő</w:t>
      </w:r>
    </w:p>
    <w:p w14:paraId="656501F9" w14:textId="77777777" w:rsidR="00FC20F4" w:rsidRPr="00175AE5" w:rsidRDefault="00086268" w:rsidP="00FC20F4">
      <w:pPr>
        <w:spacing w:before="120" w:after="120"/>
        <w:ind w:left="426"/>
        <w:jc w:val="both"/>
        <w:rPr>
          <w:color w:val="000000"/>
        </w:rPr>
      </w:pPr>
      <w:r w:rsidRPr="00175AE5">
        <w:rPr>
          <w:color w:val="000000"/>
        </w:rPr>
        <w:t xml:space="preserve">E-mail: </w:t>
      </w:r>
      <w:r w:rsidR="00FC20F4" w:rsidRPr="00175AE5">
        <w:rPr>
          <w:i/>
          <w:color w:val="000000"/>
        </w:rPr>
        <w:t>*a szerződéskötéskor kitöltendő</w:t>
      </w:r>
    </w:p>
    <w:p w14:paraId="07E63E97" w14:textId="77777777" w:rsidR="005A37DE" w:rsidRPr="00175AE5" w:rsidRDefault="005A37DE" w:rsidP="00FC20F4">
      <w:pPr>
        <w:spacing w:before="240" w:after="120"/>
        <w:ind w:firstLine="426"/>
        <w:jc w:val="both"/>
        <w:rPr>
          <w:color w:val="000000"/>
          <w:u w:val="single"/>
        </w:rPr>
      </w:pPr>
      <w:r w:rsidRPr="00175AE5">
        <w:rPr>
          <w:color w:val="000000"/>
          <w:u w:val="single"/>
        </w:rPr>
        <w:t>Eladó részéről:</w:t>
      </w:r>
    </w:p>
    <w:p w14:paraId="26FBC9EC" w14:textId="23EC1ACC" w:rsidR="005A37DE" w:rsidRPr="00175AE5" w:rsidRDefault="005A37DE" w:rsidP="00FC20F4">
      <w:pPr>
        <w:spacing w:before="120" w:after="120"/>
        <w:ind w:left="426"/>
        <w:jc w:val="both"/>
        <w:rPr>
          <w:color w:val="000000"/>
        </w:rPr>
      </w:pPr>
      <w:r w:rsidRPr="00175AE5">
        <w:rPr>
          <w:color w:val="000000"/>
        </w:rPr>
        <w:t>Név és beosztás:</w:t>
      </w:r>
      <w:r w:rsidR="00C115E8" w:rsidRPr="00175AE5">
        <w:rPr>
          <w:color w:val="000000"/>
        </w:rPr>
        <w:t xml:space="preserve"> </w:t>
      </w:r>
      <w:r w:rsidR="00FC20F4" w:rsidRPr="00175AE5">
        <w:rPr>
          <w:i/>
          <w:color w:val="000000"/>
        </w:rPr>
        <w:t>*a szerződéskötéskor kitöltendő</w:t>
      </w:r>
    </w:p>
    <w:p w14:paraId="247E3CE0" w14:textId="47641B7C" w:rsidR="005A37DE" w:rsidRPr="00175AE5" w:rsidRDefault="005A37DE" w:rsidP="00FC20F4">
      <w:pPr>
        <w:spacing w:before="120" w:after="120"/>
        <w:ind w:left="426"/>
        <w:jc w:val="both"/>
        <w:rPr>
          <w:color w:val="000000"/>
        </w:rPr>
      </w:pPr>
      <w:r w:rsidRPr="00175AE5">
        <w:rPr>
          <w:color w:val="000000"/>
        </w:rPr>
        <w:t>Telefonszám:</w:t>
      </w:r>
      <w:r w:rsidR="00C115E8" w:rsidRPr="00175AE5">
        <w:rPr>
          <w:color w:val="000000"/>
        </w:rPr>
        <w:t xml:space="preserve"> </w:t>
      </w:r>
      <w:r w:rsidR="00FC20F4" w:rsidRPr="00175AE5">
        <w:rPr>
          <w:i/>
          <w:color w:val="000000"/>
        </w:rPr>
        <w:t>*a szerződéskötéskor kitöltendő</w:t>
      </w:r>
    </w:p>
    <w:p w14:paraId="1C5C61E2" w14:textId="1F38FCDF" w:rsidR="0097210C" w:rsidRPr="00175AE5" w:rsidRDefault="005A37DE" w:rsidP="00FC20F4">
      <w:pPr>
        <w:spacing w:before="120" w:after="120"/>
        <w:ind w:left="426"/>
        <w:jc w:val="both"/>
        <w:rPr>
          <w:color w:val="000000"/>
        </w:rPr>
      </w:pPr>
      <w:r w:rsidRPr="00175AE5">
        <w:rPr>
          <w:color w:val="000000"/>
        </w:rPr>
        <w:t>E-mail:</w:t>
      </w:r>
      <w:r w:rsidR="00C115E8" w:rsidRPr="00175AE5">
        <w:rPr>
          <w:color w:val="000000"/>
        </w:rPr>
        <w:t xml:space="preserve"> </w:t>
      </w:r>
      <w:r w:rsidR="00FC20F4" w:rsidRPr="00175AE5">
        <w:rPr>
          <w:i/>
          <w:color w:val="000000"/>
        </w:rPr>
        <w:t>*a szerződéskötéskor kitöltendő</w:t>
      </w:r>
    </w:p>
    <w:p w14:paraId="0A518349" w14:textId="39A29068" w:rsidR="00C34972" w:rsidRPr="00175AE5" w:rsidRDefault="005A37DE" w:rsidP="00C34972">
      <w:pPr>
        <w:spacing w:before="120" w:after="120"/>
        <w:jc w:val="both"/>
        <w:rPr>
          <w:color w:val="000000"/>
        </w:rPr>
      </w:pPr>
      <w:r w:rsidRPr="00175AE5">
        <w:rPr>
          <w:color w:val="000000"/>
        </w:rPr>
        <w:t>Jelen szerződést a Felek elolvasták, azt közösen értelmezték, és saját elhatározásukból, minden befolyástól mentesen, mint ügyleti akaratukkal mindenben megegyezőt, a képviselet szabályainak megtartásával tanúk jelenlétében saját kezűleg aláírták. A szerződés [---] eredeti példányban készült, melyből [---] példány Vevőt, [---] példány Eladót illet.</w:t>
      </w:r>
    </w:p>
    <w:p w14:paraId="7426452F" w14:textId="77777777" w:rsidR="00C34972" w:rsidRPr="00175AE5" w:rsidRDefault="00C34972" w:rsidP="008C6CC8">
      <w:pPr>
        <w:spacing w:after="120"/>
        <w:jc w:val="both"/>
        <w:rPr>
          <w:color w:val="000000"/>
        </w:rPr>
      </w:pPr>
      <w:r w:rsidRPr="00175AE5">
        <w:rPr>
          <w:color w:val="000000"/>
        </w:rPr>
        <w:t xml:space="preserve">Mellékletek: </w:t>
      </w:r>
    </w:p>
    <w:p w14:paraId="7B3908B8" w14:textId="37D8C0CB" w:rsidR="00C34972" w:rsidRPr="00175AE5" w:rsidRDefault="00C34972" w:rsidP="00472523">
      <w:pPr>
        <w:jc w:val="both"/>
        <w:rPr>
          <w:color w:val="000000"/>
        </w:rPr>
      </w:pPr>
      <w:r w:rsidRPr="00175AE5">
        <w:rPr>
          <w:color w:val="000000"/>
        </w:rPr>
        <w:t xml:space="preserve">1. számú melléklet: </w:t>
      </w:r>
      <w:r w:rsidR="004A7D96" w:rsidRPr="00175AE5">
        <w:rPr>
          <w:color w:val="000000"/>
        </w:rPr>
        <w:t>Műszaki Leírás, specifikáció</w:t>
      </w:r>
    </w:p>
    <w:p w14:paraId="094356EA" w14:textId="5D89CA34" w:rsidR="004A7D96" w:rsidRPr="00175AE5" w:rsidRDefault="00A77093" w:rsidP="00472523">
      <w:pPr>
        <w:jc w:val="both"/>
        <w:rPr>
          <w:color w:val="000000"/>
        </w:rPr>
      </w:pPr>
      <w:r w:rsidRPr="00175AE5">
        <w:rPr>
          <w:color w:val="000000"/>
        </w:rPr>
        <w:t xml:space="preserve">2. számú melléklet: </w:t>
      </w:r>
      <w:r w:rsidR="004A7D96" w:rsidRPr="00175AE5">
        <w:rPr>
          <w:color w:val="000000"/>
        </w:rPr>
        <w:t xml:space="preserve">Rendeltetési helyek </w:t>
      </w:r>
      <w:r w:rsidR="004B5F5F" w:rsidRPr="00175AE5">
        <w:rPr>
          <w:color w:val="000000"/>
        </w:rPr>
        <w:t xml:space="preserve">és szállítási határidők </w:t>
      </w:r>
      <w:r w:rsidR="004A7D96" w:rsidRPr="00175AE5">
        <w:rPr>
          <w:color w:val="000000"/>
        </w:rPr>
        <w:t>listája</w:t>
      </w:r>
    </w:p>
    <w:p w14:paraId="043F1C1C" w14:textId="41681606" w:rsidR="004A7D96" w:rsidRPr="00175AE5" w:rsidRDefault="004A7D96" w:rsidP="00472523">
      <w:pPr>
        <w:jc w:val="both"/>
        <w:rPr>
          <w:color w:val="000000"/>
        </w:rPr>
      </w:pPr>
      <w:r w:rsidRPr="00175AE5">
        <w:rPr>
          <w:color w:val="000000"/>
        </w:rPr>
        <w:t>3. számú melléklet: Árazott egységártáblázat</w:t>
      </w:r>
    </w:p>
    <w:p w14:paraId="4DC0F5F9" w14:textId="1C31AC30" w:rsidR="003E4AF3" w:rsidRPr="00175AE5" w:rsidRDefault="004A7D96" w:rsidP="00472523">
      <w:pPr>
        <w:jc w:val="both"/>
        <w:rPr>
          <w:color w:val="000000"/>
        </w:rPr>
      </w:pPr>
      <w:r w:rsidRPr="00175AE5">
        <w:rPr>
          <w:color w:val="000000"/>
        </w:rPr>
        <w:t>4</w:t>
      </w:r>
      <w:r w:rsidR="003E4AF3" w:rsidRPr="00175AE5">
        <w:rPr>
          <w:color w:val="000000"/>
        </w:rPr>
        <w:t>. számú melléklet: Átláthatósági nyilatkozat</w:t>
      </w:r>
    </w:p>
    <w:p w14:paraId="6DED5CC5" w14:textId="52F27521" w:rsidR="00FC20F4" w:rsidRPr="00175AE5" w:rsidRDefault="00FC20F4" w:rsidP="00472523">
      <w:pPr>
        <w:jc w:val="both"/>
        <w:rPr>
          <w:color w:val="000000"/>
        </w:rPr>
      </w:pPr>
      <w:r w:rsidRPr="00175AE5">
        <w:rPr>
          <w:color w:val="000000"/>
        </w:rPr>
        <w:t xml:space="preserve">5. számú melléklet: Kbt. 138. § (3) </w:t>
      </w:r>
      <w:proofErr w:type="spellStart"/>
      <w:r w:rsidRPr="00175AE5">
        <w:rPr>
          <w:color w:val="000000"/>
        </w:rPr>
        <w:t>bek</w:t>
      </w:r>
      <w:proofErr w:type="spellEnd"/>
      <w:r w:rsidRPr="00175AE5">
        <w:rPr>
          <w:color w:val="000000"/>
        </w:rPr>
        <w:t>. szerinti nyilatkozat</w:t>
      </w:r>
    </w:p>
    <w:p w14:paraId="7EA92FB7" w14:textId="77777777" w:rsidR="005A37DE" w:rsidRPr="00175AE5" w:rsidRDefault="005A37DE" w:rsidP="005A37DE">
      <w:pPr>
        <w:spacing w:before="120" w:after="120"/>
        <w:jc w:val="both"/>
        <w:rPr>
          <w:color w:val="000000"/>
        </w:rPr>
      </w:pPr>
    </w:p>
    <w:p w14:paraId="3B986CA7" w14:textId="77777777" w:rsidR="005A37DE" w:rsidRPr="00175AE5" w:rsidRDefault="005A37DE" w:rsidP="005A37DE">
      <w:pPr>
        <w:spacing w:before="120" w:after="120"/>
        <w:jc w:val="both"/>
        <w:rPr>
          <w:color w:val="000000"/>
        </w:rPr>
      </w:pPr>
    </w:p>
    <w:tbl>
      <w:tblPr>
        <w:tblW w:w="0" w:type="auto"/>
        <w:jc w:val="center"/>
        <w:tblLook w:val="04A0" w:firstRow="1" w:lastRow="0" w:firstColumn="1" w:lastColumn="0" w:noHBand="0" w:noVBand="1"/>
      </w:tblPr>
      <w:tblGrid>
        <w:gridCol w:w="3806"/>
        <w:gridCol w:w="1255"/>
        <w:gridCol w:w="3819"/>
      </w:tblGrid>
      <w:tr w:rsidR="005A37DE" w:rsidRPr="00175AE5" w14:paraId="4776B5E6" w14:textId="77777777" w:rsidTr="005A37DE">
        <w:trPr>
          <w:jc w:val="center"/>
        </w:trPr>
        <w:tc>
          <w:tcPr>
            <w:tcW w:w="3806" w:type="dxa"/>
            <w:tcBorders>
              <w:top w:val="single" w:sz="4" w:space="0" w:color="auto"/>
              <w:left w:val="nil"/>
              <w:bottom w:val="nil"/>
              <w:right w:val="nil"/>
            </w:tcBorders>
            <w:vAlign w:val="center"/>
            <w:hideMark/>
          </w:tcPr>
          <w:p w14:paraId="2ECE43A3" w14:textId="6DE213B6" w:rsidR="004A7D96" w:rsidRPr="00175AE5" w:rsidRDefault="004A7D96" w:rsidP="003F0611">
            <w:pPr>
              <w:tabs>
                <w:tab w:val="center" w:pos="4536"/>
                <w:tab w:val="right" w:pos="9072"/>
              </w:tabs>
              <w:jc w:val="center"/>
              <w:rPr>
                <w:rFonts w:eastAsia="Calibri"/>
                <w:b/>
                <w:bCs/>
                <w:color w:val="000000"/>
              </w:rPr>
            </w:pPr>
            <w:r w:rsidRPr="00175AE5">
              <w:rPr>
                <w:rFonts w:eastAsia="Calibri"/>
                <w:b/>
                <w:bCs/>
                <w:color w:val="000000"/>
              </w:rPr>
              <w:t xml:space="preserve">Budapest Főváros XIV. </w:t>
            </w:r>
            <w:r w:rsidR="009D0AA0" w:rsidRPr="00175AE5">
              <w:rPr>
                <w:rFonts w:eastAsia="Calibri"/>
                <w:b/>
                <w:bCs/>
                <w:color w:val="000000"/>
              </w:rPr>
              <w:t>K</w:t>
            </w:r>
            <w:r w:rsidRPr="00175AE5">
              <w:rPr>
                <w:rFonts w:eastAsia="Calibri"/>
                <w:b/>
                <w:bCs/>
                <w:color w:val="000000"/>
              </w:rPr>
              <w:t>erület Zugló Önkormányzata</w:t>
            </w:r>
          </w:p>
          <w:p w14:paraId="7B8BCFEA" w14:textId="6E933BC4" w:rsidR="00C34972" w:rsidRPr="00175AE5" w:rsidRDefault="00C34972" w:rsidP="003F0611">
            <w:pPr>
              <w:tabs>
                <w:tab w:val="center" w:pos="4536"/>
                <w:tab w:val="right" w:pos="9072"/>
              </w:tabs>
              <w:jc w:val="center"/>
              <w:rPr>
                <w:rFonts w:eastAsia="Calibri"/>
                <w:color w:val="000000"/>
              </w:rPr>
            </w:pPr>
            <w:r w:rsidRPr="00175AE5">
              <w:rPr>
                <w:rFonts w:eastAsia="Calibri"/>
                <w:color w:val="000000"/>
              </w:rPr>
              <w:t xml:space="preserve">képviseli: </w:t>
            </w:r>
            <w:r w:rsidR="003F0611" w:rsidRPr="00175AE5">
              <w:rPr>
                <w:rFonts w:eastAsia="Calibri"/>
                <w:color w:val="000000"/>
              </w:rPr>
              <w:t>…</w:t>
            </w:r>
            <w:r w:rsidR="00662079" w:rsidRPr="00175AE5">
              <w:rPr>
                <w:rFonts w:eastAsia="Calibri"/>
                <w:color w:val="000000"/>
              </w:rPr>
              <w:t xml:space="preserve"> </w:t>
            </w:r>
            <w:r w:rsidR="004A7D96" w:rsidRPr="00175AE5">
              <w:rPr>
                <w:rFonts w:eastAsia="Calibri"/>
                <w:color w:val="000000"/>
              </w:rPr>
              <w:t>polgármester</w:t>
            </w:r>
          </w:p>
          <w:p w14:paraId="3DB44868" w14:textId="1181020D" w:rsidR="005A37DE" w:rsidRPr="00175AE5" w:rsidRDefault="005A37DE" w:rsidP="003F0611">
            <w:pPr>
              <w:tabs>
                <w:tab w:val="center" w:pos="4536"/>
                <w:tab w:val="right" w:pos="9072"/>
              </w:tabs>
              <w:jc w:val="center"/>
              <w:rPr>
                <w:rFonts w:eastAsia="Calibri"/>
                <w:color w:val="000000"/>
              </w:rPr>
            </w:pPr>
            <w:r w:rsidRPr="00175AE5">
              <w:rPr>
                <w:rFonts w:eastAsia="Calibri"/>
                <w:color w:val="000000"/>
              </w:rPr>
              <w:t>Vevő</w:t>
            </w:r>
            <w:r w:rsidR="004779C0" w:rsidRPr="00175AE5">
              <w:rPr>
                <w:rFonts w:eastAsia="Calibri"/>
                <w:color w:val="000000"/>
              </w:rPr>
              <w:t>1</w:t>
            </w:r>
          </w:p>
        </w:tc>
        <w:tc>
          <w:tcPr>
            <w:tcW w:w="1255" w:type="dxa"/>
            <w:vAlign w:val="center"/>
          </w:tcPr>
          <w:p w14:paraId="484A961F" w14:textId="77777777" w:rsidR="005A37DE" w:rsidRPr="00175AE5" w:rsidRDefault="005A37DE" w:rsidP="003F0611">
            <w:pPr>
              <w:tabs>
                <w:tab w:val="center" w:pos="4536"/>
                <w:tab w:val="right" w:pos="9072"/>
              </w:tabs>
              <w:jc w:val="center"/>
              <w:rPr>
                <w:rFonts w:eastAsia="Calibri"/>
                <w:color w:val="000000"/>
              </w:rPr>
            </w:pPr>
          </w:p>
        </w:tc>
        <w:tc>
          <w:tcPr>
            <w:tcW w:w="3819" w:type="dxa"/>
            <w:tcBorders>
              <w:top w:val="single" w:sz="4" w:space="0" w:color="auto"/>
              <w:left w:val="nil"/>
              <w:bottom w:val="nil"/>
              <w:right w:val="nil"/>
            </w:tcBorders>
            <w:vAlign w:val="center"/>
            <w:hideMark/>
          </w:tcPr>
          <w:p w14:paraId="55CE15AB" w14:textId="68D91BD9" w:rsidR="0097210C" w:rsidRPr="00175AE5" w:rsidRDefault="0097210C" w:rsidP="003F0611">
            <w:pPr>
              <w:tabs>
                <w:tab w:val="center" w:pos="4536"/>
                <w:tab w:val="right" w:pos="9072"/>
              </w:tabs>
              <w:jc w:val="center"/>
              <w:rPr>
                <w:rFonts w:eastAsia="Calibri"/>
                <w:b/>
                <w:bCs/>
                <w:color w:val="000000"/>
              </w:rPr>
            </w:pPr>
            <w:r w:rsidRPr="00175AE5">
              <w:rPr>
                <w:rFonts w:eastAsia="Calibri"/>
                <w:b/>
                <w:bCs/>
                <w:color w:val="000000"/>
              </w:rPr>
              <w:t>Zuglói Egyesített Bölcsődék</w:t>
            </w:r>
          </w:p>
          <w:p w14:paraId="5E222513" w14:textId="7E0362A1" w:rsidR="0097210C" w:rsidRPr="00175AE5" w:rsidRDefault="0097210C" w:rsidP="003F0611">
            <w:pPr>
              <w:tabs>
                <w:tab w:val="center" w:pos="4536"/>
                <w:tab w:val="right" w:pos="9072"/>
              </w:tabs>
              <w:jc w:val="center"/>
              <w:rPr>
                <w:rFonts w:eastAsia="Calibri"/>
                <w:b/>
                <w:bCs/>
                <w:color w:val="000000"/>
              </w:rPr>
            </w:pPr>
            <w:r w:rsidRPr="00175AE5">
              <w:rPr>
                <w:rFonts w:eastAsia="Calibri"/>
                <w:color w:val="000000"/>
              </w:rPr>
              <w:t xml:space="preserve">képviseli: Kissné Kalló Györgyi a </w:t>
            </w:r>
            <w:r w:rsidRPr="00175AE5">
              <w:rPr>
                <w:rFonts w:eastAsia="Calibri"/>
                <w:b/>
                <w:bCs/>
                <w:color w:val="000000"/>
              </w:rPr>
              <w:t>Zuglói Egyesített Bölcsődék</w:t>
            </w:r>
            <w:r w:rsidR="008C6CC8" w:rsidRPr="00175AE5">
              <w:rPr>
                <w:rFonts w:eastAsia="Calibri"/>
                <w:b/>
                <w:bCs/>
                <w:color w:val="000000"/>
              </w:rPr>
              <w:t xml:space="preserve"> </w:t>
            </w:r>
            <w:r w:rsidR="006E3B48" w:rsidRPr="00175AE5">
              <w:rPr>
                <w:rFonts w:eastAsia="Calibri"/>
                <w:bCs/>
                <w:color w:val="000000"/>
              </w:rPr>
              <w:t>intézményvezető</w:t>
            </w:r>
          </w:p>
          <w:p w14:paraId="706E0304" w14:textId="1D3868F8" w:rsidR="005A37DE" w:rsidRPr="00175AE5" w:rsidRDefault="0097210C" w:rsidP="003F0611">
            <w:pPr>
              <w:tabs>
                <w:tab w:val="center" w:pos="4536"/>
                <w:tab w:val="right" w:pos="9072"/>
              </w:tabs>
              <w:jc w:val="center"/>
              <w:rPr>
                <w:rFonts w:eastAsia="Calibri"/>
                <w:color w:val="000000"/>
              </w:rPr>
            </w:pPr>
            <w:r w:rsidRPr="00175AE5">
              <w:rPr>
                <w:rFonts w:eastAsia="Calibri"/>
                <w:color w:val="000000"/>
              </w:rPr>
              <w:t>Vevő</w:t>
            </w:r>
            <w:r w:rsidR="004779C0" w:rsidRPr="00175AE5">
              <w:rPr>
                <w:rFonts w:eastAsia="Calibri"/>
                <w:color w:val="000000"/>
              </w:rPr>
              <w:t>2</w:t>
            </w:r>
          </w:p>
        </w:tc>
      </w:tr>
      <w:tr w:rsidR="005A37DE" w:rsidRPr="00175AE5" w14:paraId="359553E3" w14:textId="77777777" w:rsidTr="005A37DE">
        <w:trPr>
          <w:jc w:val="center"/>
        </w:trPr>
        <w:tc>
          <w:tcPr>
            <w:tcW w:w="3806" w:type="dxa"/>
            <w:vAlign w:val="center"/>
            <w:hideMark/>
          </w:tcPr>
          <w:p w14:paraId="302D25BA" w14:textId="28F2CD7E" w:rsidR="005A37DE" w:rsidRPr="00175AE5" w:rsidRDefault="003F0611">
            <w:pPr>
              <w:tabs>
                <w:tab w:val="center" w:pos="4536"/>
                <w:tab w:val="right" w:pos="9072"/>
              </w:tabs>
              <w:spacing w:before="120" w:after="120"/>
              <w:jc w:val="center"/>
              <w:rPr>
                <w:rFonts w:eastAsia="Calibri"/>
                <w:color w:val="000000"/>
              </w:rPr>
            </w:pPr>
            <w:r w:rsidRPr="00175AE5">
              <w:rPr>
                <w:rFonts w:eastAsia="Calibri"/>
                <w:color w:val="000000"/>
              </w:rPr>
              <w:t>Budapest</w:t>
            </w:r>
            <w:r w:rsidR="005A37DE" w:rsidRPr="00175AE5">
              <w:rPr>
                <w:rFonts w:eastAsia="Calibri"/>
                <w:color w:val="000000"/>
              </w:rPr>
              <w:t>, 202</w:t>
            </w:r>
            <w:r w:rsidR="00895E53" w:rsidRPr="00175AE5">
              <w:rPr>
                <w:rFonts w:eastAsia="Calibri"/>
                <w:color w:val="000000"/>
              </w:rPr>
              <w:t>4</w:t>
            </w:r>
            <w:r w:rsidR="005A37DE" w:rsidRPr="00175AE5">
              <w:rPr>
                <w:rFonts w:eastAsia="Calibri"/>
                <w:color w:val="000000"/>
              </w:rPr>
              <w:t>. […] hó […]. napján</w:t>
            </w:r>
          </w:p>
        </w:tc>
        <w:tc>
          <w:tcPr>
            <w:tcW w:w="1255" w:type="dxa"/>
            <w:vAlign w:val="center"/>
          </w:tcPr>
          <w:p w14:paraId="4F0D1CFF" w14:textId="77777777" w:rsidR="005A37DE" w:rsidRPr="00175AE5" w:rsidRDefault="005A37DE">
            <w:pPr>
              <w:tabs>
                <w:tab w:val="center" w:pos="4536"/>
                <w:tab w:val="right" w:pos="9072"/>
              </w:tabs>
              <w:spacing w:before="120" w:after="120"/>
              <w:jc w:val="center"/>
              <w:rPr>
                <w:rFonts w:eastAsia="Calibri"/>
                <w:color w:val="000000"/>
              </w:rPr>
            </w:pPr>
          </w:p>
        </w:tc>
        <w:tc>
          <w:tcPr>
            <w:tcW w:w="3819" w:type="dxa"/>
            <w:vAlign w:val="center"/>
            <w:hideMark/>
          </w:tcPr>
          <w:p w14:paraId="451E46F7" w14:textId="68A36B3F" w:rsidR="005A37DE" w:rsidRPr="00175AE5" w:rsidRDefault="003F0611">
            <w:pPr>
              <w:tabs>
                <w:tab w:val="center" w:pos="4536"/>
                <w:tab w:val="right" w:pos="9072"/>
              </w:tabs>
              <w:spacing w:before="120" w:after="120"/>
              <w:jc w:val="center"/>
              <w:rPr>
                <w:rFonts w:eastAsia="Calibri"/>
                <w:color w:val="000000"/>
              </w:rPr>
            </w:pPr>
            <w:r w:rsidRPr="00175AE5">
              <w:rPr>
                <w:rFonts w:eastAsia="Calibri"/>
                <w:color w:val="000000"/>
              </w:rPr>
              <w:t>Budapest</w:t>
            </w:r>
            <w:r w:rsidR="005A37DE" w:rsidRPr="00175AE5">
              <w:rPr>
                <w:rFonts w:eastAsia="Calibri"/>
                <w:color w:val="000000"/>
              </w:rPr>
              <w:t>, 202</w:t>
            </w:r>
            <w:r w:rsidR="00895E53" w:rsidRPr="00175AE5">
              <w:rPr>
                <w:rFonts w:eastAsia="Calibri"/>
                <w:color w:val="000000"/>
              </w:rPr>
              <w:t>4</w:t>
            </w:r>
            <w:r w:rsidR="005A37DE" w:rsidRPr="00175AE5">
              <w:rPr>
                <w:rFonts w:eastAsia="Calibri"/>
                <w:color w:val="000000"/>
              </w:rPr>
              <w:t>. […] hó […]. napján</w:t>
            </w:r>
          </w:p>
        </w:tc>
      </w:tr>
      <w:bookmarkEnd w:id="0"/>
    </w:tbl>
    <w:p w14:paraId="3CC0035B" w14:textId="77777777" w:rsidR="000F68E7" w:rsidRPr="00175AE5" w:rsidRDefault="000F68E7" w:rsidP="00362EB7">
      <w:pPr>
        <w:spacing w:before="120" w:after="120"/>
        <w:ind w:left="720" w:hanging="360"/>
        <w:jc w:val="both"/>
      </w:pPr>
    </w:p>
    <w:p w14:paraId="3D698FC9" w14:textId="77777777" w:rsidR="0097210C" w:rsidRPr="00175AE5" w:rsidRDefault="0097210C">
      <w:pPr>
        <w:spacing w:after="160" w:line="259" w:lineRule="auto"/>
      </w:pPr>
    </w:p>
    <w:p w14:paraId="31C92BB3" w14:textId="77777777" w:rsidR="0097210C" w:rsidRPr="00175AE5" w:rsidRDefault="0097210C">
      <w:pPr>
        <w:spacing w:after="160" w:line="259" w:lineRule="auto"/>
      </w:pPr>
    </w:p>
    <w:p w14:paraId="0A533209" w14:textId="77777777" w:rsidR="0097210C" w:rsidRPr="00175AE5" w:rsidRDefault="0097210C">
      <w:pPr>
        <w:spacing w:after="160" w:line="259" w:lineRule="auto"/>
      </w:pPr>
    </w:p>
    <w:tbl>
      <w:tblPr>
        <w:tblW w:w="0" w:type="auto"/>
        <w:jc w:val="center"/>
        <w:tblLook w:val="04A0" w:firstRow="1" w:lastRow="0" w:firstColumn="1" w:lastColumn="0" w:noHBand="0" w:noVBand="1"/>
      </w:tblPr>
      <w:tblGrid>
        <w:gridCol w:w="3806"/>
      </w:tblGrid>
      <w:tr w:rsidR="0097210C" w:rsidRPr="00175AE5" w14:paraId="5D7226DD" w14:textId="77777777" w:rsidTr="00A25F8E">
        <w:trPr>
          <w:jc w:val="center"/>
        </w:trPr>
        <w:tc>
          <w:tcPr>
            <w:tcW w:w="3806" w:type="dxa"/>
            <w:tcBorders>
              <w:top w:val="single" w:sz="4" w:space="0" w:color="auto"/>
              <w:left w:val="nil"/>
              <w:bottom w:val="nil"/>
              <w:right w:val="nil"/>
            </w:tcBorders>
            <w:vAlign w:val="center"/>
            <w:hideMark/>
          </w:tcPr>
          <w:p w14:paraId="738585D1" w14:textId="728EB2AC" w:rsidR="0097210C" w:rsidRPr="00175AE5" w:rsidRDefault="004779C0" w:rsidP="00A25F8E">
            <w:pPr>
              <w:tabs>
                <w:tab w:val="center" w:pos="4536"/>
                <w:tab w:val="right" w:pos="9072"/>
              </w:tabs>
              <w:spacing w:before="120" w:after="120"/>
              <w:jc w:val="center"/>
              <w:rPr>
                <w:rFonts w:eastAsia="Calibri"/>
                <w:b/>
                <w:bCs/>
                <w:color w:val="000000"/>
              </w:rPr>
            </w:pPr>
            <w:r w:rsidRPr="00175AE5">
              <w:rPr>
                <w:rFonts w:eastAsia="Calibri"/>
                <w:b/>
                <w:bCs/>
                <w:color w:val="000000"/>
              </w:rPr>
              <w:t>…</w:t>
            </w:r>
          </w:p>
          <w:p w14:paraId="46B7BDDD" w14:textId="347BEEB2" w:rsidR="004779C0" w:rsidRPr="00175AE5" w:rsidRDefault="004779C0" w:rsidP="00A25F8E">
            <w:pPr>
              <w:tabs>
                <w:tab w:val="center" w:pos="4536"/>
                <w:tab w:val="right" w:pos="9072"/>
              </w:tabs>
              <w:spacing w:before="120" w:after="120"/>
              <w:jc w:val="center"/>
              <w:rPr>
                <w:rFonts w:eastAsia="Calibri"/>
                <w:b/>
                <w:bCs/>
                <w:color w:val="000000"/>
              </w:rPr>
            </w:pPr>
            <w:r w:rsidRPr="00175AE5">
              <w:rPr>
                <w:rFonts w:eastAsia="Calibri"/>
                <w:b/>
                <w:bCs/>
                <w:color w:val="000000"/>
              </w:rPr>
              <w:t>Eladó</w:t>
            </w:r>
          </w:p>
          <w:p w14:paraId="0D785C1B" w14:textId="65333B4E" w:rsidR="0097210C" w:rsidRPr="00175AE5" w:rsidRDefault="0097210C" w:rsidP="00086268">
            <w:pPr>
              <w:tabs>
                <w:tab w:val="center" w:pos="4536"/>
                <w:tab w:val="right" w:pos="9072"/>
              </w:tabs>
              <w:spacing w:before="120" w:after="120"/>
              <w:jc w:val="center"/>
              <w:rPr>
                <w:rFonts w:eastAsia="Calibri"/>
                <w:color w:val="000000"/>
              </w:rPr>
            </w:pPr>
            <w:r w:rsidRPr="00175AE5">
              <w:rPr>
                <w:rFonts w:eastAsia="Calibri"/>
                <w:color w:val="000000"/>
              </w:rPr>
              <w:t xml:space="preserve">képviseli: </w:t>
            </w:r>
            <w:r w:rsidR="004779C0" w:rsidRPr="00175AE5">
              <w:rPr>
                <w:rFonts w:eastAsia="Calibri"/>
                <w:color w:val="000000"/>
              </w:rPr>
              <w:t>…</w:t>
            </w:r>
          </w:p>
        </w:tc>
      </w:tr>
      <w:tr w:rsidR="0097210C" w:rsidRPr="00175AE5" w14:paraId="4CAA06A4" w14:textId="77777777" w:rsidTr="00A25F8E">
        <w:trPr>
          <w:jc w:val="center"/>
        </w:trPr>
        <w:tc>
          <w:tcPr>
            <w:tcW w:w="3806" w:type="dxa"/>
            <w:vAlign w:val="center"/>
            <w:hideMark/>
          </w:tcPr>
          <w:p w14:paraId="7F49C8D1" w14:textId="67D85902" w:rsidR="0097210C" w:rsidRPr="00175AE5" w:rsidRDefault="0097210C" w:rsidP="00A25F8E">
            <w:pPr>
              <w:tabs>
                <w:tab w:val="center" w:pos="4536"/>
                <w:tab w:val="right" w:pos="9072"/>
              </w:tabs>
              <w:spacing w:before="120" w:after="120"/>
              <w:jc w:val="center"/>
              <w:rPr>
                <w:rFonts w:eastAsia="Calibri"/>
                <w:color w:val="000000"/>
              </w:rPr>
            </w:pPr>
            <w:r w:rsidRPr="00175AE5">
              <w:rPr>
                <w:rFonts w:eastAsia="Calibri"/>
                <w:color w:val="000000"/>
              </w:rPr>
              <w:t>[…], 202</w:t>
            </w:r>
            <w:r w:rsidR="00895E53" w:rsidRPr="00175AE5">
              <w:rPr>
                <w:rFonts w:eastAsia="Calibri"/>
                <w:color w:val="000000"/>
              </w:rPr>
              <w:t>4</w:t>
            </w:r>
            <w:r w:rsidRPr="00175AE5">
              <w:rPr>
                <w:rFonts w:eastAsia="Calibri"/>
                <w:color w:val="000000"/>
              </w:rPr>
              <w:t>. […] hó […]. napján</w:t>
            </w:r>
          </w:p>
        </w:tc>
      </w:tr>
    </w:tbl>
    <w:p w14:paraId="595699EC" w14:textId="77777777" w:rsidR="0097210C" w:rsidRPr="00175AE5" w:rsidRDefault="0097210C">
      <w:pPr>
        <w:spacing w:after="160" w:line="259" w:lineRule="auto"/>
      </w:pPr>
    </w:p>
    <w:p w14:paraId="5ED5344C" w14:textId="77777777" w:rsidR="0097210C" w:rsidRPr="00175AE5" w:rsidRDefault="0097210C">
      <w:pPr>
        <w:spacing w:after="160" w:line="259" w:lineRule="auto"/>
      </w:pPr>
    </w:p>
    <w:p w14:paraId="69260B1F" w14:textId="77777777" w:rsidR="0097210C" w:rsidRPr="00175AE5" w:rsidRDefault="0097210C">
      <w:pPr>
        <w:spacing w:after="160" w:line="259" w:lineRule="auto"/>
      </w:pPr>
    </w:p>
    <w:p w14:paraId="3018EAF9" w14:textId="6E4CCE1E" w:rsidR="0038177F" w:rsidRPr="00175AE5" w:rsidRDefault="0038177F" w:rsidP="0038177F">
      <w:pPr>
        <w:spacing w:after="160" w:line="259" w:lineRule="auto"/>
      </w:pPr>
      <w:r w:rsidRPr="00175AE5">
        <w:t xml:space="preserve">Pénzügyi </w:t>
      </w:r>
      <w:proofErr w:type="gramStart"/>
      <w:r w:rsidRPr="00175AE5">
        <w:t xml:space="preserve">ellenjegyzés:   </w:t>
      </w:r>
      <w:proofErr w:type="gramEnd"/>
      <w:r w:rsidRPr="00175AE5">
        <w:t xml:space="preserve">                                                  </w:t>
      </w:r>
      <w:r w:rsidR="008224CD">
        <w:tab/>
        <w:t xml:space="preserve">      </w:t>
      </w:r>
      <w:r w:rsidRPr="00175AE5">
        <w:t>Pénzügyi ellenjegyzés:</w:t>
      </w:r>
    </w:p>
    <w:p w14:paraId="46FB275A" w14:textId="77777777" w:rsidR="0038177F" w:rsidRPr="00175AE5" w:rsidRDefault="0038177F" w:rsidP="0038177F">
      <w:pPr>
        <w:spacing w:after="160" w:line="259" w:lineRule="auto"/>
      </w:pPr>
      <w:r w:rsidRPr="00175AE5">
        <w:t xml:space="preserve">                                  </w:t>
      </w:r>
    </w:p>
    <w:p w14:paraId="2C2179D1" w14:textId="77777777" w:rsidR="0038177F" w:rsidRPr="00175AE5" w:rsidRDefault="0038177F" w:rsidP="0038177F">
      <w:pPr>
        <w:spacing w:after="160" w:line="259" w:lineRule="auto"/>
      </w:pPr>
      <w:r w:rsidRPr="00175AE5">
        <w:t xml:space="preserve">Szegvári Etelka </w:t>
      </w:r>
      <w:r w:rsidRPr="00175AE5">
        <w:tab/>
      </w:r>
      <w:r w:rsidRPr="00175AE5">
        <w:tab/>
      </w:r>
      <w:r w:rsidRPr="00175AE5">
        <w:tab/>
      </w:r>
      <w:r w:rsidRPr="00175AE5">
        <w:tab/>
      </w:r>
      <w:r w:rsidRPr="00175AE5">
        <w:tab/>
      </w:r>
      <w:r w:rsidRPr="00175AE5">
        <w:tab/>
        <w:t xml:space="preserve">        Lévai Tamás</w:t>
      </w:r>
    </w:p>
    <w:p w14:paraId="1B4B23C4" w14:textId="28ECB9F6" w:rsidR="0038177F" w:rsidRPr="00175AE5" w:rsidRDefault="0038177F" w:rsidP="0038177F">
      <w:pPr>
        <w:spacing w:after="160" w:line="259" w:lineRule="auto"/>
      </w:pPr>
      <w:r w:rsidRPr="00175AE5">
        <w:t>Budapest Főváros XIV. Kerület                                                    Zuglói Egyesített Bölcsődék</w:t>
      </w:r>
    </w:p>
    <w:p w14:paraId="2CA7CBB4" w14:textId="77777777" w:rsidR="0038177F" w:rsidRPr="00175AE5" w:rsidRDefault="0038177F" w:rsidP="0038177F">
      <w:pPr>
        <w:spacing w:after="160" w:line="259" w:lineRule="auto"/>
      </w:pPr>
      <w:r w:rsidRPr="00175AE5">
        <w:t xml:space="preserve">Zugló Önkormányzata részéről                                                     </w:t>
      </w:r>
      <w:proofErr w:type="spellStart"/>
      <w:r w:rsidRPr="00175AE5">
        <w:t>részéről</w:t>
      </w:r>
      <w:proofErr w:type="spellEnd"/>
    </w:p>
    <w:p w14:paraId="2DA75AA6" w14:textId="366BEA7F" w:rsidR="00041FB8" w:rsidRPr="00175AE5" w:rsidRDefault="000F68E7">
      <w:pPr>
        <w:spacing w:after="160" w:line="259" w:lineRule="auto"/>
      </w:pPr>
      <w:r w:rsidRPr="00175AE5">
        <w:br w:type="page"/>
      </w:r>
    </w:p>
    <w:p w14:paraId="3E456D5D" w14:textId="1552EE0B" w:rsidR="00041FB8" w:rsidRPr="00175AE5" w:rsidRDefault="00041FB8" w:rsidP="00041FB8">
      <w:pPr>
        <w:pStyle w:val="Listaszerbekezds"/>
        <w:spacing w:after="160" w:line="259" w:lineRule="auto"/>
        <w:ind w:left="1080"/>
        <w:jc w:val="right"/>
      </w:pPr>
      <w:r w:rsidRPr="00175AE5">
        <w:t xml:space="preserve">2. számú melléklet: A rendeltetési helyek </w:t>
      </w:r>
      <w:r w:rsidR="004B5F5F" w:rsidRPr="00175AE5">
        <w:t xml:space="preserve">és szállítási határidők </w:t>
      </w:r>
      <w:r w:rsidRPr="00175AE5">
        <w:t xml:space="preserve">listája </w:t>
      </w:r>
    </w:p>
    <w:p w14:paraId="68B10EC6" w14:textId="77777777" w:rsidR="00041FB8" w:rsidRPr="00175AE5" w:rsidRDefault="00041FB8" w:rsidP="00041FB8">
      <w:pPr>
        <w:pStyle w:val="Listaszerbekezds"/>
        <w:spacing w:after="160" w:line="259" w:lineRule="auto"/>
        <w:ind w:left="1080"/>
        <w:jc w:val="right"/>
      </w:pPr>
    </w:p>
    <w:p w14:paraId="079A8FAB" w14:textId="77777777" w:rsidR="00041FB8" w:rsidRPr="00175AE5" w:rsidRDefault="00041FB8" w:rsidP="00041FB8">
      <w:pPr>
        <w:pStyle w:val="Listaszerbekezds"/>
        <w:spacing w:after="160" w:line="259" w:lineRule="auto"/>
        <w:ind w:left="0"/>
        <w:jc w:val="both"/>
      </w:pPr>
    </w:p>
    <w:p w14:paraId="6DDEE6C9" w14:textId="5E23EB62" w:rsidR="00041FB8" w:rsidRPr="00175AE5" w:rsidRDefault="004B5F5F" w:rsidP="00041FB8">
      <w:pPr>
        <w:pStyle w:val="Listaszerbekezds"/>
        <w:spacing w:after="160" w:line="259" w:lineRule="auto"/>
        <w:ind w:left="0"/>
        <w:jc w:val="both"/>
      </w:pPr>
      <w:r w:rsidRPr="00175AE5">
        <w:rPr>
          <w:b/>
          <w:bCs/>
          <w:u w:val="single"/>
        </w:rPr>
        <w:t>A termékek rendeltetési helyei valamennyi rész esetében</w:t>
      </w:r>
      <w:r w:rsidRPr="00175AE5">
        <w:t xml:space="preserve">: </w:t>
      </w:r>
    </w:p>
    <w:p w14:paraId="52FDF0FB" w14:textId="77777777" w:rsidR="004B5F5F" w:rsidRPr="00175AE5" w:rsidRDefault="004B5F5F" w:rsidP="00041FB8">
      <w:pPr>
        <w:pStyle w:val="Listaszerbekezds"/>
        <w:spacing w:after="160" w:line="259" w:lineRule="auto"/>
        <w:ind w:left="0"/>
        <w:jc w:val="both"/>
      </w:pPr>
    </w:p>
    <w:tbl>
      <w:tblPr>
        <w:tblW w:w="9918" w:type="dxa"/>
        <w:tblCellMar>
          <w:left w:w="70" w:type="dxa"/>
          <w:right w:w="70" w:type="dxa"/>
        </w:tblCellMar>
        <w:tblLook w:val="04A0" w:firstRow="1" w:lastRow="0" w:firstColumn="1" w:lastColumn="0" w:noHBand="0" w:noVBand="1"/>
      </w:tblPr>
      <w:tblGrid>
        <w:gridCol w:w="4248"/>
        <w:gridCol w:w="5670"/>
      </w:tblGrid>
      <w:tr w:rsidR="00041FB8" w:rsidRPr="00175AE5" w14:paraId="4BF6CECD" w14:textId="77777777" w:rsidTr="00041FB8">
        <w:trPr>
          <w:trHeight w:val="40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89E8A" w14:textId="0EF3AF7A" w:rsidR="00041FB8" w:rsidRPr="00175AE5" w:rsidRDefault="0038177F" w:rsidP="00041FB8">
            <w:pPr>
              <w:jc w:val="center"/>
              <w:rPr>
                <w:b/>
                <w:bCs/>
                <w:color w:val="000000"/>
                <w:sz w:val="22"/>
                <w:szCs w:val="22"/>
              </w:rPr>
            </w:pPr>
            <w:r w:rsidRPr="00175AE5">
              <w:rPr>
                <w:b/>
                <w:bCs/>
                <w:color w:val="000000"/>
                <w:sz w:val="22"/>
                <w:szCs w:val="22"/>
              </w:rPr>
              <w:t>TAG</w:t>
            </w:r>
            <w:r w:rsidR="00041FB8" w:rsidRPr="00175AE5">
              <w:rPr>
                <w:b/>
                <w:bCs/>
                <w:color w:val="000000"/>
                <w:sz w:val="22"/>
                <w:szCs w:val="22"/>
              </w:rPr>
              <w:t>INTÉZMÉNYEK</w:t>
            </w:r>
          </w:p>
        </w:tc>
      </w:tr>
      <w:tr w:rsidR="00041FB8" w:rsidRPr="00175AE5" w14:paraId="3023151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66870ED" w14:textId="77777777" w:rsidR="00041FB8" w:rsidRPr="00175AE5" w:rsidRDefault="00041FB8" w:rsidP="00041FB8">
            <w:pPr>
              <w:jc w:val="center"/>
              <w:rPr>
                <w:b/>
                <w:bCs/>
                <w:color w:val="000000"/>
                <w:sz w:val="22"/>
                <w:szCs w:val="22"/>
              </w:rPr>
            </w:pPr>
            <w:r w:rsidRPr="00175AE5">
              <w:rPr>
                <w:b/>
                <w:bCs/>
                <w:color w:val="000000"/>
                <w:sz w:val="22"/>
                <w:szCs w:val="22"/>
              </w:rPr>
              <w:t xml:space="preserve">NEVE </w:t>
            </w:r>
          </w:p>
        </w:tc>
        <w:tc>
          <w:tcPr>
            <w:tcW w:w="5670" w:type="dxa"/>
            <w:tcBorders>
              <w:top w:val="nil"/>
              <w:left w:val="nil"/>
              <w:bottom w:val="single" w:sz="4" w:space="0" w:color="auto"/>
              <w:right w:val="single" w:sz="4" w:space="0" w:color="auto"/>
            </w:tcBorders>
            <w:shd w:val="clear" w:color="auto" w:fill="auto"/>
            <w:noWrap/>
            <w:vAlign w:val="center"/>
            <w:hideMark/>
          </w:tcPr>
          <w:p w14:paraId="7FC127DC" w14:textId="77777777" w:rsidR="00041FB8" w:rsidRPr="00175AE5" w:rsidRDefault="00041FB8" w:rsidP="00041FB8">
            <w:pPr>
              <w:jc w:val="center"/>
              <w:rPr>
                <w:b/>
                <w:bCs/>
                <w:color w:val="000000"/>
                <w:sz w:val="22"/>
                <w:szCs w:val="22"/>
              </w:rPr>
            </w:pPr>
            <w:r w:rsidRPr="00175AE5">
              <w:rPr>
                <w:b/>
                <w:bCs/>
                <w:color w:val="000000"/>
                <w:sz w:val="22"/>
                <w:szCs w:val="22"/>
              </w:rPr>
              <w:t>CÍME</w:t>
            </w:r>
          </w:p>
        </w:tc>
      </w:tr>
      <w:tr w:rsidR="00041FB8" w:rsidRPr="00175AE5" w14:paraId="44EF554F"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CEDCC7B" w14:textId="77777777" w:rsidR="00041FB8" w:rsidRPr="00175AE5" w:rsidRDefault="00041FB8" w:rsidP="00041FB8">
            <w:pPr>
              <w:rPr>
                <w:color w:val="000000"/>
                <w:sz w:val="22"/>
                <w:szCs w:val="22"/>
              </w:rPr>
            </w:pPr>
            <w:r w:rsidRPr="00175AE5">
              <w:rPr>
                <w:color w:val="000000"/>
                <w:sz w:val="22"/>
                <w:szCs w:val="22"/>
              </w:rPr>
              <w:t>APRÓTALPAK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9CA6772" w14:textId="452A6A53" w:rsidR="00041FB8" w:rsidRPr="00175AE5" w:rsidRDefault="00041FB8" w:rsidP="00041FB8">
            <w:pPr>
              <w:rPr>
                <w:color w:val="000000"/>
                <w:sz w:val="22"/>
                <w:szCs w:val="22"/>
              </w:rPr>
            </w:pPr>
            <w:r w:rsidRPr="00175AE5">
              <w:rPr>
                <w:color w:val="000000"/>
                <w:sz w:val="22"/>
                <w:szCs w:val="22"/>
              </w:rPr>
              <w:t>1141 Budapest, JERNEY UTCA 32</w:t>
            </w:r>
          </w:p>
        </w:tc>
      </w:tr>
      <w:tr w:rsidR="00041FB8" w:rsidRPr="00175AE5" w14:paraId="4343197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CA889D2" w14:textId="77777777" w:rsidR="00041FB8" w:rsidRPr="00175AE5" w:rsidRDefault="00041FB8" w:rsidP="00041FB8">
            <w:pPr>
              <w:rPr>
                <w:color w:val="000000"/>
                <w:sz w:val="22"/>
                <w:szCs w:val="22"/>
              </w:rPr>
            </w:pPr>
            <w:r w:rsidRPr="00175AE5">
              <w:rPr>
                <w:color w:val="000000"/>
                <w:sz w:val="22"/>
                <w:szCs w:val="22"/>
              </w:rPr>
              <w:t>CSIBE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8BC1A20" w14:textId="7312C178" w:rsidR="00041FB8" w:rsidRPr="00175AE5" w:rsidRDefault="00041FB8" w:rsidP="00041FB8">
            <w:pPr>
              <w:rPr>
                <w:color w:val="000000"/>
                <w:sz w:val="22"/>
                <w:szCs w:val="22"/>
              </w:rPr>
            </w:pPr>
            <w:r w:rsidRPr="00175AE5">
              <w:rPr>
                <w:color w:val="000000"/>
                <w:sz w:val="22"/>
                <w:szCs w:val="22"/>
              </w:rPr>
              <w:t xml:space="preserve">1143 Budapest, UTÁSZ </w:t>
            </w:r>
            <w:r w:rsidR="004B5F5F" w:rsidRPr="00175AE5">
              <w:rPr>
                <w:color w:val="000000"/>
                <w:sz w:val="22"/>
                <w:szCs w:val="22"/>
              </w:rPr>
              <w:t>U</w:t>
            </w:r>
            <w:r w:rsidRPr="00175AE5">
              <w:rPr>
                <w:color w:val="000000"/>
                <w:sz w:val="22"/>
                <w:szCs w:val="22"/>
              </w:rPr>
              <w:t>TCA 23</w:t>
            </w:r>
          </w:p>
        </w:tc>
      </w:tr>
      <w:tr w:rsidR="00041FB8" w:rsidRPr="00175AE5" w14:paraId="54F31E6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0359E6A" w14:textId="77777777" w:rsidR="00041FB8" w:rsidRPr="00175AE5" w:rsidRDefault="00041FB8" w:rsidP="00041FB8">
            <w:pPr>
              <w:rPr>
                <w:color w:val="000000"/>
                <w:sz w:val="22"/>
                <w:szCs w:val="22"/>
              </w:rPr>
            </w:pPr>
            <w:r w:rsidRPr="00175AE5">
              <w:rPr>
                <w:color w:val="000000"/>
                <w:sz w:val="22"/>
                <w:szCs w:val="22"/>
              </w:rPr>
              <w:t>MÁLYVA KERÜLETI VEZETŐ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240AFF5B" w14:textId="2057AC3A" w:rsidR="00041FB8" w:rsidRPr="00175AE5" w:rsidRDefault="00041FB8" w:rsidP="00041FB8">
            <w:pPr>
              <w:rPr>
                <w:color w:val="000000"/>
                <w:sz w:val="22"/>
                <w:szCs w:val="22"/>
              </w:rPr>
            </w:pPr>
            <w:r w:rsidRPr="00175AE5">
              <w:rPr>
                <w:color w:val="000000"/>
                <w:sz w:val="22"/>
                <w:szCs w:val="22"/>
              </w:rPr>
              <w:t>1141 Budapest, MÁLYVA KÖZ 12</w:t>
            </w:r>
          </w:p>
        </w:tc>
      </w:tr>
      <w:tr w:rsidR="00041FB8" w:rsidRPr="00175AE5" w14:paraId="7543B20B"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DE21D34" w14:textId="77777777" w:rsidR="00041FB8" w:rsidRPr="00175AE5" w:rsidRDefault="00041FB8" w:rsidP="00041FB8">
            <w:pPr>
              <w:rPr>
                <w:color w:val="000000"/>
                <w:sz w:val="22"/>
                <w:szCs w:val="22"/>
              </w:rPr>
            </w:pPr>
            <w:r w:rsidRPr="00175AE5">
              <w:rPr>
                <w:color w:val="000000"/>
                <w:sz w:val="22"/>
                <w:szCs w:val="22"/>
              </w:rPr>
              <w:t>MAZSOLA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368707D1" w14:textId="542093BC" w:rsidR="00041FB8" w:rsidRPr="00175AE5" w:rsidRDefault="00041FB8" w:rsidP="00041FB8">
            <w:pPr>
              <w:rPr>
                <w:color w:val="000000"/>
                <w:sz w:val="22"/>
                <w:szCs w:val="22"/>
              </w:rPr>
            </w:pPr>
            <w:r w:rsidRPr="00175AE5">
              <w:rPr>
                <w:color w:val="000000"/>
                <w:sz w:val="22"/>
                <w:szCs w:val="22"/>
              </w:rPr>
              <w:t>1141 Budapest, TIHANY TÉR 37 - 39</w:t>
            </w:r>
          </w:p>
        </w:tc>
      </w:tr>
      <w:tr w:rsidR="00041FB8" w:rsidRPr="00175AE5" w14:paraId="0B101087"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1123706" w14:textId="77777777" w:rsidR="00041FB8" w:rsidRPr="00175AE5" w:rsidRDefault="00041FB8" w:rsidP="00041FB8">
            <w:pPr>
              <w:rPr>
                <w:color w:val="000000"/>
                <w:sz w:val="22"/>
                <w:szCs w:val="22"/>
              </w:rPr>
            </w:pPr>
            <w:r w:rsidRPr="00175AE5">
              <w:rPr>
                <w:color w:val="000000"/>
                <w:sz w:val="22"/>
                <w:szCs w:val="22"/>
              </w:rPr>
              <w:t>MESEHÁZ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72D5B1BA" w14:textId="0DE89498" w:rsidR="00041FB8" w:rsidRPr="00175AE5" w:rsidRDefault="00041FB8" w:rsidP="00041FB8">
            <w:pPr>
              <w:rPr>
                <w:color w:val="000000"/>
                <w:sz w:val="22"/>
                <w:szCs w:val="22"/>
              </w:rPr>
            </w:pPr>
            <w:r w:rsidRPr="00175AE5">
              <w:rPr>
                <w:color w:val="000000"/>
                <w:sz w:val="22"/>
                <w:szCs w:val="22"/>
              </w:rPr>
              <w:t xml:space="preserve">1144 </w:t>
            </w:r>
            <w:r w:rsidR="004B5F5F" w:rsidRPr="00175AE5">
              <w:rPr>
                <w:color w:val="000000"/>
                <w:sz w:val="22"/>
                <w:szCs w:val="22"/>
              </w:rPr>
              <w:t xml:space="preserve">Budapest, </w:t>
            </w:r>
            <w:r w:rsidRPr="00175AE5">
              <w:rPr>
                <w:color w:val="000000"/>
                <w:sz w:val="22"/>
                <w:szCs w:val="22"/>
              </w:rPr>
              <w:t>OND VEZÉR SÉTÁNY 9 - 11</w:t>
            </w:r>
          </w:p>
        </w:tc>
      </w:tr>
      <w:tr w:rsidR="00041FB8" w:rsidRPr="00175AE5" w14:paraId="60D582CE"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256CA83" w14:textId="77777777" w:rsidR="00041FB8" w:rsidRPr="00175AE5" w:rsidRDefault="00041FB8" w:rsidP="00041FB8">
            <w:pPr>
              <w:rPr>
                <w:color w:val="000000"/>
                <w:sz w:val="22"/>
                <w:szCs w:val="22"/>
              </w:rPr>
            </w:pPr>
            <w:r w:rsidRPr="00175AE5">
              <w:rPr>
                <w:color w:val="000000"/>
                <w:sz w:val="22"/>
                <w:szCs w:val="22"/>
              </w:rPr>
              <w:t>MESEVONAT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6A3B14C" w14:textId="12BF73F7" w:rsidR="00041FB8" w:rsidRPr="00175AE5" w:rsidRDefault="00041FB8" w:rsidP="00041FB8">
            <w:pPr>
              <w:rPr>
                <w:color w:val="000000"/>
                <w:sz w:val="22"/>
                <w:szCs w:val="22"/>
              </w:rPr>
            </w:pPr>
            <w:r w:rsidRPr="00175AE5">
              <w:rPr>
                <w:color w:val="000000"/>
                <w:sz w:val="22"/>
                <w:szCs w:val="22"/>
              </w:rPr>
              <w:t xml:space="preserve">1142 </w:t>
            </w:r>
            <w:r w:rsidR="004B5F5F" w:rsidRPr="00175AE5">
              <w:rPr>
                <w:color w:val="000000"/>
                <w:sz w:val="22"/>
                <w:szCs w:val="22"/>
              </w:rPr>
              <w:t xml:space="preserve">Budapest, </w:t>
            </w:r>
            <w:r w:rsidRPr="00175AE5">
              <w:rPr>
                <w:color w:val="000000"/>
                <w:sz w:val="22"/>
                <w:szCs w:val="22"/>
              </w:rPr>
              <w:t>ÖV UTCA 204 - 208</w:t>
            </w:r>
          </w:p>
        </w:tc>
      </w:tr>
      <w:tr w:rsidR="00041FB8" w:rsidRPr="00175AE5" w14:paraId="7D54CFBE"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A0813A4" w14:textId="77777777" w:rsidR="00041FB8" w:rsidRPr="00175AE5" w:rsidRDefault="00041FB8" w:rsidP="00041FB8">
            <w:pPr>
              <w:rPr>
                <w:color w:val="000000"/>
                <w:sz w:val="22"/>
                <w:szCs w:val="22"/>
              </w:rPr>
            </w:pPr>
            <w:r w:rsidRPr="00175AE5">
              <w:rPr>
                <w:color w:val="000000"/>
                <w:sz w:val="22"/>
                <w:szCs w:val="22"/>
              </w:rPr>
              <w:t>MICIMACKÓ KUCKÓJA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22E66F9E" w14:textId="35A208A0" w:rsidR="00041FB8" w:rsidRPr="00175AE5" w:rsidRDefault="00041FB8" w:rsidP="00041FB8">
            <w:pPr>
              <w:rPr>
                <w:color w:val="000000"/>
                <w:sz w:val="22"/>
                <w:szCs w:val="22"/>
              </w:rPr>
            </w:pPr>
            <w:r w:rsidRPr="00175AE5">
              <w:rPr>
                <w:color w:val="000000"/>
                <w:sz w:val="22"/>
                <w:szCs w:val="22"/>
              </w:rPr>
              <w:t xml:space="preserve">1145 </w:t>
            </w:r>
            <w:r w:rsidR="004B5F5F" w:rsidRPr="00175AE5">
              <w:rPr>
                <w:color w:val="000000"/>
                <w:sz w:val="22"/>
                <w:szCs w:val="22"/>
              </w:rPr>
              <w:t xml:space="preserve">Budapest, </w:t>
            </w:r>
            <w:r w:rsidRPr="00175AE5">
              <w:rPr>
                <w:color w:val="000000"/>
                <w:sz w:val="22"/>
                <w:szCs w:val="22"/>
              </w:rPr>
              <w:t>BÖLCSŐDE UTCA 1</w:t>
            </w:r>
          </w:p>
        </w:tc>
      </w:tr>
      <w:tr w:rsidR="00041FB8" w:rsidRPr="00175AE5" w14:paraId="01E60A2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9B2B9F0" w14:textId="77777777" w:rsidR="00041FB8" w:rsidRPr="00175AE5" w:rsidRDefault="00041FB8" w:rsidP="00041FB8">
            <w:pPr>
              <w:rPr>
                <w:color w:val="000000"/>
                <w:sz w:val="22"/>
                <w:szCs w:val="22"/>
              </w:rPr>
            </w:pPr>
            <w:r w:rsidRPr="00175AE5">
              <w:rPr>
                <w:color w:val="000000"/>
                <w:sz w:val="22"/>
                <w:szCs w:val="22"/>
              </w:rPr>
              <w:t>MÓKA - KACAGÁS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1894073A" w14:textId="71D77255" w:rsidR="00041FB8" w:rsidRPr="00175AE5" w:rsidRDefault="00041FB8" w:rsidP="00041FB8">
            <w:pPr>
              <w:rPr>
                <w:color w:val="000000"/>
                <w:sz w:val="22"/>
                <w:szCs w:val="22"/>
              </w:rPr>
            </w:pPr>
            <w:r w:rsidRPr="00175AE5">
              <w:rPr>
                <w:color w:val="000000"/>
                <w:sz w:val="22"/>
                <w:szCs w:val="22"/>
              </w:rPr>
              <w:t xml:space="preserve">1142 </w:t>
            </w:r>
            <w:r w:rsidR="004B5F5F" w:rsidRPr="00175AE5">
              <w:rPr>
                <w:color w:val="000000"/>
                <w:sz w:val="22"/>
                <w:szCs w:val="22"/>
              </w:rPr>
              <w:t xml:space="preserve">Budapest, </w:t>
            </w:r>
            <w:r w:rsidRPr="00175AE5">
              <w:rPr>
                <w:color w:val="000000"/>
                <w:sz w:val="22"/>
                <w:szCs w:val="22"/>
              </w:rPr>
              <w:t xml:space="preserve">RÓNA PARK 5 - 9 </w:t>
            </w:r>
          </w:p>
        </w:tc>
      </w:tr>
      <w:tr w:rsidR="00041FB8" w:rsidRPr="00175AE5" w14:paraId="1607986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120119E" w14:textId="77777777" w:rsidR="00041FB8" w:rsidRPr="00175AE5" w:rsidRDefault="00041FB8" w:rsidP="00041FB8">
            <w:pPr>
              <w:rPr>
                <w:color w:val="000000"/>
                <w:sz w:val="22"/>
                <w:szCs w:val="22"/>
              </w:rPr>
            </w:pPr>
            <w:r w:rsidRPr="00175AE5">
              <w:rPr>
                <w:color w:val="000000"/>
                <w:sz w:val="22"/>
                <w:szCs w:val="22"/>
              </w:rPr>
              <w:t>PATAKPARTI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7650D4FB" w14:textId="7048B04A" w:rsidR="00041FB8" w:rsidRPr="00175AE5" w:rsidRDefault="00041FB8" w:rsidP="00041FB8">
            <w:pPr>
              <w:rPr>
                <w:color w:val="000000"/>
                <w:sz w:val="22"/>
                <w:szCs w:val="22"/>
              </w:rPr>
            </w:pPr>
            <w:r w:rsidRPr="00175AE5">
              <w:rPr>
                <w:color w:val="000000"/>
                <w:sz w:val="22"/>
                <w:szCs w:val="22"/>
              </w:rPr>
              <w:t xml:space="preserve">1147 </w:t>
            </w:r>
            <w:r w:rsidR="004B5F5F" w:rsidRPr="00175AE5">
              <w:rPr>
                <w:color w:val="000000"/>
                <w:sz w:val="22"/>
                <w:szCs w:val="22"/>
              </w:rPr>
              <w:t xml:space="preserve">Budapest, </w:t>
            </w:r>
            <w:r w:rsidRPr="00175AE5">
              <w:rPr>
                <w:color w:val="000000"/>
                <w:sz w:val="22"/>
                <w:szCs w:val="22"/>
              </w:rPr>
              <w:t xml:space="preserve">ILOSVAY TÉR 5 - 7 </w:t>
            </w:r>
          </w:p>
        </w:tc>
      </w:tr>
      <w:tr w:rsidR="00041FB8" w:rsidRPr="00175AE5" w14:paraId="45828C18"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C6E343B" w14:textId="77777777" w:rsidR="00041FB8" w:rsidRPr="00175AE5" w:rsidRDefault="00041FB8" w:rsidP="00041FB8">
            <w:pPr>
              <w:rPr>
                <w:color w:val="000000"/>
                <w:sz w:val="22"/>
                <w:szCs w:val="22"/>
              </w:rPr>
            </w:pPr>
            <w:r w:rsidRPr="00175AE5">
              <w:rPr>
                <w:color w:val="000000"/>
                <w:sz w:val="22"/>
                <w:szCs w:val="22"/>
              </w:rPr>
              <w:t>RINGATÓ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6AD69798" w14:textId="5FFD0CE7" w:rsidR="00041FB8" w:rsidRPr="00175AE5" w:rsidRDefault="00041FB8" w:rsidP="00041FB8">
            <w:pPr>
              <w:rPr>
                <w:color w:val="000000"/>
                <w:sz w:val="22"/>
                <w:szCs w:val="22"/>
              </w:rPr>
            </w:pPr>
            <w:r w:rsidRPr="00175AE5">
              <w:rPr>
                <w:color w:val="000000"/>
                <w:sz w:val="22"/>
                <w:szCs w:val="22"/>
              </w:rPr>
              <w:t xml:space="preserve">1145 </w:t>
            </w:r>
            <w:r w:rsidR="004B5F5F" w:rsidRPr="00175AE5">
              <w:rPr>
                <w:color w:val="000000"/>
                <w:sz w:val="22"/>
                <w:szCs w:val="22"/>
              </w:rPr>
              <w:t xml:space="preserve">Budapest, </w:t>
            </w:r>
            <w:r w:rsidRPr="00175AE5">
              <w:rPr>
                <w:color w:val="000000"/>
                <w:sz w:val="22"/>
                <w:szCs w:val="22"/>
              </w:rPr>
              <w:t>BÁCSKAI UTCA 17/A</w:t>
            </w:r>
          </w:p>
        </w:tc>
      </w:tr>
      <w:tr w:rsidR="00041FB8" w:rsidRPr="00175AE5" w14:paraId="4713D52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C454185" w14:textId="77777777" w:rsidR="00041FB8" w:rsidRPr="00175AE5" w:rsidRDefault="00041FB8" w:rsidP="00041FB8">
            <w:pPr>
              <w:rPr>
                <w:color w:val="000000"/>
                <w:sz w:val="22"/>
                <w:szCs w:val="22"/>
              </w:rPr>
            </w:pPr>
            <w:r w:rsidRPr="00175AE5">
              <w:rPr>
                <w:color w:val="000000"/>
                <w:sz w:val="22"/>
                <w:szCs w:val="22"/>
              </w:rPr>
              <w:t>TIPEGŐ KERT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47EF6C20" w14:textId="38426012" w:rsidR="00041FB8" w:rsidRPr="00175AE5" w:rsidRDefault="00041FB8" w:rsidP="00041FB8">
            <w:pPr>
              <w:rPr>
                <w:color w:val="000000"/>
                <w:sz w:val="22"/>
                <w:szCs w:val="22"/>
              </w:rPr>
            </w:pPr>
            <w:r w:rsidRPr="00175AE5">
              <w:rPr>
                <w:color w:val="000000"/>
                <w:sz w:val="22"/>
                <w:szCs w:val="22"/>
              </w:rPr>
              <w:t xml:space="preserve">1144 </w:t>
            </w:r>
            <w:r w:rsidR="004B5F5F" w:rsidRPr="00175AE5">
              <w:rPr>
                <w:color w:val="000000"/>
                <w:sz w:val="22"/>
                <w:szCs w:val="22"/>
              </w:rPr>
              <w:t xml:space="preserve">Budapest, </w:t>
            </w:r>
            <w:r w:rsidRPr="00175AE5">
              <w:rPr>
                <w:color w:val="000000"/>
                <w:sz w:val="22"/>
                <w:szCs w:val="22"/>
              </w:rPr>
              <w:t xml:space="preserve">TIPEGŐ UTCA 3 - 5 </w:t>
            </w:r>
          </w:p>
        </w:tc>
      </w:tr>
      <w:tr w:rsidR="00041FB8" w:rsidRPr="00175AE5" w14:paraId="0DE739A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EE5F91C" w14:textId="77777777" w:rsidR="00041FB8" w:rsidRPr="00175AE5" w:rsidRDefault="00041FB8" w:rsidP="00041FB8">
            <w:pPr>
              <w:rPr>
                <w:color w:val="000000"/>
                <w:sz w:val="22"/>
                <w:szCs w:val="22"/>
              </w:rPr>
            </w:pPr>
            <w:r w:rsidRPr="00175AE5">
              <w:rPr>
                <w:color w:val="000000"/>
                <w:sz w:val="22"/>
                <w:szCs w:val="22"/>
              </w:rPr>
              <w:t>VADVIRÁG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3792983D" w14:textId="1E53D80B" w:rsidR="00041FB8" w:rsidRPr="00175AE5" w:rsidRDefault="00041FB8" w:rsidP="00041FB8">
            <w:pPr>
              <w:rPr>
                <w:color w:val="000000"/>
                <w:sz w:val="22"/>
                <w:szCs w:val="22"/>
              </w:rPr>
            </w:pPr>
            <w:r w:rsidRPr="00175AE5">
              <w:rPr>
                <w:color w:val="000000"/>
                <w:sz w:val="22"/>
                <w:szCs w:val="22"/>
              </w:rPr>
              <w:t xml:space="preserve">1146 </w:t>
            </w:r>
            <w:r w:rsidR="004B5F5F" w:rsidRPr="00175AE5">
              <w:rPr>
                <w:color w:val="000000"/>
                <w:sz w:val="22"/>
                <w:szCs w:val="22"/>
              </w:rPr>
              <w:t xml:space="preserve">Budapest, </w:t>
            </w:r>
            <w:r w:rsidRPr="00175AE5">
              <w:rPr>
                <w:color w:val="000000"/>
                <w:sz w:val="22"/>
                <w:szCs w:val="22"/>
              </w:rPr>
              <w:t>THÖKÖLY ÚT 92</w:t>
            </w:r>
          </w:p>
        </w:tc>
      </w:tr>
    </w:tbl>
    <w:p w14:paraId="7CB68740" w14:textId="77777777" w:rsidR="004B5F5F" w:rsidRPr="00175AE5" w:rsidRDefault="004B5F5F" w:rsidP="00041FB8">
      <w:pPr>
        <w:pStyle w:val="Listaszerbekezds"/>
        <w:spacing w:after="160" w:line="259" w:lineRule="auto"/>
        <w:ind w:left="0"/>
        <w:jc w:val="both"/>
      </w:pPr>
    </w:p>
    <w:p w14:paraId="2FC9CFB8" w14:textId="77777777" w:rsidR="004B5F5F" w:rsidRPr="00175AE5" w:rsidRDefault="004B5F5F" w:rsidP="00041FB8">
      <w:pPr>
        <w:pStyle w:val="Listaszerbekezds"/>
        <w:spacing w:after="160" w:line="259" w:lineRule="auto"/>
        <w:ind w:left="0"/>
        <w:jc w:val="both"/>
      </w:pPr>
    </w:p>
    <w:p w14:paraId="7E5BAC6A" w14:textId="77777777" w:rsidR="004B5F5F" w:rsidRPr="00175AE5" w:rsidRDefault="004B5F5F" w:rsidP="004B5F5F">
      <w:pPr>
        <w:spacing w:after="160" w:line="259" w:lineRule="auto"/>
        <w:rPr>
          <w:rFonts w:eastAsia="Calibri"/>
          <w:b/>
          <w:bCs/>
          <w:u w:val="single"/>
          <w:lang w:eastAsia="en-US"/>
        </w:rPr>
      </w:pPr>
      <w:r w:rsidRPr="00175AE5">
        <w:rPr>
          <w:rFonts w:eastAsia="Calibri"/>
          <w:b/>
          <w:bCs/>
          <w:u w:val="single"/>
          <w:lang w:eastAsia="en-US"/>
        </w:rPr>
        <w:t xml:space="preserve">Szállítási határidők: </w:t>
      </w:r>
    </w:p>
    <w:tbl>
      <w:tblPr>
        <w:tblpPr w:leftFromText="141" w:rightFromText="141" w:vertAnchor="text" w:horzAnchor="margin" w:tblpY="369"/>
        <w:tblW w:w="9918" w:type="dxa"/>
        <w:tblCellMar>
          <w:left w:w="70" w:type="dxa"/>
          <w:right w:w="70" w:type="dxa"/>
        </w:tblCellMar>
        <w:tblLook w:val="04A0" w:firstRow="1" w:lastRow="0" w:firstColumn="1" w:lastColumn="0" w:noHBand="0" w:noVBand="1"/>
      </w:tblPr>
      <w:tblGrid>
        <w:gridCol w:w="4334"/>
        <w:gridCol w:w="1843"/>
        <w:gridCol w:w="3741"/>
      </w:tblGrid>
      <w:tr w:rsidR="00A06DE5" w:rsidRPr="00175AE5" w14:paraId="1A322DE2" w14:textId="77777777" w:rsidTr="00A06DE5">
        <w:trPr>
          <w:trHeight w:val="400"/>
        </w:trPr>
        <w:tc>
          <w:tcPr>
            <w:tcW w:w="43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2696D" w14:textId="77777777" w:rsidR="004B5F5F" w:rsidRPr="00175AE5" w:rsidRDefault="004B5F5F" w:rsidP="00A06DE5">
            <w:pPr>
              <w:spacing w:after="160" w:line="259" w:lineRule="auto"/>
              <w:jc w:val="center"/>
              <w:rPr>
                <w:b/>
                <w:color w:val="000000"/>
              </w:rPr>
            </w:pPr>
            <w:r w:rsidRPr="00175AE5">
              <w:rPr>
                <w:b/>
                <w:color w:val="000000"/>
              </w:rPr>
              <w:t xml:space="preserve">Megnevezés </w:t>
            </w:r>
          </w:p>
        </w:tc>
        <w:tc>
          <w:tcPr>
            <w:tcW w:w="5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C34B71" w14:textId="77777777" w:rsidR="004B5F5F" w:rsidRPr="00175AE5" w:rsidRDefault="004B5F5F" w:rsidP="00A06DE5">
            <w:pPr>
              <w:spacing w:after="160" w:line="259" w:lineRule="auto"/>
              <w:jc w:val="center"/>
              <w:rPr>
                <w:b/>
                <w:color w:val="000000"/>
              </w:rPr>
            </w:pPr>
            <w:r w:rsidRPr="00175AE5">
              <w:rPr>
                <w:b/>
                <w:color w:val="000000"/>
              </w:rPr>
              <w:t>Szállítás</w:t>
            </w:r>
          </w:p>
        </w:tc>
      </w:tr>
      <w:tr w:rsidR="00A06DE5" w:rsidRPr="00175AE5" w14:paraId="19FCA454" w14:textId="77777777" w:rsidTr="00A06DE5">
        <w:trPr>
          <w:trHeight w:val="400"/>
        </w:trPr>
        <w:tc>
          <w:tcPr>
            <w:tcW w:w="4334" w:type="dxa"/>
            <w:vMerge/>
            <w:tcBorders>
              <w:top w:val="single" w:sz="4" w:space="0" w:color="auto"/>
              <w:left w:val="single" w:sz="4" w:space="0" w:color="auto"/>
              <w:bottom w:val="single" w:sz="4" w:space="0" w:color="auto"/>
              <w:right w:val="single" w:sz="4" w:space="0" w:color="auto"/>
            </w:tcBorders>
            <w:vAlign w:val="center"/>
            <w:hideMark/>
          </w:tcPr>
          <w:p w14:paraId="1216E616" w14:textId="77777777" w:rsidR="004B5F5F" w:rsidRPr="00175AE5" w:rsidRDefault="004B5F5F" w:rsidP="00A06DE5">
            <w:pPr>
              <w:spacing w:after="160" w:line="259" w:lineRule="auto"/>
              <w:rPr>
                <w:b/>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13858933" w14:textId="77777777" w:rsidR="004B5F5F" w:rsidRPr="00175AE5" w:rsidRDefault="004B5F5F" w:rsidP="00A06DE5">
            <w:pPr>
              <w:spacing w:after="160" w:line="259" w:lineRule="auto"/>
              <w:jc w:val="center"/>
              <w:rPr>
                <w:b/>
                <w:color w:val="000000"/>
              </w:rPr>
            </w:pPr>
            <w:r w:rsidRPr="00175AE5">
              <w:rPr>
                <w:b/>
                <w:color w:val="000000"/>
              </w:rPr>
              <w:t xml:space="preserve">ütemezés </w:t>
            </w:r>
          </w:p>
        </w:tc>
        <w:tc>
          <w:tcPr>
            <w:tcW w:w="3741" w:type="dxa"/>
            <w:tcBorders>
              <w:top w:val="nil"/>
              <w:left w:val="nil"/>
              <w:bottom w:val="single" w:sz="4" w:space="0" w:color="auto"/>
              <w:right w:val="single" w:sz="4" w:space="0" w:color="auto"/>
            </w:tcBorders>
            <w:shd w:val="clear" w:color="auto" w:fill="auto"/>
            <w:noWrap/>
            <w:vAlign w:val="center"/>
            <w:hideMark/>
          </w:tcPr>
          <w:p w14:paraId="04ED2DA4" w14:textId="77777777" w:rsidR="004B5F5F" w:rsidRPr="00175AE5" w:rsidRDefault="004B5F5F" w:rsidP="00A06DE5">
            <w:pPr>
              <w:spacing w:after="160" w:line="259" w:lineRule="auto"/>
              <w:jc w:val="center"/>
              <w:rPr>
                <w:b/>
                <w:color w:val="000000"/>
              </w:rPr>
            </w:pPr>
            <w:r w:rsidRPr="00175AE5">
              <w:rPr>
                <w:b/>
                <w:color w:val="000000"/>
              </w:rPr>
              <w:t>időpont</w:t>
            </w:r>
          </w:p>
        </w:tc>
      </w:tr>
      <w:tr w:rsidR="00A06DE5" w:rsidRPr="00175AE5" w14:paraId="4E88903C"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0C38E364" w14:textId="77777777" w:rsidR="004B5F5F" w:rsidRPr="00175AE5" w:rsidRDefault="004B5F5F" w:rsidP="00A06DE5">
            <w:pPr>
              <w:spacing w:after="160" w:line="259" w:lineRule="auto"/>
              <w:rPr>
                <w:color w:val="000000"/>
              </w:rPr>
            </w:pPr>
            <w:r w:rsidRPr="00175AE5">
              <w:rPr>
                <w:color w:val="000000"/>
              </w:rPr>
              <w:t>Tej, tejtermék</w:t>
            </w:r>
          </w:p>
        </w:tc>
        <w:tc>
          <w:tcPr>
            <w:tcW w:w="1843" w:type="dxa"/>
            <w:tcBorders>
              <w:top w:val="nil"/>
              <w:left w:val="nil"/>
              <w:bottom w:val="single" w:sz="4" w:space="0" w:color="auto"/>
              <w:right w:val="single" w:sz="4" w:space="0" w:color="auto"/>
            </w:tcBorders>
            <w:shd w:val="clear" w:color="auto" w:fill="auto"/>
            <w:noWrap/>
            <w:vAlign w:val="center"/>
            <w:hideMark/>
          </w:tcPr>
          <w:p w14:paraId="7D7821A1" w14:textId="3E69BEC9" w:rsidR="004B5F5F" w:rsidRPr="00175AE5" w:rsidRDefault="004B5F5F" w:rsidP="00A06DE5">
            <w:pPr>
              <w:spacing w:after="160" w:line="259" w:lineRule="auto"/>
              <w:rPr>
                <w:color w:val="000000"/>
              </w:rPr>
            </w:pPr>
            <w:r w:rsidRPr="00175AE5">
              <w:rPr>
                <w:color w:val="000000"/>
              </w:rPr>
              <w:t>munkanapokon</w:t>
            </w:r>
          </w:p>
        </w:tc>
        <w:tc>
          <w:tcPr>
            <w:tcW w:w="3741" w:type="dxa"/>
            <w:tcBorders>
              <w:top w:val="nil"/>
              <w:left w:val="nil"/>
              <w:bottom w:val="single" w:sz="4" w:space="0" w:color="auto"/>
              <w:right w:val="single" w:sz="4" w:space="0" w:color="auto"/>
            </w:tcBorders>
            <w:shd w:val="clear" w:color="auto" w:fill="auto"/>
            <w:noWrap/>
            <w:vAlign w:val="center"/>
            <w:hideMark/>
          </w:tcPr>
          <w:p w14:paraId="04AF276F" w14:textId="77777777" w:rsidR="004B5F5F" w:rsidRPr="00175AE5" w:rsidRDefault="004B5F5F" w:rsidP="00A06DE5">
            <w:pPr>
              <w:spacing w:after="160" w:line="259" w:lineRule="auto"/>
              <w:rPr>
                <w:color w:val="000000"/>
              </w:rPr>
            </w:pPr>
            <w:r w:rsidRPr="00175AE5">
              <w:rPr>
                <w:color w:val="000000"/>
              </w:rPr>
              <w:t xml:space="preserve"> reggel 6:00-ig</w:t>
            </w:r>
          </w:p>
        </w:tc>
      </w:tr>
      <w:tr w:rsidR="00A06DE5" w:rsidRPr="00175AE5" w14:paraId="28FEBE71"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61ACA66D" w14:textId="77777777" w:rsidR="004B5F5F" w:rsidRPr="00175AE5" w:rsidRDefault="004B5F5F" w:rsidP="00A06DE5">
            <w:pPr>
              <w:spacing w:after="160" w:line="259" w:lineRule="auto"/>
              <w:rPr>
                <w:color w:val="000000"/>
              </w:rPr>
            </w:pPr>
            <w:r w:rsidRPr="00175AE5">
              <w:rPr>
                <w:color w:val="000000"/>
              </w:rPr>
              <w:t>Mirelit</w:t>
            </w:r>
          </w:p>
        </w:tc>
        <w:tc>
          <w:tcPr>
            <w:tcW w:w="1843" w:type="dxa"/>
            <w:tcBorders>
              <w:top w:val="nil"/>
              <w:left w:val="nil"/>
              <w:bottom w:val="single" w:sz="4" w:space="0" w:color="auto"/>
              <w:right w:val="single" w:sz="4" w:space="0" w:color="auto"/>
            </w:tcBorders>
            <w:shd w:val="clear" w:color="auto" w:fill="auto"/>
            <w:noWrap/>
            <w:vAlign w:val="center"/>
            <w:hideMark/>
          </w:tcPr>
          <w:p w14:paraId="3779853B" w14:textId="77777777" w:rsidR="004B5F5F" w:rsidRPr="00175AE5" w:rsidRDefault="004B5F5F" w:rsidP="00A06DE5">
            <w:pPr>
              <w:spacing w:after="160" w:line="259" w:lineRule="auto"/>
              <w:rPr>
                <w:color w:val="000000"/>
              </w:rPr>
            </w:pPr>
            <w:r w:rsidRPr="00175AE5">
              <w:rPr>
                <w:color w:val="000000"/>
              </w:rPr>
              <w:t xml:space="preserve">heti 1x </w:t>
            </w:r>
          </w:p>
        </w:tc>
        <w:tc>
          <w:tcPr>
            <w:tcW w:w="3741" w:type="dxa"/>
            <w:tcBorders>
              <w:top w:val="nil"/>
              <w:left w:val="nil"/>
              <w:bottom w:val="single" w:sz="4" w:space="0" w:color="auto"/>
              <w:right w:val="single" w:sz="4" w:space="0" w:color="auto"/>
            </w:tcBorders>
            <w:shd w:val="clear" w:color="auto" w:fill="auto"/>
            <w:noWrap/>
            <w:vAlign w:val="center"/>
            <w:hideMark/>
          </w:tcPr>
          <w:p w14:paraId="4BF8F5E9" w14:textId="77777777" w:rsidR="004B5F5F" w:rsidRPr="00175AE5" w:rsidRDefault="004B5F5F" w:rsidP="00A06DE5">
            <w:pPr>
              <w:spacing w:after="160" w:line="259" w:lineRule="auto"/>
              <w:rPr>
                <w:color w:val="000000"/>
              </w:rPr>
            </w:pPr>
            <w:r w:rsidRPr="00175AE5">
              <w:rPr>
                <w:color w:val="000000"/>
              </w:rPr>
              <w:t xml:space="preserve"> reggel 6:00 – 8:00 között </w:t>
            </w:r>
          </w:p>
        </w:tc>
      </w:tr>
    </w:tbl>
    <w:p w14:paraId="02654D8A" w14:textId="77777777" w:rsidR="004B5F5F" w:rsidRPr="00175AE5" w:rsidRDefault="004B5F5F" w:rsidP="004B5F5F">
      <w:pPr>
        <w:spacing w:after="160" w:line="259" w:lineRule="auto"/>
        <w:rPr>
          <w:rFonts w:eastAsia="Calibri"/>
          <w:lang w:eastAsia="en-US"/>
        </w:rPr>
      </w:pPr>
    </w:p>
    <w:p w14:paraId="650FE087" w14:textId="016F8EE6" w:rsidR="00041FB8" w:rsidRPr="00175AE5" w:rsidRDefault="00041FB8" w:rsidP="00041FB8">
      <w:pPr>
        <w:pStyle w:val="Listaszerbekezds"/>
        <w:spacing w:after="160" w:line="259" w:lineRule="auto"/>
        <w:ind w:left="0"/>
        <w:jc w:val="both"/>
      </w:pPr>
      <w:r w:rsidRPr="00175AE5">
        <w:br w:type="page"/>
      </w:r>
    </w:p>
    <w:p w14:paraId="06564399" w14:textId="77777777" w:rsidR="000F68E7" w:rsidRPr="00175AE5" w:rsidRDefault="000F68E7">
      <w:pPr>
        <w:spacing w:after="160" w:line="259" w:lineRule="auto"/>
      </w:pPr>
    </w:p>
    <w:p w14:paraId="084D68DA" w14:textId="21908FF5" w:rsidR="005C2052" w:rsidRPr="00175AE5" w:rsidRDefault="004A7D96" w:rsidP="00D877C5">
      <w:pPr>
        <w:jc w:val="right"/>
        <w:rPr>
          <w:bCs/>
        </w:rPr>
      </w:pPr>
      <w:r w:rsidRPr="00175AE5">
        <w:rPr>
          <w:bCs/>
        </w:rPr>
        <w:t>4</w:t>
      </w:r>
      <w:r w:rsidR="005C2052" w:rsidRPr="00175AE5">
        <w:rPr>
          <w:bCs/>
        </w:rPr>
        <w:t>. számú melléklet</w:t>
      </w:r>
    </w:p>
    <w:p w14:paraId="1CBC1ECE" w14:textId="77777777" w:rsidR="00AB4205" w:rsidRPr="00175AE5" w:rsidRDefault="00AB4205" w:rsidP="00AB4205">
      <w:pPr>
        <w:jc w:val="center"/>
        <w:rPr>
          <w:b/>
          <w:sz w:val="32"/>
          <w:szCs w:val="32"/>
        </w:rPr>
      </w:pPr>
    </w:p>
    <w:p w14:paraId="77F693BB" w14:textId="77777777" w:rsidR="00AB4205" w:rsidRPr="00175AE5" w:rsidRDefault="00AB4205" w:rsidP="00AB4205">
      <w:pPr>
        <w:jc w:val="center"/>
        <w:rPr>
          <w:sz w:val="32"/>
          <w:szCs w:val="32"/>
        </w:rPr>
      </w:pPr>
      <w:r w:rsidRPr="00175AE5">
        <w:rPr>
          <w:b/>
          <w:sz w:val="32"/>
          <w:szCs w:val="32"/>
        </w:rPr>
        <w:t>Átláthatósági nyilatkozat</w:t>
      </w:r>
    </w:p>
    <w:p w14:paraId="498E7767" w14:textId="77777777" w:rsidR="00AB4205" w:rsidRPr="00175AE5" w:rsidRDefault="00AB4205" w:rsidP="00AB4205">
      <w:pPr>
        <w:jc w:val="both"/>
        <w:rPr>
          <w:b/>
          <w:sz w:val="32"/>
          <w:szCs w:val="32"/>
        </w:rPr>
      </w:pPr>
    </w:p>
    <w:p w14:paraId="798777AA" w14:textId="77777777" w:rsidR="00AB4205" w:rsidRPr="00175AE5" w:rsidRDefault="00AB4205" w:rsidP="00AB4205">
      <w:pPr>
        <w:jc w:val="both"/>
        <w:rPr>
          <w:sz w:val="22"/>
          <w:szCs w:val="22"/>
        </w:rPr>
      </w:pPr>
      <w:r w:rsidRPr="00175AE5">
        <w:rPr>
          <w:b/>
          <w:bCs/>
          <w:sz w:val="22"/>
          <w:szCs w:val="22"/>
          <w:u w:val="single"/>
        </w:rPr>
        <w:t>A nemzeti vagyonról szóló, 2011. évi CXCVI. törvény 3. § (1) bekezdés 1.</w:t>
      </w:r>
      <w:r w:rsidRPr="00175AE5">
        <w:rPr>
          <w:b/>
          <w:bCs/>
          <w:i/>
          <w:iCs/>
          <w:sz w:val="22"/>
          <w:szCs w:val="22"/>
          <w:u w:val="single"/>
        </w:rPr>
        <w:t xml:space="preserve"> b)</w:t>
      </w:r>
      <w:r w:rsidRPr="00175AE5">
        <w:rPr>
          <w:b/>
          <w:bCs/>
          <w:sz w:val="22"/>
          <w:szCs w:val="22"/>
          <w:u w:val="single"/>
        </w:rPr>
        <w:t xml:space="preserve"> pontja </w:t>
      </w:r>
      <w:r w:rsidRPr="00175AE5">
        <w:rPr>
          <w:sz w:val="22"/>
          <w:szCs w:val="22"/>
          <w:u w:val="single"/>
        </w:rPr>
        <w:t>szerinti jogi személyek vagy jogi személyiséggel nem rendelkező gazdálkodó szervezetek részére</w:t>
      </w:r>
    </w:p>
    <w:p w14:paraId="5D06BF60" w14:textId="77777777" w:rsidR="00AB4205" w:rsidRPr="00175AE5" w:rsidRDefault="00AB4205" w:rsidP="00AB4205">
      <w:pPr>
        <w:spacing w:before="240"/>
        <w:ind w:firstLine="204"/>
        <w:jc w:val="both"/>
        <w:rPr>
          <w:sz w:val="22"/>
          <w:szCs w:val="22"/>
        </w:rPr>
      </w:pPr>
      <w:r w:rsidRPr="00175AE5">
        <w:rPr>
          <w:sz w:val="22"/>
          <w:szCs w:val="22"/>
        </w:rPr>
        <w:t>Alulírott ......................................................................................... (név), mint a</w:t>
      </w:r>
    </w:p>
    <w:p w14:paraId="66E8A136" w14:textId="77777777" w:rsidR="00AB4205" w:rsidRPr="00175AE5" w:rsidRDefault="00AB4205" w:rsidP="00AB4205">
      <w:pPr>
        <w:ind w:firstLine="204"/>
        <w:jc w:val="both"/>
        <w:rPr>
          <w:sz w:val="22"/>
          <w:szCs w:val="22"/>
        </w:rPr>
      </w:pPr>
      <w:r w:rsidRPr="00175AE5">
        <w:rPr>
          <w:sz w:val="22"/>
          <w:szCs w:val="22"/>
        </w:rPr>
        <w:t>Cégnév: ..............................................................................................................</w:t>
      </w:r>
    </w:p>
    <w:p w14:paraId="057D7E92" w14:textId="582F016C" w:rsidR="00AB4205" w:rsidRPr="00175AE5" w:rsidRDefault="00AB4205" w:rsidP="00AB4205">
      <w:pPr>
        <w:ind w:firstLine="204"/>
        <w:jc w:val="both"/>
        <w:rPr>
          <w:sz w:val="22"/>
          <w:szCs w:val="22"/>
        </w:rPr>
      </w:pPr>
      <w:r w:rsidRPr="00175AE5">
        <w:rPr>
          <w:sz w:val="22"/>
          <w:szCs w:val="22"/>
        </w:rPr>
        <w:t>Székhely:</w:t>
      </w:r>
      <w:r w:rsidR="00472523" w:rsidRPr="00175AE5">
        <w:rPr>
          <w:sz w:val="22"/>
          <w:szCs w:val="22"/>
        </w:rPr>
        <w:t xml:space="preserve"> </w:t>
      </w:r>
      <w:r w:rsidRPr="00175AE5">
        <w:rPr>
          <w:sz w:val="22"/>
          <w:szCs w:val="22"/>
        </w:rPr>
        <w:t>.............................................................................................................</w:t>
      </w:r>
    </w:p>
    <w:p w14:paraId="3A6D545F" w14:textId="77777777" w:rsidR="00AB4205" w:rsidRPr="00175AE5" w:rsidRDefault="00AB4205" w:rsidP="00AB4205">
      <w:pPr>
        <w:ind w:firstLine="204"/>
        <w:jc w:val="both"/>
        <w:rPr>
          <w:sz w:val="22"/>
          <w:szCs w:val="22"/>
        </w:rPr>
      </w:pPr>
      <w:r w:rsidRPr="00175AE5">
        <w:rPr>
          <w:sz w:val="22"/>
          <w:szCs w:val="22"/>
        </w:rPr>
        <w:t>Cégjegyzékszám: ...............................................................................................</w:t>
      </w:r>
    </w:p>
    <w:p w14:paraId="0F4A963C" w14:textId="77777777" w:rsidR="00AB4205" w:rsidRPr="00175AE5" w:rsidRDefault="00AB4205" w:rsidP="00AB4205">
      <w:pPr>
        <w:ind w:firstLine="204"/>
        <w:jc w:val="both"/>
        <w:rPr>
          <w:sz w:val="22"/>
          <w:szCs w:val="22"/>
        </w:rPr>
      </w:pPr>
      <w:r w:rsidRPr="00175AE5">
        <w:rPr>
          <w:sz w:val="22"/>
          <w:szCs w:val="22"/>
        </w:rPr>
        <w:t>Adószám: ..........................................................................................................</w:t>
      </w:r>
    </w:p>
    <w:p w14:paraId="3B72277B" w14:textId="77777777" w:rsidR="00AB4205" w:rsidRPr="00175AE5" w:rsidRDefault="00AB4205" w:rsidP="00AB4205">
      <w:pPr>
        <w:spacing w:before="240"/>
        <w:ind w:firstLine="204"/>
        <w:jc w:val="both"/>
        <w:rPr>
          <w:sz w:val="22"/>
          <w:szCs w:val="22"/>
        </w:rPr>
      </w:pPr>
      <w:r w:rsidRPr="00175AE5">
        <w:rPr>
          <w:sz w:val="22"/>
          <w:szCs w:val="22"/>
        </w:rPr>
        <w:t xml:space="preserve">képviselője nyilatkozom, hogy az általam képviselt szervezet a nemzeti vagyonról szóló 2011. évi CXCVI. törvény (a továbbiakban: </w:t>
      </w:r>
      <w:proofErr w:type="spellStart"/>
      <w:r w:rsidRPr="00175AE5">
        <w:rPr>
          <w:sz w:val="22"/>
          <w:szCs w:val="22"/>
        </w:rPr>
        <w:t>Nvt</w:t>
      </w:r>
      <w:proofErr w:type="spellEnd"/>
      <w:r w:rsidRPr="00175AE5">
        <w:rPr>
          <w:sz w:val="22"/>
          <w:szCs w:val="22"/>
        </w:rPr>
        <w:t>.) 3. § (1) bekezdés 1.</w:t>
      </w:r>
      <w:r w:rsidRPr="00175AE5">
        <w:rPr>
          <w:i/>
          <w:iCs/>
          <w:sz w:val="22"/>
          <w:szCs w:val="22"/>
        </w:rPr>
        <w:t xml:space="preserve"> b)</w:t>
      </w:r>
      <w:r w:rsidRPr="00175AE5">
        <w:rPr>
          <w:sz w:val="22"/>
          <w:szCs w:val="22"/>
        </w:rPr>
        <w:t xml:space="preserve"> pontja szerint átlátható szervezetnek minősül, mivel olyan </w:t>
      </w:r>
      <w:r w:rsidRPr="00175AE5">
        <w:rPr>
          <w:i/>
          <w:iCs/>
          <w:sz w:val="22"/>
          <w:szCs w:val="22"/>
        </w:rPr>
        <w:t>(megfelelő aláhúzandó)</w:t>
      </w:r>
    </w:p>
    <w:p w14:paraId="25616F8E" w14:textId="77777777" w:rsidR="00AB4205" w:rsidRPr="00175AE5" w:rsidRDefault="00AB4205" w:rsidP="00AB4205">
      <w:pPr>
        <w:ind w:firstLine="204"/>
        <w:jc w:val="both"/>
        <w:rPr>
          <w:sz w:val="22"/>
          <w:szCs w:val="22"/>
        </w:rPr>
      </w:pPr>
      <w:r w:rsidRPr="00175AE5">
        <w:rPr>
          <w:sz w:val="22"/>
          <w:szCs w:val="22"/>
        </w:rPr>
        <w:t>- belföldi jogi személy,</w:t>
      </w:r>
    </w:p>
    <w:p w14:paraId="26015435" w14:textId="77777777" w:rsidR="00AB4205" w:rsidRPr="00175AE5" w:rsidRDefault="00AB4205" w:rsidP="00AB4205">
      <w:pPr>
        <w:ind w:firstLine="204"/>
        <w:jc w:val="both"/>
        <w:rPr>
          <w:sz w:val="22"/>
          <w:szCs w:val="22"/>
        </w:rPr>
      </w:pPr>
      <w:r w:rsidRPr="00175AE5">
        <w:rPr>
          <w:sz w:val="22"/>
          <w:szCs w:val="22"/>
        </w:rPr>
        <w:t>- külföldi jogi személy</w:t>
      </w:r>
    </w:p>
    <w:p w14:paraId="1C0842E2" w14:textId="77777777" w:rsidR="00AB4205" w:rsidRPr="00175AE5" w:rsidRDefault="00AB4205" w:rsidP="00AB4205">
      <w:pPr>
        <w:ind w:firstLine="204"/>
        <w:jc w:val="both"/>
        <w:rPr>
          <w:sz w:val="22"/>
          <w:szCs w:val="22"/>
        </w:rPr>
      </w:pPr>
      <w:r w:rsidRPr="00175AE5">
        <w:rPr>
          <w:sz w:val="22"/>
          <w:szCs w:val="22"/>
        </w:rPr>
        <w:t>- belföldi jogi személyiséggel nem rendelkező gazdálkodó szervezet</w:t>
      </w:r>
    </w:p>
    <w:p w14:paraId="03FA927A" w14:textId="77777777" w:rsidR="00AB4205" w:rsidRPr="00175AE5" w:rsidRDefault="00AB4205" w:rsidP="00AB4205">
      <w:pPr>
        <w:ind w:firstLine="204"/>
        <w:jc w:val="both"/>
        <w:rPr>
          <w:sz w:val="22"/>
          <w:szCs w:val="22"/>
        </w:rPr>
      </w:pPr>
      <w:r w:rsidRPr="00175AE5">
        <w:rPr>
          <w:sz w:val="22"/>
          <w:szCs w:val="22"/>
        </w:rPr>
        <w:t>- külföldi jogi személyiséggel nem rendelkező gazdálkodó szervezet, amely megfelel a következő feltételeknek:</w:t>
      </w:r>
    </w:p>
    <w:p w14:paraId="3ED1F28A" w14:textId="1E5678BC" w:rsidR="00AB4205" w:rsidRPr="00175AE5" w:rsidRDefault="00AB4205" w:rsidP="00AB4205">
      <w:pPr>
        <w:spacing w:before="240" w:after="240"/>
        <w:ind w:firstLine="204"/>
        <w:jc w:val="both"/>
        <w:rPr>
          <w:sz w:val="22"/>
          <w:szCs w:val="22"/>
        </w:rPr>
      </w:pPr>
      <w:r w:rsidRPr="00175AE5">
        <w:rPr>
          <w:b/>
          <w:bCs/>
          <w:sz w:val="22"/>
          <w:szCs w:val="22"/>
        </w:rPr>
        <w:t>1. tulajdonosi szerkezete, a pénzmosás és a terrorizmus finanszírozása megelőzéséről és megakadályozásáról szóló törvény szerint meghatározott tényleges tulajdonosa megismerhető</w:t>
      </w:r>
      <w:r w:rsidR="00472523" w:rsidRPr="00175AE5">
        <w:rPr>
          <w:b/>
          <w:bCs/>
          <w:sz w:val="22"/>
          <w:szCs w:val="22"/>
        </w:rPr>
        <w:t xml:space="preserve"> </w:t>
      </w:r>
      <w:r w:rsidRPr="00175AE5">
        <w:rPr>
          <w:i/>
          <w:iCs/>
          <w:sz w:val="22"/>
          <w:szCs w:val="22"/>
        </w:rPr>
        <w:t>(a táblázat a tényleges tulajdonosok száma szerint megfelelően bővítendő):</w:t>
      </w:r>
    </w:p>
    <w:tbl>
      <w:tblPr>
        <w:tblW w:w="0" w:type="auto"/>
        <w:tblInd w:w="5" w:type="dxa"/>
        <w:tblLayout w:type="fixed"/>
        <w:tblCellMar>
          <w:left w:w="0" w:type="dxa"/>
          <w:right w:w="0" w:type="dxa"/>
        </w:tblCellMar>
        <w:tblLook w:val="0000" w:firstRow="0" w:lastRow="0" w:firstColumn="0" w:lastColumn="0" w:noHBand="0" w:noVBand="0"/>
      </w:tblPr>
      <w:tblGrid>
        <w:gridCol w:w="1134"/>
        <w:gridCol w:w="1700"/>
        <w:gridCol w:w="2552"/>
        <w:gridCol w:w="2320"/>
        <w:gridCol w:w="1928"/>
      </w:tblGrid>
      <w:tr w:rsidR="00AB4205" w:rsidRPr="00175AE5" w14:paraId="76327179" w14:textId="77777777" w:rsidTr="00064C9A">
        <w:tc>
          <w:tcPr>
            <w:tcW w:w="1134" w:type="dxa"/>
            <w:tcBorders>
              <w:top w:val="single" w:sz="4" w:space="0" w:color="auto"/>
              <w:left w:val="single" w:sz="4" w:space="0" w:color="auto"/>
              <w:bottom w:val="single" w:sz="4" w:space="0" w:color="auto"/>
              <w:right w:val="single" w:sz="4" w:space="0" w:color="auto"/>
            </w:tcBorders>
          </w:tcPr>
          <w:p w14:paraId="17527605" w14:textId="77777777" w:rsidR="00AB4205" w:rsidRPr="00175AE5" w:rsidRDefault="00AB4205" w:rsidP="00064C9A">
            <w:pPr>
              <w:ind w:left="56" w:right="56"/>
              <w:jc w:val="center"/>
            </w:pPr>
            <w:r w:rsidRPr="00175AE5">
              <w:rPr>
                <w:sz w:val="22"/>
                <w:szCs w:val="22"/>
              </w:rPr>
              <w:t xml:space="preserve"> Sorszám</w:t>
            </w:r>
          </w:p>
        </w:tc>
        <w:tc>
          <w:tcPr>
            <w:tcW w:w="1700" w:type="dxa"/>
            <w:tcBorders>
              <w:top w:val="single" w:sz="4" w:space="0" w:color="auto"/>
              <w:left w:val="single" w:sz="4" w:space="0" w:color="auto"/>
              <w:bottom w:val="single" w:sz="4" w:space="0" w:color="auto"/>
              <w:right w:val="single" w:sz="4" w:space="0" w:color="auto"/>
            </w:tcBorders>
          </w:tcPr>
          <w:p w14:paraId="51866825" w14:textId="77777777" w:rsidR="00AB4205" w:rsidRPr="00175AE5" w:rsidRDefault="00AB4205" w:rsidP="00064C9A">
            <w:pPr>
              <w:ind w:left="56" w:right="56"/>
              <w:jc w:val="center"/>
            </w:pPr>
            <w:r w:rsidRPr="00175AE5">
              <w:rPr>
                <w:sz w:val="22"/>
                <w:szCs w:val="22"/>
              </w:rPr>
              <w:t xml:space="preserve"> Tényleges tulajdonos neve</w:t>
            </w:r>
          </w:p>
        </w:tc>
        <w:tc>
          <w:tcPr>
            <w:tcW w:w="2552" w:type="dxa"/>
            <w:tcBorders>
              <w:top w:val="single" w:sz="4" w:space="0" w:color="auto"/>
              <w:left w:val="single" w:sz="4" w:space="0" w:color="auto"/>
              <w:bottom w:val="single" w:sz="4" w:space="0" w:color="auto"/>
              <w:right w:val="single" w:sz="4" w:space="0" w:color="auto"/>
            </w:tcBorders>
          </w:tcPr>
          <w:p w14:paraId="2C56347A" w14:textId="77777777" w:rsidR="00AB4205" w:rsidRPr="00175AE5" w:rsidRDefault="00AB4205" w:rsidP="00064C9A">
            <w:pPr>
              <w:ind w:left="56" w:right="56"/>
              <w:jc w:val="center"/>
            </w:pPr>
            <w:r w:rsidRPr="00175AE5">
              <w:rPr>
                <w:sz w:val="22"/>
                <w:szCs w:val="22"/>
              </w:rPr>
              <w:t xml:space="preserve"> Természetes személy tulajdonos születési helye, ideje /gazdálkodó szervezet székhelye</w:t>
            </w:r>
          </w:p>
        </w:tc>
        <w:tc>
          <w:tcPr>
            <w:tcW w:w="2320" w:type="dxa"/>
            <w:tcBorders>
              <w:top w:val="single" w:sz="4" w:space="0" w:color="auto"/>
              <w:left w:val="single" w:sz="4" w:space="0" w:color="auto"/>
              <w:bottom w:val="single" w:sz="4" w:space="0" w:color="auto"/>
              <w:right w:val="single" w:sz="4" w:space="0" w:color="auto"/>
            </w:tcBorders>
          </w:tcPr>
          <w:p w14:paraId="0227E86B" w14:textId="77777777" w:rsidR="00AB4205" w:rsidRPr="00175AE5" w:rsidRDefault="00AB4205" w:rsidP="00064C9A">
            <w:pPr>
              <w:ind w:left="56" w:right="56"/>
              <w:jc w:val="center"/>
            </w:pPr>
            <w:r w:rsidRPr="00175AE5">
              <w:rPr>
                <w:sz w:val="22"/>
                <w:szCs w:val="22"/>
              </w:rPr>
              <w:t xml:space="preserve"> Természetes személy tulajdonos édesanyja neve / gazdálkodó szervezet adószáma és adóilletősége</w:t>
            </w:r>
            <w:r w:rsidRPr="00175AE5">
              <w:rPr>
                <w:sz w:val="22"/>
                <w:szCs w:val="22"/>
              </w:rPr>
              <w:br/>
            </w:r>
          </w:p>
        </w:tc>
        <w:tc>
          <w:tcPr>
            <w:tcW w:w="1928" w:type="dxa"/>
            <w:tcBorders>
              <w:top w:val="single" w:sz="4" w:space="0" w:color="auto"/>
              <w:left w:val="single" w:sz="4" w:space="0" w:color="auto"/>
              <w:bottom w:val="single" w:sz="4" w:space="0" w:color="auto"/>
              <w:right w:val="single" w:sz="4" w:space="0" w:color="auto"/>
            </w:tcBorders>
          </w:tcPr>
          <w:p w14:paraId="500BF7E8" w14:textId="77777777" w:rsidR="00AB4205" w:rsidRPr="00175AE5" w:rsidRDefault="00AB4205" w:rsidP="00064C9A">
            <w:pPr>
              <w:ind w:left="56" w:right="56"/>
              <w:jc w:val="center"/>
            </w:pPr>
            <w:r w:rsidRPr="00175AE5">
              <w:rPr>
                <w:sz w:val="22"/>
                <w:szCs w:val="22"/>
              </w:rPr>
              <w:t xml:space="preserve"> Tulajdoni hányad/befolyásának és szavazati jogának mértéke</w:t>
            </w:r>
          </w:p>
        </w:tc>
      </w:tr>
      <w:tr w:rsidR="00AB4205" w:rsidRPr="00175AE5" w14:paraId="1E0A9D45" w14:textId="77777777" w:rsidTr="00064C9A">
        <w:tc>
          <w:tcPr>
            <w:tcW w:w="1134" w:type="dxa"/>
            <w:tcBorders>
              <w:top w:val="single" w:sz="4" w:space="0" w:color="auto"/>
              <w:left w:val="single" w:sz="4" w:space="0" w:color="auto"/>
              <w:bottom w:val="single" w:sz="4" w:space="0" w:color="auto"/>
              <w:right w:val="single" w:sz="4" w:space="0" w:color="auto"/>
            </w:tcBorders>
          </w:tcPr>
          <w:p w14:paraId="083818E9" w14:textId="77777777" w:rsidR="00AB4205" w:rsidRPr="00175AE5" w:rsidRDefault="00AB4205" w:rsidP="00064C9A"/>
        </w:tc>
        <w:tc>
          <w:tcPr>
            <w:tcW w:w="1700" w:type="dxa"/>
            <w:tcBorders>
              <w:top w:val="single" w:sz="4" w:space="0" w:color="auto"/>
              <w:left w:val="single" w:sz="4" w:space="0" w:color="auto"/>
              <w:bottom w:val="single" w:sz="4" w:space="0" w:color="auto"/>
              <w:right w:val="single" w:sz="4" w:space="0" w:color="auto"/>
            </w:tcBorders>
          </w:tcPr>
          <w:p w14:paraId="6B205020" w14:textId="77777777" w:rsidR="00AB4205" w:rsidRPr="00175AE5" w:rsidRDefault="00AB4205" w:rsidP="00064C9A"/>
        </w:tc>
        <w:tc>
          <w:tcPr>
            <w:tcW w:w="2552" w:type="dxa"/>
            <w:tcBorders>
              <w:top w:val="single" w:sz="4" w:space="0" w:color="auto"/>
              <w:left w:val="single" w:sz="4" w:space="0" w:color="auto"/>
              <w:bottom w:val="single" w:sz="4" w:space="0" w:color="auto"/>
              <w:right w:val="single" w:sz="4" w:space="0" w:color="auto"/>
            </w:tcBorders>
          </w:tcPr>
          <w:p w14:paraId="51AEBF47" w14:textId="77777777" w:rsidR="00AB4205" w:rsidRPr="00175AE5" w:rsidRDefault="00AB4205" w:rsidP="00064C9A"/>
        </w:tc>
        <w:tc>
          <w:tcPr>
            <w:tcW w:w="2320" w:type="dxa"/>
            <w:tcBorders>
              <w:top w:val="single" w:sz="4" w:space="0" w:color="auto"/>
              <w:left w:val="single" w:sz="4" w:space="0" w:color="auto"/>
              <w:bottom w:val="single" w:sz="4" w:space="0" w:color="auto"/>
              <w:right w:val="single" w:sz="4" w:space="0" w:color="auto"/>
            </w:tcBorders>
          </w:tcPr>
          <w:p w14:paraId="37ECF71C" w14:textId="77777777" w:rsidR="00AB4205" w:rsidRPr="00175AE5" w:rsidRDefault="00AB4205" w:rsidP="00064C9A"/>
        </w:tc>
        <w:tc>
          <w:tcPr>
            <w:tcW w:w="1928" w:type="dxa"/>
            <w:tcBorders>
              <w:top w:val="single" w:sz="4" w:space="0" w:color="auto"/>
              <w:left w:val="single" w:sz="4" w:space="0" w:color="auto"/>
              <w:bottom w:val="single" w:sz="4" w:space="0" w:color="auto"/>
              <w:right w:val="single" w:sz="4" w:space="0" w:color="auto"/>
            </w:tcBorders>
          </w:tcPr>
          <w:p w14:paraId="18D0D1BA" w14:textId="77777777" w:rsidR="00AB4205" w:rsidRPr="00175AE5" w:rsidRDefault="00AB4205" w:rsidP="00064C9A"/>
        </w:tc>
      </w:tr>
      <w:tr w:rsidR="00AB4205" w:rsidRPr="00175AE5" w14:paraId="1748D971" w14:textId="77777777" w:rsidTr="00064C9A">
        <w:tc>
          <w:tcPr>
            <w:tcW w:w="1134" w:type="dxa"/>
            <w:tcBorders>
              <w:top w:val="single" w:sz="4" w:space="0" w:color="auto"/>
              <w:left w:val="single" w:sz="4" w:space="0" w:color="auto"/>
              <w:bottom w:val="single" w:sz="4" w:space="0" w:color="auto"/>
              <w:right w:val="single" w:sz="4" w:space="0" w:color="auto"/>
            </w:tcBorders>
          </w:tcPr>
          <w:p w14:paraId="18402B99" w14:textId="77777777" w:rsidR="00AB4205" w:rsidRPr="00175AE5" w:rsidRDefault="00AB4205" w:rsidP="00064C9A"/>
        </w:tc>
        <w:tc>
          <w:tcPr>
            <w:tcW w:w="1700" w:type="dxa"/>
            <w:tcBorders>
              <w:top w:val="single" w:sz="4" w:space="0" w:color="auto"/>
              <w:left w:val="single" w:sz="4" w:space="0" w:color="auto"/>
              <w:bottom w:val="single" w:sz="4" w:space="0" w:color="auto"/>
              <w:right w:val="single" w:sz="4" w:space="0" w:color="auto"/>
            </w:tcBorders>
          </w:tcPr>
          <w:p w14:paraId="70D543A7" w14:textId="77777777" w:rsidR="00AB4205" w:rsidRPr="00175AE5" w:rsidRDefault="00AB4205" w:rsidP="00064C9A"/>
        </w:tc>
        <w:tc>
          <w:tcPr>
            <w:tcW w:w="2552" w:type="dxa"/>
            <w:tcBorders>
              <w:top w:val="single" w:sz="4" w:space="0" w:color="auto"/>
              <w:left w:val="single" w:sz="4" w:space="0" w:color="auto"/>
              <w:bottom w:val="single" w:sz="4" w:space="0" w:color="auto"/>
              <w:right w:val="single" w:sz="4" w:space="0" w:color="auto"/>
            </w:tcBorders>
          </w:tcPr>
          <w:p w14:paraId="40914AEA" w14:textId="77777777" w:rsidR="00AB4205" w:rsidRPr="00175AE5" w:rsidRDefault="00AB4205" w:rsidP="00064C9A"/>
        </w:tc>
        <w:tc>
          <w:tcPr>
            <w:tcW w:w="2320" w:type="dxa"/>
            <w:tcBorders>
              <w:top w:val="single" w:sz="4" w:space="0" w:color="auto"/>
              <w:left w:val="single" w:sz="4" w:space="0" w:color="auto"/>
              <w:bottom w:val="single" w:sz="4" w:space="0" w:color="auto"/>
              <w:right w:val="single" w:sz="4" w:space="0" w:color="auto"/>
            </w:tcBorders>
          </w:tcPr>
          <w:p w14:paraId="20F3C68E" w14:textId="77777777" w:rsidR="00AB4205" w:rsidRPr="00175AE5" w:rsidRDefault="00AB4205" w:rsidP="00064C9A"/>
        </w:tc>
        <w:tc>
          <w:tcPr>
            <w:tcW w:w="1928" w:type="dxa"/>
            <w:tcBorders>
              <w:top w:val="single" w:sz="4" w:space="0" w:color="auto"/>
              <w:left w:val="single" w:sz="4" w:space="0" w:color="auto"/>
              <w:bottom w:val="single" w:sz="4" w:space="0" w:color="auto"/>
              <w:right w:val="single" w:sz="4" w:space="0" w:color="auto"/>
            </w:tcBorders>
          </w:tcPr>
          <w:p w14:paraId="4314FD5E" w14:textId="77777777" w:rsidR="00AB4205" w:rsidRPr="00175AE5" w:rsidRDefault="00AB4205" w:rsidP="00064C9A"/>
        </w:tc>
      </w:tr>
    </w:tbl>
    <w:p w14:paraId="60CA72CE" w14:textId="77777777" w:rsidR="00AB4205" w:rsidRPr="00175AE5" w:rsidRDefault="00AB4205" w:rsidP="00AB4205">
      <w:pPr>
        <w:spacing w:before="240" w:after="240"/>
        <w:ind w:firstLine="204"/>
        <w:jc w:val="both"/>
        <w:rPr>
          <w:sz w:val="22"/>
          <w:szCs w:val="22"/>
        </w:rPr>
      </w:pPr>
      <w:r w:rsidRPr="00175AE5">
        <w:rPr>
          <w:sz w:val="22"/>
          <w:szCs w:val="22"/>
        </w:rPr>
        <w:t xml:space="preserve">Amennyiben a szervezetben </w:t>
      </w:r>
      <w:r w:rsidRPr="00175AE5">
        <w:rPr>
          <w:b/>
          <w:bCs/>
          <w:sz w:val="22"/>
          <w:szCs w:val="22"/>
        </w:rPr>
        <w:t>közvetlenül vagy közvetve több mint 25%-os tulajdoni részesedéssel, befolyással vagy szavazati joggal rendelkező jogi személy vagy jogi személyiséggel nem rendelkező</w:t>
      </w:r>
      <w:r w:rsidR="007144EA" w:rsidRPr="00175AE5">
        <w:rPr>
          <w:b/>
          <w:bCs/>
          <w:sz w:val="22"/>
          <w:szCs w:val="22"/>
        </w:rPr>
        <w:t xml:space="preserve"> </w:t>
      </w:r>
      <w:r w:rsidRPr="00175AE5">
        <w:rPr>
          <w:b/>
          <w:bCs/>
          <w:sz w:val="22"/>
          <w:szCs w:val="22"/>
        </w:rPr>
        <w:t>szervezet</w:t>
      </w:r>
      <w:r w:rsidRPr="00175AE5">
        <w:rPr>
          <w:sz w:val="22"/>
          <w:szCs w:val="22"/>
        </w:rPr>
        <w:t xml:space="preserve"> található, annak adatai a következők </w:t>
      </w:r>
      <w:r w:rsidRPr="00175AE5">
        <w:rPr>
          <w:i/>
          <w:iCs/>
          <w:sz w:val="22"/>
          <w:szCs w:val="22"/>
        </w:rPr>
        <w:t>(csak abban az esetben kell kitölteni, amennyiben releváns, több szervezet esetében a táblázat sorai megfelelően bővítendőek):</w:t>
      </w:r>
    </w:p>
    <w:tbl>
      <w:tblPr>
        <w:tblW w:w="0" w:type="auto"/>
        <w:tblInd w:w="5" w:type="dxa"/>
        <w:tblLayout w:type="fixed"/>
        <w:tblCellMar>
          <w:left w:w="0" w:type="dxa"/>
          <w:right w:w="0" w:type="dxa"/>
        </w:tblCellMar>
        <w:tblLook w:val="0000" w:firstRow="0" w:lastRow="0" w:firstColumn="0" w:lastColumn="0" w:noHBand="0" w:noVBand="0"/>
      </w:tblPr>
      <w:tblGrid>
        <w:gridCol w:w="1134"/>
        <w:gridCol w:w="2410"/>
        <w:gridCol w:w="2126"/>
        <w:gridCol w:w="1842"/>
        <w:gridCol w:w="2122"/>
      </w:tblGrid>
      <w:tr w:rsidR="00AB4205" w:rsidRPr="00175AE5" w14:paraId="72076475" w14:textId="77777777" w:rsidTr="00064C9A">
        <w:tc>
          <w:tcPr>
            <w:tcW w:w="1134" w:type="dxa"/>
            <w:tcBorders>
              <w:top w:val="single" w:sz="4" w:space="0" w:color="auto"/>
              <w:left w:val="single" w:sz="4" w:space="0" w:color="auto"/>
              <w:bottom w:val="single" w:sz="4" w:space="0" w:color="auto"/>
              <w:right w:val="single" w:sz="4" w:space="0" w:color="auto"/>
            </w:tcBorders>
          </w:tcPr>
          <w:p w14:paraId="51A32FDD" w14:textId="77777777" w:rsidR="00AB4205" w:rsidRPr="00175AE5" w:rsidRDefault="00AB4205" w:rsidP="00064C9A">
            <w:pPr>
              <w:ind w:left="56" w:right="56"/>
              <w:jc w:val="center"/>
            </w:pPr>
            <w:r w:rsidRPr="00175AE5">
              <w:rPr>
                <w:sz w:val="22"/>
                <w:szCs w:val="22"/>
              </w:rPr>
              <w:t xml:space="preserve"> Sorszám</w:t>
            </w:r>
          </w:p>
        </w:tc>
        <w:tc>
          <w:tcPr>
            <w:tcW w:w="2410" w:type="dxa"/>
            <w:tcBorders>
              <w:top w:val="single" w:sz="4" w:space="0" w:color="auto"/>
              <w:left w:val="single" w:sz="4" w:space="0" w:color="auto"/>
              <w:bottom w:val="single" w:sz="4" w:space="0" w:color="auto"/>
              <w:right w:val="single" w:sz="4" w:space="0" w:color="auto"/>
            </w:tcBorders>
          </w:tcPr>
          <w:p w14:paraId="7C7001C1" w14:textId="77777777" w:rsidR="00AB4205" w:rsidRPr="00175AE5" w:rsidRDefault="00AB4205" w:rsidP="00064C9A">
            <w:pPr>
              <w:ind w:left="56" w:right="56"/>
              <w:jc w:val="center"/>
            </w:pPr>
            <w:r w:rsidRPr="00175AE5">
              <w:rPr>
                <w:sz w:val="22"/>
                <w:szCs w:val="22"/>
              </w:rPr>
              <w:t xml:space="preserve"> Jogi személy/jogi</w:t>
            </w:r>
            <w:r w:rsidRPr="00175AE5">
              <w:rPr>
                <w:sz w:val="22"/>
                <w:szCs w:val="22"/>
              </w:rPr>
              <w:br/>
              <w:t>személyiséggel nem</w:t>
            </w:r>
            <w:r w:rsidRPr="00175AE5">
              <w:rPr>
                <w:sz w:val="22"/>
                <w:szCs w:val="22"/>
              </w:rPr>
              <w:br/>
              <w:t>rendelkező szervezet</w:t>
            </w:r>
            <w:r w:rsidRPr="00175AE5">
              <w:rPr>
                <w:sz w:val="22"/>
                <w:szCs w:val="22"/>
              </w:rPr>
              <w:br/>
              <w:t>neve</w:t>
            </w:r>
          </w:p>
        </w:tc>
        <w:tc>
          <w:tcPr>
            <w:tcW w:w="2126" w:type="dxa"/>
            <w:tcBorders>
              <w:top w:val="single" w:sz="4" w:space="0" w:color="auto"/>
              <w:left w:val="single" w:sz="4" w:space="0" w:color="auto"/>
              <w:bottom w:val="single" w:sz="4" w:space="0" w:color="auto"/>
              <w:right w:val="single" w:sz="4" w:space="0" w:color="auto"/>
            </w:tcBorders>
          </w:tcPr>
          <w:p w14:paraId="70004C76" w14:textId="77777777" w:rsidR="00AB4205" w:rsidRPr="00175AE5" w:rsidRDefault="00AB4205" w:rsidP="00064C9A">
            <w:pPr>
              <w:ind w:left="56" w:right="56"/>
              <w:jc w:val="center"/>
            </w:pPr>
            <w:r w:rsidRPr="00175AE5">
              <w:rPr>
                <w:sz w:val="22"/>
                <w:szCs w:val="22"/>
              </w:rPr>
              <w:t xml:space="preserve"> Adóilletősége</w:t>
            </w:r>
          </w:p>
        </w:tc>
        <w:tc>
          <w:tcPr>
            <w:tcW w:w="1842" w:type="dxa"/>
            <w:tcBorders>
              <w:top w:val="single" w:sz="4" w:space="0" w:color="auto"/>
              <w:left w:val="single" w:sz="4" w:space="0" w:color="auto"/>
              <w:bottom w:val="single" w:sz="4" w:space="0" w:color="auto"/>
              <w:right w:val="single" w:sz="4" w:space="0" w:color="auto"/>
            </w:tcBorders>
          </w:tcPr>
          <w:p w14:paraId="568234BD" w14:textId="77777777" w:rsidR="00AB4205" w:rsidRPr="00175AE5" w:rsidRDefault="00AB4205" w:rsidP="00064C9A">
            <w:pPr>
              <w:ind w:left="56" w:right="56"/>
              <w:jc w:val="center"/>
            </w:pPr>
            <w:r w:rsidRPr="00175AE5">
              <w:rPr>
                <w:sz w:val="22"/>
                <w:szCs w:val="22"/>
              </w:rPr>
              <w:t xml:space="preserve"> Adószáma</w:t>
            </w:r>
          </w:p>
        </w:tc>
        <w:tc>
          <w:tcPr>
            <w:tcW w:w="2122" w:type="dxa"/>
            <w:tcBorders>
              <w:top w:val="single" w:sz="4" w:space="0" w:color="auto"/>
              <w:left w:val="single" w:sz="4" w:space="0" w:color="auto"/>
              <w:bottom w:val="single" w:sz="4" w:space="0" w:color="auto"/>
              <w:right w:val="single" w:sz="4" w:space="0" w:color="auto"/>
            </w:tcBorders>
          </w:tcPr>
          <w:p w14:paraId="5C2E29D3" w14:textId="77777777" w:rsidR="00AB4205" w:rsidRPr="00175AE5" w:rsidRDefault="00AB4205" w:rsidP="00064C9A">
            <w:pPr>
              <w:ind w:left="56" w:right="56"/>
              <w:jc w:val="center"/>
            </w:pPr>
            <w:r w:rsidRPr="00175AE5">
              <w:rPr>
                <w:sz w:val="22"/>
                <w:szCs w:val="22"/>
              </w:rPr>
              <w:t xml:space="preserve"> Tulajdoni hányad/befolyásának és szavazati jogának mértéke</w:t>
            </w:r>
          </w:p>
        </w:tc>
      </w:tr>
      <w:tr w:rsidR="00AB4205" w:rsidRPr="00175AE5" w14:paraId="02250F29" w14:textId="77777777" w:rsidTr="00064C9A">
        <w:tc>
          <w:tcPr>
            <w:tcW w:w="1134" w:type="dxa"/>
            <w:tcBorders>
              <w:top w:val="single" w:sz="4" w:space="0" w:color="auto"/>
              <w:left w:val="single" w:sz="4" w:space="0" w:color="auto"/>
              <w:bottom w:val="single" w:sz="4" w:space="0" w:color="auto"/>
              <w:right w:val="single" w:sz="4" w:space="0" w:color="auto"/>
            </w:tcBorders>
          </w:tcPr>
          <w:p w14:paraId="20A5D06C" w14:textId="77777777" w:rsidR="00AB4205" w:rsidRPr="00175AE5" w:rsidRDefault="00AB4205" w:rsidP="00064C9A"/>
        </w:tc>
        <w:tc>
          <w:tcPr>
            <w:tcW w:w="2410" w:type="dxa"/>
            <w:tcBorders>
              <w:top w:val="single" w:sz="4" w:space="0" w:color="auto"/>
              <w:left w:val="single" w:sz="4" w:space="0" w:color="auto"/>
              <w:bottom w:val="single" w:sz="4" w:space="0" w:color="auto"/>
              <w:right w:val="single" w:sz="4" w:space="0" w:color="auto"/>
            </w:tcBorders>
          </w:tcPr>
          <w:p w14:paraId="143972B7" w14:textId="77777777" w:rsidR="00AB4205" w:rsidRPr="00175AE5" w:rsidRDefault="00AB4205" w:rsidP="00064C9A"/>
        </w:tc>
        <w:tc>
          <w:tcPr>
            <w:tcW w:w="2126" w:type="dxa"/>
            <w:tcBorders>
              <w:top w:val="single" w:sz="4" w:space="0" w:color="auto"/>
              <w:left w:val="single" w:sz="4" w:space="0" w:color="auto"/>
              <w:bottom w:val="single" w:sz="4" w:space="0" w:color="auto"/>
              <w:right w:val="single" w:sz="4" w:space="0" w:color="auto"/>
            </w:tcBorders>
          </w:tcPr>
          <w:p w14:paraId="7AF281C9" w14:textId="77777777" w:rsidR="00AB4205" w:rsidRPr="00175AE5" w:rsidRDefault="00AB4205" w:rsidP="00064C9A"/>
        </w:tc>
        <w:tc>
          <w:tcPr>
            <w:tcW w:w="1842" w:type="dxa"/>
            <w:tcBorders>
              <w:top w:val="single" w:sz="4" w:space="0" w:color="auto"/>
              <w:left w:val="single" w:sz="4" w:space="0" w:color="auto"/>
              <w:bottom w:val="single" w:sz="4" w:space="0" w:color="auto"/>
              <w:right w:val="single" w:sz="4" w:space="0" w:color="auto"/>
            </w:tcBorders>
          </w:tcPr>
          <w:p w14:paraId="4469FBC6" w14:textId="77777777" w:rsidR="00AB4205" w:rsidRPr="00175AE5" w:rsidRDefault="00AB4205" w:rsidP="00064C9A"/>
        </w:tc>
        <w:tc>
          <w:tcPr>
            <w:tcW w:w="2122" w:type="dxa"/>
            <w:tcBorders>
              <w:top w:val="single" w:sz="4" w:space="0" w:color="auto"/>
              <w:left w:val="single" w:sz="4" w:space="0" w:color="auto"/>
              <w:bottom w:val="single" w:sz="4" w:space="0" w:color="auto"/>
              <w:right w:val="single" w:sz="4" w:space="0" w:color="auto"/>
            </w:tcBorders>
          </w:tcPr>
          <w:p w14:paraId="30ECA93B" w14:textId="77777777" w:rsidR="00AB4205" w:rsidRPr="00175AE5" w:rsidRDefault="00AB4205" w:rsidP="00064C9A"/>
        </w:tc>
      </w:tr>
      <w:tr w:rsidR="00AB4205" w:rsidRPr="00175AE5" w14:paraId="25B9F4A9" w14:textId="77777777" w:rsidTr="00064C9A">
        <w:tc>
          <w:tcPr>
            <w:tcW w:w="1134" w:type="dxa"/>
            <w:tcBorders>
              <w:top w:val="single" w:sz="4" w:space="0" w:color="auto"/>
              <w:left w:val="single" w:sz="4" w:space="0" w:color="auto"/>
              <w:bottom w:val="single" w:sz="4" w:space="0" w:color="auto"/>
              <w:right w:val="single" w:sz="4" w:space="0" w:color="auto"/>
            </w:tcBorders>
          </w:tcPr>
          <w:p w14:paraId="62C33963" w14:textId="77777777" w:rsidR="00AB4205" w:rsidRPr="00175AE5" w:rsidRDefault="00AB4205" w:rsidP="00064C9A"/>
        </w:tc>
        <w:tc>
          <w:tcPr>
            <w:tcW w:w="2410" w:type="dxa"/>
            <w:tcBorders>
              <w:top w:val="single" w:sz="4" w:space="0" w:color="auto"/>
              <w:left w:val="single" w:sz="4" w:space="0" w:color="auto"/>
              <w:bottom w:val="single" w:sz="4" w:space="0" w:color="auto"/>
              <w:right w:val="single" w:sz="4" w:space="0" w:color="auto"/>
            </w:tcBorders>
          </w:tcPr>
          <w:p w14:paraId="767D6C39" w14:textId="77777777" w:rsidR="00AB4205" w:rsidRPr="00175AE5" w:rsidRDefault="00AB4205" w:rsidP="00064C9A"/>
        </w:tc>
        <w:tc>
          <w:tcPr>
            <w:tcW w:w="2126" w:type="dxa"/>
            <w:tcBorders>
              <w:top w:val="single" w:sz="4" w:space="0" w:color="auto"/>
              <w:left w:val="single" w:sz="4" w:space="0" w:color="auto"/>
              <w:bottom w:val="single" w:sz="4" w:space="0" w:color="auto"/>
              <w:right w:val="single" w:sz="4" w:space="0" w:color="auto"/>
            </w:tcBorders>
          </w:tcPr>
          <w:p w14:paraId="44ADAEB5" w14:textId="77777777" w:rsidR="00AB4205" w:rsidRPr="00175AE5" w:rsidRDefault="00AB4205" w:rsidP="00064C9A"/>
        </w:tc>
        <w:tc>
          <w:tcPr>
            <w:tcW w:w="1842" w:type="dxa"/>
            <w:tcBorders>
              <w:top w:val="single" w:sz="4" w:space="0" w:color="auto"/>
              <w:left w:val="single" w:sz="4" w:space="0" w:color="auto"/>
              <w:bottom w:val="single" w:sz="4" w:space="0" w:color="auto"/>
              <w:right w:val="single" w:sz="4" w:space="0" w:color="auto"/>
            </w:tcBorders>
          </w:tcPr>
          <w:p w14:paraId="56143416" w14:textId="77777777" w:rsidR="00AB4205" w:rsidRPr="00175AE5" w:rsidRDefault="00AB4205" w:rsidP="00064C9A"/>
        </w:tc>
        <w:tc>
          <w:tcPr>
            <w:tcW w:w="2122" w:type="dxa"/>
            <w:tcBorders>
              <w:top w:val="single" w:sz="4" w:space="0" w:color="auto"/>
              <w:left w:val="single" w:sz="4" w:space="0" w:color="auto"/>
              <w:bottom w:val="single" w:sz="4" w:space="0" w:color="auto"/>
              <w:right w:val="single" w:sz="4" w:space="0" w:color="auto"/>
            </w:tcBorders>
          </w:tcPr>
          <w:p w14:paraId="601F2421" w14:textId="77777777" w:rsidR="00AB4205" w:rsidRPr="00175AE5" w:rsidRDefault="00AB4205" w:rsidP="00064C9A"/>
        </w:tc>
      </w:tr>
    </w:tbl>
    <w:p w14:paraId="69EBB5BC" w14:textId="77777777" w:rsidR="00AB4205" w:rsidRPr="00175AE5" w:rsidRDefault="00AB4205" w:rsidP="00AB4205">
      <w:pPr>
        <w:spacing w:before="240" w:after="240"/>
        <w:ind w:firstLine="204"/>
        <w:jc w:val="both"/>
        <w:rPr>
          <w:i/>
          <w:iCs/>
          <w:sz w:val="22"/>
          <w:szCs w:val="22"/>
        </w:rPr>
      </w:pPr>
      <w:r w:rsidRPr="00175AE5">
        <w:rPr>
          <w:sz w:val="22"/>
          <w:szCs w:val="22"/>
        </w:rPr>
        <w:t xml:space="preserve">A közvetlenül vagy közvetetten több mint 25%-os tulajdonnal, befolyással, szavazati joggal bíró jogi személy vagy jogi személyiséggel nem rendelkező gazdálkodó </w:t>
      </w:r>
      <w:r w:rsidRPr="00175AE5">
        <w:rPr>
          <w:b/>
          <w:bCs/>
          <w:sz w:val="22"/>
          <w:szCs w:val="22"/>
        </w:rPr>
        <w:t>szervezet tényleges tulajdonosa(i</w:t>
      </w:r>
      <w:proofErr w:type="gramStart"/>
      <w:r w:rsidRPr="00175AE5">
        <w:rPr>
          <w:b/>
          <w:bCs/>
          <w:sz w:val="22"/>
          <w:szCs w:val="22"/>
        </w:rPr>
        <w:t>)</w:t>
      </w:r>
      <w:r w:rsidRPr="00175AE5">
        <w:rPr>
          <w:i/>
          <w:iCs/>
          <w:sz w:val="22"/>
          <w:szCs w:val="22"/>
        </w:rPr>
        <w:t>(</w:t>
      </w:r>
      <w:proofErr w:type="gramEnd"/>
      <w:r w:rsidRPr="00175AE5">
        <w:rPr>
          <w:i/>
          <w:iCs/>
          <w:sz w:val="22"/>
          <w:szCs w:val="22"/>
        </w:rPr>
        <w:t>csak abban az esetben kell kitölteni, amennyiben releváns, , több szervezet esetében a táblázat sorai megfelelően bővítendőek):</w:t>
      </w:r>
    </w:p>
    <w:tbl>
      <w:tblPr>
        <w:tblW w:w="9630" w:type="dxa"/>
        <w:tblInd w:w="5" w:type="dxa"/>
        <w:tblLayout w:type="fixed"/>
        <w:tblCellMar>
          <w:left w:w="0" w:type="dxa"/>
          <w:right w:w="0" w:type="dxa"/>
        </w:tblCellMar>
        <w:tblLook w:val="0000" w:firstRow="0" w:lastRow="0" w:firstColumn="0" w:lastColumn="0" w:noHBand="0" w:noVBand="0"/>
      </w:tblPr>
      <w:tblGrid>
        <w:gridCol w:w="1134"/>
        <w:gridCol w:w="1418"/>
        <w:gridCol w:w="1984"/>
        <w:gridCol w:w="1560"/>
        <w:gridCol w:w="1558"/>
        <w:gridCol w:w="1976"/>
      </w:tblGrid>
      <w:tr w:rsidR="00AB4205" w:rsidRPr="00175AE5" w14:paraId="6E60F48C" w14:textId="77777777" w:rsidTr="00064C9A">
        <w:tc>
          <w:tcPr>
            <w:tcW w:w="1134" w:type="dxa"/>
            <w:tcBorders>
              <w:top w:val="single" w:sz="4" w:space="0" w:color="auto"/>
              <w:left w:val="single" w:sz="4" w:space="0" w:color="auto"/>
              <w:bottom w:val="single" w:sz="4" w:space="0" w:color="auto"/>
              <w:right w:val="single" w:sz="4" w:space="0" w:color="auto"/>
            </w:tcBorders>
          </w:tcPr>
          <w:p w14:paraId="12A7CBEF" w14:textId="77777777" w:rsidR="00AB4205" w:rsidRPr="00175AE5" w:rsidRDefault="00AB4205" w:rsidP="00064C9A">
            <w:pPr>
              <w:ind w:left="56" w:right="56"/>
              <w:jc w:val="center"/>
            </w:pPr>
            <w:r w:rsidRPr="00175AE5">
              <w:rPr>
                <w:sz w:val="22"/>
                <w:szCs w:val="22"/>
              </w:rPr>
              <w:t xml:space="preserve"> Sorszám</w:t>
            </w:r>
          </w:p>
        </w:tc>
        <w:tc>
          <w:tcPr>
            <w:tcW w:w="1418" w:type="dxa"/>
            <w:tcBorders>
              <w:top w:val="single" w:sz="4" w:space="0" w:color="auto"/>
              <w:left w:val="single" w:sz="4" w:space="0" w:color="auto"/>
              <w:bottom w:val="single" w:sz="4" w:space="0" w:color="auto"/>
              <w:right w:val="single" w:sz="4" w:space="0" w:color="auto"/>
            </w:tcBorders>
          </w:tcPr>
          <w:p w14:paraId="4A47531C" w14:textId="77777777" w:rsidR="00AB4205" w:rsidRPr="00175AE5" w:rsidRDefault="00AB4205" w:rsidP="00064C9A">
            <w:pPr>
              <w:ind w:left="56" w:right="56"/>
              <w:jc w:val="center"/>
            </w:pPr>
            <w:r w:rsidRPr="00175AE5">
              <w:rPr>
                <w:sz w:val="22"/>
                <w:szCs w:val="22"/>
              </w:rPr>
              <w:t xml:space="preserve"> Gazdálkodó szervezet neve</w:t>
            </w:r>
          </w:p>
        </w:tc>
        <w:tc>
          <w:tcPr>
            <w:tcW w:w="1984" w:type="dxa"/>
            <w:tcBorders>
              <w:top w:val="single" w:sz="4" w:space="0" w:color="auto"/>
              <w:left w:val="single" w:sz="4" w:space="0" w:color="auto"/>
              <w:bottom w:val="single" w:sz="4" w:space="0" w:color="auto"/>
              <w:right w:val="single" w:sz="4" w:space="0" w:color="auto"/>
            </w:tcBorders>
          </w:tcPr>
          <w:p w14:paraId="2D4C375C" w14:textId="77777777" w:rsidR="00AB4205" w:rsidRPr="00175AE5" w:rsidRDefault="00AB4205" w:rsidP="00064C9A">
            <w:pPr>
              <w:ind w:left="56" w:right="56"/>
              <w:jc w:val="center"/>
            </w:pPr>
            <w:r w:rsidRPr="00175AE5">
              <w:rPr>
                <w:sz w:val="22"/>
                <w:szCs w:val="22"/>
              </w:rPr>
              <w:t xml:space="preserve"> Tényleges tulajdonos(ok) neve</w:t>
            </w:r>
          </w:p>
        </w:tc>
        <w:tc>
          <w:tcPr>
            <w:tcW w:w="1560" w:type="dxa"/>
            <w:tcBorders>
              <w:top w:val="single" w:sz="4" w:space="0" w:color="auto"/>
              <w:left w:val="single" w:sz="4" w:space="0" w:color="auto"/>
              <w:bottom w:val="single" w:sz="4" w:space="0" w:color="auto"/>
              <w:right w:val="single" w:sz="4" w:space="0" w:color="auto"/>
            </w:tcBorders>
          </w:tcPr>
          <w:p w14:paraId="5FF48442" w14:textId="77777777" w:rsidR="00AB4205" w:rsidRPr="00175AE5" w:rsidRDefault="00AB4205" w:rsidP="00064C9A">
            <w:pPr>
              <w:ind w:left="56" w:right="56"/>
              <w:jc w:val="center"/>
            </w:pPr>
            <w:r w:rsidRPr="00175AE5">
              <w:rPr>
                <w:sz w:val="22"/>
                <w:szCs w:val="22"/>
              </w:rPr>
              <w:t xml:space="preserve"> Születési helye, ideje</w:t>
            </w:r>
          </w:p>
        </w:tc>
        <w:tc>
          <w:tcPr>
            <w:tcW w:w="1558" w:type="dxa"/>
            <w:tcBorders>
              <w:top w:val="single" w:sz="4" w:space="0" w:color="auto"/>
              <w:left w:val="single" w:sz="4" w:space="0" w:color="auto"/>
              <w:bottom w:val="single" w:sz="4" w:space="0" w:color="auto"/>
              <w:right w:val="single" w:sz="4" w:space="0" w:color="auto"/>
            </w:tcBorders>
          </w:tcPr>
          <w:p w14:paraId="4282CEE3" w14:textId="77777777" w:rsidR="00AB4205" w:rsidRPr="00175AE5" w:rsidRDefault="00AB4205" w:rsidP="00064C9A">
            <w:pPr>
              <w:ind w:left="56" w:right="56"/>
              <w:jc w:val="center"/>
            </w:pPr>
            <w:r w:rsidRPr="00175AE5">
              <w:rPr>
                <w:sz w:val="22"/>
                <w:szCs w:val="22"/>
              </w:rPr>
              <w:t xml:space="preserve"> Édesanyja neve</w:t>
            </w:r>
          </w:p>
        </w:tc>
        <w:tc>
          <w:tcPr>
            <w:tcW w:w="1976" w:type="dxa"/>
            <w:tcBorders>
              <w:top w:val="single" w:sz="4" w:space="0" w:color="auto"/>
              <w:left w:val="single" w:sz="4" w:space="0" w:color="auto"/>
              <w:bottom w:val="single" w:sz="4" w:space="0" w:color="auto"/>
              <w:right w:val="single" w:sz="4" w:space="0" w:color="auto"/>
            </w:tcBorders>
          </w:tcPr>
          <w:p w14:paraId="2F47BE6C" w14:textId="77777777" w:rsidR="00AB4205" w:rsidRPr="00175AE5" w:rsidRDefault="00AB4205" w:rsidP="00064C9A">
            <w:pPr>
              <w:ind w:left="56" w:right="56"/>
              <w:jc w:val="center"/>
            </w:pPr>
            <w:r w:rsidRPr="00175AE5">
              <w:rPr>
                <w:sz w:val="22"/>
                <w:szCs w:val="22"/>
              </w:rPr>
              <w:t xml:space="preserve"> Tulajdoni hányad/befolyásának és szavazati jogának mértéke</w:t>
            </w:r>
          </w:p>
        </w:tc>
      </w:tr>
      <w:tr w:rsidR="00AB4205" w:rsidRPr="00175AE5" w14:paraId="24602830" w14:textId="77777777" w:rsidTr="00064C9A">
        <w:tc>
          <w:tcPr>
            <w:tcW w:w="1134" w:type="dxa"/>
            <w:tcBorders>
              <w:top w:val="single" w:sz="4" w:space="0" w:color="auto"/>
              <w:left w:val="single" w:sz="4" w:space="0" w:color="auto"/>
              <w:bottom w:val="single" w:sz="4" w:space="0" w:color="auto"/>
              <w:right w:val="single" w:sz="4" w:space="0" w:color="auto"/>
            </w:tcBorders>
          </w:tcPr>
          <w:p w14:paraId="18928B5C" w14:textId="77777777" w:rsidR="00AB4205" w:rsidRPr="00175AE5" w:rsidRDefault="00AB4205" w:rsidP="00064C9A"/>
        </w:tc>
        <w:tc>
          <w:tcPr>
            <w:tcW w:w="1418" w:type="dxa"/>
            <w:tcBorders>
              <w:top w:val="single" w:sz="4" w:space="0" w:color="auto"/>
              <w:left w:val="single" w:sz="4" w:space="0" w:color="auto"/>
              <w:bottom w:val="single" w:sz="4" w:space="0" w:color="auto"/>
              <w:right w:val="single" w:sz="4" w:space="0" w:color="auto"/>
            </w:tcBorders>
          </w:tcPr>
          <w:p w14:paraId="48F8FC7F" w14:textId="77777777" w:rsidR="00AB4205" w:rsidRPr="00175AE5" w:rsidRDefault="00AB4205" w:rsidP="00064C9A"/>
        </w:tc>
        <w:tc>
          <w:tcPr>
            <w:tcW w:w="1984" w:type="dxa"/>
            <w:tcBorders>
              <w:top w:val="single" w:sz="4" w:space="0" w:color="auto"/>
              <w:left w:val="single" w:sz="4" w:space="0" w:color="auto"/>
              <w:bottom w:val="single" w:sz="4" w:space="0" w:color="auto"/>
              <w:right w:val="single" w:sz="4" w:space="0" w:color="auto"/>
            </w:tcBorders>
          </w:tcPr>
          <w:p w14:paraId="12FB7732" w14:textId="77777777" w:rsidR="00AB4205" w:rsidRPr="00175AE5" w:rsidRDefault="00AB4205" w:rsidP="00064C9A"/>
        </w:tc>
        <w:tc>
          <w:tcPr>
            <w:tcW w:w="1560" w:type="dxa"/>
            <w:tcBorders>
              <w:top w:val="single" w:sz="4" w:space="0" w:color="auto"/>
              <w:left w:val="single" w:sz="4" w:space="0" w:color="auto"/>
              <w:bottom w:val="single" w:sz="4" w:space="0" w:color="auto"/>
              <w:right w:val="single" w:sz="4" w:space="0" w:color="auto"/>
            </w:tcBorders>
          </w:tcPr>
          <w:p w14:paraId="54187196" w14:textId="77777777" w:rsidR="00AB4205" w:rsidRPr="00175AE5" w:rsidRDefault="00AB4205" w:rsidP="00064C9A"/>
        </w:tc>
        <w:tc>
          <w:tcPr>
            <w:tcW w:w="1558" w:type="dxa"/>
            <w:tcBorders>
              <w:top w:val="single" w:sz="4" w:space="0" w:color="auto"/>
              <w:left w:val="single" w:sz="4" w:space="0" w:color="auto"/>
              <w:bottom w:val="single" w:sz="4" w:space="0" w:color="auto"/>
              <w:right w:val="single" w:sz="4" w:space="0" w:color="auto"/>
            </w:tcBorders>
          </w:tcPr>
          <w:p w14:paraId="48CA58B7" w14:textId="77777777" w:rsidR="00AB4205" w:rsidRPr="00175AE5" w:rsidRDefault="00AB4205" w:rsidP="00064C9A"/>
        </w:tc>
        <w:tc>
          <w:tcPr>
            <w:tcW w:w="1976" w:type="dxa"/>
            <w:tcBorders>
              <w:top w:val="single" w:sz="4" w:space="0" w:color="auto"/>
              <w:left w:val="single" w:sz="4" w:space="0" w:color="auto"/>
              <w:bottom w:val="single" w:sz="4" w:space="0" w:color="auto"/>
              <w:right w:val="single" w:sz="4" w:space="0" w:color="auto"/>
            </w:tcBorders>
          </w:tcPr>
          <w:p w14:paraId="15BA3A6D" w14:textId="77777777" w:rsidR="00AB4205" w:rsidRPr="00175AE5" w:rsidRDefault="00AB4205" w:rsidP="00064C9A"/>
        </w:tc>
      </w:tr>
      <w:tr w:rsidR="00AB4205" w:rsidRPr="00175AE5" w14:paraId="62647881" w14:textId="77777777" w:rsidTr="00064C9A">
        <w:tc>
          <w:tcPr>
            <w:tcW w:w="1134" w:type="dxa"/>
            <w:tcBorders>
              <w:top w:val="single" w:sz="4" w:space="0" w:color="auto"/>
              <w:left w:val="single" w:sz="4" w:space="0" w:color="auto"/>
              <w:bottom w:val="single" w:sz="4" w:space="0" w:color="auto"/>
              <w:right w:val="single" w:sz="4" w:space="0" w:color="auto"/>
            </w:tcBorders>
          </w:tcPr>
          <w:p w14:paraId="17F282F2" w14:textId="77777777" w:rsidR="00AB4205" w:rsidRPr="00175AE5" w:rsidRDefault="00AB4205" w:rsidP="00064C9A"/>
        </w:tc>
        <w:tc>
          <w:tcPr>
            <w:tcW w:w="1418" w:type="dxa"/>
            <w:tcBorders>
              <w:top w:val="single" w:sz="4" w:space="0" w:color="auto"/>
              <w:left w:val="single" w:sz="4" w:space="0" w:color="auto"/>
              <w:bottom w:val="single" w:sz="4" w:space="0" w:color="auto"/>
              <w:right w:val="single" w:sz="4" w:space="0" w:color="auto"/>
            </w:tcBorders>
          </w:tcPr>
          <w:p w14:paraId="4D9638A8" w14:textId="77777777" w:rsidR="00AB4205" w:rsidRPr="00175AE5" w:rsidRDefault="00AB4205" w:rsidP="00064C9A"/>
        </w:tc>
        <w:tc>
          <w:tcPr>
            <w:tcW w:w="1984" w:type="dxa"/>
            <w:tcBorders>
              <w:top w:val="single" w:sz="4" w:space="0" w:color="auto"/>
              <w:left w:val="single" w:sz="4" w:space="0" w:color="auto"/>
              <w:bottom w:val="single" w:sz="4" w:space="0" w:color="auto"/>
              <w:right w:val="single" w:sz="4" w:space="0" w:color="auto"/>
            </w:tcBorders>
          </w:tcPr>
          <w:p w14:paraId="17086E75" w14:textId="77777777" w:rsidR="00AB4205" w:rsidRPr="00175AE5" w:rsidRDefault="00AB4205" w:rsidP="00064C9A"/>
        </w:tc>
        <w:tc>
          <w:tcPr>
            <w:tcW w:w="1560" w:type="dxa"/>
            <w:tcBorders>
              <w:top w:val="single" w:sz="4" w:space="0" w:color="auto"/>
              <w:left w:val="single" w:sz="4" w:space="0" w:color="auto"/>
              <w:bottom w:val="single" w:sz="4" w:space="0" w:color="auto"/>
              <w:right w:val="single" w:sz="4" w:space="0" w:color="auto"/>
            </w:tcBorders>
          </w:tcPr>
          <w:p w14:paraId="398247C9" w14:textId="77777777" w:rsidR="00AB4205" w:rsidRPr="00175AE5" w:rsidRDefault="00AB4205" w:rsidP="00064C9A"/>
        </w:tc>
        <w:tc>
          <w:tcPr>
            <w:tcW w:w="1558" w:type="dxa"/>
            <w:tcBorders>
              <w:top w:val="single" w:sz="4" w:space="0" w:color="auto"/>
              <w:left w:val="single" w:sz="4" w:space="0" w:color="auto"/>
              <w:bottom w:val="single" w:sz="4" w:space="0" w:color="auto"/>
              <w:right w:val="single" w:sz="4" w:space="0" w:color="auto"/>
            </w:tcBorders>
          </w:tcPr>
          <w:p w14:paraId="5608B638" w14:textId="77777777" w:rsidR="00AB4205" w:rsidRPr="00175AE5" w:rsidRDefault="00AB4205" w:rsidP="00064C9A"/>
        </w:tc>
        <w:tc>
          <w:tcPr>
            <w:tcW w:w="1976" w:type="dxa"/>
            <w:tcBorders>
              <w:top w:val="single" w:sz="4" w:space="0" w:color="auto"/>
              <w:left w:val="single" w:sz="4" w:space="0" w:color="auto"/>
              <w:bottom w:val="single" w:sz="4" w:space="0" w:color="auto"/>
              <w:right w:val="single" w:sz="4" w:space="0" w:color="auto"/>
            </w:tcBorders>
          </w:tcPr>
          <w:p w14:paraId="27437822" w14:textId="77777777" w:rsidR="00AB4205" w:rsidRPr="00175AE5" w:rsidRDefault="00AB4205" w:rsidP="00064C9A"/>
        </w:tc>
      </w:tr>
    </w:tbl>
    <w:p w14:paraId="436FE9FE" w14:textId="77777777" w:rsidR="00AB4205" w:rsidRPr="00175AE5" w:rsidRDefault="00AB4205" w:rsidP="00AB4205">
      <w:pPr>
        <w:spacing w:before="240"/>
        <w:ind w:firstLine="204"/>
        <w:jc w:val="both"/>
        <w:rPr>
          <w:sz w:val="22"/>
          <w:szCs w:val="22"/>
        </w:rPr>
      </w:pPr>
      <w:r w:rsidRPr="00175AE5">
        <w:rPr>
          <w:b/>
          <w:bCs/>
          <w:sz w:val="22"/>
          <w:szCs w:val="22"/>
        </w:rPr>
        <w:t>2.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37709C27" w14:textId="77777777" w:rsidR="00AB4205" w:rsidRPr="00175AE5" w:rsidRDefault="00AB4205" w:rsidP="00AB4205">
      <w:pPr>
        <w:spacing w:after="240"/>
        <w:ind w:firstLine="204"/>
        <w:jc w:val="both"/>
        <w:rPr>
          <w:sz w:val="22"/>
          <w:szCs w:val="22"/>
        </w:rPr>
      </w:pPr>
      <w:r w:rsidRPr="00175AE5">
        <w:rPr>
          <w:b/>
          <w:bCs/>
          <w:sz w:val="22"/>
          <w:szCs w:val="22"/>
        </w:rPr>
        <w:t xml:space="preserve">3. nem minősül a társasági adóról és az osztalékadóról szóló törvény szerint meghatározott ellenőrzött külföldi társaságnak, </w:t>
      </w:r>
      <w:r w:rsidRPr="00175AE5">
        <w:rPr>
          <w:i/>
          <w:iCs/>
          <w:sz w:val="22"/>
          <w:szCs w:val="22"/>
        </w:rPr>
        <w:t>(magyarországi székhellyel rendelkező gazdálkodó szervezetnek nem kell kitöltenie)</w:t>
      </w:r>
    </w:p>
    <w:tbl>
      <w:tblPr>
        <w:tblW w:w="0" w:type="auto"/>
        <w:tblInd w:w="5" w:type="dxa"/>
        <w:tblLayout w:type="fixed"/>
        <w:tblCellMar>
          <w:left w:w="0" w:type="dxa"/>
          <w:right w:w="0" w:type="dxa"/>
        </w:tblCellMar>
        <w:tblLook w:val="0000" w:firstRow="0" w:lastRow="0" w:firstColumn="0" w:lastColumn="0" w:noHBand="0" w:noVBand="0"/>
      </w:tblPr>
      <w:tblGrid>
        <w:gridCol w:w="2410"/>
        <w:gridCol w:w="3260"/>
        <w:gridCol w:w="3964"/>
      </w:tblGrid>
      <w:tr w:rsidR="00AB4205" w:rsidRPr="00175AE5" w14:paraId="58431273" w14:textId="77777777" w:rsidTr="00064C9A">
        <w:tc>
          <w:tcPr>
            <w:tcW w:w="2410" w:type="dxa"/>
            <w:tcBorders>
              <w:top w:val="single" w:sz="4" w:space="0" w:color="auto"/>
              <w:left w:val="single" w:sz="4" w:space="0" w:color="auto"/>
              <w:bottom w:val="single" w:sz="4" w:space="0" w:color="auto"/>
              <w:right w:val="single" w:sz="4" w:space="0" w:color="auto"/>
            </w:tcBorders>
          </w:tcPr>
          <w:p w14:paraId="762346B4" w14:textId="77777777" w:rsidR="00AB4205" w:rsidRPr="00175AE5" w:rsidRDefault="00AB4205" w:rsidP="00064C9A">
            <w:pPr>
              <w:ind w:left="56" w:right="56"/>
              <w:jc w:val="center"/>
            </w:pPr>
            <w:r w:rsidRPr="00175AE5">
              <w:rPr>
                <w:sz w:val="22"/>
                <w:szCs w:val="22"/>
              </w:rPr>
              <w:t xml:space="preserve"> Utolsó lezárt adóéve</w:t>
            </w:r>
          </w:p>
        </w:tc>
        <w:tc>
          <w:tcPr>
            <w:tcW w:w="3260" w:type="dxa"/>
            <w:tcBorders>
              <w:top w:val="single" w:sz="4" w:space="0" w:color="auto"/>
              <w:left w:val="single" w:sz="4" w:space="0" w:color="auto"/>
              <w:bottom w:val="single" w:sz="4" w:space="0" w:color="auto"/>
              <w:right w:val="single" w:sz="4" w:space="0" w:color="auto"/>
            </w:tcBorders>
          </w:tcPr>
          <w:p w14:paraId="425C4C9E" w14:textId="77777777" w:rsidR="00AB4205" w:rsidRPr="00175AE5" w:rsidRDefault="00AB4205" w:rsidP="00064C9A">
            <w:pPr>
              <w:ind w:left="56" w:right="56"/>
              <w:jc w:val="center"/>
            </w:pPr>
            <w:r w:rsidRPr="00175AE5">
              <w:rPr>
                <w:sz w:val="22"/>
                <w:szCs w:val="22"/>
              </w:rPr>
              <w:t xml:space="preserve"> Gazdálkodó szervezet neve</w:t>
            </w:r>
          </w:p>
        </w:tc>
        <w:tc>
          <w:tcPr>
            <w:tcW w:w="3964" w:type="dxa"/>
            <w:tcBorders>
              <w:top w:val="single" w:sz="4" w:space="0" w:color="auto"/>
              <w:left w:val="single" w:sz="4" w:space="0" w:color="auto"/>
              <w:bottom w:val="single" w:sz="4" w:space="0" w:color="auto"/>
              <w:right w:val="single" w:sz="4" w:space="0" w:color="auto"/>
            </w:tcBorders>
          </w:tcPr>
          <w:p w14:paraId="69F43285" w14:textId="77777777" w:rsidR="00AB4205" w:rsidRPr="00175AE5" w:rsidRDefault="00AB4205" w:rsidP="00064C9A">
            <w:pPr>
              <w:ind w:left="56" w:right="56"/>
              <w:jc w:val="center"/>
            </w:pPr>
            <w:r w:rsidRPr="00175AE5">
              <w:rPr>
                <w:sz w:val="22"/>
                <w:szCs w:val="22"/>
              </w:rPr>
              <w:t xml:space="preserve"> Az illetőség szerinti országban termelő, feldolgozó, mezőgazdasági, szolgáltató, befektetői, valamint kereskedelmi tevékenységből származó bevételének aránya az összes bevételhez képest:</w:t>
            </w:r>
          </w:p>
        </w:tc>
      </w:tr>
      <w:tr w:rsidR="00AB4205" w:rsidRPr="00175AE5" w14:paraId="6034B164" w14:textId="77777777" w:rsidTr="00064C9A">
        <w:tc>
          <w:tcPr>
            <w:tcW w:w="2410" w:type="dxa"/>
            <w:tcBorders>
              <w:top w:val="single" w:sz="4" w:space="0" w:color="auto"/>
              <w:left w:val="single" w:sz="4" w:space="0" w:color="auto"/>
              <w:bottom w:val="single" w:sz="4" w:space="0" w:color="auto"/>
              <w:right w:val="single" w:sz="4" w:space="0" w:color="auto"/>
            </w:tcBorders>
          </w:tcPr>
          <w:p w14:paraId="2027A277" w14:textId="77777777" w:rsidR="00AB4205" w:rsidRPr="00175AE5" w:rsidRDefault="00AB4205" w:rsidP="00064C9A"/>
        </w:tc>
        <w:tc>
          <w:tcPr>
            <w:tcW w:w="3260" w:type="dxa"/>
            <w:tcBorders>
              <w:top w:val="single" w:sz="4" w:space="0" w:color="auto"/>
              <w:left w:val="single" w:sz="4" w:space="0" w:color="auto"/>
              <w:bottom w:val="single" w:sz="4" w:space="0" w:color="auto"/>
              <w:right w:val="single" w:sz="4" w:space="0" w:color="auto"/>
            </w:tcBorders>
          </w:tcPr>
          <w:p w14:paraId="2B907D28" w14:textId="77777777" w:rsidR="00AB4205" w:rsidRPr="00175AE5" w:rsidRDefault="00AB4205" w:rsidP="00064C9A"/>
        </w:tc>
        <w:tc>
          <w:tcPr>
            <w:tcW w:w="3964" w:type="dxa"/>
            <w:tcBorders>
              <w:top w:val="single" w:sz="4" w:space="0" w:color="auto"/>
              <w:left w:val="single" w:sz="4" w:space="0" w:color="auto"/>
              <w:bottom w:val="single" w:sz="4" w:space="0" w:color="auto"/>
              <w:right w:val="single" w:sz="4" w:space="0" w:color="auto"/>
            </w:tcBorders>
          </w:tcPr>
          <w:p w14:paraId="611E3DC6" w14:textId="77777777" w:rsidR="00AB4205" w:rsidRPr="00175AE5" w:rsidRDefault="00AB4205" w:rsidP="00064C9A"/>
        </w:tc>
      </w:tr>
      <w:tr w:rsidR="00AB4205" w:rsidRPr="00175AE5" w14:paraId="78C5B271" w14:textId="77777777" w:rsidTr="00064C9A">
        <w:tc>
          <w:tcPr>
            <w:tcW w:w="2410" w:type="dxa"/>
            <w:tcBorders>
              <w:top w:val="single" w:sz="4" w:space="0" w:color="auto"/>
              <w:left w:val="single" w:sz="4" w:space="0" w:color="auto"/>
              <w:bottom w:val="single" w:sz="4" w:space="0" w:color="auto"/>
              <w:right w:val="single" w:sz="4" w:space="0" w:color="auto"/>
            </w:tcBorders>
          </w:tcPr>
          <w:p w14:paraId="608628B6" w14:textId="77777777" w:rsidR="00AB4205" w:rsidRPr="00175AE5" w:rsidRDefault="00AB4205" w:rsidP="00064C9A"/>
        </w:tc>
        <w:tc>
          <w:tcPr>
            <w:tcW w:w="3260" w:type="dxa"/>
            <w:tcBorders>
              <w:top w:val="single" w:sz="4" w:space="0" w:color="auto"/>
              <w:left w:val="single" w:sz="4" w:space="0" w:color="auto"/>
              <w:bottom w:val="single" w:sz="4" w:space="0" w:color="auto"/>
              <w:right w:val="single" w:sz="4" w:space="0" w:color="auto"/>
            </w:tcBorders>
          </w:tcPr>
          <w:p w14:paraId="15D4B0BA" w14:textId="77777777" w:rsidR="00AB4205" w:rsidRPr="00175AE5" w:rsidRDefault="00AB4205" w:rsidP="00064C9A"/>
        </w:tc>
        <w:tc>
          <w:tcPr>
            <w:tcW w:w="3964" w:type="dxa"/>
            <w:tcBorders>
              <w:top w:val="single" w:sz="4" w:space="0" w:color="auto"/>
              <w:left w:val="single" w:sz="4" w:space="0" w:color="auto"/>
              <w:bottom w:val="single" w:sz="4" w:space="0" w:color="auto"/>
              <w:right w:val="single" w:sz="4" w:space="0" w:color="auto"/>
            </w:tcBorders>
          </w:tcPr>
          <w:p w14:paraId="1B8C848C" w14:textId="77777777" w:rsidR="00AB4205" w:rsidRPr="00175AE5" w:rsidRDefault="00AB4205" w:rsidP="00064C9A"/>
        </w:tc>
      </w:tr>
    </w:tbl>
    <w:p w14:paraId="535B931C" w14:textId="77777777" w:rsidR="00AB4205" w:rsidRPr="00175AE5" w:rsidRDefault="00AB4205" w:rsidP="00AB4205">
      <w:pPr>
        <w:spacing w:before="240"/>
        <w:ind w:firstLine="204"/>
        <w:jc w:val="both"/>
        <w:rPr>
          <w:sz w:val="22"/>
          <w:szCs w:val="22"/>
        </w:rPr>
      </w:pPr>
      <w:r w:rsidRPr="00175AE5">
        <w:rPr>
          <w:b/>
          <w:bCs/>
          <w:sz w:val="22"/>
          <w:szCs w:val="22"/>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7B276EF6" w14:textId="43B89330" w:rsidR="00AB4205" w:rsidRPr="00175AE5" w:rsidRDefault="00AB4205" w:rsidP="00AB4205">
      <w:pPr>
        <w:spacing w:before="240"/>
        <w:ind w:firstLine="204"/>
        <w:jc w:val="both"/>
        <w:rPr>
          <w:sz w:val="22"/>
          <w:szCs w:val="22"/>
        </w:rPr>
      </w:pPr>
      <w:r w:rsidRPr="00175AE5">
        <w:rPr>
          <w:sz w:val="22"/>
          <w:szCs w:val="22"/>
        </w:rPr>
        <w:t xml:space="preserve">Tudomásul veszem, hogy a </w:t>
      </w:r>
      <w:r w:rsidR="00005102" w:rsidRPr="00175AE5">
        <w:rPr>
          <w:sz w:val="22"/>
          <w:szCs w:val="22"/>
        </w:rPr>
        <w:t xml:space="preserve">Budapest Főváros XIV. </w:t>
      </w:r>
      <w:r w:rsidR="009D0AA0" w:rsidRPr="00175AE5">
        <w:rPr>
          <w:sz w:val="22"/>
          <w:szCs w:val="22"/>
        </w:rPr>
        <w:t>K</w:t>
      </w:r>
      <w:r w:rsidR="00005102" w:rsidRPr="00175AE5">
        <w:rPr>
          <w:sz w:val="22"/>
          <w:szCs w:val="22"/>
        </w:rPr>
        <w:t xml:space="preserve">erület Zugló Önkormányzata </w:t>
      </w:r>
      <w:r w:rsidRPr="00175AE5">
        <w:rPr>
          <w:sz w:val="22"/>
          <w:szCs w:val="22"/>
        </w:rPr>
        <w:t>(a továbbiakban:</w:t>
      </w:r>
      <w:r w:rsidR="007144EA" w:rsidRPr="00175AE5">
        <w:rPr>
          <w:sz w:val="22"/>
          <w:szCs w:val="22"/>
        </w:rPr>
        <w:t xml:space="preserve"> </w:t>
      </w:r>
      <w:r w:rsidR="00005102" w:rsidRPr="00175AE5">
        <w:rPr>
          <w:sz w:val="22"/>
          <w:szCs w:val="22"/>
        </w:rPr>
        <w:t xml:space="preserve">Budapest Főváros XIV. </w:t>
      </w:r>
      <w:r w:rsidR="009D0AA0" w:rsidRPr="00175AE5">
        <w:rPr>
          <w:sz w:val="22"/>
          <w:szCs w:val="22"/>
        </w:rPr>
        <w:t>K</w:t>
      </w:r>
      <w:r w:rsidR="00005102" w:rsidRPr="00175AE5">
        <w:rPr>
          <w:sz w:val="22"/>
          <w:szCs w:val="22"/>
        </w:rPr>
        <w:t>erület Zugló Önkormányzata</w:t>
      </w:r>
      <w:r w:rsidRPr="00175AE5">
        <w:rPr>
          <w:sz w:val="22"/>
          <w:szCs w:val="22"/>
        </w:rPr>
        <w:t>)</w:t>
      </w:r>
      <w:r w:rsidR="007144EA" w:rsidRPr="00175AE5">
        <w:rPr>
          <w:sz w:val="22"/>
          <w:szCs w:val="22"/>
        </w:rPr>
        <w:t xml:space="preserve"> </w:t>
      </w:r>
      <w:r w:rsidRPr="00175AE5">
        <w:rPr>
          <w:sz w:val="22"/>
          <w:szCs w:val="22"/>
        </w:rPr>
        <w:t>az államháztartásról szóló 2011. évi CXCV. törvény (a továbbiakban: Áht.) 41. § (6) bekezdés alapján a kiadási előirányzatok terhére nem köthet olyan jogi személlyel, jogi személyiséggel nem rendelkező szervezettel érvényesen visszterhes szerződést, illetve a létrejött ilyen szerződés alapján nem teljesíthet kifizetést, amely szervezet nem minősül átlátható szervezetnek.</w:t>
      </w:r>
    </w:p>
    <w:p w14:paraId="32D8D2BF" w14:textId="0A794831" w:rsidR="00AB4205" w:rsidRPr="00175AE5" w:rsidRDefault="00AB4205" w:rsidP="00AB4205">
      <w:pPr>
        <w:spacing w:before="240"/>
        <w:ind w:firstLine="204"/>
        <w:jc w:val="both"/>
        <w:rPr>
          <w:sz w:val="22"/>
          <w:szCs w:val="22"/>
        </w:rPr>
      </w:pPr>
      <w:r w:rsidRPr="00175AE5">
        <w:rPr>
          <w:sz w:val="22"/>
          <w:szCs w:val="22"/>
        </w:rPr>
        <w:t xml:space="preserve">Tudomásul veszem, hogy ezen átláthatósági feltétel ellenőrzése céljából, a szervezetemmel kötött szerződésből eredő követelések elévüléséig, a szervezet átláthatóságával összefüggő adatokat </w:t>
      </w:r>
      <w:r w:rsidR="00005102" w:rsidRPr="00175AE5">
        <w:rPr>
          <w:sz w:val="22"/>
          <w:szCs w:val="22"/>
        </w:rPr>
        <w:t xml:space="preserve">Budapest Főváros XIV. </w:t>
      </w:r>
      <w:r w:rsidR="009D0AA0" w:rsidRPr="00175AE5">
        <w:rPr>
          <w:sz w:val="22"/>
          <w:szCs w:val="22"/>
        </w:rPr>
        <w:t>K</w:t>
      </w:r>
      <w:r w:rsidR="00005102" w:rsidRPr="00175AE5">
        <w:rPr>
          <w:sz w:val="22"/>
          <w:szCs w:val="22"/>
        </w:rPr>
        <w:t xml:space="preserve">erület Zugló Önkormányzata </w:t>
      </w:r>
      <w:r w:rsidRPr="00175AE5">
        <w:rPr>
          <w:sz w:val="22"/>
          <w:szCs w:val="22"/>
        </w:rPr>
        <w:t>kezeli.</w:t>
      </w:r>
    </w:p>
    <w:p w14:paraId="4319BB22" w14:textId="6463537C" w:rsidR="00AB4205" w:rsidRPr="00175AE5" w:rsidRDefault="00AB4205" w:rsidP="00AB4205">
      <w:pPr>
        <w:spacing w:before="240"/>
        <w:ind w:firstLine="204"/>
        <w:jc w:val="both"/>
        <w:rPr>
          <w:sz w:val="22"/>
          <w:szCs w:val="22"/>
        </w:rPr>
      </w:pPr>
      <w:r w:rsidRPr="00175AE5">
        <w:rPr>
          <w:sz w:val="22"/>
          <w:szCs w:val="22"/>
        </w:rPr>
        <w:t>Kijelentem, hogy ha a jelen nyilatkozatban foglaltakban változás következik be, arról haladéktalanul tájékoztatom</w:t>
      </w:r>
      <w:r w:rsidR="002B4121" w:rsidRPr="00175AE5">
        <w:rPr>
          <w:sz w:val="22"/>
          <w:szCs w:val="22"/>
        </w:rPr>
        <w:t xml:space="preserve"> </w:t>
      </w:r>
      <w:r w:rsidR="00005102" w:rsidRPr="00175AE5">
        <w:rPr>
          <w:bCs/>
          <w:sz w:val="22"/>
          <w:szCs w:val="22"/>
        </w:rPr>
        <w:t xml:space="preserve">Budapest Főváros XIV. </w:t>
      </w:r>
      <w:r w:rsidR="009D0AA0" w:rsidRPr="00175AE5">
        <w:rPr>
          <w:bCs/>
          <w:sz w:val="22"/>
          <w:szCs w:val="22"/>
        </w:rPr>
        <w:t>K</w:t>
      </w:r>
      <w:r w:rsidR="00005102" w:rsidRPr="00175AE5">
        <w:rPr>
          <w:bCs/>
          <w:sz w:val="22"/>
          <w:szCs w:val="22"/>
        </w:rPr>
        <w:t>erület Zugló Önkormányzatát</w:t>
      </w:r>
      <w:r w:rsidRPr="00175AE5">
        <w:rPr>
          <w:sz w:val="22"/>
          <w:szCs w:val="22"/>
        </w:rPr>
        <w:t>.</w:t>
      </w:r>
    </w:p>
    <w:p w14:paraId="4D2CE7B5" w14:textId="33D1EFE5" w:rsidR="00AB4205" w:rsidRPr="00175AE5" w:rsidRDefault="00AB4205" w:rsidP="00AB4205">
      <w:pPr>
        <w:spacing w:before="240"/>
        <w:ind w:firstLine="204"/>
        <w:jc w:val="both"/>
        <w:rPr>
          <w:sz w:val="22"/>
          <w:szCs w:val="22"/>
        </w:rPr>
      </w:pPr>
      <w:r w:rsidRPr="00175AE5">
        <w:rPr>
          <w:sz w:val="22"/>
          <w:szCs w:val="22"/>
        </w:rPr>
        <w:t xml:space="preserve">Tudomásul veszem, hogy a valótlan tartalmú nyilatkozat alapján kötött szerződést </w:t>
      </w:r>
      <w:r w:rsidR="00005102" w:rsidRPr="00175AE5">
        <w:rPr>
          <w:bCs/>
          <w:sz w:val="22"/>
          <w:szCs w:val="22"/>
        </w:rPr>
        <w:t xml:space="preserve">Budapest Főváros XIV. </w:t>
      </w:r>
      <w:r w:rsidR="009D0AA0" w:rsidRPr="00175AE5">
        <w:rPr>
          <w:bCs/>
          <w:sz w:val="22"/>
          <w:szCs w:val="22"/>
        </w:rPr>
        <w:t>K</w:t>
      </w:r>
      <w:r w:rsidR="00005102" w:rsidRPr="00175AE5">
        <w:rPr>
          <w:bCs/>
          <w:sz w:val="22"/>
          <w:szCs w:val="22"/>
        </w:rPr>
        <w:t>erület Zugló Önkormányzata</w:t>
      </w:r>
      <w:r w:rsidR="007144EA" w:rsidRPr="00175AE5">
        <w:rPr>
          <w:bCs/>
          <w:sz w:val="22"/>
          <w:szCs w:val="22"/>
        </w:rPr>
        <w:t xml:space="preserve"> </w:t>
      </w:r>
      <w:r w:rsidRPr="00175AE5">
        <w:rPr>
          <w:sz w:val="22"/>
          <w:szCs w:val="22"/>
        </w:rPr>
        <w:t>az államháztartásról szóló törvény végrehajtásáról szóló 368/2011. (XII. 31.) Korm. rendelet 50. § (1a) bekezdése alapján felmondja, vagy - ha a szerződés teljesítésére még nem került sor - a szerződéstől eláll.</w:t>
      </w:r>
    </w:p>
    <w:p w14:paraId="4EC1FB38" w14:textId="77777777" w:rsidR="00AB4205" w:rsidRPr="00175AE5" w:rsidRDefault="00AB4205" w:rsidP="00AB4205">
      <w:pPr>
        <w:spacing w:before="240"/>
        <w:ind w:firstLine="204"/>
        <w:jc w:val="both"/>
        <w:rPr>
          <w:sz w:val="22"/>
          <w:szCs w:val="22"/>
        </w:rPr>
      </w:pPr>
      <w:r w:rsidRPr="00175AE5">
        <w:rPr>
          <w:sz w:val="22"/>
          <w:szCs w:val="22"/>
        </w:rPr>
        <w:t>Kijelentem, hogy az általam képviselt szervezet alapító (létesítő) okirata, illetve külön jogszabály szerinti nyilvántartásba vételt igazoló okirata alapján jogosult vagyok a szervezet képviseletére (és cégjegyzésére).</w:t>
      </w:r>
    </w:p>
    <w:p w14:paraId="02CF85D7" w14:textId="6E84C143" w:rsidR="00AB4205" w:rsidRPr="00175AE5" w:rsidRDefault="00AB4205" w:rsidP="00AB4205">
      <w:pPr>
        <w:spacing w:before="240"/>
        <w:jc w:val="both"/>
        <w:rPr>
          <w:sz w:val="22"/>
          <w:szCs w:val="22"/>
        </w:rPr>
      </w:pPr>
      <w:r w:rsidRPr="00175AE5">
        <w:rPr>
          <w:sz w:val="22"/>
          <w:szCs w:val="22"/>
        </w:rPr>
        <w:t>Kelt: 202</w:t>
      </w:r>
      <w:r w:rsidR="00E817BB" w:rsidRPr="00175AE5">
        <w:rPr>
          <w:sz w:val="22"/>
          <w:szCs w:val="22"/>
        </w:rPr>
        <w:t>4</w:t>
      </w:r>
      <w:r w:rsidRPr="00175AE5">
        <w:rPr>
          <w:sz w:val="22"/>
          <w:szCs w:val="22"/>
        </w:rPr>
        <w:t>.</w:t>
      </w:r>
    </w:p>
    <w:p w14:paraId="6E4E2B32" w14:textId="77777777" w:rsidR="00AB4205" w:rsidRPr="00175AE5" w:rsidRDefault="00AB4205" w:rsidP="00AB4205">
      <w:pPr>
        <w:jc w:val="right"/>
      </w:pPr>
      <w:r w:rsidRPr="00175AE5">
        <w:rPr>
          <w:sz w:val="22"/>
          <w:szCs w:val="22"/>
        </w:rPr>
        <w:t>cégszerű aláírás</w:t>
      </w:r>
    </w:p>
    <w:p w14:paraId="47DC0FCE" w14:textId="77777777" w:rsidR="000F68E7" w:rsidRPr="00175AE5" w:rsidRDefault="000F68E7" w:rsidP="000F68E7">
      <w:pPr>
        <w:spacing w:before="120" w:after="120"/>
        <w:ind w:left="2520"/>
        <w:jc w:val="both"/>
      </w:pPr>
    </w:p>
    <w:p w14:paraId="6970DDDB" w14:textId="77777777" w:rsidR="003F0611" w:rsidRPr="00175AE5" w:rsidRDefault="003F0611" w:rsidP="000F68E7">
      <w:pPr>
        <w:spacing w:before="120" w:after="120"/>
        <w:ind w:left="2520"/>
        <w:jc w:val="both"/>
      </w:pPr>
    </w:p>
    <w:p w14:paraId="42BBF4A4" w14:textId="385B2169" w:rsidR="003F0611" w:rsidRPr="00175AE5" w:rsidRDefault="003F0611" w:rsidP="000F68E7">
      <w:pPr>
        <w:spacing w:before="120" w:after="120"/>
        <w:ind w:left="2520"/>
        <w:jc w:val="both"/>
      </w:pPr>
      <w:r w:rsidRPr="00175AE5">
        <w:br w:type="page"/>
      </w:r>
    </w:p>
    <w:p w14:paraId="0C1D1213" w14:textId="278564C4" w:rsidR="00472523" w:rsidRPr="00175AE5" w:rsidRDefault="00472523" w:rsidP="00472523">
      <w:pPr>
        <w:spacing w:before="120" w:after="120"/>
        <w:jc w:val="right"/>
        <w:rPr>
          <w:color w:val="000000"/>
        </w:rPr>
      </w:pPr>
      <w:r w:rsidRPr="00175AE5">
        <w:rPr>
          <w:color w:val="000000"/>
        </w:rPr>
        <w:t>5. számú melléklet</w:t>
      </w:r>
    </w:p>
    <w:p w14:paraId="524B1FBE" w14:textId="77777777" w:rsidR="00472523" w:rsidRPr="00175AE5" w:rsidRDefault="00472523" w:rsidP="00472523">
      <w:pPr>
        <w:spacing w:before="120" w:after="120"/>
        <w:ind w:left="720" w:hanging="360"/>
        <w:jc w:val="right"/>
        <w:rPr>
          <w:color w:val="000000"/>
        </w:rPr>
      </w:pPr>
    </w:p>
    <w:p w14:paraId="270DA8BF" w14:textId="77777777" w:rsidR="00472523" w:rsidRPr="00175AE5" w:rsidRDefault="00472523" w:rsidP="00472523">
      <w:pPr>
        <w:tabs>
          <w:tab w:val="center" w:pos="7655"/>
        </w:tabs>
        <w:jc w:val="center"/>
        <w:rPr>
          <w:b/>
        </w:rPr>
      </w:pPr>
      <w:r w:rsidRPr="00175AE5">
        <w:rPr>
          <w:b/>
        </w:rPr>
        <w:t>Nyilatkozat</w:t>
      </w:r>
    </w:p>
    <w:p w14:paraId="520F705E" w14:textId="77777777" w:rsidR="00472523" w:rsidRPr="00175AE5" w:rsidRDefault="00472523" w:rsidP="00472523">
      <w:pPr>
        <w:tabs>
          <w:tab w:val="center" w:pos="7655"/>
        </w:tabs>
        <w:jc w:val="center"/>
        <w:rPr>
          <w:b/>
        </w:rPr>
      </w:pPr>
      <w:r w:rsidRPr="00175AE5">
        <w:rPr>
          <w:b/>
        </w:rPr>
        <w:t>a Kbt. 138. § (3) bekezdése alapján</w:t>
      </w:r>
    </w:p>
    <w:p w14:paraId="35569CD7" w14:textId="77777777" w:rsidR="00472523" w:rsidRPr="00175AE5" w:rsidRDefault="00472523" w:rsidP="00472523">
      <w:pPr>
        <w:tabs>
          <w:tab w:val="center" w:pos="7655"/>
        </w:tabs>
        <w:rPr>
          <w:b/>
        </w:rPr>
      </w:pPr>
    </w:p>
    <w:p w14:paraId="56CBC403" w14:textId="77777777" w:rsidR="00472523" w:rsidRPr="00175AE5" w:rsidRDefault="00472523" w:rsidP="00472523">
      <w:pPr>
        <w:tabs>
          <w:tab w:val="center" w:pos="7655"/>
        </w:tabs>
        <w:rPr>
          <w:b/>
        </w:rPr>
      </w:pPr>
    </w:p>
    <w:p w14:paraId="622B941C" w14:textId="77777777" w:rsidR="00472523" w:rsidRPr="00175AE5" w:rsidRDefault="00472523" w:rsidP="00472523">
      <w:pPr>
        <w:tabs>
          <w:tab w:val="center" w:pos="7655"/>
        </w:tabs>
        <w:jc w:val="both"/>
      </w:pPr>
      <w:r w:rsidRPr="00175AE5">
        <w:t xml:space="preserve">Alulírott </w:t>
      </w:r>
      <w:r w:rsidRPr="00175AE5">
        <w:rPr>
          <w:b/>
        </w:rPr>
        <w:t>…</w:t>
      </w:r>
      <w:r w:rsidRPr="00175AE5">
        <w:t xml:space="preserve">, mint a </w:t>
      </w:r>
      <w:r w:rsidRPr="00175AE5">
        <w:rPr>
          <w:b/>
          <w:color w:val="000000"/>
        </w:rPr>
        <w:t>… (név)</w:t>
      </w:r>
      <w:r w:rsidRPr="00175AE5">
        <w:t xml:space="preserve"> (székhely: ...) nyilatkozattételre jogosult képviselője</w:t>
      </w:r>
    </w:p>
    <w:p w14:paraId="3CDDDB07" w14:textId="77777777" w:rsidR="00472523" w:rsidRPr="00175AE5" w:rsidRDefault="00472523" w:rsidP="00472523">
      <w:pPr>
        <w:tabs>
          <w:tab w:val="center" w:pos="7655"/>
        </w:tabs>
      </w:pPr>
    </w:p>
    <w:p w14:paraId="262861C1" w14:textId="77777777" w:rsidR="00472523" w:rsidRPr="00175AE5" w:rsidRDefault="00472523" w:rsidP="00472523">
      <w:pPr>
        <w:tabs>
          <w:tab w:val="center" w:pos="7655"/>
        </w:tabs>
        <w:jc w:val="center"/>
      </w:pPr>
      <w:r w:rsidRPr="00175AE5">
        <w:rPr>
          <w:b/>
        </w:rPr>
        <w:t>nyilatkozom</w:t>
      </w:r>
      <w:r w:rsidRPr="00175AE5">
        <w:t>,</w:t>
      </w:r>
    </w:p>
    <w:p w14:paraId="763AE427" w14:textId="77777777" w:rsidR="00472523" w:rsidRPr="00175AE5" w:rsidRDefault="00472523" w:rsidP="00472523">
      <w:pPr>
        <w:tabs>
          <w:tab w:val="center" w:pos="7655"/>
        </w:tabs>
        <w:jc w:val="center"/>
      </w:pPr>
    </w:p>
    <w:p w14:paraId="4C4FB177" w14:textId="0844E4EB" w:rsidR="00472523" w:rsidRPr="00175AE5" w:rsidRDefault="00472523" w:rsidP="00472523">
      <w:pPr>
        <w:tabs>
          <w:tab w:val="center" w:pos="7655"/>
        </w:tabs>
        <w:jc w:val="both"/>
      </w:pPr>
      <w:r w:rsidRPr="00175AE5">
        <w:t xml:space="preserve">hogy a </w:t>
      </w:r>
      <w:r w:rsidRPr="00175AE5">
        <w:rPr>
          <w:b/>
          <w:color w:val="000000"/>
        </w:rPr>
        <w:t xml:space="preserve">Budapest Főváros XIV. Kerület Zugló Önkormányzata </w:t>
      </w:r>
      <w:r w:rsidRPr="00175AE5">
        <w:t>által lefolytatott „</w:t>
      </w:r>
      <w:r w:rsidRPr="00175AE5">
        <w:rPr>
          <w:b/>
          <w:bCs/>
          <w:i/>
        </w:rPr>
        <w:t>Élelmiszer és főzési alapanyag beszerzés 2 részben</w:t>
      </w:r>
      <w:r w:rsidRPr="00175AE5">
        <w:rPr>
          <w:i/>
          <w:iCs/>
          <w:snapToGrid w:val="0"/>
          <w:color w:val="000000"/>
        </w:rPr>
        <w:t>”</w:t>
      </w:r>
      <w:r w:rsidRPr="00175AE5">
        <w:rPr>
          <w:i/>
          <w:iCs/>
        </w:rPr>
        <w:t xml:space="preserve"> </w:t>
      </w:r>
      <w:r w:rsidRPr="00175AE5">
        <w:t>tárgyú közbeszerzési eljárás</w:t>
      </w:r>
      <w:r w:rsidR="00096CB8" w:rsidRPr="00175AE5">
        <w:t xml:space="preserve"> </w:t>
      </w:r>
      <w:r w:rsidR="00096CB8" w:rsidRPr="00175AE5">
        <w:rPr>
          <w:i/>
          <w:iCs/>
        </w:rPr>
        <w:t>1./2.</w:t>
      </w:r>
      <w:r w:rsidR="00096CB8" w:rsidRPr="00175AE5">
        <w:t xml:space="preserve"> részének</w:t>
      </w:r>
      <w:r w:rsidRPr="00175AE5">
        <w:t xml:space="preserve"> eredményeként megkötött szerződés teljesítéséhez az alábbi alvállalkozók kerülnek bevonásra:</w:t>
      </w:r>
    </w:p>
    <w:p w14:paraId="28580177" w14:textId="77777777" w:rsidR="00472523" w:rsidRPr="00175AE5" w:rsidRDefault="00472523" w:rsidP="00472523">
      <w:pPr>
        <w:tabs>
          <w:tab w:val="center" w:pos="7655"/>
        </w:tabs>
      </w:pPr>
    </w:p>
    <w:p w14:paraId="673E8922" w14:textId="78510F3C" w:rsidR="00472523" w:rsidRPr="00175AE5" w:rsidRDefault="00472523" w:rsidP="00472523">
      <w:pPr>
        <w:tabs>
          <w:tab w:val="center" w:pos="7655"/>
        </w:tabs>
      </w:pPr>
      <w:r w:rsidRPr="00175AE5">
        <w:t>1.</w:t>
      </w:r>
    </w:p>
    <w:p w14:paraId="0F10E9F7" w14:textId="560EB34F" w:rsidR="00472523" w:rsidRPr="00175AE5" w:rsidRDefault="00472523" w:rsidP="00096CB8">
      <w:pPr>
        <w:tabs>
          <w:tab w:val="center" w:pos="7655"/>
        </w:tabs>
        <w:spacing w:before="120" w:after="120"/>
      </w:pPr>
      <w:r w:rsidRPr="00175AE5">
        <w:t>Alvállalkozó neve/megnevezése: …</w:t>
      </w:r>
    </w:p>
    <w:p w14:paraId="04695121" w14:textId="0D01B06C" w:rsidR="00472523" w:rsidRPr="00175AE5" w:rsidRDefault="00472523" w:rsidP="00096CB8">
      <w:pPr>
        <w:tabs>
          <w:tab w:val="center" w:pos="7655"/>
        </w:tabs>
        <w:spacing w:before="120" w:after="120"/>
      </w:pPr>
      <w:r w:rsidRPr="00175AE5">
        <w:t>Alvállalkozó címe/székhelye: …</w:t>
      </w:r>
    </w:p>
    <w:p w14:paraId="34721D30" w14:textId="14D9E718" w:rsidR="00472523" w:rsidRPr="00175AE5" w:rsidRDefault="00472523" w:rsidP="00096CB8">
      <w:pPr>
        <w:tabs>
          <w:tab w:val="center" w:pos="7655"/>
        </w:tabs>
        <w:spacing w:before="120" w:after="120"/>
      </w:pPr>
      <w:r w:rsidRPr="00175AE5">
        <w:t>Alvállalkozó adószáma: …</w:t>
      </w:r>
    </w:p>
    <w:p w14:paraId="7C1FCCA9" w14:textId="06833E9E" w:rsidR="00472523" w:rsidRPr="00175AE5" w:rsidRDefault="00472523" w:rsidP="00096CB8">
      <w:pPr>
        <w:tabs>
          <w:tab w:val="center" w:pos="7655"/>
        </w:tabs>
        <w:spacing w:before="120" w:after="120"/>
      </w:pPr>
      <w:r w:rsidRPr="00175AE5">
        <w:t>Képviseletre jogosult: …</w:t>
      </w:r>
    </w:p>
    <w:p w14:paraId="473D9D10" w14:textId="7405DE08" w:rsidR="00472523" w:rsidRPr="00175AE5" w:rsidRDefault="00472523" w:rsidP="00096CB8">
      <w:pPr>
        <w:tabs>
          <w:tab w:val="center" w:pos="7655"/>
        </w:tabs>
        <w:spacing w:before="120" w:after="120"/>
      </w:pPr>
      <w:r w:rsidRPr="00175AE5">
        <w:t>Elérhetőség: …</w:t>
      </w:r>
    </w:p>
    <w:p w14:paraId="3FB81E58" w14:textId="2023C04F" w:rsidR="00472523" w:rsidRPr="00175AE5" w:rsidRDefault="00472523" w:rsidP="00096CB8">
      <w:pPr>
        <w:tabs>
          <w:tab w:val="center" w:pos="7655"/>
        </w:tabs>
        <w:spacing w:before="120" w:after="120"/>
      </w:pPr>
      <w:r w:rsidRPr="00175AE5">
        <w:t>A vállalkozói teljesítésen belül az alvállalkozói teljesítés várható százalékos aránya: …%</w:t>
      </w:r>
    </w:p>
    <w:p w14:paraId="76E6A607" w14:textId="6CB50A17" w:rsidR="00096CB8" w:rsidRPr="00175AE5" w:rsidRDefault="00096CB8" w:rsidP="00096CB8">
      <w:pPr>
        <w:tabs>
          <w:tab w:val="center" w:pos="7655"/>
        </w:tabs>
        <w:spacing w:before="120" w:after="120"/>
      </w:pPr>
      <w:r w:rsidRPr="00175AE5">
        <w:t>Az alvállalkozói szerződés szerinti ellenszolgáltatás értéke: …</w:t>
      </w:r>
    </w:p>
    <w:p w14:paraId="1570EC5D" w14:textId="77777777" w:rsidR="00472523" w:rsidRPr="00175AE5" w:rsidRDefault="00472523" w:rsidP="00096CB8">
      <w:pPr>
        <w:tabs>
          <w:tab w:val="center" w:pos="7655"/>
        </w:tabs>
        <w:spacing w:before="120" w:after="120"/>
      </w:pPr>
      <w:r w:rsidRPr="00175AE5">
        <w:t>A szerződés azon része, amely vonatkozásában az alvállalkozó bevonásra kerül: …</w:t>
      </w:r>
    </w:p>
    <w:p w14:paraId="28286FD2" w14:textId="77777777" w:rsidR="00472523" w:rsidRPr="00175AE5" w:rsidRDefault="00472523" w:rsidP="00472523">
      <w:pPr>
        <w:tabs>
          <w:tab w:val="center" w:pos="7655"/>
        </w:tabs>
      </w:pPr>
    </w:p>
    <w:p w14:paraId="72CB2637" w14:textId="4F254DBE" w:rsidR="00096CB8" w:rsidRPr="00175AE5" w:rsidRDefault="00096CB8" w:rsidP="00096CB8">
      <w:pPr>
        <w:tabs>
          <w:tab w:val="center" w:pos="7655"/>
        </w:tabs>
      </w:pPr>
      <w:r w:rsidRPr="00175AE5">
        <w:t>2.</w:t>
      </w:r>
    </w:p>
    <w:p w14:paraId="7685FDDE" w14:textId="77777777" w:rsidR="00096CB8" w:rsidRPr="00175AE5" w:rsidRDefault="00096CB8" w:rsidP="00096CB8">
      <w:pPr>
        <w:tabs>
          <w:tab w:val="center" w:pos="7655"/>
        </w:tabs>
        <w:spacing w:before="120" w:after="120"/>
      </w:pPr>
      <w:r w:rsidRPr="00175AE5">
        <w:t>Alvállalkozó neve/megnevezése: …</w:t>
      </w:r>
    </w:p>
    <w:p w14:paraId="0D693173" w14:textId="77777777" w:rsidR="00096CB8" w:rsidRPr="00175AE5" w:rsidRDefault="00096CB8" w:rsidP="00096CB8">
      <w:pPr>
        <w:tabs>
          <w:tab w:val="center" w:pos="7655"/>
        </w:tabs>
        <w:spacing w:before="120" w:after="120"/>
      </w:pPr>
      <w:r w:rsidRPr="00175AE5">
        <w:t>Alvállalkozó címe/székhelye: …</w:t>
      </w:r>
    </w:p>
    <w:p w14:paraId="179ACFBD" w14:textId="77777777" w:rsidR="00096CB8" w:rsidRPr="00175AE5" w:rsidRDefault="00096CB8" w:rsidP="00096CB8">
      <w:pPr>
        <w:tabs>
          <w:tab w:val="center" w:pos="7655"/>
        </w:tabs>
        <w:spacing w:before="120" w:after="120"/>
      </w:pPr>
      <w:r w:rsidRPr="00175AE5">
        <w:t>Alvállalkozó adószáma: …</w:t>
      </w:r>
    </w:p>
    <w:p w14:paraId="292039AA" w14:textId="77777777" w:rsidR="00096CB8" w:rsidRPr="00175AE5" w:rsidRDefault="00096CB8" w:rsidP="00096CB8">
      <w:pPr>
        <w:tabs>
          <w:tab w:val="center" w:pos="7655"/>
        </w:tabs>
        <w:spacing w:before="120" w:after="120"/>
      </w:pPr>
      <w:r w:rsidRPr="00175AE5">
        <w:t>Képviseletre jogosult: …</w:t>
      </w:r>
    </w:p>
    <w:p w14:paraId="5450E47B" w14:textId="77777777" w:rsidR="00096CB8" w:rsidRPr="00175AE5" w:rsidRDefault="00096CB8" w:rsidP="00096CB8">
      <w:pPr>
        <w:tabs>
          <w:tab w:val="center" w:pos="7655"/>
        </w:tabs>
        <w:spacing w:before="120" w:after="120"/>
      </w:pPr>
      <w:r w:rsidRPr="00175AE5">
        <w:t>Elérhetőség: …</w:t>
      </w:r>
    </w:p>
    <w:p w14:paraId="3E5A2597" w14:textId="77777777" w:rsidR="00096CB8" w:rsidRPr="00175AE5" w:rsidRDefault="00096CB8" w:rsidP="00096CB8">
      <w:pPr>
        <w:tabs>
          <w:tab w:val="center" w:pos="7655"/>
        </w:tabs>
        <w:spacing w:before="120" w:after="120"/>
      </w:pPr>
      <w:r w:rsidRPr="00175AE5">
        <w:t>A vállalkozói teljesítésen belül az alvállalkozói teljesítés várható százalékos aránya: …%</w:t>
      </w:r>
    </w:p>
    <w:p w14:paraId="2360E2B5" w14:textId="77777777" w:rsidR="00096CB8" w:rsidRPr="00175AE5" w:rsidRDefault="00096CB8" w:rsidP="00096CB8">
      <w:pPr>
        <w:tabs>
          <w:tab w:val="center" w:pos="7655"/>
        </w:tabs>
        <w:spacing w:before="120" w:after="120"/>
      </w:pPr>
      <w:r w:rsidRPr="00175AE5">
        <w:t>Az alvállalkozói szerződés szerinti ellenszolgáltatás értéke: …</w:t>
      </w:r>
    </w:p>
    <w:p w14:paraId="56E5ECDB" w14:textId="77777777" w:rsidR="00096CB8" w:rsidRPr="00175AE5" w:rsidRDefault="00096CB8" w:rsidP="00096CB8">
      <w:pPr>
        <w:tabs>
          <w:tab w:val="center" w:pos="7655"/>
        </w:tabs>
        <w:spacing w:before="120" w:after="120"/>
      </w:pPr>
      <w:r w:rsidRPr="00175AE5">
        <w:t>A szerződés azon része, amely vonatkozásában az alvállalkozó bevonásra kerül: …</w:t>
      </w:r>
    </w:p>
    <w:p w14:paraId="3256A26F" w14:textId="77777777" w:rsidR="00472523" w:rsidRPr="00175AE5" w:rsidRDefault="00472523" w:rsidP="00472523">
      <w:pPr>
        <w:tabs>
          <w:tab w:val="center" w:pos="7655"/>
        </w:tabs>
      </w:pPr>
    </w:p>
    <w:p w14:paraId="40A23951" w14:textId="77777777" w:rsidR="00472523" w:rsidRPr="00175AE5" w:rsidRDefault="00472523" w:rsidP="00472523">
      <w:pPr>
        <w:tabs>
          <w:tab w:val="center" w:pos="7655"/>
        </w:tabs>
      </w:pPr>
    </w:p>
    <w:p w14:paraId="2A7DACB9" w14:textId="77777777" w:rsidR="00472523" w:rsidRPr="00175AE5" w:rsidRDefault="00472523" w:rsidP="00472523">
      <w:pPr>
        <w:tabs>
          <w:tab w:val="center" w:pos="7655"/>
        </w:tabs>
        <w:rPr>
          <w:lang w:val="x-none"/>
        </w:rPr>
      </w:pPr>
      <w:r w:rsidRPr="00175AE5">
        <w:rPr>
          <w:lang w:val="x-none"/>
        </w:rPr>
        <w:t xml:space="preserve">Kelt: </w:t>
      </w:r>
      <w:r w:rsidRPr="00175AE5">
        <w:t>…</w:t>
      </w:r>
      <w:r w:rsidRPr="00175AE5">
        <w:rPr>
          <w:lang w:val="x-none"/>
        </w:rPr>
        <w:t xml:space="preserve">, </w:t>
      </w:r>
      <w:r w:rsidRPr="00175AE5">
        <w:t xml:space="preserve">2024. </w:t>
      </w:r>
      <w:r w:rsidRPr="00175AE5">
        <w:rPr>
          <w:lang w:val="x-none"/>
        </w:rPr>
        <w:t xml:space="preserve">év </w:t>
      </w:r>
      <w:r w:rsidRPr="00175AE5">
        <w:t>…</w:t>
      </w:r>
      <w:r w:rsidRPr="00175AE5">
        <w:rPr>
          <w:lang w:val="x-none"/>
        </w:rPr>
        <w:t xml:space="preserve"> hó </w:t>
      </w:r>
      <w:r w:rsidRPr="00175AE5">
        <w:t>..</w:t>
      </w:r>
      <w:r w:rsidRPr="00175AE5">
        <w:rPr>
          <w:lang w:val="x-none"/>
        </w:rPr>
        <w:t>. napján</w:t>
      </w:r>
    </w:p>
    <w:p w14:paraId="3257F5F2" w14:textId="77777777" w:rsidR="00472523" w:rsidRPr="00175AE5" w:rsidRDefault="00472523" w:rsidP="00472523">
      <w:pPr>
        <w:tabs>
          <w:tab w:val="center" w:pos="7655"/>
        </w:tabs>
        <w:rPr>
          <w:lang w:val="x-none"/>
        </w:rPr>
      </w:pPr>
    </w:p>
    <w:p w14:paraId="73831C5A" w14:textId="77777777" w:rsidR="00472523" w:rsidRPr="00175AE5" w:rsidRDefault="00472523" w:rsidP="00472523">
      <w:pPr>
        <w:tabs>
          <w:tab w:val="center" w:pos="7655"/>
        </w:tabs>
      </w:pPr>
    </w:p>
    <w:p w14:paraId="07E3A7ED" w14:textId="77777777" w:rsidR="00472523" w:rsidRPr="00175AE5" w:rsidRDefault="00472523" w:rsidP="00472523">
      <w:pPr>
        <w:tabs>
          <w:tab w:val="center" w:pos="7655"/>
        </w:tabs>
        <w:jc w:val="right"/>
      </w:pPr>
      <w:r w:rsidRPr="00175AE5">
        <w:t>………………………………………………</w:t>
      </w:r>
    </w:p>
    <w:p w14:paraId="43ADF30F" w14:textId="77777777" w:rsidR="00472523" w:rsidRPr="00921E97" w:rsidRDefault="00472523" w:rsidP="00472523">
      <w:pPr>
        <w:spacing w:before="120" w:after="120"/>
        <w:ind w:left="4265" w:firstLine="698"/>
        <w:jc w:val="center"/>
      </w:pPr>
      <w:r w:rsidRPr="00175AE5">
        <w:t>cégszerű aláírás</w:t>
      </w:r>
    </w:p>
    <w:p w14:paraId="1B1D7EC1" w14:textId="77777777" w:rsidR="003F0611" w:rsidRDefault="003F0611" w:rsidP="000F68E7">
      <w:pPr>
        <w:spacing w:before="120" w:after="120"/>
        <w:ind w:left="2520"/>
        <w:jc w:val="both"/>
      </w:pPr>
    </w:p>
    <w:sectPr w:rsidR="003F0611" w:rsidSect="000B1D1C">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3769B" w14:textId="77777777" w:rsidR="001D2D1A" w:rsidRDefault="001D2D1A" w:rsidP="005A37DE">
      <w:r>
        <w:separator/>
      </w:r>
    </w:p>
  </w:endnote>
  <w:endnote w:type="continuationSeparator" w:id="0">
    <w:p w14:paraId="2A80ADB0" w14:textId="77777777" w:rsidR="001D2D1A" w:rsidRDefault="001D2D1A" w:rsidP="005A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788413"/>
      <w:docPartObj>
        <w:docPartGallery w:val="Page Numbers (Bottom of Page)"/>
        <w:docPartUnique/>
      </w:docPartObj>
    </w:sdtPr>
    <w:sdtEndPr/>
    <w:sdtContent>
      <w:p w14:paraId="5F9C5ED3" w14:textId="4BF6A2C2" w:rsidR="003C58D6" w:rsidRDefault="002107EA">
        <w:pPr>
          <w:pStyle w:val="llb"/>
          <w:jc w:val="center"/>
        </w:pPr>
        <w:r>
          <w:fldChar w:fldCharType="begin"/>
        </w:r>
        <w:r>
          <w:instrText>PAGE   \* MERGEFORMAT</w:instrText>
        </w:r>
        <w:r>
          <w:fldChar w:fldCharType="separate"/>
        </w:r>
        <w:r>
          <w:rPr>
            <w:noProof/>
          </w:rPr>
          <w:t>5</w:t>
        </w:r>
        <w:r>
          <w:rPr>
            <w:noProof/>
          </w:rPr>
          <w:fldChar w:fldCharType="end"/>
        </w:r>
      </w:p>
    </w:sdtContent>
  </w:sdt>
  <w:p w14:paraId="0CEEA9CF" w14:textId="77777777" w:rsidR="003C58D6" w:rsidRDefault="003C58D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0FFDF" w14:textId="77777777" w:rsidR="001D2D1A" w:rsidRDefault="001D2D1A" w:rsidP="005A37DE">
      <w:r>
        <w:separator/>
      </w:r>
    </w:p>
  </w:footnote>
  <w:footnote w:type="continuationSeparator" w:id="0">
    <w:p w14:paraId="36129275" w14:textId="77777777" w:rsidR="001D2D1A" w:rsidRDefault="001D2D1A" w:rsidP="005A37DE">
      <w:r>
        <w:continuationSeparator/>
      </w:r>
    </w:p>
  </w:footnote>
  <w:footnote w:id="1">
    <w:p w14:paraId="5D6B2D85" w14:textId="5FA9BE48" w:rsidR="00475267" w:rsidRDefault="00475267">
      <w:pPr>
        <w:pStyle w:val="Lbjegyzetszveg"/>
      </w:pPr>
      <w:r>
        <w:rPr>
          <w:rStyle w:val="Lbjegyzet-hivatkozs"/>
        </w:rPr>
        <w:footnoteRef/>
      </w:r>
      <w:r>
        <w:t xml:space="preserve"> A szerződéskötéskor kitöltendő</w:t>
      </w:r>
    </w:p>
  </w:footnote>
  <w:footnote w:id="2">
    <w:p w14:paraId="0A13243F" w14:textId="6399ADC3" w:rsidR="00F25793" w:rsidRDefault="00F25793">
      <w:pPr>
        <w:pStyle w:val="Lbjegyzetszveg"/>
      </w:pPr>
      <w:r>
        <w:rPr>
          <w:rStyle w:val="Lbjegyzet-hivatkozs"/>
        </w:rPr>
        <w:footnoteRef/>
      </w:r>
      <w:r>
        <w:t xml:space="preserve"> A szerződéskötéskor kitöltendő</w:t>
      </w:r>
    </w:p>
  </w:footnote>
  <w:footnote w:id="3">
    <w:p w14:paraId="3AE8EA7B" w14:textId="671F0541" w:rsidR="00ED3858" w:rsidRDefault="00ED3858">
      <w:pPr>
        <w:pStyle w:val="Lbjegyzetszveg"/>
      </w:pPr>
      <w:r>
        <w:rPr>
          <w:rStyle w:val="Lbjegyzet-hivatkozs"/>
        </w:rPr>
        <w:footnoteRef/>
      </w:r>
      <w:r>
        <w:t xml:space="preserve"> A szerződéskötéskor kitöltendő</w:t>
      </w:r>
    </w:p>
  </w:footnote>
  <w:footnote w:id="4">
    <w:p w14:paraId="3294F5BC" w14:textId="10A5489A" w:rsidR="00406ED6" w:rsidRDefault="00406ED6">
      <w:pPr>
        <w:pStyle w:val="Lbjegyzetszveg"/>
      </w:pPr>
      <w:r>
        <w:rPr>
          <w:rStyle w:val="Lbjegyzet-hivatkozs"/>
        </w:rPr>
        <w:footnoteRef/>
      </w:r>
      <w:r>
        <w:t xml:space="preserve"> Szerződéskötéskor kitöltendő, a felesleges rész törlendő </w:t>
      </w:r>
    </w:p>
  </w:footnote>
  <w:footnote w:id="5">
    <w:p w14:paraId="002F1A91" w14:textId="71CB4AFB" w:rsidR="001464BA" w:rsidRDefault="001464BA">
      <w:pPr>
        <w:pStyle w:val="Lbjegyzetszveg"/>
      </w:pPr>
      <w:r>
        <w:rPr>
          <w:rStyle w:val="Lbjegyzet-hivatkozs"/>
        </w:rPr>
        <w:footnoteRef/>
      </w:r>
      <w:r>
        <w:t xml:space="preserve"> </w:t>
      </w:r>
      <w:r w:rsidRPr="001464BA">
        <w:t>Szerződéskötéskor kitöltendő, a felesleges rész törlendő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2650"/>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105FB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1694FDA"/>
    <w:multiLevelType w:val="hybridMultilevel"/>
    <w:tmpl w:val="52420864"/>
    <w:lvl w:ilvl="0" w:tplc="BC3276CC">
      <w:start w:val="1"/>
      <w:numFmt w:val="decimal"/>
      <w:lvlText w:val="%1."/>
      <w:lvlJc w:val="left"/>
      <w:pPr>
        <w:ind w:left="1080" w:hanging="360"/>
      </w:pPr>
      <w:rPr>
        <w:b/>
      </w:rPr>
    </w:lvl>
    <w:lvl w:ilvl="1" w:tplc="2D6E3220">
      <w:start w:val="1"/>
      <w:numFmt w:val="decimal"/>
      <w:lvlText w:val="%2."/>
      <w:lvlJc w:val="left"/>
      <w:pPr>
        <w:ind w:left="1440" w:hanging="360"/>
      </w:pPr>
      <w:rPr>
        <w:b/>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0977426C"/>
    <w:multiLevelType w:val="hybridMultilevel"/>
    <w:tmpl w:val="1B4CAB4E"/>
    <w:lvl w:ilvl="0" w:tplc="CB60BD06">
      <w:start w:val="1"/>
      <w:numFmt w:val="upperRoman"/>
      <w:lvlText w:val="%1."/>
      <w:lvlJc w:val="left"/>
      <w:pPr>
        <w:ind w:left="108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74043974">
      <w:start w:val="1"/>
      <w:numFmt w:val="decimal"/>
      <w:lvlText w:val="%4."/>
      <w:lvlJc w:val="left"/>
      <w:pPr>
        <w:ind w:left="2880" w:hanging="360"/>
      </w:pPr>
      <w:rPr>
        <w:b/>
        <w:bCs/>
      </w:r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10832871"/>
    <w:multiLevelType w:val="hybridMultilevel"/>
    <w:tmpl w:val="FE4A2864"/>
    <w:lvl w:ilvl="0" w:tplc="3AB6D5B2">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2BB3551"/>
    <w:multiLevelType w:val="multilevel"/>
    <w:tmpl w:val="35929D28"/>
    <w:lvl w:ilvl="0">
      <w:start w:val="4"/>
      <w:numFmt w:val="decimal"/>
      <w:lvlText w:val="%1."/>
      <w:lvlJc w:val="left"/>
      <w:pPr>
        <w:ind w:left="360" w:hanging="360"/>
      </w:pPr>
      <w:rPr>
        <w:rFonts w:hint="default"/>
      </w:rPr>
    </w:lvl>
    <w:lvl w:ilvl="1">
      <w:start w:val="1"/>
      <w:numFmt w:val="decimal"/>
      <w:lvlText w:val="%1.%2."/>
      <w:lvlJc w:val="left"/>
      <w:pPr>
        <w:ind w:left="2771"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92F43A3"/>
    <w:multiLevelType w:val="hybridMultilevel"/>
    <w:tmpl w:val="ED10024E"/>
    <w:lvl w:ilvl="0" w:tplc="6D188AD0">
      <w:start w:val="8"/>
      <w:numFmt w:val="bullet"/>
      <w:lvlText w:val="-"/>
      <w:lvlJc w:val="left"/>
      <w:pPr>
        <w:ind w:left="1062" w:hanging="360"/>
      </w:pPr>
      <w:rPr>
        <w:rFonts w:ascii="Times New Roman" w:eastAsia="Times New Roman" w:hAnsi="Times New Roman" w:cs="Times New Roman" w:hint="default"/>
      </w:rPr>
    </w:lvl>
    <w:lvl w:ilvl="1" w:tplc="040E0003" w:tentative="1">
      <w:start w:val="1"/>
      <w:numFmt w:val="bullet"/>
      <w:lvlText w:val="o"/>
      <w:lvlJc w:val="left"/>
      <w:pPr>
        <w:ind w:left="1782" w:hanging="360"/>
      </w:pPr>
      <w:rPr>
        <w:rFonts w:ascii="Courier New" w:hAnsi="Courier New" w:cs="Courier New" w:hint="default"/>
      </w:rPr>
    </w:lvl>
    <w:lvl w:ilvl="2" w:tplc="040E0005" w:tentative="1">
      <w:start w:val="1"/>
      <w:numFmt w:val="bullet"/>
      <w:lvlText w:val=""/>
      <w:lvlJc w:val="left"/>
      <w:pPr>
        <w:ind w:left="2502" w:hanging="360"/>
      </w:pPr>
      <w:rPr>
        <w:rFonts w:ascii="Wingdings" w:hAnsi="Wingdings" w:hint="default"/>
      </w:rPr>
    </w:lvl>
    <w:lvl w:ilvl="3" w:tplc="040E0001" w:tentative="1">
      <w:start w:val="1"/>
      <w:numFmt w:val="bullet"/>
      <w:lvlText w:val=""/>
      <w:lvlJc w:val="left"/>
      <w:pPr>
        <w:ind w:left="3222" w:hanging="360"/>
      </w:pPr>
      <w:rPr>
        <w:rFonts w:ascii="Symbol" w:hAnsi="Symbol" w:hint="default"/>
      </w:rPr>
    </w:lvl>
    <w:lvl w:ilvl="4" w:tplc="040E0003" w:tentative="1">
      <w:start w:val="1"/>
      <w:numFmt w:val="bullet"/>
      <w:lvlText w:val="o"/>
      <w:lvlJc w:val="left"/>
      <w:pPr>
        <w:ind w:left="3942" w:hanging="360"/>
      </w:pPr>
      <w:rPr>
        <w:rFonts w:ascii="Courier New" w:hAnsi="Courier New" w:cs="Courier New" w:hint="default"/>
      </w:rPr>
    </w:lvl>
    <w:lvl w:ilvl="5" w:tplc="040E0005" w:tentative="1">
      <w:start w:val="1"/>
      <w:numFmt w:val="bullet"/>
      <w:lvlText w:val=""/>
      <w:lvlJc w:val="left"/>
      <w:pPr>
        <w:ind w:left="4662" w:hanging="360"/>
      </w:pPr>
      <w:rPr>
        <w:rFonts w:ascii="Wingdings" w:hAnsi="Wingdings" w:hint="default"/>
      </w:rPr>
    </w:lvl>
    <w:lvl w:ilvl="6" w:tplc="040E0001" w:tentative="1">
      <w:start w:val="1"/>
      <w:numFmt w:val="bullet"/>
      <w:lvlText w:val=""/>
      <w:lvlJc w:val="left"/>
      <w:pPr>
        <w:ind w:left="5382" w:hanging="360"/>
      </w:pPr>
      <w:rPr>
        <w:rFonts w:ascii="Symbol" w:hAnsi="Symbol" w:hint="default"/>
      </w:rPr>
    </w:lvl>
    <w:lvl w:ilvl="7" w:tplc="040E0003" w:tentative="1">
      <w:start w:val="1"/>
      <w:numFmt w:val="bullet"/>
      <w:lvlText w:val="o"/>
      <w:lvlJc w:val="left"/>
      <w:pPr>
        <w:ind w:left="6102" w:hanging="360"/>
      </w:pPr>
      <w:rPr>
        <w:rFonts w:ascii="Courier New" w:hAnsi="Courier New" w:cs="Courier New" w:hint="default"/>
      </w:rPr>
    </w:lvl>
    <w:lvl w:ilvl="8" w:tplc="040E0005" w:tentative="1">
      <w:start w:val="1"/>
      <w:numFmt w:val="bullet"/>
      <w:lvlText w:val=""/>
      <w:lvlJc w:val="left"/>
      <w:pPr>
        <w:ind w:left="6822" w:hanging="360"/>
      </w:pPr>
      <w:rPr>
        <w:rFonts w:ascii="Wingdings" w:hAnsi="Wingdings" w:hint="default"/>
      </w:rPr>
    </w:lvl>
  </w:abstractNum>
  <w:abstractNum w:abstractNumId="7" w15:restartNumberingAfterBreak="0">
    <w:nsid w:val="194B7781"/>
    <w:multiLevelType w:val="hybridMultilevel"/>
    <w:tmpl w:val="E8546482"/>
    <w:lvl w:ilvl="0" w:tplc="1938E4C2">
      <w:start w:val="13"/>
      <w:numFmt w:val="upperRoman"/>
      <w:lvlText w:val="%1."/>
      <w:lvlJc w:val="left"/>
      <w:pPr>
        <w:ind w:left="108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5B6DB6"/>
    <w:multiLevelType w:val="multilevel"/>
    <w:tmpl w:val="6B3A2520"/>
    <w:lvl w:ilvl="0">
      <w:start w:val="1"/>
      <w:numFmt w:val="decimal"/>
      <w:lvlText w:val="%1."/>
      <w:lvlJc w:val="left"/>
      <w:pPr>
        <w:ind w:left="720" w:hanging="360"/>
      </w:pPr>
      <w:rPr>
        <w:rFonts w:ascii="Times New Roman" w:hAnsi="Times New Roman" w:cs="Times New Roman" w:hint="default"/>
        <w:b w:val="0"/>
        <w:color w:val="44546A" w:themeColor="text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0029A0"/>
    <w:multiLevelType w:val="hybridMultilevel"/>
    <w:tmpl w:val="3424918C"/>
    <w:lvl w:ilvl="0" w:tplc="308A62D4">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1F6F251B"/>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10B64B5"/>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995053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FC976BF"/>
    <w:multiLevelType w:val="hybridMultilevel"/>
    <w:tmpl w:val="1D443564"/>
    <w:lvl w:ilvl="0" w:tplc="C764E712">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4" w15:restartNumberingAfterBreak="0">
    <w:nsid w:val="32C55EB8"/>
    <w:multiLevelType w:val="multilevel"/>
    <w:tmpl w:val="29E80C90"/>
    <w:lvl w:ilvl="0">
      <w:start w:val="1"/>
      <w:numFmt w:val="ordinal"/>
      <w:lvlText w:val="%1"/>
      <w:lvlJc w:val="left"/>
      <w:rPr>
        <w:rFonts w:ascii="Times New Roman" w:hAnsi="Times New Roman" w:cs="Times New Roman" w:hint="default"/>
        <w:b/>
        <w:bCs/>
        <w:i w:val="0"/>
        <w:iCs w:val="0"/>
        <w:caps w:val="0"/>
        <w:smallCaps w:val="0"/>
        <w:strike w:val="0"/>
        <w:dstrike w:val="0"/>
        <w:vanish w:val="0"/>
        <w:webHidden w:val="0"/>
        <w:color w:val="000000"/>
        <w:spacing w:val="0"/>
        <w:w w:val="100"/>
        <w:kern w:val="0"/>
        <w:position w:val="0"/>
        <w:sz w:val="24"/>
        <w:szCs w:val="28"/>
        <w:u w:val="none"/>
        <w:effect w:val="none"/>
        <w:bdr w:val="none" w:sz="0" w:space="0" w:color="auto" w:frame="1"/>
        <w:vertAlign w:val="baseline"/>
        <w:em w:val="none"/>
        <w:specVanish w:val="0"/>
      </w:rPr>
    </w:lvl>
    <w:lvl w:ilvl="1">
      <w:start w:val="1"/>
      <w:numFmt w:val="bullet"/>
      <w:lvlText w:val=""/>
      <w:lvlJc w:val="left"/>
      <w:pPr>
        <w:ind w:left="0" w:firstLine="0"/>
      </w:pPr>
      <w:rPr>
        <w:rFonts w:ascii="Symbol" w:hAnsi="Symbol" w:hint="default"/>
        <w:b/>
        <w:i w:val="0"/>
        <w:caps w:val="0"/>
        <w:strike w:val="0"/>
        <w:dstrike w:val="0"/>
        <w:vanish w:val="0"/>
        <w:webHidden w:val="0"/>
        <w:color w:val="000000"/>
        <w:sz w:val="24"/>
        <w:u w:val="none"/>
        <w:effect w:val="none"/>
        <w:vertAlign w:val="baseline"/>
        <w:specVanish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797180"/>
    <w:multiLevelType w:val="hybridMultilevel"/>
    <w:tmpl w:val="4D6A28FE"/>
    <w:lvl w:ilvl="0" w:tplc="2C565AF6">
      <w:start w:val="1"/>
      <w:numFmt w:val="decimal"/>
      <w:lvlText w:val="%1."/>
      <w:lvlJc w:val="left"/>
      <w:pPr>
        <w:ind w:left="1146" w:hanging="360"/>
      </w:pPr>
      <w:rPr>
        <w:b/>
      </w:rPr>
    </w:lvl>
    <w:lvl w:ilvl="1" w:tplc="040E0019">
      <w:start w:val="1"/>
      <w:numFmt w:val="lowerLetter"/>
      <w:lvlText w:val="%2."/>
      <w:lvlJc w:val="left"/>
      <w:pPr>
        <w:ind w:left="1866" w:hanging="360"/>
      </w:pPr>
    </w:lvl>
    <w:lvl w:ilvl="2" w:tplc="040E001B">
      <w:start w:val="1"/>
      <w:numFmt w:val="lowerRoman"/>
      <w:lvlText w:val="%3."/>
      <w:lvlJc w:val="right"/>
      <w:pPr>
        <w:ind w:left="2586" w:hanging="180"/>
      </w:pPr>
    </w:lvl>
    <w:lvl w:ilvl="3" w:tplc="040E000F">
      <w:start w:val="1"/>
      <w:numFmt w:val="decimal"/>
      <w:lvlText w:val="%4."/>
      <w:lvlJc w:val="left"/>
      <w:pPr>
        <w:ind w:left="3306" w:hanging="360"/>
      </w:pPr>
    </w:lvl>
    <w:lvl w:ilvl="4" w:tplc="040E0019">
      <w:start w:val="1"/>
      <w:numFmt w:val="lowerLetter"/>
      <w:lvlText w:val="%5."/>
      <w:lvlJc w:val="left"/>
      <w:pPr>
        <w:ind w:left="4026" w:hanging="360"/>
      </w:pPr>
    </w:lvl>
    <w:lvl w:ilvl="5" w:tplc="040E001B">
      <w:start w:val="1"/>
      <w:numFmt w:val="lowerRoman"/>
      <w:lvlText w:val="%6."/>
      <w:lvlJc w:val="right"/>
      <w:pPr>
        <w:ind w:left="4746" w:hanging="180"/>
      </w:pPr>
    </w:lvl>
    <w:lvl w:ilvl="6" w:tplc="040E000F">
      <w:start w:val="1"/>
      <w:numFmt w:val="decimal"/>
      <w:lvlText w:val="%7."/>
      <w:lvlJc w:val="left"/>
      <w:pPr>
        <w:ind w:left="5466" w:hanging="360"/>
      </w:pPr>
    </w:lvl>
    <w:lvl w:ilvl="7" w:tplc="040E0019">
      <w:start w:val="1"/>
      <w:numFmt w:val="lowerLetter"/>
      <w:lvlText w:val="%8."/>
      <w:lvlJc w:val="left"/>
      <w:pPr>
        <w:ind w:left="6186" w:hanging="360"/>
      </w:pPr>
    </w:lvl>
    <w:lvl w:ilvl="8" w:tplc="040E001B">
      <w:start w:val="1"/>
      <w:numFmt w:val="lowerRoman"/>
      <w:lvlText w:val="%9."/>
      <w:lvlJc w:val="right"/>
      <w:pPr>
        <w:ind w:left="6906" w:hanging="180"/>
      </w:pPr>
    </w:lvl>
  </w:abstractNum>
  <w:abstractNum w:abstractNumId="16" w15:restartNumberingAfterBreak="0">
    <w:nsid w:val="37475DE0"/>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9F05C62"/>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BA43A82"/>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1E7174"/>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39D2F0B"/>
    <w:multiLevelType w:val="hybridMultilevel"/>
    <w:tmpl w:val="C7301B42"/>
    <w:lvl w:ilvl="0" w:tplc="191A5476">
      <w:start w:val="12"/>
      <w:numFmt w:val="upperRoman"/>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443C6F3C"/>
    <w:multiLevelType w:val="hybridMultilevel"/>
    <w:tmpl w:val="DCE4D16E"/>
    <w:lvl w:ilvl="0" w:tplc="13AC0AE8">
      <w:start w:val="1"/>
      <w:numFmt w:val="lowerLetter"/>
      <w:lvlText w:val="%1.)"/>
      <w:lvlJc w:val="left"/>
      <w:pPr>
        <w:ind w:left="1062" w:hanging="360"/>
      </w:pPr>
      <w:rPr>
        <w:rFonts w:hint="default"/>
      </w:rPr>
    </w:lvl>
    <w:lvl w:ilvl="1" w:tplc="040E0019" w:tentative="1">
      <w:start w:val="1"/>
      <w:numFmt w:val="lowerLetter"/>
      <w:lvlText w:val="%2."/>
      <w:lvlJc w:val="left"/>
      <w:pPr>
        <w:ind w:left="1782" w:hanging="360"/>
      </w:pPr>
    </w:lvl>
    <w:lvl w:ilvl="2" w:tplc="040E001B" w:tentative="1">
      <w:start w:val="1"/>
      <w:numFmt w:val="lowerRoman"/>
      <w:lvlText w:val="%3."/>
      <w:lvlJc w:val="right"/>
      <w:pPr>
        <w:ind w:left="2502" w:hanging="180"/>
      </w:pPr>
    </w:lvl>
    <w:lvl w:ilvl="3" w:tplc="040E000F" w:tentative="1">
      <w:start w:val="1"/>
      <w:numFmt w:val="decimal"/>
      <w:lvlText w:val="%4."/>
      <w:lvlJc w:val="left"/>
      <w:pPr>
        <w:ind w:left="3222" w:hanging="360"/>
      </w:pPr>
    </w:lvl>
    <w:lvl w:ilvl="4" w:tplc="040E0019" w:tentative="1">
      <w:start w:val="1"/>
      <w:numFmt w:val="lowerLetter"/>
      <w:lvlText w:val="%5."/>
      <w:lvlJc w:val="left"/>
      <w:pPr>
        <w:ind w:left="3942" w:hanging="360"/>
      </w:pPr>
    </w:lvl>
    <w:lvl w:ilvl="5" w:tplc="040E001B" w:tentative="1">
      <w:start w:val="1"/>
      <w:numFmt w:val="lowerRoman"/>
      <w:lvlText w:val="%6."/>
      <w:lvlJc w:val="right"/>
      <w:pPr>
        <w:ind w:left="4662" w:hanging="180"/>
      </w:pPr>
    </w:lvl>
    <w:lvl w:ilvl="6" w:tplc="040E000F" w:tentative="1">
      <w:start w:val="1"/>
      <w:numFmt w:val="decimal"/>
      <w:lvlText w:val="%7."/>
      <w:lvlJc w:val="left"/>
      <w:pPr>
        <w:ind w:left="5382" w:hanging="360"/>
      </w:pPr>
    </w:lvl>
    <w:lvl w:ilvl="7" w:tplc="040E0019" w:tentative="1">
      <w:start w:val="1"/>
      <w:numFmt w:val="lowerLetter"/>
      <w:lvlText w:val="%8."/>
      <w:lvlJc w:val="left"/>
      <w:pPr>
        <w:ind w:left="6102" w:hanging="360"/>
      </w:pPr>
    </w:lvl>
    <w:lvl w:ilvl="8" w:tplc="040E001B" w:tentative="1">
      <w:start w:val="1"/>
      <w:numFmt w:val="lowerRoman"/>
      <w:lvlText w:val="%9."/>
      <w:lvlJc w:val="right"/>
      <w:pPr>
        <w:ind w:left="6822" w:hanging="180"/>
      </w:pPr>
    </w:lvl>
  </w:abstractNum>
  <w:abstractNum w:abstractNumId="22" w15:restartNumberingAfterBreak="0">
    <w:nsid w:val="46BF556B"/>
    <w:multiLevelType w:val="hybridMultilevel"/>
    <w:tmpl w:val="5D980F1E"/>
    <w:lvl w:ilvl="0" w:tplc="99420058">
      <w:start w:val="2"/>
      <w:numFmt w:val="decimal"/>
      <w:lvlText w:val="%1."/>
      <w:lvlJc w:val="left"/>
      <w:pPr>
        <w:ind w:left="1146"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470259CF"/>
    <w:multiLevelType w:val="hybridMultilevel"/>
    <w:tmpl w:val="92E293B2"/>
    <w:lvl w:ilvl="0" w:tplc="BC3276CC">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497D72CC"/>
    <w:multiLevelType w:val="hybridMultilevel"/>
    <w:tmpl w:val="48C86E1C"/>
    <w:lvl w:ilvl="0" w:tplc="9F7CE60C">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931319"/>
    <w:multiLevelType w:val="hybridMultilevel"/>
    <w:tmpl w:val="0B0E7324"/>
    <w:lvl w:ilvl="0" w:tplc="B2641418">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E694B36"/>
    <w:multiLevelType w:val="multilevel"/>
    <w:tmpl w:val="4290EE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4730D68"/>
    <w:multiLevelType w:val="hybridMultilevel"/>
    <w:tmpl w:val="95A686AC"/>
    <w:lvl w:ilvl="0" w:tplc="7FE4C16C">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6567C73"/>
    <w:multiLevelType w:val="hybridMultilevel"/>
    <w:tmpl w:val="4D36988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9FE2AD0"/>
    <w:multiLevelType w:val="hybridMultilevel"/>
    <w:tmpl w:val="76B8E498"/>
    <w:lvl w:ilvl="0" w:tplc="4D786A8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A012E52"/>
    <w:multiLevelType w:val="hybridMultilevel"/>
    <w:tmpl w:val="B03A1A68"/>
    <w:lvl w:ilvl="0" w:tplc="63E0FF1A">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5DCD3DEF"/>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E3C65C9"/>
    <w:multiLevelType w:val="hybridMultilevel"/>
    <w:tmpl w:val="50F678AC"/>
    <w:lvl w:ilvl="0" w:tplc="493CF9A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2E77C7D"/>
    <w:multiLevelType w:val="hybridMultilevel"/>
    <w:tmpl w:val="616CC5AA"/>
    <w:lvl w:ilvl="0" w:tplc="FFFFFFFF">
      <w:start w:val="1"/>
      <w:numFmt w:val="decimal"/>
      <w:lvlText w:val="%1."/>
      <w:lvlJc w:val="left"/>
      <w:pPr>
        <w:ind w:left="1080" w:hanging="360"/>
      </w:pPr>
      <w:rPr>
        <w:rFonts w:ascii="Times New Roman" w:eastAsia="Times New Roman"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3E168AE"/>
    <w:multiLevelType w:val="hybridMultilevel"/>
    <w:tmpl w:val="3424918C"/>
    <w:lvl w:ilvl="0" w:tplc="308A62D4">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644C7DD7"/>
    <w:multiLevelType w:val="hybridMultilevel"/>
    <w:tmpl w:val="6E80C16A"/>
    <w:lvl w:ilvl="0" w:tplc="FFFFFFFF">
      <w:numFmt w:val="bullet"/>
      <w:lvlText w:val="-"/>
      <w:lvlJc w:val="left"/>
      <w:pPr>
        <w:ind w:left="720" w:hanging="360"/>
      </w:pPr>
      <w:rPr>
        <w:rFonts w:ascii="Calibri" w:eastAsiaTheme="minorHAnsi" w:hAnsi="Calibri" w:cstheme="minorBidi" w:hint="default"/>
      </w:rPr>
    </w:lvl>
    <w:lvl w:ilvl="1" w:tplc="4D786A80">
      <w:start w:val="2"/>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1722EB"/>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D221146"/>
    <w:multiLevelType w:val="hybridMultilevel"/>
    <w:tmpl w:val="CDBACE76"/>
    <w:lvl w:ilvl="0" w:tplc="FFFFFFFF">
      <w:start w:val="1"/>
      <w:numFmt w:val="upperRoman"/>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1DF525B"/>
    <w:multiLevelType w:val="hybridMultilevel"/>
    <w:tmpl w:val="677C80CE"/>
    <w:lvl w:ilvl="0" w:tplc="FFFFFFFF">
      <w:start w:val="1"/>
      <w:numFmt w:val="decimal"/>
      <w:lvlText w:val="%1."/>
      <w:lvlJc w:val="left"/>
      <w:pPr>
        <w:ind w:left="144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3CB1109"/>
    <w:multiLevelType w:val="hybridMultilevel"/>
    <w:tmpl w:val="37588F34"/>
    <w:lvl w:ilvl="0" w:tplc="204AFF50">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0" w15:restartNumberingAfterBreak="0">
    <w:nsid w:val="75FC25BB"/>
    <w:multiLevelType w:val="hybridMultilevel"/>
    <w:tmpl w:val="616CC5AA"/>
    <w:lvl w:ilvl="0" w:tplc="B3287C22">
      <w:start w:val="1"/>
      <w:numFmt w:val="decimal"/>
      <w:lvlText w:val="%1."/>
      <w:lvlJc w:val="left"/>
      <w:pPr>
        <w:ind w:left="1080" w:hanging="360"/>
      </w:pPr>
      <w:rPr>
        <w:rFonts w:ascii="Times New Roman" w:eastAsia="Times New Roman"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A51579E"/>
    <w:multiLevelType w:val="hybridMultilevel"/>
    <w:tmpl w:val="D29645B6"/>
    <w:lvl w:ilvl="0" w:tplc="CB60BD06">
      <w:start w:val="1"/>
      <w:numFmt w:val="upperRoman"/>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2" w15:restartNumberingAfterBreak="0">
    <w:nsid w:val="7DBE359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44144139">
    <w:abstractNumId w:val="3"/>
  </w:num>
  <w:num w:numId="2" w16cid:durableId="17854910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451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78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0474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61257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01951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8081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485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1964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82950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077788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844973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8749102">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6046708">
    <w:abstractNumId w:val="13"/>
  </w:num>
  <w:num w:numId="16" w16cid:durableId="1439253475">
    <w:abstractNumId w:val="2"/>
  </w:num>
  <w:num w:numId="17" w16cid:durableId="1016343244">
    <w:abstractNumId w:val="3"/>
  </w:num>
  <w:num w:numId="18" w16cid:durableId="1957985527">
    <w:abstractNumId w:val="25"/>
  </w:num>
  <w:num w:numId="19" w16cid:durableId="1608535591">
    <w:abstractNumId w:val="37"/>
  </w:num>
  <w:num w:numId="20" w16cid:durableId="1132745530">
    <w:abstractNumId w:val="28"/>
  </w:num>
  <w:num w:numId="21" w16cid:durableId="1134516895">
    <w:abstractNumId w:val="39"/>
  </w:num>
  <w:num w:numId="22" w16cid:durableId="2092433979">
    <w:abstractNumId w:val="16"/>
  </w:num>
  <w:num w:numId="23" w16cid:durableId="1274098497">
    <w:abstractNumId w:val="5"/>
  </w:num>
  <w:num w:numId="24" w16cid:durableId="382414033">
    <w:abstractNumId w:val="17"/>
  </w:num>
  <w:num w:numId="25" w16cid:durableId="1179660034">
    <w:abstractNumId w:val="40"/>
  </w:num>
  <w:num w:numId="26" w16cid:durableId="192235718">
    <w:abstractNumId w:val="31"/>
  </w:num>
  <w:num w:numId="27" w16cid:durableId="123933678">
    <w:abstractNumId w:val="1"/>
  </w:num>
  <w:num w:numId="28" w16cid:durableId="821240286">
    <w:abstractNumId w:val="29"/>
  </w:num>
  <w:num w:numId="29" w16cid:durableId="999233984">
    <w:abstractNumId w:val="26"/>
  </w:num>
  <w:num w:numId="30" w16cid:durableId="377165249">
    <w:abstractNumId w:val="36"/>
  </w:num>
  <w:num w:numId="31" w16cid:durableId="407458554">
    <w:abstractNumId w:val="12"/>
  </w:num>
  <w:num w:numId="32" w16cid:durableId="146941911">
    <w:abstractNumId w:val="19"/>
  </w:num>
  <w:num w:numId="33" w16cid:durableId="473108191">
    <w:abstractNumId w:val="11"/>
  </w:num>
  <w:num w:numId="34" w16cid:durableId="901253107">
    <w:abstractNumId w:val="18"/>
  </w:num>
  <w:num w:numId="35" w16cid:durableId="179126303">
    <w:abstractNumId w:val="0"/>
  </w:num>
  <w:num w:numId="36" w16cid:durableId="673413203">
    <w:abstractNumId w:val="10"/>
  </w:num>
  <w:num w:numId="37" w16cid:durableId="63308275">
    <w:abstractNumId w:val="35"/>
  </w:num>
  <w:num w:numId="38" w16cid:durableId="1559320968">
    <w:abstractNumId w:val="8"/>
  </w:num>
  <w:num w:numId="39" w16cid:durableId="1947808170">
    <w:abstractNumId w:val="21"/>
  </w:num>
  <w:num w:numId="40" w16cid:durableId="1858690898">
    <w:abstractNumId w:val="38"/>
  </w:num>
  <w:num w:numId="41" w16cid:durableId="391387093">
    <w:abstractNumId w:val="24"/>
  </w:num>
  <w:num w:numId="42" w16cid:durableId="400369914">
    <w:abstractNumId w:val="6"/>
  </w:num>
  <w:num w:numId="43" w16cid:durableId="375197682">
    <w:abstractNumId w:val="42"/>
  </w:num>
  <w:num w:numId="44" w16cid:durableId="1395198957">
    <w:abstractNumId w:val="32"/>
  </w:num>
  <w:num w:numId="45" w16cid:durableId="2069570698">
    <w:abstractNumId w:val="33"/>
  </w:num>
  <w:num w:numId="46" w16cid:durableId="911547714">
    <w:abstractNumId w:val="20"/>
  </w:num>
  <w:num w:numId="47" w16cid:durableId="938100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DE"/>
    <w:rsid w:val="00000E14"/>
    <w:rsid w:val="00005102"/>
    <w:rsid w:val="00012FC7"/>
    <w:rsid w:val="00036600"/>
    <w:rsid w:val="00041FB8"/>
    <w:rsid w:val="0004448A"/>
    <w:rsid w:val="00053050"/>
    <w:rsid w:val="00064C9A"/>
    <w:rsid w:val="0006799F"/>
    <w:rsid w:val="00074E8F"/>
    <w:rsid w:val="0008408B"/>
    <w:rsid w:val="000840BE"/>
    <w:rsid w:val="00084110"/>
    <w:rsid w:val="00086268"/>
    <w:rsid w:val="00093C2D"/>
    <w:rsid w:val="00096CB8"/>
    <w:rsid w:val="000B1D1C"/>
    <w:rsid w:val="000B26CC"/>
    <w:rsid w:val="000B3DF3"/>
    <w:rsid w:val="000B4D9B"/>
    <w:rsid w:val="000C054F"/>
    <w:rsid w:val="000E3121"/>
    <w:rsid w:val="000E6572"/>
    <w:rsid w:val="000F68E7"/>
    <w:rsid w:val="00101149"/>
    <w:rsid w:val="0011615E"/>
    <w:rsid w:val="001232D3"/>
    <w:rsid w:val="00130F6E"/>
    <w:rsid w:val="001358D1"/>
    <w:rsid w:val="00136AA2"/>
    <w:rsid w:val="001464BA"/>
    <w:rsid w:val="00153F55"/>
    <w:rsid w:val="001562EF"/>
    <w:rsid w:val="001622F2"/>
    <w:rsid w:val="00165889"/>
    <w:rsid w:val="00175AE5"/>
    <w:rsid w:val="001849D7"/>
    <w:rsid w:val="001A2BD3"/>
    <w:rsid w:val="001B1F4E"/>
    <w:rsid w:val="001C6057"/>
    <w:rsid w:val="001D1C92"/>
    <w:rsid w:val="001D2D1A"/>
    <w:rsid w:val="001E2D78"/>
    <w:rsid w:val="001E2E26"/>
    <w:rsid w:val="001E3A38"/>
    <w:rsid w:val="001E6CD8"/>
    <w:rsid w:val="001E7317"/>
    <w:rsid w:val="001F04C2"/>
    <w:rsid w:val="001F7420"/>
    <w:rsid w:val="00205B20"/>
    <w:rsid w:val="002107EA"/>
    <w:rsid w:val="00210913"/>
    <w:rsid w:val="00223A5E"/>
    <w:rsid w:val="00235188"/>
    <w:rsid w:val="002475BE"/>
    <w:rsid w:val="00247B70"/>
    <w:rsid w:val="00251650"/>
    <w:rsid w:val="00270012"/>
    <w:rsid w:val="002772A1"/>
    <w:rsid w:val="0029667B"/>
    <w:rsid w:val="002A0F27"/>
    <w:rsid w:val="002A5DFB"/>
    <w:rsid w:val="002B4121"/>
    <w:rsid w:val="002C1972"/>
    <w:rsid w:val="00307C0F"/>
    <w:rsid w:val="003232CF"/>
    <w:rsid w:val="00331726"/>
    <w:rsid w:val="00333229"/>
    <w:rsid w:val="00342751"/>
    <w:rsid w:val="00344C0D"/>
    <w:rsid w:val="00344EF0"/>
    <w:rsid w:val="00362EB7"/>
    <w:rsid w:val="00363CAC"/>
    <w:rsid w:val="00366155"/>
    <w:rsid w:val="003769FA"/>
    <w:rsid w:val="003770A9"/>
    <w:rsid w:val="0038177F"/>
    <w:rsid w:val="003866F8"/>
    <w:rsid w:val="00396550"/>
    <w:rsid w:val="003A34A0"/>
    <w:rsid w:val="003B4207"/>
    <w:rsid w:val="003C4B35"/>
    <w:rsid w:val="003C58D6"/>
    <w:rsid w:val="003E189A"/>
    <w:rsid w:val="003E4AF3"/>
    <w:rsid w:val="003F0611"/>
    <w:rsid w:val="003F126D"/>
    <w:rsid w:val="0040049C"/>
    <w:rsid w:val="00403C63"/>
    <w:rsid w:val="00406ED6"/>
    <w:rsid w:val="00406FE0"/>
    <w:rsid w:val="00412604"/>
    <w:rsid w:val="00412FFB"/>
    <w:rsid w:val="004136E3"/>
    <w:rsid w:val="004143E1"/>
    <w:rsid w:val="004330D2"/>
    <w:rsid w:val="004364CB"/>
    <w:rsid w:val="0044144C"/>
    <w:rsid w:val="004422F3"/>
    <w:rsid w:val="00461FB5"/>
    <w:rsid w:val="004653D2"/>
    <w:rsid w:val="004711D1"/>
    <w:rsid w:val="00472419"/>
    <w:rsid w:val="00472523"/>
    <w:rsid w:val="00475267"/>
    <w:rsid w:val="00476095"/>
    <w:rsid w:val="004779C0"/>
    <w:rsid w:val="00487D0A"/>
    <w:rsid w:val="004945A5"/>
    <w:rsid w:val="004A7D96"/>
    <w:rsid w:val="004B13CC"/>
    <w:rsid w:val="004B5F5F"/>
    <w:rsid w:val="004B67BE"/>
    <w:rsid w:val="004D7862"/>
    <w:rsid w:val="004E70E2"/>
    <w:rsid w:val="004F2FEC"/>
    <w:rsid w:val="005027CF"/>
    <w:rsid w:val="00503D3D"/>
    <w:rsid w:val="005149DF"/>
    <w:rsid w:val="00524D40"/>
    <w:rsid w:val="00525573"/>
    <w:rsid w:val="0053278A"/>
    <w:rsid w:val="00554500"/>
    <w:rsid w:val="00556870"/>
    <w:rsid w:val="00572FF7"/>
    <w:rsid w:val="005747AF"/>
    <w:rsid w:val="0058711A"/>
    <w:rsid w:val="00596156"/>
    <w:rsid w:val="005A102D"/>
    <w:rsid w:val="005A37DE"/>
    <w:rsid w:val="005A7A3B"/>
    <w:rsid w:val="005C2052"/>
    <w:rsid w:val="005C45C3"/>
    <w:rsid w:val="005C64D9"/>
    <w:rsid w:val="005C6823"/>
    <w:rsid w:val="005D21C0"/>
    <w:rsid w:val="005E4E78"/>
    <w:rsid w:val="005E5732"/>
    <w:rsid w:val="005F0B29"/>
    <w:rsid w:val="005F0C15"/>
    <w:rsid w:val="005F3CF3"/>
    <w:rsid w:val="00602618"/>
    <w:rsid w:val="00604E27"/>
    <w:rsid w:val="00612FB2"/>
    <w:rsid w:val="0061552F"/>
    <w:rsid w:val="00615EAF"/>
    <w:rsid w:val="00625487"/>
    <w:rsid w:val="0062655A"/>
    <w:rsid w:val="00626A96"/>
    <w:rsid w:val="006443EF"/>
    <w:rsid w:val="0064779D"/>
    <w:rsid w:val="00652DF5"/>
    <w:rsid w:val="00652EEB"/>
    <w:rsid w:val="006556C3"/>
    <w:rsid w:val="00660380"/>
    <w:rsid w:val="00662079"/>
    <w:rsid w:val="00665EFD"/>
    <w:rsid w:val="0066629E"/>
    <w:rsid w:val="00672F07"/>
    <w:rsid w:val="00676A24"/>
    <w:rsid w:val="00680E8A"/>
    <w:rsid w:val="00680EFB"/>
    <w:rsid w:val="00695ACF"/>
    <w:rsid w:val="00697D4B"/>
    <w:rsid w:val="006A45F4"/>
    <w:rsid w:val="006A51D9"/>
    <w:rsid w:val="006A6C47"/>
    <w:rsid w:val="006B2D92"/>
    <w:rsid w:val="006D171C"/>
    <w:rsid w:val="006D3C54"/>
    <w:rsid w:val="006D7182"/>
    <w:rsid w:val="006E2FA2"/>
    <w:rsid w:val="006E3B48"/>
    <w:rsid w:val="006E4BC6"/>
    <w:rsid w:val="006F0A87"/>
    <w:rsid w:val="006F2216"/>
    <w:rsid w:val="006F655A"/>
    <w:rsid w:val="007057BA"/>
    <w:rsid w:val="00706383"/>
    <w:rsid w:val="00707243"/>
    <w:rsid w:val="007144EA"/>
    <w:rsid w:val="00720B93"/>
    <w:rsid w:val="00721B3E"/>
    <w:rsid w:val="007271E4"/>
    <w:rsid w:val="0072724B"/>
    <w:rsid w:val="00727DAD"/>
    <w:rsid w:val="00735757"/>
    <w:rsid w:val="007420B8"/>
    <w:rsid w:val="00745103"/>
    <w:rsid w:val="00745FB9"/>
    <w:rsid w:val="00747E22"/>
    <w:rsid w:val="007501EB"/>
    <w:rsid w:val="007611D8"/>
    <w:rsid w:val="0076742A"/>
    <w:rsid w:val="00790B63"/>
    <w:rsid w:val="007976ED"/>
    <w:rsid w:val="007A506D"/>
    <w:rsid w:val="007B34CE"/>
    <w:rsid w:val="007B73A3"/>
    <w:rsid w:val="007C0A68"/>
    <w:rsid w:val="007C1B37"/>
    <w:rsid w:val="007E13D1"/>
    <w:rsid w:val="007F4E4F"/>
    <w:rsid w:val="0081623B"/>
    <w:rsid w:val="008209A6"/>
    <w:rsid w:val="008224CD"/>
    <w:rsid w:val="0082604D"/>
    <w:rsid w:val="00827BB5"/>
    <w:rsid w:val="00833CC9"/>
    <w:rsid w:val="00836BD7"/>
    <w:rsid w:val="00836E3E"/>
    <w:rsid w:val="00843FDE"/>
    <w:rsid w:val="00852873"/>
    <w:rsid w:val="00860FF2"/>
    <w:rsid w:val="00863A18"/>
    <w:rsid w:val="00863BF0"/>
    <w:rsid w:val="00895E53"/>
    <w:rsid w:val="008A3E12"/>
    <w:rsid w:val="008A6B87"/>
    <w:rsid w:val="008B6CD1"/>
    <w:rsid w:val="008C0FF5"/>
    <w:rsid w:val="008C1BAC"/>
    <w:rsid w:val="008C6CC8"/>
    <w:rsid w:val="008E4B06"/>
    <w:rsid w:val="008F5336"/>
    <w:rsid w:val="00906704"/>
    <w:rsid w:val="00912879"/>
    <w:rsid w:val="009133D9"/>
    <w:rsid w:val="00920619"/>
    <w:rsid w:val="00921DB1"/>
    <w:rsid w:val="009307C1"/>
    <w:rsid w:val="009362A6"/>
    <w:rsid w:val="0093774E"/>
    <w:rsid w:val="00937A2E"/>
    <w:rsid w:val="00946B31"/>
    <w:rsid w:val="0097210C"/>
    <w:rsid w:val="00976BA8"/>
    <w:rsid w:val="00980A7F"/>
    <w:rsid w:val="00981002"/>
    <w:rsid w:val="00982705"/>
    <w:rsid w:val="00990FCF"/>
    <w:rsid w:val="009962EF"/>
    <w:rsid w:val="009A2733"/>
    <w:rsid w:val="009D0612"/>
    <w:rsid w:val="009D0AA0"/>
    <w:rsid w:val="009E2FAD"/>
    <w:rsid w:val="00A06DE5"/>
    <w:rsid w:val="00A1470F"/>
    <w:rsid w:val="00A22066"/>
    <w:rsid w:val="00A37375"/>
    <w:rsid w:val="00A376D9"/>
    <w:rsid w:val="00A45FFB"/>
    <w:rsid w:val="00A66592"/>
    <w:rsid w:val="00A6759F"/>
    <w:rsid w:val="00A761CF"/>
    <w:rsid w:val="00A77093"/>
    <w:rsid w:val="00A8548A"/>
    <w:rsid w:val="00A92291"/>
    <w:rsid w:val="00A92F8E"/>
    <w:rsid w:val="00A9664A"/>
    <w:rsid w:val="00AA27AD"/>
    <w:rsid w:val="00AB18BC"/>
    <w:rsid w:val="00AB1A38"/>
    <w:rsid w:val="00AB4129"/>
    <w:rsid w:val="00AB4205"/>
    <w:rsid w:val="00AB618B"/>
    <w:rsid w:val="00AC1084"/>
    <w:rsid w:val="00AC7F48"/>
    <w:rsid w:val="00AD1750"/>
    <w:rsid w:val="00AD7406"/>
    <w:rsid w:val="00AE70D6"/>
    <w:rsid w:val="00B07D40"/>
    <w:rsid w:val="00B16923"/>
    <w:rsid w:val="00B201B3"/>
    <w:rsid w:val="00B27B86"/>
    <w:rsid w:val="00B30A9B"/>
    <w:rsid w:val="00B3138F"/>
    <w:rsid w:val="00B33D92"/>
    <w:rsid w:val="00B37685"/>
    <w:rsid w:val="00B44386"/>
    <w:rsid w:val="00B44652"/>
    <w:rsid w:val="00B50E34"/>
    <w:rsid w:val="00B54D7D"/>
    <w:rsid w:val="00B62D48"/>
    <w:rsid w:val="00B70AB4"/>
    <w:rsid w:val="00B76559"/>
    <w:rsid w:val="00B81A68"/>
    <w:rsid w:val="00B91DDF"/>
    <w:rsid w:val="00B97648"/>
    <w:rsid w:val="00BA24BE"/>
    <w:rsid w:val="00BB7F57"/>
    <w:rsid w:val="00BD287F"/>
    <w:rsid w:val="00BD32F5"/>
    <w:rsid w:val="00BD3813"/>
    <w:rsid w:val="00BE3BED"/>
    <w:rsid w:val="00C115E8"/>
    <w:rsid w:val="00C120EA"/>
    <w:rsid w:val="00C148A8"/>
    <w:rsid w:val="00C30AB3"/>
    <w:rsid w:val="00C34972"/>
    <w:rsid w:val="00C352F5"/>
    <w:rsid w:val="00C3554D"/>
    <w:rsid w:val="00C64A9E"/>
    <w:rsid w:val="00C6616F"/>
    <w:rsid w:val="00C81A7C"/>
    <w:rsid w:val="00C8686C"/>
    <w:rsid w:val="00C918AB"/>
    <w:rsid w:val="00CA3C08"/>
    <w:rsid w:val="00CB4C51"/>
    <w:rsid w:val="00CE4371"/>
    <w:rsid w:val="00CE5B0E"/>
    <w:rsid w:val="00CF4729"/>
    <w:rsid w:val="00CF5871"/>
    <w:rsid w:val="00D14F49"/>
    <w:rsid w:val="00D173CB"/>
    <w:rsid w:val="00D208EE"/>
    <w:rsid w:val="00D233AC"/>
    <w:rsid w:val="00D27D91"/>
    <w:rsid w:val="00D32F53"/>
    <w:rsid w:val="00D63864"/>
    <w:rsid w:val="00D70A7F"/>
    <w:rsid w:val="00D74F27"/>
    <w:rsid w:val="00D81BC3"/>
    <w:rsid w:val="00D877C5"/>
    <w:rsid w:val="00D87BFD"/>
    <w:rsid w:val="00D90C81"/>
    <w:rsid w:val="00D9426A"/>
    <w:rsid w:val="00DA7E70"/>
    <w:rsid w:val="00DB0FED"/>
    <w:rsid w:val="00DB6C6D"/>
    <w:rsid w:val="00DC1541"/>
    <w:rsid w:val="00DE2CED"/>
    <w:rsid w:val="00DE2D5F"/>
    <w:rsid w:val="00DF69F0"/>
    <w:rsid w:val="00E0561A"/>
    <w:rsid w:val="00E15596"/>
    <w:rsid w:val="00E2364E"/>
    <w:rsid w:val="00E3767F"/>
    <w:rsid w:val="00E37A1D"/>
    <w:rsid w:val="00E54389"/>
    <w:rsid w:val="00E80EEF"/>
    <w:rsid w:val="00E817BB"/>
    <w:rsid w:val="00E87F24"/>
    <w:rsid w:val="00EB4073"/>
    <w:rsid w:val="00EC03B6"/>
    <w:rsid w:val="00EC2118"/>
    <w:rsid w:val="00EC279F"/>
    <w:rsid w:val="00EC6888"/>
    <w:rsid w:val="00ED30A9"/>
    <w:rsid w:val="00ED3858"/>
    <w:rsid w:val="00F013C1"/>
    <w:rsid w:val="00F25793"/>
    <w:rsid w:val="00F25AB0"/>
    <w:rsid w:val="00F40E45"/>
    <w:rsid w:val="00F42B56"/>
    <w:rsid w:val="00F50B19"/>
    <w:rsid w:val="00F70D9E"/>
    <w:rsid w:val="00FA599B"/>
    <w:rsid w:val="00FB0A27"/>
    <w:rsid w:val="00FB2A73"/>
    <w:rsid w:val="00FC0C6B"/>
    <w:rsid w:val="00FC197D"/>
    <w:rsid w:val="00FC20F4"/>
    <w:rsid w:val="00FC3AD0"/>
    <w:rsid w:val="00FC54C3"/>
    <w:rsid w:val="00FD788C"/>
    <w:rsid w:val="00FE2DAA"/>
    <w:rsid w:val="00FF485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6E48"/>
  <w15:docId w15:val="{16003E57-CDB1-4083-AB5A-6188A004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A37D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5A37DE"/>
    <w:pPr>
      <w:spacing w:line="360" w:lineRule="auto"/>
      <w:jc w:val="center"/>
    </w:pPr>
    <w:rPr>
      <w:b/>
      <w:sz w:val="28"/>
      <w:szCs w:val="20"/>
    </w:rPr>
  </w:style>
  <w:style w:type="character" w:customStyle="1" w:styleId="CmChar">
    <w:name w:val="Cím Char"/>
    <w:basedOn w:val="Bekezdsalapbettpusa"/>
    <w:link w:val="Cm"/>
    <w:rsid w:val="005A37DE"/>
    <w:rPr>
      <w:rFonts w:ascii="Times New Roman" w:eastAsia="Times New Roman" w:hAnsi="Times New Roman" w:cs="Times New Roman"/>
      <w:b/>
      <w:sz w:val="28"/>
      <w:szCs w:val="20"/>
    </w:rPr>
  </w:style>
  <w:style w:type="paragraph" w:customStyle="1" w:styleId="AFlbjegyzet">
    <w:name w:val="AF lábjegyzet"/>
    <w:qFormat/>
    <w:rsid w:val="005A37DE"/>
    <w:pPr>
      <w:spacing w:after="0" w:line="240" w:lineRule="auto"/>
      <w:jc w:val="both"/>
    </w:pPr>
    <w:rPr>
      <w:rFonts w:ascii="Times New Roman" w:eastAsia="Calibri" w:hAnsi="Times New Roman" w:cs="Times New Roman"/>
      <w:sz w:val="20"/>
      <w:szCs w:val="20"/>
    </w:rPr>
  </w:style>
  <w:style w:type="character" w:styleId="Lbjegyzet-hivatkozs">
    <w:name w:val="footnote reference"/>
    <w:aliases w:val="BVI fnr,Footnote symbol,Times 10 Point,Exposant 3 Point,Footnote Reference Number,Footnote,Voetnootverwijzing,Lábjegyzet-hivatkozás1"/>
    <w:uiPriority w:val="99"/>
    <w:semiHidden/>
    <w:unhideWhenUsed/>
    <w:qFormat/>
    <w:rsid w:val="005A37DE"/>
    <w:rPr>
      <w:vertAlign w:val="superscript"/>
    </w:rPr>
  </w:style>
  <w:style w:type="character" w:customStyle="1" w:styleId="apple-converted-space">
    <w:name w:val="apple-converted-space"/>
    <w:rsid w:val="005A37DE"/>
  </w:style>
  <w:style w:type="character" w:styleId="Jegyzethivatkozs">
    <w:name w:val="annotation reference"/>
    <w:basedOn w:val="Bekezdsalapbettpusa"/>
    <w:uiPriority w:val="99"/>
    <w:semiHidden/>
    <w:unhideWhenUsed/>
    <w:rsid w:val="00F40E45"/>
    <w:rPr>
      <w:sz w:val="16"/>
      <w:szCs w:val="16"/>
    </w:rPr>
  </w:style>
  <w:style w:type="paragraph" w:styleId="Jegyzetszveg">
    <w:name w:val="annotation text"/>
    <w:basedOn w:val="Norml"/>
    <w:link w:val="JegyzetszvegChar"/>
    <w:uiPriority w:val="99"/>
    <w:unhideWhenUsed/>
    <w:rsid w:val="00F40E45"/>
    <w:rPr>
      <w:sz w:val="20"/>
      <w:szCs w:val="20"/>
    </w:rPr>
  </w:style>
  <w:style w:type="character" w:customStyle="1" w:styleId="JegyzetszvegChar">
    <w:name w:val="Jegyzetszöveg Char"/>
    <w:basedOn w:val="Bekezdsalapbettpusa"/>
    <w:link w:val="Jegyzetszveg"/>
    <w:uiPriority w:val="99"/>
    <w:rsid w:val="00F40E45"/>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40E45"/>
    <w:rPr>
      <w:b/>
      <w:bCs/>
    </w:rPr>
  </w:style>
  <w:style w:type="character" w:customStyle="1" w:styleId="MegjegyzstrgyaChar">
    <w:name w:val="Megjegyzés tárgya Char"/>
    <w:basedOn w:val="JegyzetszvegChar"/>
    <w:link w:val="Megjegyzstrgya"/>
    <w:uiPriority w:val="99"/>
    <w:semiHidden/>
    <w:rsid w:val="00F40E45"/>
    <w:rPr>
      <w:rFonts w:ascii="Times New Roman" w:eastAsia="Times New Roman" w:hAnsi="Times New Roman" w:cs="Times New Roman"/>
      <w:b/>
      <w:bCs/>
      <w:sz w:val="20"/>
      <w:szCs w:val="20"/>
      <w:lang w:eastAsia="hu-HU"/>
    </w:rPr>
  </w:style>
  <w:style w:type="paragraph" w:styleId="Listaszerbekezds">
    <w:name w:val="List Paragraph"/>
    <w:aliases w:val="Welt L,Bullet_1,Lista1,Számozott lista 1,lista_2,Színes lista – 1. jelölőszín1,Eszeri felsorolás,Számozás,Listaszerű bekezdés 1. szint,List Paragraph à moi,Dot pt,No Spacing1,List Paragraph Char Char Char,Indicator Text"/>
    <w:basedOn w:val="Norml"/>
    <w:link w:val="ListaszerbekezdsChar"/>
    <w:uiPriority w:val="34"/>
    <w:qFormat/>
    <w:rsid w:val="000B4D9B"/>
    <w:pPr>
      <w:ind w:left="720"/>
      <w:contextualSpacing/>
    </w:pPr>
  </w:style>
  <w:style w:type="paragraph" w:styleId="lfej">
    <w:name w:val="header"/>
    <w:basedOn w:val="Norml"/>
    <w:link w:val="lfejChar"/>
    <w:uiPriority w:val="99"/>
    <w:unhideWhenUsed/>
    <w:rsid w:val="004143E1"/>
    <w:pPr>
      <w:tabs>
        <w:tab w:val="center" w:pos="4536"/>
        <w:tab w:val="right" w:pos="9072"/>
      </w:tabs>
    </w:pPr>
  </w:style>
  <w:style w:type="character" w:customStyle="1" w:styleId="lfejChar">
    <w:name w:val="Élőfej Char"/>
    <w:basedOn w:val="Bekezdsalapbettpusa"/>
    <w:link w:val="lfej"/>
    <w:uiPriority w:val="99"/>
    <w:rsid w:val="004143E1"/>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143E1"/>
    <w:pPr>
      <w:tabs>
        <w:tab w:val="center" w:pos="4536"/>
        <w:tab w:val="right" w:pos="9072"/>
      </w:tabs>
    </w:pPr>
  </w:style>
  <w:style w:type="character" w:customStyle="1" w:styleId="llbChar">
    <w:name w:val="Élőláb Char"/>
    <w:basedOn w:val="Bekezdsalapbettpusa"/>
    <w:link w:val="llb"/>
    <w:uiPriority w:val="99"/>
    <w:rsid w:val="004143E1"/>
    <w:rPr>
      <w:rFonts w:ascii="Times New Roman" w:eastAsia="Times New Roman" w:hAnsi="Times New Roman" w:cs="Times New Roman"/>
      <w:sz w:val="24"/>
      <w:szCs w:val="24"/>
      <w:lang w:eastAsia="hu-HU"/>
    </w:rPr>
  </w:style>
  <w:style w:type="character" w:customStyle="1" w:styleId="ListaszerbekezdsChar">
    <w:name w:val="Listaszerű bekezdés Char"/>
    <w:aliases w:val="Welt L Char,Bullet_1 Char,Lista1 Char,Számozott lista 1 Char,lista_2 Char,Színes lista – 1. jelölőszín1 Char,Eszeri felsorolás Char,Számozás Char,Listaszerű bekezdés 1. szint Char,List Paragraph à moi Char,Dot pt Char"/>
    <w:link w:val="Listaszerbekezds"/>
    <w:uiPriority w:val="34"/>
    <w:qFormat/>
    <w:locked/>
    <w:rsid w:val="000F68E7"/>
    <w:rPr>
      <w:rFonts w:ascii="Times New Roman" w:eastAsia="Times New Roman" w:hAnsi="Times New Roman" w:cs="Times New Roman"/>
      <w:sz w:val="24"/>
      <w:szCs w:val="24"/>
      <w:lang w:eastAsia="hu-HU"/>
    </w:rPr>
  </w:style>
  <w:style w:type="paragraph" w:styleId="Vltozat">
    <w:name w:val="Revision"/>
    <w:hidden/>
    <w:uiPriority w:val="99"/>
    <w:semiHidden/>
    <w:rsid w:val="00A77093"/>
    <w:pPr>
      <w:spacing w:after="0"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33CC9"/>
    <w:rPr>
      <w:rFonts w:ascii="Tahoma" w:hAnsi="Tahoma" w:cs="Tahoma"/>
      <w:sz w:val="16"/>
      <w:szCs w:val="16"/>
    </w:rPr>
  </w:style>
  <w:style w:type="character" w:customStyle="1" w:styleId="BuborkszvegChar">
    <w:name w:val="Buborékszöveg Char"/>
    <w:basedOn w:val="Bekezdsalapbettpusa"/>
    <w:link w:val="Buborkszveg"/>
    <w:uiPriority w:val="99"/>
    <w:semiHidden/>
    <w:rsid w:val="00833CC9"/>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rsid w:val="00F25793"/>
    <w:rPr>
      <w:sz w:val="20"/>
      <w:szCs w:val="20"/>
    </w:rPr>
  </w:style>
  <w:style w:type="character" w:customStyle="1" w:styleId="LbjegyzetszvegChar">
    <w:name w:val="Lábjegyzetszöveg Char"/>
    <w:basedOn w:val="Bekezdsalapbettpusa"/>
    <w:link w:val="Lbjegyzetszveg"/>
    <w:uiPriority w:val="99"/>
    <w:semiHidden/>
    <w:rsid w:val="00F25793"/>
    <w:rPr>
      <w:rFonts w:ascii="Times New Roman" w:eastAsia="Times New Roman" w:hAnsi="Times New Roman" w:cs="Times New Roman"/>
      <w:sz w:val="20"/>
      <w:szCs w:val="20"/>
      <w:lang w:eastAsia="hu-HU"/>
    </w:rPr>
  </w:style>
  <w:style w:type="character" w:styleId="Hiperhivatkozs">
    <w:name w:val="Hyperlink"/>
    <w:basedOn w:val="Bekezdsalapbettpusa"/>
    <w:uiPriority w:val="99"/>
    <w:unhideWhenUsed/>
    <w:rsid w:val="00FD788C"/>
    <w:rPr>
      <w:color w:val="0563C1" w:themeColor="hyperlink"/>
      <w:u w:val="single"/>
    </w:rPr>
  </w:style>
  <w:style w:type="character" w:styleId="Feloldatlanmegemlts">
    <w:name w:val="Unresolved Mention"/>
    <w:basedOn w:val="Bekezdsalapbettpusa"/>
    <w:uiPriority w:val="99"/>
    <w:semiHidden/>
    <w:unhideWhenUsed/>
    <w:rsid w:val="00096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688050">
      <w:bodyDiv w:val="1"/>
      <w:marLeft w:val="0"/>
      <w:marRight w:val="0"/>
      <w:marTop w:val="0"/>
      <w:marBottom w:val="0"/>
      <w:divBdr>
        <w:top w:val="none" w:sz="0" w:space="0" w:color="auto"/>
        <w:left w:val="none" w:sz="0" w:space="0" w:color="auto"/>
        <w:bottom w:val="none" w:sz="0" w:space="0" w:color="auto"/>
        <w:right w:val="none" w:sz="0" w:space="0" w:color="auto"/>
      </w:divBdr>
    </w:div>
    <w:div w:id="1366370473">
      <w:bodyDiv w:val="1"/>
      <w:marLeft w:val="0"/>
      <w:marRight w:val="0"/>
      <w:marTop w:val="0"/>
      <w:marBottom w:val="0"/>
      <w:divBdr>
        <w:top w:val="none" w:sz="0" w:space="0" w:color="auto"/>
        <w:left w:val="none" w:sz="0" w:space="0" w:color="auto"/>
        <w:bottom w:val="none" w:sz="0" w:space="0" w:color="auto"/>
        <w:right w:val="none" w:sz="0" w:space="0" w:color="auto"/>
      </w:divBdr>
    </w:div>
    <w:div w:id="1890266740">
      <w:bodyDiv w:val="1"/>
      <w:marLeft w:val="0"/>
      <w:marRight w:val="0"/>
      <w:marTop w:val="0"/>
      <w:marBottom w:val="0"/>
      <w:divBdr>
        <w:top w:val="none" w:sz="0" w:space="0" w:color="auto"/>
        <w:left w:val="none" w:sz="0" w:space="0" w:color="auto"/>
        <w:bottom w:val="none" w:sz="0" w:space="0" w:color="auto"/>
        <w:right w:val="none" w:sz="0" w:space="0" w:color="auto"/>
      </w:divBdr>
    </w:div>
    <w:div w:id="19558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zuglo.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zpont@zugloibolcsi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07822-29A0-4856-8667-B5741650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5834</Words>
  <Characters>40262</Characters>
  <Application>Microsoft Office Word</Application>
  <DocSecurity>0</DocSecurity>
  <Lines>335</Lines>
  <Paragraphs>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vdkoffice2 vdkoffice2</dc:creator>
  <cp:lastModifiedBy>vdkoffice2 vdkoffice2</cp:lastModifiedBy>
  <cp:revision>6</cp:revision>
  <cp:lastPrinted>2024-08-07T14:21:00Z</cp:lastPrinted>
  <dcterms:created xsi:type="dcterms:W3CDTF">2024-08-14T06:30:00Z</dcterms:created>
  <dcterms:modified xsi:type="dcterms:W3CDTF">2024-08-23T06:31:00Z</dcterms:modified>
</cp:coreProperties>
</file>