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FC5" w:rsidRPr="004F55F9" w:rsidRDefault="00F61FC5" w:rsidP="00F61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F9">
        <w:rPr>
          <w:rFonts w:ascii="Times New Roman" w:hAnsi="Times New Roman" w:cs="Times New Roman"/>
          <w:b/>
          <w:sz w:val="24"/>
          <w:szCs w:val="24"/>
        </w:rPr>
        <w:t>Budapest Főváros XIV. Kerület</w:t>
      </w:r>
    </w:p>
    <w:p w:rsidR="00F61FC5" w:rsidRPr="004F55F9" w:rsidRDefault="00F61FC5" w:rsidP="00F61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F9">
        <w:rPr>
          <w:rFonts w:ascii="Times New Roman" w:hAnsi="Times New Roman" w:cs="Times New Roman"/>
          <w:b/>
          <w:sz w:val="24"/>
          <w:szCs w:val="24"/>
        </w:rPr>
        <w:t xml:space="preserve">Zugló Polgármestere </w:t>
      </w:r>
    </w:p>
    <w:p w:rsidR="00F61FC5" w:rsidRPr="00ED795C" w:rsidRDefault="00F61FC5" w:rsidP="00F61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958"/>
      </w:tblGrid>
      <w:tr w:rsidR="00F61FC5" w:rsidTr="00E64E8A">
        <w:tc>
          <w:tcPr>
            <w:tcW w:w="856" w:type="dxa"/>
          </w:tcPr>
          <w:p w:rsidR="00F61FC5" w:rsidRDefault="00F61FC5" w:rsidP="00A16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>Tárgy:</w:t>
            </w:r>
          </w:p>
        </w:tc>
        <w:tc>
          <w:tcPr>
            <w:tcW w:w="3958" w:type="dxa"/>
          </w:tcPr>
          <w:p w:rsidR="00F61FC5" w:rsidRPr="00F61FC5" w:rsidRDefault="00F61FC5" w:rsidP="00A1648A">
            <w:pPr>
              <w:spacing w:line="24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D70DA">
              <w:rPr>
                <w:rFonts w:ascii="Times New Roman" w:hAnsi="Times New Roman" w:cs="Times New Roman"/>
                <w:sz w:val="24"/>
                <w:szCs w:val="24"/>
              </w:rPr>
              <w:t>számú</w:t>
            </w:r>
            <w:r w:rsidRPr="00A00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előterjesztői kiegészítés</w:t>
            </w: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DB1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Budapest Főváros XIV. Kerület Zugló Önkormányzata </w:t>
            </w:r>
            <w:r w:rsidRPr="00F61FC5">
              <w:rPr>
                <w:rFonts w:ascii="Times New Roman" w:hAnsi="Times New Roman" w:cs="Times New Roman"/>
                <w:bCs/>
                <w:sz w:val="24"/>
                <w:szCs w:val="24"/>
              </w:rPr>
              <w:t>Képviselő-testülete szervezeti és működési szabályzatáról szóló 15/2019. (XI. 7.) önkormányzati rendelet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és ezzel összefüggésben </w:t>
            </w:r>
            <w:r w:rsidRPr="00F61FC5">
              <w:rPr>
                <w:rFonts w:ascii="Times New Roman" w:hAnsi="Times New Roman" w:cs="Times New Roman"/>
                <w:bCs/>
                <w:sz w:val="24"/>
                <w:szCs w:val="24"/>
              </w:rPr>
              <w:t>Budapest Főváros XIV. Kerület Zugló Önkormányzata Közbeszerzési Szabályzatáról szóló Budapest Főváros XIV. Kerület Zugló Önkormányzat Képviselő-testülete 1/2020. (II. 27.) normatív határozatának módosítása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tárgyú, </w:t>
            </w:r>
            <w:r w:rsidRPr="005E4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123-482/2022 sz. előterjesztéshez</w:t>
            </w:r>
          </w:p>
          <w:p w:rsidR="00F61FC5" w:rsidRDefault="00F61FC5" w:rsidP="00A16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FC5" w:rsidRDefault="00F61FC5" w:rsidP="00A1648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Tisztelt Képviselő-testület!</w:t>
      </w:r>
    </w:p>
    <w:p w:rsidR="00F61FC5" w:rsidRDefault="00F61FC5" w:rsidP="00A1648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61FC5" w:rsidRDefault="00F61FC5" w:rsidP="00A164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tárgyi</w:t>
      </w:r>
      <w:r w:rsidRPr="00ED795C">
        <w:rPr>
          <w:rFonts w:ascii="Times New Roman" w:hAnsi="Times New Roman" w:cs="Times New Roman"/>
          <w:sz w:val="24"/>
          <w:szCs w:val="24"/>
        </w:rPr>
        <w:t xml:space="preserve"> előterjesztéshez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795C">
        <w:rPr>
          <w:rFonts w:ascii="Times New Roman" w:hAnsi="Times New Roman" w:cs="Times New Roman"/>
          <w:sz w:val="24"/>
          <w:szCs w:val="24"/>
        </w:rPr>
        <w:t xml:space="preserve">z alábbi előterjesztői </w:t>
      </w:r>
      <w:r>
        <w:rPr>
          <w:rFonts w:ascii="Times New Roman" w:hAnsi="Times New Roman" w:cs="Times New Roman"/>
          <w:sz w:val="24"/>
          <w:szCs w:val="24"/>
        </w:rPr>
        <w:t>kiegészítést</w:t>
      </w:r>
      <w:r w:rsidRPr="00ED79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teszem</w:t>
      </w:r>
      <w:r w:rsidRPr="00ED79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61FC5" w:rsidRDefault="00F61FC5" w:rsidP="00A164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FC5" w:rsidRDefault="00F61FC5" w:rsidP="00A164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A1648A" w:rsidRPr="00A1648A" w:rsidRDefault="00A1648A" w:rsidP="00A164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48A">
        <w:rPr>
          <w:rFonts w:ascii="Times New Roman" w:hAnsi="Times New Roman" w:cs="Times New Roman"/>
          <w:sz w:val="24"/>
          <w:szCs w:val="24"/>
        </w:rPr>
        <w:t>Az energiapiacokon 2020 és 2022 között jelentős átalakulások mentek végbe, a piaci környezet kiszámíthatatlanná vált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648A">
        <w:rPr>
          <w:rFonts w:ascii="Times New Roman" w:hAnsi="Times New Roman" w:cs="Times New Roman"/>
          <w:sz w:val="24"/>
          <w:szCs w:val="24"/>
        </w:rPr>
        <w:t xml:space="preserve"> az árak pedig többszörös értékre emelkedtek. A villamos energia </w:t>
      </w:r>
      <w:r>
        <w:rPr>
          <w:rFonts w:ascii="Times New Roman" w:hAnsi="Times New Roman" w:cs="Times New Roman"/>
          <w:sz w:val="24"/>
          <w:szCs w:val="24"/>
        </w:rPr>
        <w:t xml:space="preserve">és a földgáz beszerzése kapcsán </w:t>
      </w:r>
      <w:r w:rsidRPr="00A1648A">
        <w:rPr>
          <w:rFonts w:ascii="Times New Roman" w:hAnsi="Times New Roman" w:cs="Times New Roman"/>
          <w:sz w:val="24"/>
          <w:szCs w:val="24"/>
        </w:rPr>
        <w:t xml:space="preserve">a beszerzés előkészítését végző szakmai munkacsoport a központosított közbeszerzési eljárás lebonyolítást javasolja, tekintettel arra, hogy a </w:t>
      </w:r>
      <w:r w:rsidRPr="00A1648A">
        <w:rPr>
          <w:rFonts w:ascii="Times New Roman" w:hAnsi="Times New Roman" w:cs="Times New Roman"/>
          <w:b/>
          <w:sz w:val="24"/>
          <w:szCs w:val="24"/>
        </w:rPr>
        <w:t>Kormány 1281/2022. (VI. 4.) Korm. határozata a Magyarország szomszédságában zajló háború idején a rezsicsökkentés megvédése és a honvédelmi célok teljesítése érdekében szükséges költségvetési intézkedésekről szóló Kormányhatározat 3. pontja értelmében az önkormányzatok nem jogosultak egyetemes szolgáltatás igénybevételére sem villamos-, sem pedig földgáz energia vonatkozásában.</w:t>
      </w:r>
    </w:p>
    <w:p w:rsidR="00A1648A" w:rsidRPr="00A1648A" w:rsidRDefault="00A1648A" w:rsidP="00A164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48A">
        <w:rPr>
          <w:rFonts w:ascii="Times New Roman" w:hAnsi="Times New Roman" w:cs="Times New Roman"/>
          <w:b/>
          <w:sz w:val="24"/>
          <w:szCs w:val="24"/>
        </w:rPr>
        <w:t xml:space="preserve">A 217/2022. (VI. 17.) Korm. rendelet </w:t>
      </w:r>
      <w:r w:rsidRPr="00A1648A">
        <w:rPr>
          <w:rFonts w:ascii="Times New Roman" w:hAnsi="Times New Roman" w:cs="Times New Roman"/>
          <w:sz w:val="24"/>
          <w:szCs w:val="24"/>
        </w:rPr>
        <w:t>(a továbbiakban: Rendelet)</w:t>
      </w:r>
      <w:r w:rsidRPr="00A1648A">
        <w:rPr>
          <w:rFonts w:ascii="Times New Roman" w:hAnsi="Times New Roman" w:cs="Times New Roman"/>
          <w:b/>
          <w:sz w:val="24"/>
          <w:szCs w:val="24"/>
        </w:rPr>
        <w:t xml:space="preserve"> alapján az önkormányzatok kikerülnek az egyetemes szolgáltatói körből [a Rendelet 2. § (3) bekezdése alapján a Vet. (</w:t>
      </w:r>
      <w:r w:rsidRPr="00A1648A">
        <w:rPr>
          <w:rFonts w:ascii="Times New Roman" w:hAnsi="Times New Roman" w:cs="Times New Roman"/>
          <w:b/>
          <w:bCs/>
          <w:sz w:val="24"/>
          <w:szCs w:val="24"/>
        </w:rPr>
        <w:t xml:space="preserve">2007. évi LXXXVI. törvény a villamos energiáról) </w:t>
      </w:r>
      <w:r w:rsidRPr="00A1648A">
        <w:rPr>
          <w:rFonts w:ascii="Times New Roman" w:hAnsi="Times New Roman" w:cs="Times New Roman"/>
          <w:b/>
          <w:sz w:val="24"/>
          <w:szCs w:val="24"/>
        </w:rPr>
        <w:t xml:space="preserve">50. § (4) bekezdése 2022. augusztus 1. napjától nem alkalmazható, illetve a 7. § (1) bekezdésére tekintettel szintén a fenti időponttól a </w:t>
      </w:r>
      <w:proofErr w:type="spellStart"/>
      <w:r w:rsidRPr="00A1648A">
        <w:rPr>
          <w:rFonts w:ascii="Times New Roman" w:hAnsi="Times New Roman" w:cs="Times New Roman"/>
          <w:b/>
          <w:sz w:val="24"/>
          <w:szCs w:val="24"/>
        </w:rPr>
        <w:t>Get</w:t>
      </w:r>
      <w:proofErr w:type="spellEnd"/>
      <w:r w:rsidRPr="00A1648A">
        <w:rPr>
          <w:rFonts w:ascii="Times New Roman" w:hAnsi="Times New Roman" w:cs="Times New Roman"/>
          <w:b/>
          <w:sz w:val="24"/>
          <w:szCs w:val="24"/>
        </w:rPr>
        <w:t>. (</w:t>
      </w:r>
      <w:r w:rsidRPr="00A1648A">
        <w:rPr>
          <w:rFonts w:ascii="Times New Roman" w:hAnsi="Times New Roman" w:cs="Times New Roman"/>
          <w:b/>
          <w:bCs/>
          <w:sz w:val="24"/>
          <w:szCs w:val="24"/>
        </w:rPr>
        <w:t xml:space="preserve">2008. évi XL. törvény a földgázellátásról) </w:t>
      </w:r>
      <w:r w:rsidRPr="00A1648A">
        <w:rPr>
          <w:rFonts w:ascii="Times New Roman" w:hAnsi="Times New Roman" w:cs="Times New Roman"/>
          <w:b/>
          <w:sz w:val="24"/>
          <w:szCs w:val="24"/>
        </w:rPr>
        <w:t>32. § (1) bekezdése akképpen módosul, hogy az önkormányzatok a jogszabály szövegezéséből törlése kerülnek].</w:t>
      </w:r>
    </w:p>
    <w:p w:rsidR="00A1648A" w:rsidRDefault="00A1648A" w:rsidP="00A164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8A">
        <w:rPr>
          <w:rFonts w:ascii="Times New Roman" w:hAnsi="Times New Roman" w:cs="Times New Roman"/>
          <w:sz w:val="24"/>
          <w:szCs w:val="24"/>
        </w:rPr>
        <w:t xml:space="preserve">Fenti Korm. határozat és Korm. rendelet értelmében a villamos energia </w:t>
      </w:r>
      <w:r>
        <w:rPr>
          <w:rFonts w:ascii="Times New Roman" w:hAnsi="Times New Roman" w:cs="Times New Roman"/>
          <w:sz w:val="24"/>
          <w:szCs w:val="24"/>
        </w:rPr>
        <w:t xml:space="preserve">és a földgáz </w:t>
      </w:r>
      <w:r w:rsidRPr="00A1648A">
        <w:rPr>
          <w:rFonts w:ascii="Times New Roman" w:hAnsi="Times New Roman" w:cs="Times New Roman"/>
          <w:sz w:val="24"/>
          <w:szCs w:val="24"/>
        </w:rPr>
        <w:t xml:space="preserve">beszerzése a </w:t>
      </w:r>
      <w:r w:rsidRPr="00A1648A">
        <w:rPr>
          <w:rFonts w:ascii="Times New Roman" w:hAnsi="Times New Roman" w:cs="Times New Roman"/>
          <w:b/>
          <w:sz w:val="24"/>
          <w:szCs w:val="24"/>
        </w:rPr>
        <w:t>Közbeszerzési és Ellátási Főigazgatóság</w:t>
      </w:r>
      <w:r w:rsidRPr="00A1648A">
        <w:rPr>
          <w:rFonts w:ascii="Times New Roman" w:hAnsi="Times New Roman" w:cs="Times New Roman"/>
          <w:sz w:val="24"/>
          <w:szCs w:val="24"/>
        </w:rPr>
        <w:t xml:space="preserve"> (továbbiakban: KEF) által meghirdetett keretszerződéshez való csatlakozás útján lehetséges.  Ezen beszerzési eljárás, becsült értéke alapján a közbeszerzési törvény hatálya alá tartozó (köz)beszerzési eljárás.</w:t>
      </w:r>
    </w:p>
    <w:p w:rsidR="00CF1F41" w:rsidRPr="00A1648A" w:rsidRDefault="00CF1F41" w:rsidP="00A164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FC5" w:rsidRDefault="00F61FC5" w:rsidP="00A164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II.</w:t>
      </w:r>
    </w:p>
    <w:p w:rsidR="00CF1F41" w:rsidRDefault="00A1648A" w:rsidP="00CF1F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Ezeknek a beszerzéseknek az elindítását az idő is sürgette, </w:t>
      </w:r>
      <w:r w:rsidR="00CF1F41">
        <w:rPr>
          <w:rFonts w:ascii="Times New Roman" w:hAnsi="Times New Roman" w:cs="Times New Roman"/>
          <w:bCs/>
          <w:sz w:val="24"/>
          <w:szCs w:val="24"/>
        </w:rPr>
        <w:t>tekintettel</w:t>
      </w:r>
      <w:r>
        <w:rPr>
          <w:rFonts w:ascii="Times New Roman" w:hAnsi="Times New Roman" w:cs="Times New Roman"/>
          <w:bCs/>
          <w:sz w:val="24"/>
          <w:szCs w:val="24"/>
        </w:rPr>
        <w:t xml:space="preserve"> arra, hogy a hivatkozott jogszabályok az érintetteket a KEF felé terelik, így az ott rendelkezésre álló keret folyamatosan </w:t>
      </w:r>
      <w:r w:rsidR="00502EB2">
        <w:rPr>
          <w:rFonts w:ascii="Times New Roman" w:hAnsi="Times New Roman" w:cs="Times New Roman"/>
          <w:bCs/>
          <w:sz w:val="24"/>
          <w:szCs w:val="24"/>
        </w:rPr>
        <w:t>csökken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F1F41" w:rsidRPr="00CF1F41">
        <w:rPr>
          <w:rFonts w:ascii="Times New Roman" w:hAnsi="Times New Roman" w:cs="Times New Roman"/>
          <w:bCs/>
          <w:sz w:val="24"/>
          <w:szCs w:val="24"/>
        </w:rPr>
        <w:t xml:space="preserve">Figyelemmel </w:t>
      </w:r>
      <w:r w:rsidR="00CF1F41">
        <w:rPr>
          <w:rFonts w:ascii="Times New Roman" w:hAnsi="Times New Roman" w:cs="Times New Roman"/>
          <w:bCs/>
          <w:sz w:val="24"/>
          <w:szCs w:val="24"/>
        </w:rPr>
        <w:t xml:space="preserve">tehát </w:t>
      </w:r>
      <w:r w:rsidR="00CF1F41" w:rsidRPr="00CF1F41">
        <w:rPr>
          <w:rFonts w:ascii="Times New Roman" w:hAnsi="Times New Roman" w:cs="Times New Roman"/>
          <w:bCs/>
          <w:sz w:val="24"/>
          <w:szCs w:val="24"/>
        </w:rPr>
        <w:t xml:space="preserve">a döntés meghozatalának sürgető voltára, </w:t>
      </w:r>
      <w:r w:rsidR="00CF1F41" w:rsidRPr="00CF1F41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 Képviselő-testülete 1/2020. (II. 27.) normatív határozatával elfogadott Budapest Főváros XIV. Kerület Zugló Önkormányzata Közbeszerzési Szabályzata III.2.3) pontja alapján a Gazdasági Bizottság </w:t>
      </w:r>
      <w:r w:rsidR="00CF1F41" w:rsidRPr="00A1648A">
        <w:rPr>
          <w:rFonts w:ascii="Times New Roman" w:hAnsi="Times New Roman" w:cs="Times New Roman"/>
          <w:bCs/>
          <w:sz w:val="24"/>
          <w:szCs w:val="24"/>
        </w:rPr>
        <w:t xml:space="preserve">a 2022. június 27. napján megtartott rendkívüli ülésén </w:t>
      </w:r>
      <w:r w:rsidR="00CF1F41" w:rsidRPr="00CF1F41">
        <w:rPr>
          <w:rFonts w:ascii="Times New Roman" w:hAnsi="Times New Roman" w:cs="Times New Roman"/>
          <w:sz w:val="24"/>
          <w:szCs w:val="24"/>
        </w:rPr>
        <w:t xml:space="preserve">döntött </w:t>
      </w:r>
      <w:r w:rsidR="00CF1F41" w:rsidRPr="00A1648A">
        <w:rPr>
          <w:rFonts w:ascii="Times New Roman" w:hAnsi="Times New Roman" w:cs="Times New Roman"/>
          <w:bCs/>
          <w:sz w:val="24"/>
          <w:szCs w:val="24"/>
        </w:rPr>
        <w:t xml:space="preserve">a villamos energia </w:t>
      </w:r>
      <w:r w:rsidR="00CF1F41">
        <w:rPr>
          <w:rFonts w:ascii="Times New Roman" w:hAnsi="Times New Roman" w:cs="Times New Roman"/>
          <w:bCs/>
          <w:sz w:val="24"/>
          <w:szCs w:val="24"/>
        </w:rPr>
        <w:t xml:space="preserve">és a földgáz </w:t>
      </w:r>
      <w:r w:rsidR="00CF1F41" w:rsidRPr="00A1648A">
        <w:rPr>
          <w:rFonts w:ascii="Times New Roman" w:hAnsi="Times New Roman" w:cs="Times New Roman"/>
          <w:bCs/>
          <w:sz w:val="24"/>
          <w:szCs w:val="24"/>
        </w:rPr>
        <w:t>beszerzés</w:t>
      </w:r>
      <w:r w:rsidR="00CF1F41">
        <w:rPr>
          <w:rFonts w:ascii="Times New Roman" w:hAnsi="Times New Roman" w:cs="Times New Roman"/>
          <w:bCs/>
          <w:sz w:val="24"/>
          <w:szCs w:val="24"/>
        </w:rPr>
        <w:t xml:space="preserve"> KEF-en</w:t>
      </w:r>
      <w:r w:rsidR="00CF1F41" w:rsidRPr="00A164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F41" w:rsidRPr="00A1648A">
        <w:rPr>
          <w:rFonts w:ascii="Times New Roman" w:hAnsi="Times New Roman" w:cs="Times New Roman"/>
          <w:sz w:val="24"/>
          <w:szCs w:val="24"/>
        </w:rPr>
        <w:t xml:space="preserve">keresztül történő központosított közbeszerzési </w:t>
      </w:r>
      <w:r w:rsidR="00CF1F41" w:rsidRPr="00CF1F41">
        <w:rPr>
          <w:rFonts w:ascii="Times New Roman" w:hAnsi="Times New Roman" w:cs="Times New Roman"/>
          <w:sz w:val="24"/>
          <w:szCs w:val="24"/>
        </w:rPr>
        <w:t>eljárás</w:t>
      </w:r>
      <w:r w:rsidR="00AB144B">
        <w:rPr>
          <w:rFonts w:ascii="Times New Roman" w:hAnsi="Times New Roman" w:cs="Times New Roman"/>
          <w:sz w:val="24"/>
          <w:szCs w:val="24"/>
        </w:rPr>
        <w:t>ok</w:t>
      </w:r>
      <w:r w:rsidR="00CF1F41" w:rsidRPr="00CF1F41">
        <w:rPr>
          <w:rFonts w:ascii="Times New Roman" w:hAnsi="Times New Roman" w:cs="Times New Roman"/>
          <w:sz w:val="24"/>
          <w:szCs w:val="24"/>
        </w:rPr>
        <w:t xml:space="preserve"> megindításáról.</w:t>
      </w:r>
    </w:p>
    <w:p w:rsidR="00CF1F41" w:rsidRPr="00BF1CBD" w:rsidRDefault="00CF1F41" w:rsidP="00B14E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8C7" w:rsidRPr="00BF1CBD" w:rsidRDefault="00BF1CBD" w:rsidP="00B14E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F1CBD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71F" w:rsidRDefault="00CF1F41" w:rsidP="00B14ED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F41">
        <w:rPr>
          <w:rFonts w:ascii="Times New Roman" w:hAnsi="Times New Roman" w:cs="Times New Roman"/>
          <w:bCs/>
          <w:sz w:val="24"/>
          <w:szCs w:val="24"/>
        </w:rPr>
        <w:t>Jelen előterjeszt</w:t>
      </w:r>
      <w:r>
        <w:rPr>
          <w:rFonts w:ascii="Times New Roman" w:hAnsi="Times New Roman" w:cs="Times New Roman"/>
          <w:bCs/>
          <w:sz w:val="24"/>
          <w:szCs w:val="24"/>
        </w:rPr>
        <w:t>ői kiegészít</w:t>
      </w:r>
      <w:r w:rsidRPr="00CF1F41">
        <w:rPr>
          <w:rFonts w:ascii="Times New Roman" w:hAnsi="Times New Roman" w:cs="Times New Roman"/>
          <w:bCs/>
          <w:sz w:val="24"/>
          <w:szCs w:val="24"/>
        </w:rPr>
        <w:t xml:space="preserve">és </w:t>
      </w:r>
      <w:r>
        <w:rPr>
          <w:rFonts w:ascii="Times New Roman" w:hAnsi="Times New Roman" w:cs="Times New Roman"/>
          <w:bCs/>
          <w:sz w:val="24"/>
          <w:szCs w:val="24"/>
        </w:rPr>
        <w:t>kifejezett</w:t>
      </w:r>
      <w:r w:rsidRPr="00CF1F41">
        <w:rPr>
          <w:rFonts w:ascii="Times New Roman" w:hAnsi="Times New Roman" w:cs="Times New Roman"/>
          <w:bCs/>
          <w:sz w:val="24"/>
          <w:szCs w:val="24"/>
        </w:rPr>
        <w:t xml:space="preserve"> célja</w:t>
      </w:r>
      <w:r w:rsidR="0057013E">
        <w:rPr>
          <w:rFonts w:ascii="Times New Roman" w:hAnsi="Times New Roman" w:cs="Times New Roman"/>
          <w:bCs/>
          <w:sz w:val="24"/>
          <w:szCs w:val="24"/>
        </w:rPr>
        <w:t xml:space="preserve"> – a Tisztelt Képviselő-testület tájékoztatása mellett </w:t>
      </w:r>
      <w:r w:rsidR="0057013E" w:rsidRPr="0057013E">
        <w:rPr>
          <w:rFonts w:ascii="Times New Roman" w:hAnsi="Times New Roman" w:cs="Times New Roman"/>
          <w:bCs/>
          <w:sz w:val="24"/>
          <w:szCs w:val="24"/>
        </w:rPr>
        <w:t>–</w:t>
      </w:r>
      <w:r w:rsidRPr="00CF1F41">
        <w:rPr>
          <w:rFonts w:ascii="Times New Roman" w:hAnsi="Times New Roman" w:cs="Times New Roman"/>
          <w:bCs/>
          <w:sz w:val="24"/>
          <w:szCs w:val="24"/>
        </w:rPr>
        <w:t xml:space="preserve">, hogy </w:t>
      </w:r>
    </w:p>
    <w:p w:rsidR="002E0E3C" w:rsidRDefault="002E0E3C" w:rsidP="00B14ED1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07328910"/>
      <w:r w:rsidRPr="00B14ED1">
        <w:rPr>
          <w:rFonts w:ascii="Times New Roman" w:hAnsi="Times New Roman" w:cs="Times New Roman"/>
          <w:b/>
          <w:bCs/>
          <w:sz w:val="24"/>
          <w:szCs w:val="24"/>
        </w:rPr>
        <w:t>megköszönje a Gazdasági Bizottság</w:t>
      </w:r>
      <w:r w:rsidRPr="00B14ED1">
        <w:rPr>
          <w:rFonts w:ascii="Times New Roman" w:hAnsi="Times New Roman" w:cs="Times New Roman"/>
          <w:bCs/>
          <w:sz w:val="24"/>
          <w:szCs w:val="24"/>
        </w:rPr>
        <w:t xml:space="preserve"> (a továbbiakban: GB) gyors </w:t>
      </w:r>
      <w:r w:rsidRPr="00B14ED1">
        <w:rPr>
          <w:rFonts w:ascii="Times New Roman" w:hAnsi="Times New Roman" w:cs="Times New Roman"/>
          <w:b/>
          <w:bCs/>
          <w:sz w:val="24"/>
          <w:szCs w:val="24"/>
        </w:rPr>
        <w:t>eljárását</w:t>
      </w:r>
      <w:r w:rsidRPr="00B14ED1">
        <w:rPr>
          <w:rFonts w:ascii="Times New Roman" w:hAnsi="Times New Roman" w:cs="Times New Roman"/>
          <w:bCs/>
          <w:sz w:val="24"/>
          <w:szCs w:val="24"/>
        </w:rPr>
        <w:t>, és külön köszönetet mondjon a GB elnökének a rendkívüli ülés összehívásáért, Szatmáry-Jähl Angélának az ülés levezetéséért, a GB tagjainak az egyhangúlag meghozott döntésért.</w:t>
      </w:r>
      <w:bookmarkEnd w:id="0"/>
    </w:p>
    <w:p w:rsidR="002E0E3C" w:rsidRPr="00B14ED1" w:rsidRDefault="002E0E3C" w:rsidP="00B14ED1">
      <w:pPr>
        <w:pStyle w:val="Listaszerbekezds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1E42" w:rsidRDefault="001C671F" w:rsidP="00B14ED1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ED1">
        <w:rPr>
          <w:rFonts w:ascii="Times New Roman" w:hAnsi="Times New Roman" w:cs="Times New Roman"/>
          <w:bCs/>
          <w:sz w:val="24"/>
          <w:szCs w:val="24"/>
        </w:rPr>
        <w:t xml:space="preserve">az előterjesztés </w:t>
      </w:r>
      <w:bookmarkStart w:id="1" w:name="_Hlk32943946"/>
      <w:r w:rsidR="00511E42" w:rsidRPr="00B14ED1">
        <w:rPr>
          <w:rFonts w:ascii="Times New Roman" w:hAnsi="Times New Roman" w:cs="Times New Roman"/>
          <w:b/>
          <w:bCs/>
          <w:sz w:val="24"/>
          <w:szCs w:val="24"/>
        </w:rPr>
        <w:t>IV. Döntési javaslat</w:t>
      </w:r>
      <w:r w:rsidRPr="00B14ED1">
        <w:rPr>
          <w:rFonts w:ascii="Times New Roman" w:hAnsi="Times New Roman" w:cs="Times New Roman"/>
          <w:b/>
          <w:bCs/>
          <w:sz w:val="24"/>
          <w:szCs w:val="24"/>
        </w:rPr>
        <w:t xml:space="preserve"> részét kiegészítse </w:t>
      </w:r>
      <w:r w:rsidRPr="00B14ED1">
        <w:rPr>
          <w:rFonts w:ascii="Times New Roman" w:hAnsi="Times New Roman" w:cs="Times New Roman"/>
          <w:bCs/>
          <w:sz w:val="24"/>
          <w:szCs w:val="24"/>
        </w:rPr>
        <w:t>az alábbi 4. ponttal:</w:t>
      </w:r>
    </w:p>
    <w:p w:rsidR="002E0E3C" w:rsidRPr="00B14ED1" w:rsidRDefault="002E0E3C" w:rsidP="00B14ED1">
      <w:pPr>
        <w:pStyle w:val="Listaszerbekezds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:rsidR="001C671F" w:rsidRPr="00B14ED1" w:rsidRDefault="002E0E3C" w:rsidP="00B14ED1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E42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Önkormányzata Képviselő-testülete elfogadja az előterjesztés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1C671F">
        <w:rPr>
          <w:rFonts w:ascii="Times New Roman" w:hAnsi="Times New Roman" w:cs="Times New Roman"/>
          <w:bCs/>
          <w:sz w:val="24"/>
          <w:szCs w:val="24"/>
        </w:rPr>
        <w:t>. mellékletét képező,</w:t>
      </w:r>
      <w:r w:rsidRPr="001C67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1C671F">
        <w:rPr>
          <w:rFonts w:ascii="Times New Roman" w:hAnsi="Times New Roman" w:cs="Times New Roman"/>
          <w:b/>
          <w:bCs/>
          <w:sz w:val="24"/>
          <w:szCs w:val="24"/>
        </w:rPr>
        <w:t>közbeszerzési eljárás</w:t>
      </w:r>
      <w:r>
        <w:rPr>
          <w:rFonts w:ascii="Times New Roman" w:hAnsi="Times New Roman" w:cs="Times New Roman"/>
          <w:b/>
          <w:bCs/>
          <w:sz w:val="24"/>
          <w:szCs w:val="24"/>
        </w:rPr>
        <w:t>ok</w:t>
      </w:r>
      <w:r w:rsidRPr="001C671F">
        <w:rPr>
          <w:rFonts w:ascii="Times New Roman" w:hAnsi="Times New Roman" w:cs="Times New Roman"/>
          <w:b/>
          <w:bCs/>
          <w:sz w:val="24"/>
          <w:szCs w:val="24"/>
        </w:rPr>
        <w:t xml:space="preserve"> megindításáról </w:t>
      </w:r>
      <w:r w:rsidRPr="001C671F">
        <w:rPr>
          <w:rFonts w:ascii="Times New Roman" w:hAnsi="Times New Roman" w:cs="Times New Roman"/>
          <w:bCs/>
          <w:iCs/>
          <w:sz w:val="24"/>
          <w:szCs w:val="24"/>
        </w:rPr>
        <w:t>szóló határozati javaslatot.</w:t>
      </w:r>
    </w:p>
    <w:p w:rsidR="001C671F" w:rsidRPr="001C671F" w:rsidRDefault="001C671F" w:rsidP="00B14ED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71F">
        <w:rPr>
          <w:rFonts w:ascii="Times New Roman" w:hAnsi="Times New Roman" w:cs="Times New Roman"/>
          <w:bCs/>
          <w:sz w:val="24"/>
          <w:szCs w:val="24"/>
        </w:rPr>
        <w:t>A határozathozatal a Magyarország helyi önkormányzatairól szóló 2011. évi CLXXXIX. törvény 47. § (1)-(2) bekezdése és 50. §-a alapján egyszerű szótöbbséget igényel.</w:t>
      </w:r>
    </w:p>
    <w:p w:rsidR="002E0E3C" w:rsidRDefault="002E0E3C" w:rsidP="00B14E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E3C" w:rsidRPr="00BF1CBD" w:rsidRDefault="002E0E3C" w:rsidP="00B14E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CBD">
        <w:rPr>
          <w:rFonts w:ascii="Times New Roman" w:hAnsi="Times New Roman" w:cs="Times New Roman"/>
          <w:sz w:val="24"/>
          <w:szCs w:val="24"/>
        </w:rPr>
        <w:t>Budapest, 2022. június 28.</w:t>
      </w:r>
    </w:p>
    <w:p w:rsidR="002E0E3C" w:rsidRPr="00BF1CBD" w:rsidRDefault="002E0E3C" w:rsidP="00B14E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</w:p>
    <w:p w:rsidR="002E0E3C" w:rsidRPr="00BF1CBD" w:rsidRDefault="002E0E3C" w:rsidP="00B14ED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E0E3C" w:rsidRPr="00BF1CBD" w:rsidRDefault="002E0E3C" w:rsidP="00B14ED1">
      <w:pPr>
        <w:spacing w:after="0" w:line="276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BF1CBD">
        <w:rPr>
          <w:rFonts w:ascii="Times New Roman" w:hAnsi="Times New Roman" w:cs="Times New Roman"/>
          <w:b/>
          <w:sz w:val="24"/>
          <w:szCs w:val="24"/>
        </w:rPr>
        <w:t xml:space="preserve">Horváth Csaba </w:t>
      </w:r>
      <w:r w:rsidR="00887E22">
        <w:rPr>
          <w:rFonts w:ascii="Times New Roman" w:hAnsi="Times New Roman" w:cs="Times New Roman"/>
          <w:b/>
          <w:sz w:val="24"/>
          <w:szCs w:val="24"/>
        </w:rPr>
        <w:t>s.k.</w:t>
      </w:r>
      <w:bookmarkStart w:id="2" w:name="_GoBack"/>
      <w:bookmarkEnd w:id="2"/>
    </w:p>
    <w:p w:rsidR="002E0E3C" w:rsidRPr="00BF1CBD" w:rsidRDefault="002E0E3C" w:rsidP="00B14E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</w:r>
      <w:r w:rsidRPr="00BF1CBD">
        <w:rPr>
          <w:rFonts w:ascii="Times New Roman" w:hAnsi="Times New Roman" w:cs="Times New Roman"/>
          <w:sz w:val="24"/>
          <w:szCs w:val="24"/>
        </w:rPr>
        <w:tab/>
        <w:t xml:space="preserve"> polgármester</w:t>
      </w:r>
    </w:p>
    <w:p w:rsidR="001C671F" w:rsidRPr="001C671F" w:rsidRDefault="001C671F" w:rsidP="00B14ED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671F" w:rsidRDefault="001C671F" w:rsidP="00B14ED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1E42" w:rsidRPr="001C671F" w:rsidRDefault="00511E42" w:rsidP="00B14ED1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E0E3C" w:rsidRDefault="002E0E3C" w:rsidP="00B14ED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11E42" w:rsidRPr="00B14ED1" w:rsidRDefault="001C671F" w:rsidP="00B14ED1">
      <w:pPr>
        <w:spacing w:after="0" w:line="276" w:lineRule="auto"/>
        <w:ind w:left="720"/>
        <w:jc w:val="right"/>
        <w:rPr>
          <w:rFonts w:ascii="Times New Roman" w:hAnsi="Times New Roman" w:cs="Times New Roman"/>
          <w:i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i/>
          <w:sz w:val="24"/>
          <w:szCs w:val="24"/>
          <w:lang w:eastAsia="x-none"/>
        </w:rPr>
        <w:lastRenderedPageBreak/>
        <w:t>7</w:t>
      </w:r>
      <w:r w:rsidR="00511E42" w:rsidRPr="00B14ED1">
        <w:rPr>
          <w:rFonts w:ascii="Times New Roman" w:hAnsi="Times New Roman" w:cs="Times New Roman"/>
          <w:i/>
          <w:sz w:val="24"/>
          <w:szCs w:val="24"/>
          <w:lang w:val="x-none" w:eastAsia="x-none"/>
        </w:rPr>
        <w:t>. melléklet a 123-</w:t>
      </w:r>
      <w:r w:rsidR="00511E42" w:rsidRPr="00B14ED1">
        <w:rPr>
          <w:rFonts w:ascii="Times New Roman" w:hAnsi="Times New Roman" w:cs="Times New Roman"/>
          <w:i/>
          <w:sz w:val="24"/>
          <w:szCs w:val="24"/>
          <w:lang w:eastAsia="x-none"/>
        </w:rPr>
        <w:t>4</w:t>
      </w:r>
      <w:r w:rsidR="00511E42">
        <w:rPr>
          <w:rFonts w:ascii="Times New Roman" w:hAnsi="Times New Roman" w:cs="Times New Roman"/>
          <w:i/>
          <w:sz w:val="24"/>
          <w:szCs w:val="24"/>
          <w:lang w:eastAsia="x-none"/>
        </w:rPr>
        <w:t>82</w:t>
      </w:r>
      <w:r w:rsidR="00511E42" w:rsidRPr="00B14ED1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 </w:t>
      </w:r>
      <w:r w:rsidR="00511E42" w:rsidRPr="00B14ED1">
        <w:rPr>
          <w:rFonts w:ascii="Times New Roman" w:hAnsi="Times New Roman" w:cs="Times New Roman"/>
          <w:i/>
          <w:sz w:val="24"/>
          <w:szCs w:val="24"/>
          <w:lang w:val="x-none" w:eastAsia="x-none"/>
        </w:rPr>
        <w:t>/20</w:t>
      </w:r>
      <w:r w:rsidR="00511E42" w:rsidRPr="00B14ED1">
        <w:rPr>
          <w:rFonts w:ascii="Times New Roman" w:hAnsi="Times New Roman" w:cs="Times New Roman"/>
          <w:i/>
          <w:sz w:val="24"/>
          <w:szCs w:val="24"/>
          <w:lang w:eastAsia="x-none"/>
        </w:rPr>
        <w:t>22</w:t>
      </w:r>
      <w:r w:rsidR="00511E42" w:rsidRPr="00B14ED1">
        <w:rPr>
          <w:rFonts w:ascii="Times New Roman" w:hAnsi="Times New Roman" w:cs="Times New Roman"/>
          <w:i/>
          <w:sz w:val="24"/>
          <w:szCs w:val="24"/>
          <w:lang w:val="x-none" w:eastAsia="x-none"/>
        </w:rPr>
        <w:t>. előterjesztéshez</w:t>
      </w:r>
      <w:r w:rsidR="00511E42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 </w:t>
      </w:r>
    </w:p>
    <w:p w:rsidR="00B14ED1" w:rsidRDefault="00B14ED1" w:rsidP="00B14ED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</w:p>
    <w:p w:rsidR="003A564F" w:rsidRPr="00B14ED1" w:rsidRDefault="003A564F" w:rsidP="00B14ED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</w:p>
    <w:p w:rsidR="00511E42" w:rsidRPr="00B14ED1" w:rsidRDefault="00511E42" w:rsidP="00B14ED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D1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Képviselő-testülete</w:t>
      </w:r>
    </w:p>
    <w:p w:rsidR="00511E42" w:rsidRPr="00B14ED1" w:rsidRDefault="00511E42" w:rsidP="00B14ED1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76" w:lineRule="auto"/>
        <w:ind w:left="539" w:hanging="539"/>
        <w:jc w:val="center"/>
        <w:textAlignment w:val="baseline"/>
        <w:rPr>
          <w:rFonts w:ascii="Times New Roman" w:hAnsi="Times New Roman" w:cs="Times New Roman"/>
          <w:b/>
          <w:iCs/>
          <w:sz w:val="24"/>
          <w:szCs w:val="24"/>
        </w:rPr>
      </w:pPr>
      <w:r w:rsidRPr="00B14ED1">
        <w:rPr>
          <w:rFonts w:ascii="Times New Roman" w:hAnsi="Times New Roman" w:cs="Times New Roman"/>
          <w:b/>
          <w:iCs/>
          <w:sz w:val="24"/>
          <w:szCs w:val="24"/>
        </w:rPr>
        <w:t>..../2022. (VI. 30.) önkormányzati határozata</w:t>
      </w:r>
    </w:p>
    <w:p w:rsidR="00511E42" w:rsidRPr="00B14ED1" w:rsidRDefault="00511E42" w:rsidP="00B14E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D1">
        <w:rPr>
          <w:rFonts w:ascii="Times New Roman" w:hAnsi="Times New Roman" w:cs="Times New Roman"/>
          <w:b/>
          <w:bCs/>
          <w:sz w:val="24"/>
          <w:szCs w:val="24"/>
        </w:rPr>
        <w:t>a „Villamos energia beszerzése központosított közbeszerzési eljáráshoz történő csatlakozás kertében 2023 év”</w:t>
      </w:r>
      <w:r w:rsidRPr="00B14ED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2E0E3C" w:rsidRPr="002E0E3C">
        <w:rPr>
          <w:rFonts w:ascii="Times New Roman" w:hAnsi="Times New Roman" w:cs="Times New Roman"/>
          <w:b/>
          <w:iCs/>
          <w:sz w:val="24"/>
          <w:szCs w:val="24"/>
        </w:rPr>
        <w:t xml:space="preserve">és a </w:t>
      </w:r>
      <w:r w:rsidR="002E0E3C" w:rsidRPr="002E0E3C">
        <w:rPr>
          <w:rFonts w:ascii="Times New Roman" w:hAnsi="Times New Roman" w:cs="Times New Roman"/>
          <w:b/>
          <w:bCs/>
          <w:iCs/>
          <w:sz w:val="24"/>
          <w:szCs w:val="24"/>
        </w:rPr>
        <w:t>„Földgáz energia beszerzése központosított közbeszerzési eljáráshoz történő csatlakozás kertében 2022-23 év”</w:t>
      </w:r>
      <w:r w:rsidR="00B14E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14ED1">
        <w:rPr>
          <w:rFonts w:ascii="Times New Roman" w:hAnsi="Times New Roman" w:cs="Times New Roman"/>
          <w:b/>
          <w:sz w:val="24"/>
          <w:szCs w:val="24"/>
        </w:rPr>
        <w:t>tárgyú közbeszerzési eljárás</w:t>
      </w:r>
      <w:r w:rsidR="002E0E3C">
        <w:rPr>
          <w:rFonts w:ascii="Times New Roman" w:hAnsi="Times New Roman" w:cs="Times New Roman"/>
          <w:b/>
          <w:sz w:val="24"/>
          <w:szCs w:val="24"/>
        </w:rPr>
        <w:t>ok</w:t>
      </w:r>
      <w:r w:rsidRPr="00B14ED1">
        <w:rPr>
          <w:rFonts w:ascii="Times New Roman" w:hAnsi="Times New Roman" w:cs="Times New Roman"/>
          <w:b/>
          <w:sz w:val="24"/>
          <w:szCs w:val="24"/>
        </w:rPr>
        <w:t xml:space="preserve"> megindításáról</w:t>
      </w:r>
    </w:p>
    <w:p w:rsidR="00511E42" w:rsidRPr="00511E42" w:rsidRDefault="00511E42" w:rsidP="00B14ED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78C7" w:rsidRPr="00B14ED1" w:rsidRDefault="002E0E3C" w:rsidP="00B14ED1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D1">
        <w:rPr>
          <w:rFonts w:ascii="Times New Roman" w:eastAsia="Calibri" w:hAnsi="Times New Roman" w:cs="Times New Roman"/>
          <w:sz w:val="24"/>
          <w:szCs w:val="24"/>
        </w:rPr>
        <w:t xml:space="preserve">Budapest Főváros XIV. Kerület Zugló Önkormányzata </w:t>
      </w:r>
      <w:r w:rsidR="00CF1F41" w:rsidRPr="00502EB2">
        <w:rPr>
          <w:rFonts w:ascii="Times New Roman" w:hAnsi="Times New Roman" w:cs="Times New Roman"/>
          <w:bCs/>
          <w:sz w:val="24"/>
          <w:szCs w:val="24"/>
        </w:rPr>
        <w:t>Képviselő-testület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CF1F41" w:rsidRPr="00502EB2">
        <w:rPr>
          <w:rFonts w:ascii="Times New Roman" w:hAnsi="Times New Roman" w:cs="Times New Roman"/>
          <w:bCs/>
          <w:sz w:val="24"/>
          <w:szCs w:val="24"/>
        </w:rPr>
        <w:t xml:space="preserve"> a Gazdasági Bizottságnak a szükséges közbeszerzési eljárás</w:t>
      </w:r>
      <w:r w:rsidR="00502EB2">
        <w:rPr>
          <w:rFonts w:ascii="Times New Roman" w:hAnsi="Times New Roman" w:cs="Times New Roman"/>
          <w:bCs/>
          <w:sz w:val="24"/>
          <w:szCs w:val="24"/>
        </w:rPr>
        <w:t>ok</w:t>
      </w:r>
      <w:r w:rsidR="00CF1F41" w:rsidRPr="00502EB2">
        <w:rPr>
          <w:rFonts w:ascii="Times New Roman" w:hAnsi="Times New Roman" w:cs="Times New Roman"/>
          <w:bCs/>
          <w:sz w:val="24"/>
          <w:szCs w:val="24"/>
        </w:rPr>
        <w:t xml:space="preserve"> megindításáról és lefolytatásáról meghozott </w:t>
      </w:r>
      <w:r w:rsidR="00DB4781">
        <w:rPr>
          <w:rFonts w:ascii="Times New Roman" w:hAnsi="Times New Roman" w:cs="Times New Roman"/>
          <w:sz w:val="24"/>
          <w:szCs w:val="24"/>
        </w:rPr>
        <w:t>100/2022. (VI. 27.)</w:t>
      </w:r>
      <w:r w:rsidR="00750D2C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="00DB4781">
        <w:rPr>
          <w:rFonts w:ascii="Times New Roman" w:hAnsi="Times New Roman" w:cs="Times New Roman"/>
          <w:sz w:val="24"/>
          <w:szCs w:val="24"/>
        </w:rPr>
        <w:t xml:space="preserve">101/2022. (VI. 27.) </w:t>
      </w:r>
      <w:r w:rsidR="00750D2C">
        <w:rPr>
          <w:rFonts w:ascii="Times New Roman" w:hAnsi="Times New Roman" w:cs="Times New Roman"/>
          <w:bCs/>
          <w:sz w:val="24"/>
          <w:szCs w:val="24"/>
        </w:rPr>
        <w:t xml:space="preserve">sz. határozatát </w:t>
      </w:r>
      <w:r w:rsidR="00502EB2" w:rsidRPr="00502EB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502EB2">
        <w:rPr>
          <w:rFonts w:ascii="Times New Roman" w:hAnsi="Times New Roman" w:cs="Times New Roman"/>
          <w:sz w:val="24"/>
          <w:szCs w:val="24"/>
        </w:rPr>
        <w:t xml:space="preserve">Budapest </w:t>
      </w:r>
      <w:r w:rsidR="00502EB2" w:rsidRPr="00502EB2">
        <w:rPr>
          <w:rFonts w:ascii="Times New Roman" w:hAnsi="Times New Roman" w:cs="Times New Roman"/>
          <w:sz w:val="24"/>
          <w:szCs w:val="24"/>
        </w:rPr>
        <w:t>Főváros XIV. Kerület Zugló Önkormányzata Képviselő-testülete a</w:t>
      </w:r>
      <w:r w:rsidR="00502EB2" w:rsidRPr="00502E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02EB2" w:rsidRPr="00502EB2">
        <w:rPr>
          <w:rFonts w:ascii="Times New Roman" w:hAnsi="Times New Roman" w:cs="Times New Roman"/>
          <w:b/>
          <w:bCs/>
          <w:sz w:val="24"/>
          <w:szCs w:val="24"/>
        </w:rPr>
        <w:t>„Villamos energia beszerzése központosított közbeszerzési eljáráshoz tör</w:t>
      </w:r>
      <w:r w:rsidR="005927FE">
        <w:rPr>
          <w:rFonts w:ascii="Times New Roman" w:hAnsi="Times New Roman" w:cs="Times New Roman"/>
          <w:b/>
          <w:bCs/>
          <w:sz w:val="24"/>
          <w:szCs w:val="24"/>
        </w:rPr>
        <w:t>ténő csatlakozás keretében 2023</w:t>
      </w:r>
      <w:r w:rsidR="00502EB2" w:rsidRPr="00502EB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02EB2" w:rsidRPr="00502EB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502EB2" w:rsidRPr="00502EB2">
        <w:rPr>
          <w:rFonts w:ascii="Times New Roman" w:hAnsi="Times New Roman" w:cs="Times New Roman"/>
          <w:sz w:val="24"/>
          <w:szCs w:val="24"/>
        </w:rPr>
        <w:t xml:space="preserve">tárgyú, „Villamosenergia Beszerzése 2023 </w:t>
      </w:r>
      <w:bookmarkStart w:id="3" w:name="_Hlk107321535"/>
      <w:r w:rsidR="00502EB2" w:rsidRPr="00502EB2">
        <w:rPr>
          <w:rFonts w:ascii="Times New Roman" w:hAnsi="Times New Roman" w:cs="Times New Roman"/>
          <w:sz w:val="24"/>
          <w:szCs w:val="24"/>
        </w:rPr>
        <w:t xml:space="preserve">– </w:t>
      </w:r>
      <w:bookmarkEnd w:id="3"/>
      <w:r w:rsidR="00502EB2" w:rsidRPr="00502EB2">
        <w:rPr>
          <w:rFonts w:ascii="Times New Roman" w:hAnsi="Times New Roman" w:cs="Times New Roman"/>
          <w:sz w:val="24"/>
          <w:szCs w:val="24"/>
        </w:rPr>
        <w:t xml:space="preserve">a KM01VE2223 számú keretmegállapodás alapján a verseny újranyitásával” </w:t>
      </w:r>
      <w:r w:rsidR="00502EB2">
        <w:rPr>
          <w:rFonts w:ascii="Times New Roman" w:hAnsi="Times New Roman" w:cs="Times New Roman"/>
          <w:sz w:val="24"/>
          <w:szCs w:val="24"/>
        </w:rPr>
        <w:t xml:space="preserve">és a </w:t>
      </w:r>
      <w:r w:rsidR="00502EB2" w:rsidRPr="00502EB2">
        <w:rPr>
          <w:rFonts w:ascii="Times New Roman" w:eastAsia="Calibri" w:hAnsi="Times New Roman" w:cs="Times New Roman"/>
          <w:b/>
          <w:bCs/>
          <w:sz w:val="24"/>
          <w:szCs w:val="24"/>
        </w:rPr>
        <w:t>„</w:t>
      </w:r>
      <w:r w:rsidR="00502EB2" w:rsidRPr="00502EB2">
        <w:rPr>
          <w:rFonts w:ascii="Times New Roman" w:hAnsi="Times New Roman" w:cs="Times New Roman"/>
          <w:b/>
          <w:bCs/>
          <w:sz w:val="24"/>
          <w:szCs w:val="24"/>
        </w:rPr>
        <w:t xml:space="preserve">Földgáz energia beszerzése központosított közbeszerzési eljáráshoz történő </w:t>
      </w:r>
      <w:r w:rsidR="005927FE">
        <w:rPr>
          <w:rFonts w:ascii="Times New Roman" w:hAnsi="Times New Roman" w:cs="Times New Roman"/>
          <w:b/>
          <w:bCs/>
          <w:sz w:val="24"/>
          <w:szCs w:val="24"/>
        </w:rPr>
        <w:t>csatlakozás kertében 2022-23 év</w:t>
      </w:r>
      <w:r w:rsidR="00502EB2" w:rsidRPr="00502EB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02EB2" w:rsidRPr="00502EB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502EB2" w:rsidRPr="00502EB2">
        <w:rPr>
          <w:rFonts w:ascii="Times New Roman" w:eastAsia="Calibri" w:hAnsi="Times New Roman" w:cs="Times New Roman"/>
          <w:sz w:val="24"/>
          <w:szCs w:val="24"/>
        </w:rPr>
        <w:t>tárgyú, „Földgáz Beszerzése 2022 – a KM01GE2223 számú keretmegállapodás alapján a verseny újranyitásával”</w:t>
      </w:r>
      <w:r w:rsidR="00502E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2EB2" w:rsidRPr="00502EB2">
        <w:rPr>
          <w:rFonts w:ascii="Times New Roman" w:hAnsi="Times New Roman" w:cs="Times New Roman"/>
          <w:sz w:val="24"/>
          <w:szCs w:val="24"/>
        </w:rPr>
        <w:t xml:space="preserve">elnevezésű, a közbeszerzésekről szóló 2015. évi CXLIII. törvény 105. § (2) bekezdésének c) pontja alapján a verseny újranyitásával a Kbt. 105. § (3)-(5) bekezdés szerinti </w:t>
      </w:r>
      <w:r w:rsidR="00502EB2" w:rsidRPr="00165BEB">
        <w:rPr>
          <w:rFonts w:ascii="Times New Roman" w:hAnsi="Times New Roman" w:cs="Times New Roman"/>
          <w:sz w:val="24"/>
          <w:szCs w:val="24"/>
        </w:rPr>
        <w:t>közbeszerzési eljárások megindítását – jóváhagyólag tudomásul ve</w:t>
      </w:r>
      <w:r w:rsidRPr="00165BEB">
        <w:rPr>
          <w:rFonts w:ascii="Times New Roman" w:hAnsi="Times New Roman" w:cs="Times New Roman"/>
          <w:sz w:val="24"/>
          <w:szCs w:val="24"/>
        </w:rPr>
        <w:t>szi</w:t>
      </w:r>
      <w:r w:rsidR="00502EB2" w:rsidRPr="00165BEB">
        <w:rPr>
          <w:rFonts w:ascii="Times New Roman" w:hAnsi="Times New Roman" w:cs="Times New Roman"/>
          <w:sz w:val="24"/>
          <w:szCs w:val="24"/>
        </w:rPr>
        <w:t xml:space="preserve"> és </w:t>
      </w:r>
      <w:r w:rsidR="00750D2C" w:rsidRPr="00165BEB">
        <w:rPr>
          <w:rFonts w:ascii="Times New Roman" w:hAnsi="Times New Roman" w:cs="Times New Roman"/>
          <w:sz w:val="24"/>
          <w:szCs w:val="24"/>
        </w:rPr>
        <w:t xml:space="preserve">a közbeszerzési eljárások megindítását </w:t>
      </w:r>
      <w:r w:rsidR="00502EB2" w:rsidRPr="00165BEB">
        <w:rPr>
          <w:rFonts w:ascii="Times New Roman" w:hAnsi="Times New Roman" w:cs="Times New Roman"/>
          <w:sz w:val="24"/>
          <w:szCs w:val="24"/>
        </w:rPr>
        <w:t>megerősít</w:t>
      </w:r>
      <w:r w:rsidRPr="00165BEB">
        <w:rPr>
          <w:rFonts w:ascii="Times New Roman" w:hAnsi="Times New Roman" w:cs="Times New Roman"/>
          <w:sz w:val="24"/>
          <w:szCs w:val="24"/>
        </w:rPr>
        <w:t>i</w:t>
      </w:r>
      <w:r w:rsidR="00502EB2" w:rsidRPr="00165BEB">
        <w:rPr>
          <w:rFonts w:ascii="Times New Roman" w:hAnsi="Times New Roman" w:cs="Times New Roman"/>
          <w:sz w:val="24"/>
          <w:szCs w:val="24"/>
        </w:rPr>
        <w:t>.</w:t>
      </w:r>
    </w:p>
    <w:p w:rsidR="001C671F" w:rsidRPr="00502EB2" w:rsidRDefault="001C671F" w:rsidP="00B14ED1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71F" w:rsidRPr="001C671F" w:rsidRDefault="001C671F" w:rsidP="00B14ED1">
      <w:pPr>
        <w:pStyle w:val="Listaszerbekezds"/>
        <w:tabs>
          <w:tab w:val="left" w:pos="5954"/>
        </w:tabs>
        <w:autoSpaceDE w:val="0"/>
        <w:autoSpaceDN w:val="0"/>
        <w:adjustRightInd w:val="0"/>
        <w:spacing w:after="0" w:line="276" w:lineRule="auto"/>
        <w:ind w:right="298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C67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Határidő: </w:t>
      </w:r>
      <w:r w:rsidRPr="001C671F">
        <w:rPr>
          <w:rFonts w:ascii="Times New Roman" w:eastAsia="Calibri" w:hAnsi="Times New Roman" w:cs="Times New Roman"/>
          <w:bCs/>
          <w:sz w:val="24"/>
          <w:szCs w:val="24"/>
        </w:rPr>
        <w:t>azonnal</w:t>
      </w:r>
    </w:p>
    <w:p w:rsidR="001C671F" w:rsidRPr="001C671F" w:rsidRDefault="001C671F" w:rsidP="00B14ED1">
      <w:pPr>
        <w:pStyle w:val="Listaszerbekezds"/>
        <w:tabs>
          <w:tab w:val="left" w:pos="5954"/>
        </w:tabs>
        <w:autoSpaceDE w:val="0"/>
        <w:autoSpaceDN w:val="0"/>
        <w:adjustRightInd w:val="0"/>
        <w:spacing w:after="0" w:line="276" w:lineRule="auto"/>
        <w:ind w:right="298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C67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Felelős: </w:t>
      </w:r>
      <w:r w:rsidRPr="001C671F">
        <w:rPr>
          <w:rFonts w:ascii="Times New Roman" w:eastAsia="Calibri" w:hAnsi="Times New Roman" w:cs="Times New Roman"/>
          <w:bCs/>
          <w:sz w:val="24"/>
          <w:szCs w:val="24"/>
        </w:rPr>
        <w:t>Polgármester (Főmérnökség útján)</w:t>
      </w:r>
    </w:p>
    <w:p w:rsidR="00502EB2" w:rsidRPr="00502EB2" w:rsidRDefault="00502EB2" w:rsidP="00B14ED1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EB2" w:rsidRDefault="00502EB2" w:rsidP="00B14ED1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EB2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Önkormányzata Képviselő-testülete </w:t>
      </w:r>
      <w:r w:rsidR="00E1025D" w:rsidRPr="0057013E">
        <w:rPr>
          <w:rFonts w:ascii="Times New Roman" w:hAnsi="Times New Roman" w:cs="Times New Roman"/>
          <w:b/>
          <w:sz w:val="24"/>
          <w:szCs w:val="24"/>
        </w:rPr>
        <w:t>megerősít</w:t>
      </w:r>
      <w:r w:rsidR="002E0E3C">
        <w:rPr>
          <w:rFonts w:ascii="Times New Roman" w:hAnsi="Times New Roman" w:cs="Times New Roman"/>
          <w:b/>
          <w:sz w:val="24"/>
          <w:szCs w:val="24"/>
        </w:rPr>
        <w:t>i</w:t>
      </w:r>
      <w:r w:rsidR="00E1025D">
        <w:rPr>
          <w:rFonts w:ascii="Times New Roman" w:hAnsi="Times New Roman" w:cs="Times New Roman"/>
          <w:sz w:val="24"/>
          <w:szCs w:val="24"/>
        </w:rPr>
        <w:t xml:space="preserve"> azt a </w:t>
      </w:r>
      <w:r w:rsidR="00E1025D" w:rsidRPr="0057013E">
        <w:rPr>
          <w:rFonts w:ascii="Times New Roman" w:hAnsi="Times New Roman" w:cs="Times New Roman"/>
          <w:b/>
          <w:sz w:val="24"/>
          <w:szCs w:val="24"/>
        </w:rPr>
        <w:t xml:space="preserve">2022. május 26-i ülésén hozott </w:t>
      </w:r>
      <w:r w:rsidR="00750D2C">
        <w:rPr>
          <w:rFonts w:ascii="Times New Roman" w:hAnsi="Times New Roman" w:cs="Times New Roman"/>
          <w:b/>
          <w:sz w:val="24"/>
          <w:szCs w:val="24"/>
        </w:rPr>
        <w:t xml:space="preserve">fedezetet biztosító </w:t>
      </w:r>
      <w:r w:rsidR="00DB4781" w:rsidRPr="00DB4781">
        <w:rPr>
          <w:rFonts w:ascii="Times New Roman" w:hAnsi="Times New Roman" w:cs="Times New Roman"/>
          <w:b/>
          <w:bCs/>
          <w:sz w:val="24"/>
          <w:szCs w:val="24"/>
        </w:rPr>
        <w:t xml:space="preserve">133/2022 (V. 26.) </w:t>
      </w:r>
      <w:r w:rsidR="00750D2C">
        <w:rPr>
          <w:rFonts w:ascii="Times New Roman" w:hAnsi="Times New Roman" w:cs="Times New Roman"/>
          <w:b/>
          <w:sz w:val="24"/>
          <w:szCs w:val="24"/>
        </w:rPr>
        <w:t xml:space="preserve">és </w:t>
      </w:r>
      <w:r w:rsidR="00DB4781" w:rsidRPr="00DB4781">
        <w:rPr>
          <w:rFonts w:ascii="Times New Roman" w:hAnsi="Times New Roman" w:cs="Times New Roman"/>
          <w:b/>
          <w:bCs/>
          <w:sz w:val="24"/>
          <w:szCs w:val="24"/>
        </w:rPr>
        <w:t>135/2022. (V. 26.)</w:t>
      </w:r>
      <w:r w:rsidR="00DB4781" w:rsidRPr="00DB47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D2C">
        <w:rPr>
          <w:rFonts w:ascii="Times New Roman" w:hAnsi="Times New Roman" w:cs="Times New Roman"/>
          <w:b/>
          <w:sz w:val="24"/>
          <w:szCs w:val="24"/>
        </w:rPr>
        <w:t>határozatát</w:t>
      </w:r>
      <w:r w:rsidR="00E1025D">
        <w:rPr>
          <w:rFonts w:ascii="Times New Roman" w:hAnsi="Times New Roman" w:cs="Times New Roman"/>
          <w:sz w:val="24"/>
          <w:szCs w:val="24"/>
        </w:rPr>
        <w:t xml:space="preserve">, egyben a Gazdasági Bizottság </w:t>
      </w:r>
      <w:r w:rsidR="0057013E">
        <w:rPr>
          <w:rFonts w:ascii="Times New Roman" w:hAnsi="Times New Roman" w:cs="Times New Roman"/>
          <w:sz w:val="24"/>
          <w:szCs w:val="24"/>
        </w:rPr>
        <w:t xml:space="preserve">100/2022. (VI. 27.) és 101/2022. (VI. 27.) GB határozatait, </w:t>
      </w:r>
      <w:r w:rsidR="00750D2C">
        <w:rPr>
          <w:rFonts w:ascii="Times New Roman" w:hAnsi="Times New Roman" w:cs="Times New Roman"/>
          <w:sz w:val="24"/>
          <w:szCs w:val="24"/>
        </w:rPr>
        <w:t xml:space="preserve">s </w:t>
      </w:r>
      <w:r w:rsidRPr="00502EB2">
        <w:rPr>
          <w:rFonts w:ascii="Times New Roman" w:hAnsi="Times New Roman" w:cs="Times New Roman"/>
          <w:sz w:val="24"/>
          <w:szCs w:val="24"/>
        </w:rPr>
        <w:t>kötelezettséget vállal arra, hogy a</w:t>
      </w:r>
      <w:r w:rsidR="00750D2C">
        <w:rPr>
          <w:rFonts w:ascii="Times New Roman" w:hAnsi="Times New Roman" w:cs="Times New Roman"/>
          <w:sz w:val="24"/>
          <w:szCs w:val="24"/>
        </w:rPr>
        <w:t>z 1. pontban írt</w:t>
      </w:r>
      <w:r w:rsidRPr="00502EB2">
        <w:rPr>
          <w:rFonts w:ascii="Times New Roman" w:hAnsi="Times New Roman" w:cs="Times New Roman"/>
          <w:sz w:val="24"/>
          <w:szCs w:val="24"/>
        </w:rPr>
        <w:t xml:space="preserve"> közbeszerzési eljárás</w:t>
      </w:r>
      <w:r w:rsidR="00AB144B">
        <w:rPr>
          <w:rFonts w:ascii="Times New Roman" w:hAnsi="Times New Roman" w:cs="Times New Roman"/>
          <w:sz w:val="24"/>
          <w:szCs w:val="24"/>
        </w:rPr>
        <w:t>ok</w:t>
      </w:r>
      <w:r w:rsidRPr="00502EB2">
        <w:rPr>
          <w:rFonts w:ascii="Times New Roman" w:hAnsi="Times New Roman" w:cs="Times New Roman"/>
          <w:sz w:val="24"/>
          <w:szCs w:val="24"/>
        </w:rPr>
        <w:t xml:space="preserve"> eredményeként megkötésre kerülő szerződés</w:t>
      </w:r>
      <w:r w:rsidR="00AB144B">
        <w:rPr>
          <w:rFonts w:ascii="Times New Roman" w:hAnsi="Times New Roman" w:cs="Times New Roman"/>
          <w:sz w:val="24"/>
          <w:szCs w:val="24"/>
        </w:rPr>
        <w:t>ek</w:t>
      </w:r>
      <w:r w:rsidRPr="00502EB2">
        <w:rPr>
          <w:rFonts w:ascii="Times New Roman" w:hAnsi="Times New Roman" w:cs="Times New Roman"/>
          <w:sz w:val="24"/>
          <w:szCs w:val="24"/>
        </w:rPr>
        <w:t xml:space="preserve"> 2023. évben esedékes díjának </w:t>
      </w:r>
      <w:r w:rsidRPr="0057013E">
        <w:rPr>
          <w:rFonts w:ascii="Times New Roman" w:hAnsi="Times New Roman" w:cs="Times New Roman"/>
          <w:b/>
          <w:sz w:val="24"/>
          <w:szCs w:val="24"/>
        </w:rPr>
        <w:t>költségvetési fedezetét</w:t>
      </w:r>
      <w:r w:rsidRPr="00502EB2">
        <w:rPr>
          <w:rFonts w:ascii="Times New Roman" w:hAnsi="Times New Roman" w:cs="Times New Roman"/>
          <w:sz w:val="24"/>
          <w:szCs w:val="24"/>
        </w:rPr>
        <w:t xml:space="preserve"> a mindenkori költségvetésében, a gazdasági társaságok esetében pedig a mindenkori hatályos üzleti tervében az indítólevélben meghatározott becsült érték alapján </w:t>
      </w:r>
      <w:r w:rsidRPr="0057013E">
        <w:rPr>
          <w:rFonts w:ascii="Times New Roman" w:hAnsi="Times New Roman" w:cs="Times New Roman"/>
          <w:b/>
          <w:sz w:val="24"/>
          <w:szCs w:val="24"/>
        </w:rPr>
        <w:t>biztosítja</w:t>
      </w:r>
      <w:r w:rsidR="00E1025D">
        <w:rPr>
          <w:rFonts w:ascii="Times New Roman" w:hAnsi="Times New Roman" w:cs="Times New Roman"/>
          <w:sz w:val="24"/>
          <w:szCs w:val="24"/>
        </w:rPr>
        <w:t>.</w:t>
      </w:r>
    </w:p>
    <w:p w:rsidR="00750D2C" w:rsidRDefault="00750D2C" w:rsidP="001832EC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832EC" w:rsidRPr="001832EC" w:rsidRDefault="001832EC" w:rsidP="001832EC">
      <w:p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2EC">
        <w:rPr>
          <w:rFonts w:ascii="Times New Roman" w:hAnsi="Times New Roman" w:cs="Times New Roman"/>
          <w:b/>
          <w:sz w:val="24"/>
          <w:szCs w:val="24"/>
        </w:rPr>
        <w:t>Határidő</w:t>
      </w:r>
      <w:r w:rsidRPr="001832EC">
        <w:rPr>
          <w:rFonts w:ascii="Times New Roman" w:hAnsi="Times New Roman" w:cs="Times New Roman"/>
          <w:sz w:val="24"/>
          <w:szCs w:val="24"/>
        </w:rPr>
        <w:t>:</w:t>
      </w:r>
      <w:r w:rsidRPr="001832EC">
        <w:rPr>
          <w:rFonts w:ascii="Times New Roman" w:hAnsi="Times New Roman" w:cs="Times New Roman"/>
          <w:sz w:val="24"/>
          <w:szCs w:val="24"/>
        </w:rPr>
        <w:tab/>
        <w:t xml:space="preserve">folyamatosan, az éves költségvetés megalkotásakor </w:t>
      </w:r>
    </w:p>
    <w:p w:rsidR="001832EC" w:rsidRDefault="001832EC" w:rsidP="001832EC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32EC">
        <w:rPr>
          <w:rFonts w:ascii="Times New Roman" w:hAnsi="Times New Roman" w:cs="Times New Roman"/>
          <w:b/>
          <w:sz w:val="24"/>
          <w:szCs w:val="24"/>
        </w:rPr>
        <w:t xml:space="preserve">Felelős: </w:t>
      </w:r>
      <w:r w:rsidRPr="001832EC">
        <w:rPr>
          <w:rFonts w:ascii="Times New Roman" w:hAnsi="Times New Roman" w:cs="Times New Roman"/>
          <w:b/>
          <w:sz w:val="24"/>
          <w:szCs w:val="24"/>
        </w:rPr>
        <w:tab/>
      </w:r>
      <w:r w:rsidRPr="001832EC">
        <w:rPr>
          <w:rFonts w:ascii="Times New Roman" w:hAnsi="Times New Roman" w:cs="Times New Roman"/>
          <w:sz w:val="24"/>
          <w:szCs w:val="24"/>
        </w:rPr>
        <w:t>Polgármester (Gazdasági Főosztály útján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832EC" w:rsidRPr="00750D2C" w:rsidRDefault="001832EC" w:rsidP="001832EC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778C7" w:rsidRPr="003A564F" w:rsidRDefault="00750D2C" w:rsidP="00B14ED1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D2C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Önkormányzata Képviselő-testülete megköszöni a </w:t>
      </w:r>
      <w:bookmarkStart w:id="4" w:name="_Hlk107329002"/>
      <w:r w:rsidRPr="00750D2C">
        <w:rPr>
          <w:rFonts w:ascii="Times New Roman" w:hAnsi="Times New Roman" w:cs="Times New Roman"/>
          <w:bCs/>
          <w:sz w:val="24"/>
          <w:szCs w:val="24"/>
        </w:rPr>
        <w:t xml:space="preserve">Gazdasági Bizottság </w:t>
      </w:r>
      <w:bookmarkEnd w:id="4"/>
      <w:r w:rsidRPr="00750D2C">
        <w:rPr>
          <w:rFonts w:ascii="Times New Roman" w:hAnsi="Times New Roman" w:cs="Times New Roman"/>
          <w:bCs/>
          <w:sz w:val="24"/>
          <w:szCs w:val="24"/>
        </w:rPr>
        <w:t xml:space="preserve">gyors </w:t>
      </w:r>
      <w:r w:rsidRPr="001832EC">
        <w:rPr>
          <w:rFonts w:ascii="Times New Roman" w:hAnsi="Times New Roman" w:cs="Times New Roman"/>
          <w:bCs/>
          <w:sz w:val="24"/>
          <w:szCs w:val="24"/>
        </w:rPr>
        <w:t>eljárását</w:t>
      </w:r>
      <w:r w:rsidRPr="00750D2C">
        <w:rPr>
          <w:rFonts w:ascii="Times New Roman" w:hAnsi="Times New Roman" w:cs="Times New Roman"/>
          <w:bCs/>
          <w:sz w:val="24"/>
          <w:szCs w:val="24"/>
        </w:rPr>
        <w:t>, és külön köszönetet mond a Gazdasági Bizottság elnökének a rendkívüli ülés összehívásáért, Szatmáry-Jähl Angélának az ülés levezetéséért, a Gazdasági Bizottság tagjainak az egyhangúlag meghozott döntésért.</w:t>
      </w:r>
    </w:p>
    <w:sectPr w:rsidR="00B778C7" w:rsidRPr="003A564F" w:rsidSect="005E4BD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BD6" w:rsidRDefault="005E4BD6" w:rsidP="005E4BD6">
      <w:pPr>
        <w:spacing w:after="0" w:line="240" w:lineRule="auto"/>
      </w:pPr>
      <w:r>
        <w:separator/>
      </w:r>
    </w:p>
  </w:endnote>
  <w:endnote w:type="continuationSeparator" w:id="0">
    <w:p w:rsidR="005E4BD6" w:rsidRDefault="005E4BD6" w:rsidP="005E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0027098"/>
      <w:docPartObj>
        <w:docPartGallery w:val="Page Numbers (Bottom of Page)"/>
        <w:docPartUnique/>
      </w:docPartObj>
    </w:sdtPr>
    <w:sdtEndPr/>
    <w:sdtContent>
      <w:p w:rsidR="005E4BD6" w:rsidRDefault="005E4BD6">
        <w:pPr>
          <w:pStyle w:val="llb"/>
          <w:jc w:val="center"/>
        </w:pPr>
        <w:r w:rsidRPr="005E4BD6">
          <w:rPr>
            <w:rFonts w:ascii="Times New Roman" w:hAnsi="Times New Roman" w:cs="Times New Roman"/>
          </w:rPr>
          <w:fldChar w:fldCharType="begin"/>
        </w:r>
        <w:r w:rsidRPr="005E4BD6">
          <w:rPr>
            <w:rFonts w:ascii="Times New Roman" w:hAnsi="Times New Roman" w:cs="Times New Roman"/>
          </w:rPr>
          <w:instrText>PAGE   \* MERGEFORMAT</w:instrText>
        </w:r>
        <w:r w:rsidRPr="005E4BD6">
          <w:rPr>
            <w:rFonts w:ascii="Times New Roman" w:hAnsi="Times New Roman" w:cs="Times New Roman"/>
          </w:rPr>
          <w:fldChar w:fldCharType="separate"/>
        </w:r>
        <w:r w:rsidR="005927FE">
          <w:rPr>
            <w:rFonts w:ascii="Times New Roman" w:hAnsi="Times New Roman" w:cs="Times New Roman"/>
            <w:noProof/>
          </w:rPr>
          <w:t>3</w:t>
        </w:r>
        <w:r w:rsidRPr="005E4BD6">
          <w:rPr>
            <w:rFonts w:ascii="Times New Roman" w:hAnsi="Times New Roman" w:cs="Times New Roman"/>
          </w:rPr>
          <w:fldChar w:fldCharType="end"/>
        </w:r>
      </w:p>
    </w:sdtContent>
  </w:sdt>
  <w:p w:rsidR="005E4BD6" w:rsidRDefault="005E4BD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BD6" w:rsidRDefault="005E4BD6" w:rsidP="005E4BD6">
      <w:pPr>
        <w:spacing w:after="0" w:line="240" w:lineRule="auto"/>
      </w:pPr>
      <w:r>
        <w:separator/>
      </w:r>
    </w:p>
  </w:footnote>
  <w:footnote w:type="continuationSeparator" w:id="0">
    <w:p w:rsidR="005E4BD6" w:rsidRDefault="005E4BD6" w:rsidP="005E4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16F7"/>
    <w:multiLevelType w:val="hybridMultilevel"/>
    <w:tmpl w:val="081A2560"/>
    <w:lvl w:ilvl="0" w:tplc="46F8F8D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5EE"/>
    <w:multiLevelType w:val="hybridMultilevel"/>
    <w:tmpl w:val="360A7E36"/>
    <w:lvl w:ilvl="0" w:tplc="7D8AAC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224CD"/>
    <w:multiLevelType w:val="hybridMultilevel"/>
    <w:tmpl w:val="D538764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10655"/>
    <w:multiLevelType w:val="hybridMultilevel"/>
    <w:tmpl w:val="85A20D7C"/>
    <w:lvl w:ilvl="0" w:tplc="C464CC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FC5"/>
    <w:rsid w:val="00031B5F"/>
    <w:rsid w:val="00121227"/>
    <w:rsid w:val="00165BEB"/>
    <w:rsid w:val="001832EC"/>
    <w:rsid w:val="001C671F"/>
    <w:rsid w:val="002E0E3C"/>
    <w:rsid w:val="003223BF"/>
    <w:rsid w:val="003A564F"/>
    <w:rsid w:val="00502EB2"/>
    <w:rsid w:val="00511E42"/>
    <w:rsid w:val="0057013E"/>
    <w:rsid w:val="005927FE"/>
    <w:rsid w:val="005E4BD6"/>
    <w:rsid w:val="006C5E64"/>
    <w:rsid w:val="00750D2C"/>
    <w:rsid w:val="00887E22"/>
    <w:rsid w:val="00A1648A"/>
    <w:rsid w:val="00AB144B"/>
    <w:rsid w:val="00B14ED1"/>
    <w:rsid w:val="00B778C7"/>
    <w:rsid w:val="00BF1CBD"/>
    <w:rsid w:val="00CF1F41"/>
    <w:rsid w:val="00DB4781"/>
    <w:rsid w:val="00DC3E25"/>
    <w:rsid w:val="00E1025D"/>
    <w:rsid w:val="00E86FA3"/>
    <w:rsid w:val="00ED4033"/>
    <w:rsid w:val="00F6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18A6"/>
  <w15:chartTrackingRefBased/>
  <w15:docId w15:val="{94E25F3E-A2EA-498F-AC87-7ADFF6FB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61FC5"/>
    <w:pPr>
      <w:spacing w:after="160" w:line="259" w:lineRule="auto"/>
      <w:jc w:val="left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61FC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E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E4BD6"/>
  </w:style>
  <w:style w:type="paragraph" w:styleId="llb">
    <w:name w:val="footer"/>
    <w:basedOn w:val="Norml"/>
    <w:link w:val="llbChar"/>
    <w:uiPriority w:val="99"/>
    <w:unhideWhenUsed/>
    <w:rsid w:val="005E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E4BD6"/>
  </w:style>
  <w:style w:type="character" w:styleId="Jegyzethivatkozs">
    <w:name w:val="annotation reference"/>
    <w:basedOn w:val="Bekezdsalapbettpusa"/>
    <w:uiPriority w:val="99"/>
    <w:semiHidden/>
    <w:unhideWhenUsed/>
    <w:rsid w:val="00CF1F4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1F41"/>
    <w:pPr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F1F41"/>
    <w:rPr>
      <w:rFonts w:ascii="Times New Roman" w:eastAsia="Times New Roman" w:hAnsi="Times New Roman" w:cs="Times New Roman"/>
      <w:color w:val="000000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1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1F41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02EB2"/>
    <w:pPr>
      <w:ind w:left="720"/>
      <w:contextualSpacing/>
    </w:pPr>
  </w:style>
  <w:style w:type="paragraph" w:styleId="Nincstrkz">
    <w:name w:val="No Spacing"/>
    <w:uiPriority w:val="1"/>
    <w:qFormat/>
    <w:rsid w:val="00511E42"/>
    <w:pPr>
      <w:ind w:left="714" w:hanging="357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50507-5901-459E-96C2-44B50905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813</Words>
  <Characters>5614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Mariann</dc:creator>
  <cp:keywords/>
  <dc:description/>
  <cp:lastModifiedBy>Galó Bernadett</cp:lastModifiedBy>
  <cp:revision>4</cp:revision>
  <cp:lastPrinted>2022-06-28T13:37:00Z</cp:lastPrinted>
  <dcterms:created xsi:type="dcterms:W3CDTF">2022-06-28T17:40:00Z</dcterms:created>
  <dcterms:modified xsi:type="dcterms:W3CDTF">2022-06-29T18:42:00Z</dcterms:modified>
</cp:coreProperties>
</file>