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7A39" w14:textId="77777777" w:rsidR="00C6367A" w:rsidRPr="00371B8A" w:rsidRDefault="00C6367A" w:rsidP="00721D5A">
      <w:pPr>
        <w:spacing w:line="276" w:lineRule="auto"/>
        <w:jc w:val="center"/>
        <w:rPr>
          <w:b/>
          <w:sz w:val="24"/>
          <w:szCs w:val="24"/>
        </w:rPr>
      </w:pPr>
    </w:p>
    <w:p w14:paraId="275D2836" w14:textId="6B807319" w:rsidR="00721D5A" w:rsidRPr="00371B8A" w:rsidRDefault="00721D5A" w:rsidP="00721D5A">
      <w:pPr>
        <w:spacing w:line="276" w:lineRule="auto"/>
        <w:jc w:val="center"/>
        <w:rPr>
          <w:b/>
          <w:sz w:val="24"/>
          <w:szCs w:val="24"/>
        </w:rPr>
      </w:pPr>
      <w:r w:rsidRPr="00371B8A">
        <w:rPr>
          <w:b/>
          <w:sz w:val="24"/>
          <w:szCs w:val="24"/>
        </w:rPr>
        <w:t>EGYÜTTMŰKÖDÉSI MEGÁLLAPODÁS</w:t>
      </w:r>
    </w:p>
    <w:p w14:paraId="111ED53D" w14:textId="76264C24" w:rsidR="00796536" w:rsidRPr="00371B8A" w:rsidRDefault="007B67BB" w:rsidP="00721D5A">
      <w:pPr>
        <w:spacing w:line="276" w:lineRule="auto"/>
        <w:jc w:val="center"/>
        <w:rPr>
          <w:b/>
          <w:sz w:val="24"/>
          <w:szCs w:val="24"/>
        </w:rPr>
      </w:pPr>
      <w:r w:rsidRPr="00371B8A">
        <w:rPr>
          <w:b/>
          <w:sz w:val="24"/>
          <w:szCs w:val="24"/>
        </w:rPr>
        <w:t xml:space="preserve">A Budapesti </w:t>
      </w:r>
      <w:r w:rsidR="00796536" w:rsidRPr="00371B8A">
        <w:rPr>
          <w:b/>
          <w:sz w:val="24"/>
          <w:szCs w:val="24"/>
        </w:rPr>
        <w:t>Zöld Panelprogram megvalósítására irányulóan</w:t>
      </w:r>
    </w:p>
    <w:p w14:paraId="2AC2D09F" w14:textId="77777777" w:rsidR="00721D5A" w:rsidRPr="00371B8A" w:rsidRDefault="00721D5A" w:rsidP="00721D5A">
      <w:pPr>
        <w:ind w:right="1135"/>
        <w:jc w:val="both"/>
        <w:rPr>
          <w:bCs/>
          <w:i/>
          <w:iCs/>
          <w:sz w:val="24"/>
          <w:szCs w:val="24"/>
        </w:rPr>
      </w:pPr>
    </w:p>
    <w:p w14:paraId="6302C7D1" w14:textId="77777777" w:rsidR="00ED274A" w:rsidRPr="00371B8A" w:rsidRDefault="00ED274A" w:rsidP="00721D5A">
      <w:pPr>
        <w:ind w:right="1135"/>
        <w:jc w:val="both"/>
        <w:rPr>
          <w:sz w:val="24"/>
          <w:szCs w:val="24"/>
        </w:rPr>
      </w:pPr>
    </w:p>
    <w:p w14:paraId="46B1988E" w14:textId="77777777" w:rsidR="00E7353F" w:rsidRPr="00371B8A" w:rsidRDefault="00E7353F" w:rsidP="00721D5A">
      <w:pPr>
        <w:ind w:right="1135"/>
        <w:jc w:val="both"/>
        <w:rPr>
          <w:sz w:val="24"/>
          <w:szCs w:val="24"/>
        </w:rPr>
      </w:pPr>
    </w:p>
    <w:p w14:paraId="476ACF65" w14:textId="77777777" w:rsidR="00893D0E" w:rsidRPr="00371B8A" w:rsidRDefault="00893D0E" w:rsidP="00893D0E">
      <w:pPr>
        <w:spacing w:line="312" w:lineRule="auto"/>
        <w:rPr>
          <w:rFonts w:eastAsia="Arial"/>
          <w:sz w:val="24"/>
          <w:szCs w:val="24"/>
          <w:lang w:eastAsia="en-US"/>
        </w:rPr>
      </w:pPr>
      <w:r w:rsidRPr="00371B8A">
        <w:rPr>
          <w:rFonts w:eastAsia="Arial"/>
          <w:sz w:val="24"/>
          <w:szCs w:val="24"/>
          <w:lang w:eastAsia="en-US"/>
        </w:rPr>
        <w:t>amely létrejött egyrészről a</w:t>
      </w:r>
    </w:p>
    <w:p w14:paraId="6207596B" w14:textId="08C62AD4" w:rsidR="00893D0E" w:rsidRPr="00371B8A" w:rsidRDefault="00893D0E" w:rsidP="00893D0E">
      <w:pPr>
        <w:tabs>
          <w:tab w:val="left" w:pos="3969"/>
        </w:tabs>
        <w:jc w:val="both"/>
        <w:rPr>
          <w:sz w:val="24"/>
          <w:szCs w:val="24"/>
        </w:rPr>
      </w:pPr>
      <w:r w:rsidRPr="00371B8A">
        <w:rPr>
          <w:b/>
          <w:sz w:val="24"/>
          <w:szCs w:val="24"/>
        </w:rPr>
        <w:t>Budapest Főváros Önkormányzata</w:t>
      </w:r>
      <w:r w:rsidRPr="00371B8A">
        <w:rPr>
          <w:sz w:val="24"/>
          <w:szCs w:val="24"/>
        </w:rPr>
        <w:t xml:space="preserve"> (székhely: 1052 Budapest, Városház u. 9-11.; KSH statisztikai számjel: </w:t>
      </w:r>
      <w:r w:rsidRPr="00371B8A">
        <w:rPr>
          <w:bCs/>
          <w:sz w:val="24"/>
          <w:szCs w:val="24"/>
        </w:rPr>
        <w:t xml:space="preserve">15735636-8411-321-01; </w:t>
      </w:r>
      <w:r w:rsidRPr="00371B8A">
        <w:rPr>
          <w:sz w:val="24"/>
          <w:szCs w:val="24"/>
        </w:rPr>
        <w:t xml:space="preserve">törzskönyvi azonosító szám: 735638; adószám: 15735636-2-41; bankszámlaszám: </w:t>
      </w:r>
      <w:r w:rsidR="00BB34AC" w:rsidRPr="00371B8A">
        <w:rPr>
          <w:sz w:val="24"/>
          <w:szCs w:val="24"/>
        </w:rPr>
        <w:t>..........................</w:t>
      </w:r>
      <w:r w:rsidRPr="00371B8A">
        <w:rPr>
          <w:sz w:val="24"/>
          <w:szCs w:val="24"/>
        </w:rPr>
        <w:t xml:space="preserve">, képviseletében: Karácsony Gergely főpolgármester), a </w:t>
      </w:r>
      <w:r w:rsidR="00A9096A" w:rsidRPr="00371B8A">
        <w:rPr>
          <w:sz w:val="24"/>
          <w:szCs w:val="24"/>
        </w:rPr>
        <w:t>továbbiakban</w:t>
      </w:r>
      <w:r w:rsidRPr="00371B8A">
        <w:rPr>
          <w:sz w:val="24"/>
          <w:szCs w:val="24"/>
        </w:rPr>
        <w:t xml:space="preserve">: </w:t>
      </w:r>
      <w:r w:rsidRPr="00371B8A">
        <w:rPr>
          <w:b/>
          <w:sz w:val="24"/>
          <w:szCs w:val="24"/>
        </w:rPr>
        <w:t>Fővárosi Önkormányzat</w:t>
      </w:r>
      <w:r w:rsidRPr="00371B8A">
        <w:rPr>
          <w:sz w:val="24"/>
          <w:szCs w:val="24"/>
        </w:rPr>
        <w:t xml:space="preserve">) </w:t>
      </w:r>
    </w:p>
    <w:p w14:paraId="67A3422F" w14:textId="33484D89" w:rsidR="00893D0E" w:rsidRPr="00371B8A" w:rsidRDefault="00893D0E" w:rsidP="00893D0E">
      <w:pPr>
        <w:jc w:val="both"/>
        <w:rPr>
          <w:rFonts w:eastAsia="Calibri"/>
          <w:kern w:val="2"/>
          <w:sz w:val="24"/>
          <w:szCs w:val="24"/>
          <w:lang w:eastAsia="en-US"/>
        </w:rPr>
      </w:pPr>
    </w:p>
    <w:p w14:paraId="7D2F05DF" w14:textId="77777777" w:rsidR="00893D0E" w:rsidRPr="00371B8A" w:rsidRDefault="00893D0E" w:rsidP="00893D0E">
      <w:pPr>
        <w:spacing w:line="312" w:lineRule="auto"/>
        <w:jc w:val="both"/>
        <w:rPr>
          <w:rFonts w:eastAsia="Calibri"/>
          <w:kern w:val="2"/>
          <w:sz w:val="24"/>
          <w:szCs w:val="24"/>
          <w:lang w:eastAsia="en-US"/>
        </w:rPr>
      </w:pPr>
    </w:p>
    <w:p w14:paraId="1001456F" w14:textId="77777777" w:rsidR="00893D0E" w:rsidRPr="00371B8A" w:rsidRDefault="00893D0E" w:rsidP="00893D0E">
      <w:pPr>
        <w:spacing w:line="312" w:lineRule="auto"/>
        <w:jc w:val="both"/>
        <w:rPr>
          <w:rFonts w:eastAsia="Calibri"/>
          <w:kern w:val="2"/>
          <w:sz w:val="24"/>
          <w:szCs w:val="24"/>
          <w:lang w:eastAsia="en-US"/>
        </w:rPr>
      </w:pPr>
      <w:r w:rsidRPr="00371B8A">
        <w:rPr>
          <w:rFonts w:eastAsia="Calibri"/>
          <w:kern w:val="2"/>
          <w:sz w:val="24"/>
          <w:szCs w:val="24"/>
          <w:lang w:eastAsia="en-US"/>
        </w:rPr>
        <w:t>másrészről a</w:t>
      </w:r>
    </w:p>
    <w:p w14:paraId="45829853" w14:textId="735FDB65" w:rsidR="00893D0E" w:rsidRPr="00371B8A" w:rsidRDefault="00724AE0" w:rsidP="00893D0E">
      <w:pPr>
        <w:tabs>
          <w:tab w:val="left" w:pos="3969"/>
        </w:tabs>
        <w:jc w:val="both"/>
        <w:rPr>
          <w:sz w:val="24"/>
          <w:szCs w:val="24"/>
        </w:rPr>
      </w:pPr>
      <w:r>
        <w:rPr>
          <w:b/>
          <w:sz w:val="24"/>
          <w:szCs w:val="24"/>
        </w:rPr>
        <w:t xml:space="preserve">Budapest Főváros XIV. Kerület Zugló </w:t>
      </w:r>
      <w:r w:rsidR="00893D0E" w:rsidRPr="00371B8A">
        <w:rPr>
          <w:b/>
          <w:sz w:val="24"/>
          <w:szCs w:val="24"/>
        </w:rPr>
        <w:t>Önkormányzata</w:t>
      </w:r>
      <w:r w:rsidR="00893D0E" w:rsidRPr="00371B8A">
        <w:rPr>
          <w:sz w:val="24"/>
          <w:szCs w:val="24"/>
        </w:rPr>
        <w:t xml:space="preserve"> (székhely:</w:t>
      </w:r>
      <w:r>
        <w:rPr>
          <w:sz w:val="24"/>
          <w:szCs w:val="24"/>
        </w:rPr>
        <w:t xml:space="preserve"> 1145 Budapest, Pétervárad u. 2</w:t>
      </w:r>
      <w:r w:rsidR="00893D0E" w:rsidRPr="00371B8A">
        <w:rPr>
          <w:sz w:val="24"/>
          <w:szCs w:val="24"/>
        </w:rPr>
        <w:t>.; KSH statisztikai számjel:</w:t>
      </w:r>
      <w:r>
        <w:rPr>
          <w:sz w:val="24"/>
          <w:szCs w:val="24"/>
        </w:rPr>
        <w:t xml:space="preserve"> </w:t>
      </w:r>
      <w:r w:rsidRPr="00724AE0">
        <w:rPr>
          <w:sz w:val="24"/>
          <w:szCs w:val="24"/>
        </w:rPr>
        <w:t>15735777-8411-321-01</w:t>
      </w:r>
      <w:r w:rsidR="00893D0E" w:rsidRPr="00371B8A">
        <w:rPr>
          <w:bCs/>
          <w:sz w:val="24"/>
          <w:szCs w:val="24"/>
        </w:rPr>
        <w:t xml:space="preserve">; </w:t>
      </w:r>
      <w:r w:rsidR="00893D0E" w:rsidRPr="00371B8A">
        <w:rPr>
          <w:sz w:val="24"/>
          <w:szCs w:val="24"/>
        </w:rPr>
        <w:t>törzskönyvi azonosító szám:</w:t>
      </w:r>
      <w:r>
        <w:rPr>
          <w:sz w:val="24"/>
          <w:szCs w:val="24"/>
        </w:rPr>
        <w:t xml:space="preserve"> 735771</w:t>
      </w:r>
      <w:r w:rsidR="00893D0E" w:rsidRPr="00371B8A">
        <w:rPr>
          <w:sz w:val="24"/>
          <w:szCs w:val="24"/>
        </w:rPr>
        <w:t>; adószám:</w:t>
      </w:r>
      <w:r>
        <w:rPr>
          <w:sz w:val="24"/>
          <w:szCs w:val="24"/>
        </w:rPr>
        <w:t xml:space="preserve"> 15735777-2-42</w:t>
      </w:r>
      <w:r w:rsidR="00893D0E" w:rsidRPr="00371B8A">
        <w:rPr>
          <w:sz w:val="24"/>
          <w:szCs w:val="24"/>
        </w:rPr>
        <w:t>; bankszámlaszám:</w:t>
      </w:r>
      <w:r>
        <w:rPr>
          <w:sz w:val="24"/>
          <w:szCs w:val="24"/>
        </w:rPr>
        <w:t xml:space="preserve"> </w:t>
      </w:r>
      <w:bookmarkStart w:id="0" w:name="_Hlk219735164"/>
      <w:r>
        <w:rPr>
          <w:sz w:val="24"/>
          <w:szCs w:val="24"/>
        </w:rPr>
        <w:t>11784009-15514004</w:t>
      </w:r>
      <w:bookmarkEnd w:id="0"/>
      <w:r w:rsidR="00893D0E" w:rsidRPr="00371B8A">
        <w:rPr>
          <w:sz w:val="24"/>
          <w:szCs w:val="24"/>
        </w:rPr>
        <w:t>, képviseletében:</w:t>
      </w:r>
      <w:r>
        <w:rPr>
          <w:sz w:val="24"/>
          <w:szCs w:val="24"/>
        </w:rPr>
        <w:t xml:space="preserve"> Rózsa András</w:t>
      </w:r>
      <w:r w:rsidR="00893D0E" w:rsidRPr="00371B8A">
        <w:rPr>
          <w:sz w:val="24"/>
          <w:szCs w:val="24"/>
        </w:rPr>
        <w:t xml:space="preserve"> polgármester), a </w:t>
      </w:r>
      <w:r w:rsidR="00A9096A" w:rsidRPr="00371B8A">
        <w:rPr>
          <w:sz w:val="24"/>
          <w:szCs w:val="24"/>
        </w:rPr>
        <w:t>továbbiakban</w:t>
      </w:r>
      <w:r w:rsidR="00893D0E" w:rsidRPr="00371B8A">
        <w:rPr>
          <w:sz w:val="24"/>
          <w:szCs w:val="24"/>
        </w:rPr>
        <w:t xml:space="preserve">: </w:t>
      </w:r>
      <w:r w:rsidR="00893D0E" w:rsidRPr="00371B8A">
        <w:rPr>
          <w:b/>
          <w:sz w:val="24"/>
          <w:szCs w:val="24"/>
        </w:rPr>
        <w:t>Kerületi Önkormányzat</w:t>
      </w:r>
      <w:r w:rsidR="00893D0E" w:rsidRPr="00371B8A">
        <w:rPr>
          <w:sz w:val="24"/>
          <w:szCs w:val="24"/>
        </w:rPr>
        <w:t xml:space="preserve">) </w:t>
      </w:r>
    </w:p>
    <w:p w14:paraId="687BA8FB" w14:textId="77777777" w:rsidR="00946C3C" w:rsidRPr="00371B8A" w:rsidRDefault="00946C3C" w:rsidP="00893D0E">
      <w:pPr>
        <w:tabs>
          <w:tab w:val="left" w:pos="3969"/>
        </w:tabs>
        <w:jc w:val="both"/>
        <w:rPr>
          <w:sz w:val="24"/>
          <w:szCs w:val="24"/>
        </w:rPr>
      </w:pPr>
    </w:p>
    <w:p w14:paraId="48321CAB" w14:textId="77777777" w:rsidR="00893D0E" w:rsidRPr="00371B8A" w:rsidRDefault="00893D0E" w:rsidP="00893D0E">
      <w:pPr>
        <w:spacing w:line="312" w:lineRule="auto"/>
        <w:jc w:val="both"/>
        <w:rPr>
          <w:rFonts w:eastAsia="Calibri"/>
          <w:kern w:val="2"/>
          <w:sz w:val="24"/>
          <w:szCs w:val="24"/>
          <w:lang w:eastAsia="en-US"/>
        </w:rPr>
      </w:pPr>
    </w:p>
    <w:p w14:paraId="36C6BC84" w14:textId="3F70B617" w:rsidR="00F31AB6" w:rsidRPr="00371B8A" w:rsidRDefault="00E7353F" w:rsidP="00131026">
      <w:pPr>
        <w:spacing w:line="276" w:lineRule="auto"/>
        <w:ind w:right="283"/>
        <w:jc w:val="both"/>
        <w:rPr>
          <w:rFonts w:eastAsia="Calibri"/>
          <w:kern w:val="2"/>
          <w:sz w:val="24"/>
          <w:szCs w:val="24"/>
          <w:lang w:eastAsia="en-US"/>
        </w:rPr>
      </w:pPr>
      <w:bookmarkStart w:id="1" w:name="_Toc355145421"/>
      <w:bookmarkStart w:id="2" w:name="_Toc378047073"/>
      <w:bookmarkStart w:id="3" w:name="_Toc343592988"/>
      <w:bookmarkStart w:id="4" w:name="_Toc343595143"/>
      <w:bookmarkStart w:id="5" w:name="_Toc343595388"/>
      <w:bookmarkStart w:id="6" w:name="_Toc343912956"/>
      <w:bookmarkStart w:id="7" w:name="_Toc343930003"/>
      <w:bookmarkStart w:id="8" w:name="_Toc356021704"/>
      <w:bookmarkStart w:id="9" w:name="_Toc356021758"/>
      <w:bookmarkStart w:id="10" w:name="_Toc356021851"/>
      <w:bookmarkStart w:id="11" w:name="_Toc356022610"/>
      <w:bookmarkStart w:id="12" w:name="_Toc356022705"/>
      <w:bookmarkStart w:id="13" w:name="_Toc356022757"/>
      <w:bookmarkStart w:id="14" w:name="_Toc412715050"/>
      <w:r w:rsidRPr="00371B8A">
        <w:rPr>
          <w:rFonts w:eastAsia="Calibri"/>
          <w:kern w:val="2"/>
          <w:sz w:val="24"/>
          <w:szCs w:val="24"/>
          <w:lang w:eastAsia="en-US"/>
        </w:rPr>
        <w:t xml:space="preserve">(együttesen a </w:t>
      </w:r>
      <w:r w:rsidR="00A9096A" w:rsidRPr="00371B8A">
        <w:rPr>
          <w:rFonts w:eastAsia="Calibri"/>
          <w:kern w:val="2"/>
          <w:sz w:val="24"/>
          <w:szCs w:val="24"/>
          <w:lang w:eastAsia="en-US"/>
        </w:rPr>
        <w:t>továbbiakban:</w:t>
      </w:r>
      <w:r w:rsidRPr="00371B8A">
        <w:rPr>
          <w:rFonts w:eastAsia="Calibri"/>
          <w:kern w:val="2"/>
          <w:sz w:val="24"/>
          <w:szCs w:val="24"/>
          <w:lang w:eastAsia="en-US"/>
        </w:rPr>
        <w:t xml:space="preserve"> </w:t>
      </w:r>
      <w:r w:rsidRPr="00371B8A">
        <w:rPr>
          <w:rFonts w:eastAsia="Calibri"/>
          <w:b/>
          <w:bCs/>
          <w:kern w:val="2"/>
          <w:sz w:val="24"/>
          <w:szCs w:val="24"/>
          <w:lang w:eastAsia="en-US"/>
        </w:rPr>
        <w:t>Felek</w:t>
      </w:r>
      <w:r w:rsidRPr="00371B8A">
        <w:rPr>
          <w:rFonts w:eastAsia="Calibri"/>
          <w:kern w:val="2"/>
          <w:sz w:val="24"/>
          <w:szCs w:val="24"/>
          <w:lang w:eastAsia="en-US"/>
        </w:rPr>
        <w:t>) között az alulírott napon és helyen, az alábbi feltétele</w:t>
      </w:r>
      <w:r w:rsidR="00131026" w:rsidRPr="00371B8A">
        <w:rPr>
          <w:rFonts w:eastAsia="Calibri"/>
          <w:kern w:val="2"/>
          <w:sz w:val="24"/>
          <w:szCs w:val="24"/>
          <w:lang w:eastAsia="en-US"/>
        </w:rPr>
        <w:t xml:space="preserve">k </w:t>
      </w:r>
      <w:r w:rsidRPr="00371B8A">
        <w:rPr>
          <w:rFonts w:eastAsia="Calibri"/>
          <w:kern w:val="2"/>
          <w:sz w:val="24"/>
          <w:szCs w:val="24"/>
          <w:lang w:eastAsia="en-US"/>
        </w:rPr>
        <w:t>szerint</w:t>
      </w:r>
      <w:r w:rsidR="004311A5" w:rsidRPr="00371B8A">
        <w:rPr>
          <w:rFonts w:eastAsia="Calibri"/>
          <w:kern w:val="2"/>
          <w:sz w:val="24"/>
          <w:szCs w:val="24"/>
          <w:lang w:eastAsia="en-US"/>
        </w:rPr>
        <w:t xml:space="preserve"> (továbbiakban: </w:t>
      </w:r>
      <w:r w:rsidR="004311A5" w:rsidRPr="00371B8A">
        <w:rPr>
          <w:rFonts w:eastAsia="Calibri"/>
          <w:b/>
          <w:bCs/>
          <w:kern w:val="2"/>
          <w:sz w:val="24"/>
          <w:szCs w:val="24"/>
          <w:lang w:eastAsia="en-US"/>
        </w:rPr>
        <w:t>Megállapodás</w:t>
      </w:r>
      <w:r w:rsidR="004311A5" w:rsidRPr="00371B8A">
        <w:rPr>
          <w:rFonts w:eastAsia="Calibri"/>
          <w:kern w:val="2"/>
          <w:sz w:val="24"/>
          <w:szCs w:val="24"/>
          <w:lang w:eastAsia="en-US"/>
        </w:rPr>
        <w:t>)</w:t>
      </w:r>
      <w:r w:rsidRPr="00371B8A">
        <w:rPr>
          <w:rFonts w:eastAsia="Calibri"/>
          <w:kern w:val="2"/>
          <w:sz w:val="24"/>
          <w:szCs w:val="24"/>
          <w:lang w:eastAsia="en-US"/>
        </w:rPr>
        <w:t>:</w:t>
      </w:r>
    </w:p>
    <w:p w14:paraId="61D718C3" w14:textId="77777777" w:rsidR="00893D0E" w:rsidRPr="00371B8A" w:rsidRDefault="00893D0E" w:rsidP="00420200">
      <w:pPr>
        <w:spacing w:line="276" w:lineRule="auto"/>
        <w:ind w:right="1135"/>
        <w:jc w:val="both"/>
        <w:rPr>
          <w:rFonts w:eastAsia="Calibri"/>
          <w:kern w:val="2"/>
          <w:sz w:val="24"/>
          <w:szCs w:val="24"/>
          <w:lang w:eastAsia="en-US"/>
        </w:rPr>
      </w:pPr>
    </w:p>
    <w:p w14:paraId="50E365D1" w14:textId="77777777" w:rsidR="00893D0E" w:rsidRPr="00371B8A" w:rsidRDefault="00893D0E" w:rsidP="00420200">
      <w:pPr>
        <w:spacing w:line="276" w:lineRule="auto"/>
        <w:ind w:right="1135"/>
        <w:jc w:val="both"/>
        <w:rPr>
          <w:b/>
          <w:caps/>
          <w:sz w:val="24"/>
          <w:szCs w:val="24"/>
          <w:u w:val="single"/>
        </w:rPr>
      </w:pPr>
    </w:p>
    <w:p w14:paraId="55A51F4F" w14:textId="7B71D40B" w:rsidR="00A82619" w:rsidRPr="00371B8A" w:rsidRDefault="00BD5BE0" w:rsidP="00420200">
      <w:pPr>
        <w:pStyle w:val="Listaszerbekezds"/>
        <w:tabs>
          <w:tab w:val="left" w:pos="284"/>
        </w:tabs>
        <w:spacing w:line="276" w:lineRule="auto"/>
        <w:ind w:left="0" w:right="141"/>
        <w:jc w:val="both"/>
        <w:rPr>
          <w:b/>
          <w:caps/>
          <w:u w:val="single"/>
        </w:rPr>
      </w:pPr>
      <w:r w:rsidRPr="00371B8A">
        <w:rPr>
          <w:b/>
          <w:caps/>
        </w:rPr>
        <w:t>1</w:t>
      </w:r>
      <w:r w:rsidR="0055771E" w:rsidRPr="00371B8A">
        <w:rPr>
          <w:b/>
          <w:caps/>
        </w:rPr>
        <w:t xml:space="preserve">. </w:t>
      </w:r>
      <w:r w:rsidR="0055771E" w:rsidRPr="00371B8A">
        <w:rPr>
          <w:b/>
          <w:caps/>
        </w:rPr>
        <w:tab/>
      </w:r>
      <w:r w:rsidR="0055771E" w:rsidRPr="00371B8A">
        <w:rPr>
          <w:b/>
          <w:caps/>
          <w:u w:val="single"/>
        </w:rPr>
        <w:t>A MEGÁLLAPODÁS ELŐZMÉNYEI ÉS CÉLJA</w:t>
      </w:r>
    </w:p>
    <w:p w14:paraId="115ED08B" w14:textId="77777777" w:rsidR="00A82619" w:rsidRPr="00371B8A" w:rsidRDefault="00A82619" w:rsidP="003E6473">
      <w:pPr>
        <w:spacing w:line="276" w:lineRule="auto"/>
        <w:ind w:right="1135"/>
        <w:jc w:val="both"/>
        <w:rPr>
          <w:sz w:val="24"/>
          <w:szCs w:val="24"/>
        </w:rPr>
      </w:pPr>
    </w:p>
    <w:p w14:paraId="4F46059F" w14:textId="620668B2" w:rsidR="00ED274A" w:rsidRPr="00371B8A" w:rsidRDefault="00E870D8" w:rsidP="00E870D8">
      <w:pPr>
        <w:spacing w:line="276" w:lineRule="auto"/>
        <w:jc w:val="both"/>
        <w:rPr>
          <w:sz w:val="24"/>
          <w:szCs w:val="24"/>
        </w:rPr>
      </w:pPr>
      <w:r w:rsidRPr="00371B8A">
        <w:rPr>
          <w:sz w:val="24"/>
          <w:szCs w:val="24"/>
        </w:rPr>
        <w:t>1.1.  A Magyarország helyi önkormányzat</w:t>
      </w:r>
      <w:r w:rsidR="00F77436">
        <w:rPr>
          <w:sz w:val="24"/>
          <w:szCs w:val="24"/>
        </w:rPr>
        <w:t>ai</w:t>
      </w:r>
      <w:r w:rsidRPr="00371B8A">
        <w:rPr>
          <w:sz w:val="24"/>
          <w:szCs w:val="24"/>
        </w:rPr>
        <w:t xml:space="preserve">ról szóló 2011. évi CLXXXIX. törvény (továbbiakban: </w:t>
      </w:r>
      <w:proofErr w:type="spellStart"/>
      <w:r w:rsidRPr="00371B8A">
        <w:rPr>
          <w:sz w:val="24"/>
          <w:szCs w:val="24"/>
        </w:rPr>
        <w:t>Mötv</w:t>
      </w:r>
      <w:proofErr w:type="spellEnd"/>
      <w:r w:rsidRPr="00371B8A">
        <w:rPr>
          <w:sz w:val="24"/>
          <w:szCs w:val="24"/>
        </w:rPr>
        <w:t xml:space="preserve">.) 23. § (4) bekezdése alapján a Fővárosi Önkormányzat kötelező feladatai közé tartozik a „12. környezet- és természetvédelem”, a „2. a kerületek határain átnyúló településrendezés, terület-és településfejlesztés”, továbbá az </w:t>
      </w:r>
      <w:proofErr w:type="spellStart"/>
      <w:r w:rsidRPr="00371B8A">
        <w:rPr>
          <w:sz w:val="24"/>
          <w:szCs w:val="24"/>
        </w:rPr>
        <w:t>Mötv</w:t>
      </w:r>
      <w:proofErr w:type="spellEnd"/>
      <w:r w:rsidRPr="00371B8A">
        <w:rPr>
          <w:sz w:val="24"/>
          <w:szCs w:val="24"/>
        </w:rPr>
        <w:t xml:space="preserve">. 13. § (1) bekezdés alapján a helyi önkormányzat feladata a „11. helyi környezet és természetvédelem”. </w:t>
      </w:r>
      <w:r w:rsidR="00256ED7" w:rsidRPr="00371B8A">
        <w:rPr>
          <w:sz w:val="24"/>
          <w:szCs w:val="24"/>
        </w:rPr>
        <w:t>A Budapest Főváros Önkormányzata Szervezeti és Működési Szabályzatáról szóló Budapest Főváros Önkormányzata Közgyűlésének 1/2020. (II. 5.) önkormányzati rendeletének 2. § 5b. pontjában, valamint 6. pontjában meghatározásra került a fővárosi energiaszegénység mérséklése, valamint a társasházi és szövetkezeti lakóépületek felújításának támogatása</w:t>
      </w:r>
      <w:r w:rsidR="0003452B" w:rsidRPr="00371B8A">
        <w:rPr>
          <w:sz w:val="24"/>
          <w:szCs w:val="24"/>
        </w:rPr>
        <w:t>,</w:t>
      </w:r>
      <w:r w:rsidR="00256ED7" w:rsidRPr="00371B8A">
        <w:rPr>
          <w:sz w:val="24"/>
          <w:szCs w:val="24"/>
        </w:rPr>
        <w:t xml:space="preserve"> mint önként vállalt önkormányzati feladat. </w:t>
      </w:r>
      <w:r w:rsidRPr="00371B8A">
        <w:rPr>
          <w:sz w:val="24"/>
          <w:szCs w:val="24"/>
        </w:rPr>
        <w:t>A környezet védelmének általános szabályairól</w:t>
      </w:r>
      <w:r w:rsidRPr="00371B8A" w:rsidDel="009016A9">
        <w:rPr>
          <w:sz w:val="24"/>
          <w:szCs w:val="24"/>
        </w:rPr>
        <w:t xml:space="preserve"> </w:t>
      </w:r>
      <w:r w:rsidRPr="00371B8A">
        <w:rPr>
          <w:sz w:val="24"/>
          <w:szCs w:val="24"/>
        </w:rPr>
        <w:t>szóló 1995. évi LIII. törvény</w:t>
      </w:r>
      <w:r w:rsidRPr="00371B8A" w:rsidDel="009016A9">
        <w:rPr>
          <w:sz w:val="24"/>
          <w:szCs w:val="24"/>
        </w:rPr>
        <w:t xml:space="preserve"> </w:t>
      </w:r>
      <w:r w:rsidRPr="00371B8A">
        <w:rPr>
          <w:sz w:val="24"/>
          <w:szCs w:val="24"/>
        </w:rPr>
        <w:t>48/E §-</w:t>
      </w:r>
      <w:proofErr w:type="spellStart"/>
      <w:r w:rsidRPr="00371B8A">
        <w:rPr>
          <w:sz w:val="24"/>
          <w:szCs w:val="24"/>
        </w:rPr>
        <w:t>ának</w:t>
      </w:r>
      <w:proofErr w:type="spellEnd"/>
      <w:r w:rsidRPr="00371B8A">
        <w:rPr>
          <w:sz w:val="24"/>
          <w:szCs w:val="24"/>
        </w:rPr>
        <w:t xml:space="preserve"> megfelelően a Fővárosi Önkormányzat képviselő-testülete környezetvédelmi programot hagy jóvá.</w:t>
      </w:r>
      <w:r w:rsidR="006F02A2" w:rsidRPr="00371B8A">
        <w:rPr>
          <w:sz w:val="24"/>
          <w:szCs w:val="24"/>
        </w:rPr>
        <w:t xml:space="preserve"> </w:t>
      </w:r>
      <w:r w:rsidRPr="00371B8A">
        <w:rPr>
          <w:sz w:val="24"/>
          <w:szCs w:val="24"/>
        </w:rPr>
        <w:t>A Budapest Főváros Közgyűlése által a 141/2021. (I.27.) Főv. Kgy. határozattal jóváhagyott, a 2021-2026-os időszakra szóló Budapest Főváros Környezetvédelmi Programja tartalmaz lé</w:t>
      </w:r>
      <w:r w:rsidR="006E2624" w:rsidRPr="00371B8A">
        <w:rPr>
          <w:sz w:val="24"/>
          <w:szCs w:val="24"/>
        </w:rPr>
        <w:t>g</w:t>
      </w:r>
      <w:r w:rsidRPr="00371B8A">
        <w:rPr>
          <w:sz w:val="24"/>
          <w:szCs w:val="24"/>
        </w:rPr>
        <w:t>szennyezettség-csökkentési intézkedési programot, illetve energiagazdálkodással kapcsolatos feladatokat és előírásokat.</w:t>
      </w:r>
    </w:p>
    <w:p w14:paraId="16932FEA" w14:textId="77777777" w:rsidR="00ED274A" w:rsidRDefault="00ED274A" w:rsidP="00E870D8">
      <w:pPr>
        <w:spacing w:line="276" w:lineRule="auto"/>
        <w:jc w:val="both"/>
        <w:rPr>
          <w:sz w:val="24"/>
          <w:szCs w:val="24"/>
        </w:rPr>
      </w:pPr>
    </w:p>
    <w:p w14:paraId="39A5E3FF" w14:textId="77777777" w:rsidR="003E30E7" w:rsidRDefault="003E30E7" w:rsidP="00E870D8">
      <w:pPr>
        <w:spacing w:line="276" w:lineRule="auto"/>
        <w:jc w:val="both"/>
        <w:rPr>
          <w:sz w:val="24"/>
          <w:szCs w:val="24"/>
        </w:rPr>
      </w:pPr>
    </w:p>
    <w:p w14:paraId="2B4694F5" w14:textId="77777777" w:rsidR="003E30E7" w:rsidRDefault="003E30E7" w:rsidP="00E870D8">
      <w:pPr>
        <w:spacing w:line="276" w:lineRule="auto"/>
        <w:jc w:val="both"/>
        <w:rPr>
          <w:sz w:val="24"/>
          <w:szCs w:val="24"/>
        </w:rPr>
      </w:pPr>
    </w:p>
    <w:p w14:paraId="57540A20" w14:textId="77777777" w:rsidR="003E30E7" w:rsidRPr="00371B8A" w:rsidRDefault="003E30E7" w:rsidP="00E870D8">
      <w:pPr>
        <w:spacing w:line="276" w:lineRule="auto"/>
        <w:jc w:val="both"/>
        <w:rPr>
          <w:sz w:val="24"/>
          <w:szCs w:val="24"/>
        </w:rPr>
      </w:pPr>
    </w:p>
    <w:p w14:paraId="3447F61A" w14:textId="32A539F8" w:rsidR="00546B9D" w:rsidRPr="00546B9D" w:rsidRDefault="00ED274A" w:rsidP="00546B9D">
      <w:pPr>
        <w:spacing w:line="276" w:lineRule="auto"/>
        <w:jc w:val="both"/>
        <w:rPr>
          <w:sz w:val="24"/>
          <w:szCs w:val="24"/>
        </w:rPr>
      </w:pPr>
      <w:r w:rsidRPr="00371B8A">
        <w:rPr>
          <w:sz w:val="24"/>
          <w:szCs w:val="24"/>
        </w:rPr>
        <w:t>1.2.</w:t>
      </w:r>
      <w:r w:rsidR="00A9728D" w:rsidRPr="00371B8A">
        <w:rPr>
          <w:sz w:val="24"/>
          <w:szCs w:val="24"/>
        </w:rPr>
        <w:t xml:space="preserve">   </w:t>
      </w:r>
      <w:r w:rsidR="00546B9D" w:rsidRPr="00546B9D">
        <w:rPr>
          <w:sz w:val="24"/>
          <w:szCs w:val="24"/>
        </w:rPr>
        <w:t xml:space="preserve">Budapest Főváros XIV. Kerület Zugló lakóépület-állománya a kerületi </w:t>
      </w:r>
      <w:proofErr w:type="spellStart"/>
      <w:r w:rsidR="00546B9D" w:rsidRPr="00546B9D">
        <w:rPr>
          <w:sz w:val="24"/>
          <w:szCs w:val="24"/>
        </w:rPr>
        <w:t>összkibocsátás</w:t>
      </w:r>
      <w:proofErr w:type="spellEnd"/>
      <w:r w:rsidR="00546B9D" w:rsidRPr="00546B9D">
        <w:rPr>
          <w:sz w:val="24"/>
          <w:szCs w:val="24"/>
        </w:rPr>
        <w:t xml:space="preserve"> közel 40%-át teszi ki, így az épületállomány energetikai korszerűsítése jelentős </w:t>
      </w:r>
      <w:proofErr w:type="spellStart"/>
      <w:r w:rsidR="00546B9D" w:rsidRPr="00546B9D">
        <w:rPr>
          <w:sz w:val="24"/>
          <w:szCs w:val="24"/>
        </w:rPr>
        <w:t>dekarbonizációs</w:t>
      </w:r>
      <w:proofErr w:type="spellEnd"/>
      <w:r w:rsidR="00546B9D" w:rsidRPr="00546B9D">
        <w:rPr>
          <w:sz w:val="24"/>
          <w:szCs w:val="24"/>
        </w:rPr>
        <w:t xml:space="preserve"> potenciállal bír. A Zöld Panelprogram célkitűzései közvetlenül támogatják a Zugló Önkormányzata által elfogadott </w:t>
      </w:r>
      <w:r w:rsidR="00546B9D" w:rsidRPr="00546B9D">
        <w:rPr>
          <w:b/>
          <w:bCs/>
          <w:sz w:val="24"/>
          <w:szCs w:val="24"/>
        </w:rPr>
        <w:t>Fenntartható Energia- és Klímaakciótervben (SECAP)</w:t>
      </w:r>
      <w:r w:rsidR="00546B9D" w:rsidRPr="00546B9D">
        <w:rPr>
          <w:sz w:val="24"/>
          <w:szCs w:val="24"/>
        </w:rPr>
        <w:t xml:space="preserve"> rögzített emissziócsökkentési vállalásokat. A SECAP-ban meghatározott 2030-as célok eléréséhez a családi és társasházak 50%-</w:t>
      </w:r>
      <w:proofErr w:type="spellStart"/>
      <w:r w:rsidR="00546B9D" w:rsidRPr="00546B9D">
        <w:rPr>
          <w:sz w:val="24"/>
          <w:szCs w:val="24"/>
        </w:rPr>
        <w:t>ának</w:t>
      </w:r>
      <w:proofErr w:type="spellEnd"/>
      <w:r w:rsidR="00546B9D" w:rsidRPr="00546B9D">
        <w:rPr>
          <w:sz w:val="24"/>
          <w:szCs w:val="24"/>
        </w:rPr>
        <w:t>, míg a panelépületek 70%-</w:t>
      </w:r>
      <w:proofErr w:type="spellStart"/>
      <w:r w:rsidR="00546B9D" w:rsidRPr="00546B9D">
        <w:rPr>
          <w:sz w:val="24"/>
          <w:szCs w:val="24"/>
        </w:rPr>
        <w:t>ának</w:t>
      </w:r>
      <w:proofErr w:type="spellEnd"/>
      <w:r w:rsidR="00546B9D" w:rsidRPr="00546B9D">
        <w:rPr>
          <w:sz w:val="24"/>
          <w:szCs w:val="24"/>
        </w:rPr>
        <w:t xml:space="preserve"> teljes körű energetikai felújítása szükséges. Emiatt elengedhetetlen az olyan ösztönző programok kidolgozása, amelyek elősegítik a beruházások megvalósulását. A lakossági szektor komplex energiahatékonysági fejlesztései révén a panelépületek esetében – lakásonként – átlagosan 35%-os energiamegtakarítással számolunk.</w:t>
      </w:r>
    </w:p>
    <w:p w14:paraId="0AA69F05" w14:textId="49E36E5B" w:rsidR="00E870D8" w:rsidRPr="00371B8A" w:rsidRDefault="00546B9D" w:rsidP="00546B9D">
      <w:pPr>
        <w:spacing w:line="276" w:lineRule="auto"/>
        <w:jc w:val="both"/>
        <w:rPr>
          <w:sz w:val="24"/>
          <w:szCs w:val="24"/>
        </w:rPr>
      </w:pPr>
      <w:r w:rsidRPr="00597F1B">
        <w:rPr>
          <w:b/>
          <w:sz w:val="24"/>
          <w:szCs w:val="24"/>
        </w:rPr>
        <w:t xml:space="preserve">Zugló </w:t>
      </w:r>
      <w:r w:rsidRPr="00546B9D">
        <w:rPr>
          <w:b/>
          <w:bCs/>
          <w:sz w:val="24"/>
          <w:szCs w:val="24"/>
        </w:rPr>
        <w:t>Közösségi Klímastratégiája</w:t>
      </w:r>
      <w:r w:rsidRPr="00546B9D">
        <w:rPr>
          <w:sz w:val="24"/>
          <w:szCs w:val="24"/>
        </w:rPr>
        <w:t xml:space="preserve"> szintén nevesíti a lakóépületek, ezen belül kiemelten a panelházak komplex felújítását (MI1 intézkedés) mint kulcsfontosságú </w:t>
      </w:r>
      <w:proofErr w:type="spellStart"/>
      <w:r w:rsidRPr="00546B9D">
        <w:rPr>
          <w:sz w:val="24"/>
          <w:szCs w:val="24"/>
        </w:rPr>
        <w:t>dekarbonizációs</w:t>
      </w:r>
      <w:proofErr w:type="spellEnd"/>
      <w:r w:rsidRPr="00546B9D">
        <w:rPr>
          <w:sz w:val="24"/>
          <w:szCs w:val="24"/>
        </w:rPr>
        <w:t xml:space="preserve"> és adaptációs feladatot. A Zöld Panel</w:t>
      </w:r>
      <w:r>
        <w:rPr>
          <w:sz w:val="24"/>
          <w:szCs w:val="24"/>
        </w:rPr>
        <w:t>p</w:t>
      </w:r>
      <w:r w:rsidRPr="00546B9D">
        <w:rPr>
          <w:sz w:val="24"/>
          <w:szCs w:val="24"/>
        </w:rPr>
        <w:t xml:space="preserve">rogram továbbá teljes összhangban áll az </w:t>
      </w:r>
      <w:r w:rsidRPr="00546B9D">
        <w:rPr>
          <w:b/>
          <w:bCs/>
          <w:sz w:val="24"/>
          <w:szCs w:val="24"/>
        </w:rPr>
        <w:t xml:space="preserve">EUCF (European City </w:t>
      </w:r>
      <w:proofErr w:type="spellStart"/>
      <w:r w:rsidRPr="00546B9D">
        <w:rPr>
          <w:b/>
          <w:bCs/>
          <w:sz w:val="24"/>
          <w:szCs w:val="24"/>
        </w:rPr>
        <w:t>Facility</w:t>
      </w:r>
      <w:proofErr w:type="spellEnd"/>
      <w:r w:rsidRPr="00546B9D">
        <w:rPr>
          <w:b/>
          <w:bCs/>
          <w:sz w:val="24"/>
          <w:szCs w:val="24"/>
        </w:rPr>
        <w:t>)</w:t>
      </w:r>
      <w:r w:rsidRPr="00546B9D">
        <w:rPr>
          <w:sz w:val="24"/>
          <w:szCs w:val="24"/>
        </w:rPr>
        <w:t xml:space="preserve"> pályázati támogatással készülő beruházási koncepció (171/2025. sz. határozat) javasolt intézkedéseivel.</w:t>
      </w:r>
    </w:p>
    <w:p w14:paraId="352F3372" w14:textId="77777777" w:rsidR="00E870D8" w:rsidRPr="00371B8A" w:rsidRDefault="00E870D8" w:rsidP="00E870D8">
      <w:pPr>
        <w:spacing w:line="276" w:lineRule="auto"/>
        <w:jc w:val="both"/>
        <w:rPr>
          <w:sz w:val="24"/>
          <w:szCs w:val="24"/>
        </w:rPr>
      </w:pPr>
    </w:p>
    <w:p w14:paraId="6ED571D4" w14:textId="215789B5" w:rsidR="00E870D8" w:rsidRPr="00371B8A" w:rsidRDefault="00E870D8" w:rsidP="00E870D8">
      <w:pPr>
        <w:spacing w:line="276" w:lineRule="auto"/>
        <w:jc w:val="both"/>
        <w:rPr>
          <w:sz w:val="24"/>
          <w:szCs w:val="24"/>
        </w:rPr>
      </w:pPr>
      <w:r w:rsidRPr="00371B8A">
        <w:rPr>
          <w:sz w:val="24"/>
          <w:szCs w:val="24"/>
        </w:rPr>
        <w:t>1.</w:t>
      </w:r>
      <w:r w:rsidR="00ED274A" w:rsidRPr="00371B8A">
        <w:rPr>
          <w:sz w:val="24"/>
          <w:szCs w:val="24"/>
        </w:rPr>
        <w:t>3</w:t>
      </w:r>
      <w:r w:rsidRPr="00371B8A">
        <w:rPr>
          <w:sz w:val="24"/>
          <w:szCs w:val="24"/>
        </w:rPr>
        <w:t xml:space="preserve">.  A 100 klímasemleges és okos város kezdeményezés keretén belül meghirdetett felhívásra a Fővárosi Önkormányzat pályázatot nyújtott be, amely pályázatot 2023 februárjában az Európai Bizottság nyertesnek hirdetett (Budapest CARES – </w:t>
      </w:r>
      <w:proofErr w:type="spellStart"/>
      <w:r w:rsidRPr="00371B8A">
        <w:rPr>
          <w:sz w:val="24"/>
          <w:szCs w:val="24"/>
        </w:rPr>
        <w:t>Climate</w:t>
      </w:r>
      <w:proofErr w:type="spellEnd"/>
      <w:r w:rsidRPr="00371B8A">
        <w:rPr>
          <w:sz w:val="24"/>
          <w:szCs w:val="24"/>
        </w:rPr>
        <w:t xml:space="preserve"> </w:t>
      </w:r>
      <w:proofErr w:type="spellStart"/>
      <w:r w:rsidRPr="00371B8A">
        <w:rPr>
          <w:sz w:val="24"/>
          <w:szCs w:val="24"/>
        </w:rPr>
        <w:t>Agency</w:t>
      </w:r>
      <w:proofErr w:type="spellEnd"/>
      <w:r w:rsidRPr="00371B8A">
        <w:rPr>
          <w:sz w:val="24"/>
          <w:szCs w:val="24"/>
        </w:rPr>
        <w:t xml:space="preserve"> </w:t>
      </w:r>
      <w:proofErr w:type="spellStart"/>
      <w:r w:rsidRPr="00371B8A">
        <w:rPr>
          <w:sz w:val="24"/>
          <w:szCs w:val="24"/>
        </w:rPr>
        <w:t>for</w:t>
      </w:r>
      <w:proofErr w:type="spellEnd"/>
      <w:r w:rsidRPr="00371B8A">
        <w:rPr>
          <w:sz w:val="24"/>
          <w:szCs w:val="24"/>
        </w:rPr>
        <w:t xml:space="preserve"> </w:t>
      </w:r>
      <w:proofErr w:type="spellStart"/>
      <w:r w:rsidRPr="00371B8A">
        <w:rPr>
          <w:sz w:val="24"/>
          <w:szCs w:val="24"/>
        </w:rPr>
        <w:t>Renovation</w:t>
      </w:r>
      <w:proofErr w:type="spellEnd"/>
      <w:r w:rsidRPr="00371B8A">
        <w:rPr>
          <w:sz w:val="24"/>
          <w:szCs w:val="24"/>
        </w:rPr>
        <w:t xml:space="preserve"> of </w:t>
      </w:r>
      <w:proofErr w:type="spellStart"/>
      <w:r w:rsidRPr="00371B8A">
        <w:rPr>
          <w:sz w:val="24"/>
          <w:szCs w:val="24"/>
        </w:rPr>
        <w:t>homES</w:t>
      </w:r>
      <w:proofErr w:type="spellEnd"/>
      <w:r w:rsidRPr="00371B8A">
        <w:rPr>
          <w:sz w:val="24"/>
          <w:szCs w:val="24"/>
        </w:rPr>
        <w:t xml:space="preserve">, továbbiakban: </w:t>
      </w:r>
      <w:r w:rsidRPr="00371B8A">
        <w:rPr>
          <w:b/>
          <w:bCs/>
          <w:sz w:val="24"/>
          <w:szCs w:val="24"/>
        </w:rPr>
        <w:t>CARES projekt</w:t>
      </w:r>
      <w:r w:rsidRPr="00371B8A">
        <w:rPr>
          <w:sz w:val="24"/>
          <w:szCs w:val="24"/>
        </w:rPr>
        <w:t xml:space="preserve">). A Fővárosi Önkormányzat részére megítélt támogatás összegéről és a felhasználás feltételeiről az EIT </w:t>
      </w:r>
      <w:proofErr w:type="spellStart"/>
      <w:r w:rsidRPr="00371B8A">
        <w:rPr>
          <w:sz w:val="24"/>
          <w:szCs w:val="24"/>
        </w:rPr>
        <w:t>Climate</w:t>
      </w:r>
      <w:proofErr w:type="spellEnd"/>
      <w:r w:rsidRPr="00371B8A">
        <w:rPr>
          <w:sz w:val="24"/>
          <w:szCs w:val="24"/>
        </w:rPr>
        <w:t xml:space="preserve">-KIC HBV, mint Támogató Hatóság és a Fővárosi </w:t>
      </w:r>
      <w:proofErr w:type="gramStart"/>
      <w:r w:rsidRPr="00371B8A">
        <w:rPr>
          <w:sz w:val="24"/>
          <w:szCs w:val="24"/>
        </w:rPr>
        <w:t>Önkormányzat</w:t>
      </w:r>
      <w:proofErr w:type="gramEnd"/>
      <w:r w:rsidRPr="00371B8A">
        <w:rPr>
          <w:sz w:val="24"/>
          <w:szCs w:val="24"/>
        </w:rPr>
        <w:t xml:space="preserve"> mint kedvezményezett támogatási szerződést kötöttek. A Felek rögzítik, hogy a CARES projekt végrehajtása érdekében a Fővárosi Önkormányzat, mint vezető partner konzorciumi megállapodást kötött három másik partner szervezettel (CEIS Magyarország Kft.; F4STER - </w:t>
      </w:r>
      <w:proofErr w:type="spellStart"/>
      <w:r w:rsidRPr="00371B8A">
        <w:rPr>
          <w:sz w:val="24"/>
          <w:szCs w:val="24"/>
        </w:rPr>
        <w:t>Future</w:t>
      </w:r>
      <w:proofErr w:type="spellEnd"/>
      <w:r w:rsidRPr="00371B8A">
        <w:rPr>
          <w:sz w:val="24"/>
          <w:szCs w:val="24"/>
        </w:rPr>
        <w:t xml:space="preserve"> 4 Zrt.; és a VÁROSKUTATÁS (METROPOLITAN RESEARCH INSTITUTE) Kft.). </w:t>
      </w:r>
      <w:r w:rsidR="002A6910" w:rsidRPr="00371B8A">
        <w:rPr>
          <w:sz w:val="24"/>
          <w:szCs w:val="24"/>
        </w:rPr>
        <w:t xml:space="preserve">A Támogatási </w:t>
      </w:r>
      <w:proofErr w:type="gramStart"/>
      <w:r w:rsidR="002A6910" w:rsidRPr="00371B8A">
        <w:rPr>
          <w:sz w:val="24"/>
          <w:szCs w:val="24"/>
        </w:rPr>
        <w:t>Szerződés</w:t>
      </w:r>
      <w:proofErr w:type="gramEnd"/>
      <w:r w:rsidR="002A6910" w:rsidRPr="00371B8A">
        <w:rPr>
          <w:sz w:val="24"/>
          <w:szCs w:val="24"/>
        </w:rPr>
        <w:t xml:space="preserve"> valamint a konzorciumi megállapodás módosításával belépett kapcsolt harmadik </w:t>
      </w:r>
      <w:proofErr w:type="gramStart"/>
      <w:r w:rsidR="002A6910" w:rsidRPr="00371B8A">
        <w:rPr>
          <w:sz w:val="24"/>
          <w:szCs w:val="24"/>
        </w:rPr>
        <w:t>félként  a</w:t>
      </w:r>
      <w:proofErr w:type="gramEnd"/>
      <w:r w:rsidR="002A6910" w:rsidRPr="00371B8A">
        <w:rPr>
          <w:sz w:val="24"/>
          <w:szCs w:val="24"/>
        </w:rPr>
        <w:t xml:space="preserve"> Fővárosi Önkormányzat által megalapított Budapesti Klímaügynökség Közhasznú Nonprofit Kft. (továbbiakban BKÜ).</w:t>
      </w:r>
    </w:p>
    <w:p w14:paraId="0D7CD4EB" w14:textId="77777777" w:rsidR="00E870D8" w:rsidRPr="00371B8A" w:rsidRDefault="00E870D8" w:rsidP="00E870D8">
      <w:pPr>
        <w:spacing w:line="276" w:lineRule="auto"/>
        <w:jc w:val="both"/>
        <w:rPr>
          <w:sz w:val="24"/>
          <w:szCs w:val="24"/>
        </w:rPr>
      </w:pPr>
    </w:p>
    <w:p w14:paraId="3D409CE5" w14:textId="78CAB5C0" w:rsidR="00D123B0" w:rsidRPr="00371B8A" w:rsidRDefault="00E870D8" w:rsidP="00E870D8">
      <w:pPr>
        <w:spacing w:line="276" w:lineRule="auto"/>
        <w:jc w:val="both"/>
        <w:rPr>
          <w:sz w:val="24"/>
          <w:szCs w:val="24"/>
        </w:rPr>
      </w:pPr>
      <w:r w:rsidRPr="00371B8A">
        <w:rPr>
          <w:sz w:val="24"/>
          <w:szCs w:val="24"/>
        </w:rPr>
        <w:t>1.</w:t>
      </w:r>
      <w:r w:rsidR="00ED274A" w:rsidRPr="00371B8A">
        <w:rPr>
          <w:sz w:val="24"/>
          <w:szCs w:val="24"/>
        </w:rPr>
        <w:t>4</w:t>
      </w:r>
      <w:r w:rsidRPr="00371B8A">
        <w:rPr>
          <w:sz w:val="24"/>
          <w:szCs w:val="24"/>
        </w:rPr>
        <w:t>. A Fővárosi Önkormányzat egy átfogó és hosszútávú lakossági en</w:t>
      </w:r>
      <w:r w:rsidR="00E815FA" w:rsidRPr="00371B8A">
        <w:rPr>
          <w:sz w:val="24"/>
          <w:szCs w:val="24"/>
        </w:rPr>
        <w:t>er</w:t>
      </w:r>
      <w:r w:rsidRPr="00371B8A">
        <w:rPr>
          <w:sz w:val="24"/>
          <w:szCs w:val="24"/>
        </w:rPr>
        <w:t xml:space="preserve">giahatékonysági program elindítása érdekében Budapesti Zöld Panelprogram elnevezéssel (továbbiakban: </w:t>
      </w:r>
      <w:r w:rsidRPr="00371B8A">
        <w:rPr>
          <w:b/>
          <w:bCs/>
          <w:sz w:val="24"/>
          <w:szCs w:val="24"/>
        </w:rPr>
        <w:t>Panelprogram</w:t>
      </w:r>
      <w:r w:rsidRPr="00371B8A">
        <w:rPr>
          <w:sz w:val="24"/>
          <w:szCs w:val="24"/>
        </w:rPr>
        <w:t>) nyílt támogatási konstrukció kidolgozását tűzte ki célul, a Budapest közigazgatási határán belül fekvő panel és egyéb iparosított technológiával épített lakóépületek energiahatékonysági célú korszerűsítésének támogatására. A CARES projekt mintaprojektjeként –</w:t>
      </w:r>
      <w:r w:rsidR="00D35BFB">
        <w:rPr>
          <w:sz w:val="24"/>
          <w:szCs w:val="24"/>
        </w:rPr>
        <w:t xml:space="preserve"> </w:t>
      </w:r>
      <w:r w:rsidR="002A6910" w:rsidRPr="00371B8A">
        <w:rPr>
          <w:sz w:val="24"/>
          <w:szCs w:val="24"/>
        </w:rPr>
        <w:t>a BKÜ</w:t>
      </w:r>
      <w:r w:rsidRPr="00371B8A">
        <w:rPr>
          <w:sz w:val="24"/>
          <w:szCs w:val="24"/>
        </w:rPr>
        <w:t xml:space="preserve"> által és a partnerszervezetek bevonásával – előkészített Panelprogram célja a budapesti háztartások épületenergetikai fejlesztéseinek </w:t>
      </w:r>
      <w:r w:rsidR="00D13992" w:rsidRPr="00371B8A">
        <w:rPr>
          <w:sz w:val="24"/>
          <w:szCs w:val="24"/>
        </w:rPr>
        <w:t xml:space="preserve">ösztönzése </w:t>
      </w:r>
      <w:r w:rsidRPr="00371B8A">
        <w:rPr>
          <w:sz w:val="24"/>
          <w:szCs w:val="24"/>
        </w:rPr>
        <w:t>és támogatása, az üvegházhatású gázkibocsátás és a környezetterhelés csökkentése, ezáltal hozzájárulva az életminőség javításához, az egészség megőrzéséhez és a környezeti fenntarthatósághoz.</w:t>
      </w:r>
      <w:r w:rsidR="00D123B0" w:rsidRPr="00371B8A">
        <w:rPr>
          <w:sz w:val="24"/>
          <w:szCs w:val="24"/>
        </w:rPr>
        <w:t xml:space="preserve"> </w:t>
      </w:r>
    </w:p>
    <w:p w14:paraId="05BAB6C8" w14:textId="77777777" w:rsidR="00E870D8" w:rsidRPr="00371B8A" w:rsidRDefault="00E870D8" w:rsidP="00E870D8">
      <w:pPr>
        <w:spacing w:line="276" w:lineRule="auto"/>
        <w:jc w:val="both"/>
        <w:rPr>
          <w:sz w:val="24"/>
          <w:szCs w:val="24"/>
        </w:rPr>
      </w:pPr>
    </w:p>
    <w:p w14:paraId="6702C7E2" w14:textId="13674336" w:rsidR="00E870D8" w:rsidRPr="00371B8A" w:rsidRDefault="00E870D8" w:rsidP="00E870D8">
      <w:pPr>
        <w:spacing w:line="276" w:lineRule="auto"/>
        <w:jc w:val="both"/>
        <w:rPr>
          <w:sz w:val="24"/>
          <w:szCs w:val="24"/>
        </w:rPr>
      </w:pPr>
      <w:r w:rsidRPr="00371B8A">
        <w:rPr>
          <w:sz w:val="24"/>
          <w:szCs w:val="24"/>
        </w:rPr>
        <w:t xml:space="preserve">A Panelprogram kidolgozása és lebonyolítása, továbbá a klíma- és környezetvédelemmel, valamint energiahatékonysággal összefüggő, további kapcsolódó fővárosi vállalások (100 </w:t>
      </w:r>
      <w:r w:rsidRPr="00371B8A">
        <w:rPr>
          <w:sz w:val="24"/>
          <w:szCs w:val="24"/>
        </w:rPr>
        <w:lastRenderedPageBreak/>
        <w:t>klímasemleges és okos város küldetés, Budapest Főváros Fenntartható Energia és Klíma Akcióterve) érvényesülése körében a Fővárosi Önkormányzat egyeztetéseket folytatott a fővárosi kerületi önkormányzatokkal azzal a céllal, hogy a Budapest közigazgatási területén fekvő, korszerűtlen energetikai jellemzőkkel bíró, iparosított technológiával készült társasházi, valamint lakásszövetkezeti (úgynevezett „panel”) épületek nyílt pályázat útján, szakszerűen és kedvező pályázati konstrukció alapján, részben vissza nem térítendő támogatás Felek általi biztosításával kerüljenek korszerűsítésre.</w:t>
      </w:r>
    </w:p>
    <w:p w14:paraId="50F24FB1" w14:textId="77777777" w:rsidR="00654D53" w:rsidRPr="00371B8A" w:rsidRDefault="00654D53" w:rsidP="00E870D8">
      <w:pPr>
        <w:spacing w:line="276" w:lineRule="auto"/>
        <w:jc w:val="both"/>
        <w:rPr>
          <w:sz w:val="24"/>
          <w:szCs w:val="24"/>
        </w:rPr>
      </w:pPr>
    </w:p>
    <w:p w14:paraId="22D3615A" w14:textId="71729470" w:rsidR="003E30E7" w:rsidRDefault="00654D53" w:rsidP="00475D01">
      <w:pPr>
        <w:spacing w:line="276" w:lineRule="auto"/>
        <w:jc w:val="both"/>
        <w:rPr>
          <w:sz w:val="24"/>
          <w:szCs w:val="24"/>
        </w:rPr>
      </w:pPr>
      <w:r w:rsidRPr="00371B8A">
        <w:rPr>
          <w:sz w:val="24"/>
          <w:szCs w:val="24"/>
        </w:rPr>
        <w:t>A Fővárosi Önkormányzat rögzíti, hogy a 431/2025.(IV.30.) számú Főv. Kgy. határozatában döntött arról, hogy a Panelprogramot</w:t>
      </w:r>
      <w:r w:rsidR="002D6BFF" w:rsidRPr="00371B8A">
        <w:rPr>
          <w:sz w:val="24"/>
          <w:szCs w:val="24"/>
        </w:rPr>
        <w:t xml:space="preserve"> </w:t>
      </w:r>
      <w:r w:rsidRPr="00371B8A">
        <w:rPr>
          <w:sz w:val="24"/>
          <w:szCs w:val="24"/>
        </w:rPr>
        <w:t xml:space="preserve">a </w:t>
      </w:r>
      <w:r w:rsidR="00AF1686" w:rsidRPr="00371B8A">
        <w:rPr>
          <w:sz w:val="24"/>
          <w:szCs w:val="24"/>
        </w:rPr>
        <w:t xml:space="preserve">Fővárosi Önkormányzat kizárólagos tulajdonában lévő </w:t>
      </w:r>
      <w:r w:rsidRPr="00371B8A">
        <w:rPr>
          <w:sz w:val="24"/>
          <w:szCs w:val="24"/>
        </w:rPr>
        <w:t xml:space="preserve">BKM </w:t>
      </w:r>
      <w:r w:rsidR="00F77436" w:rsidRPr="00F77436">
        <w:rPr>
          <w:sz w:val="24"/>
          <w:szCs w:val="24"/>
        </w:rPr>
        <w:t xml:space="preserve">Budapesti Közművek </w:t>
      </w:r>
      <w:r w:rsidRPr="00371B8A">
        <w:rPr>
          <w:sz w:val="24"/>
          <w:szCs w:val="24"/>
        </w:rPr>
        <w:t>Nonprofit Zrt</w:t>
      </w:r>
      <w:r w:rsidR="007D5E71">
        <w:rPr>
          <w:sz w:val="24"/>
          <w:szCs w:val="24"/>
        </w:rPr>
        <w:t xml:space="preserve"> </w:t>
      </w:r>
      <w:r w:rsidR="007D5E71" w:rsidRPr="00677CAD">
        <w:rPr>
          <w:sz w:val="24"/>
          <w:szCs w:val="24"/>
        </w:rPr>
        <w:t>(székhely: 1116 Budapest, Kalotaszeg utca 31., cégjegyzékszám: 01-10-042582</w:t>
      </w:r>
      <w:r w:rsidR="007D5E71">
        <w:rPr>
          <w:sz w:val="24"/>
          <w:szCs w:val="24"/>
        </w:rPr>
        <w:t>,</w:t>
      </w:r>
      <w:r w:rsidR="007D5E71" w:rsidRPr="00C403A4">
        <w:t xml:space="preserve"> </w:t>
      </w:r>
      <w:r w:rsidR="007D5E71" w:rsidRPr="00C403A4">
        <w:rPr>
          <w:sz w:val="24"/>
          <w:szCs w:val="24"/>
        </w:rPr>
        <w:t xml:space="preserve">adószám: 10941362-2-44, képviseli: </w:t>
      </w:r>
      <w:proofErr w:type="spellStart"/>
      <w:r w:rsidR="007D5E71" w:rsidRPr="00C403A4">
        <w:rPr>
          <w:sz w:val="24"/>
          <w:szCs w:val="24"/>
        </w:rPr>
        <w:t>Mártha</w:t>
      </w:r>
      <w:proofErr w:type="spellEnd"/>
      <w:r w:rsidR="007D5E71" w:rsidRPr="00C403A4">
        <w:rPr>
          <w:sz w:val="24"/>
          <w:szCs w:val="24"/>
        </w:rPr>
        <w:t xml:space="preserve"> Imre Edgár vezérigazgató</w:t>
      </w:r>
      <w:r w:rsidR="007D5E71">
        <w:rPr>
          <w:sz w:val="24"/>
          <w:szCs w:val="24"/>
        </w:rPr>
        <w:t xml:space="preserve">, </w:t>
      </w:r>
      <w:r w:rsidR="007D5E71" w:rsidRPr="004444A7">
        <w:rPr>
          <w:sz w:val="24"/>
          <w:szCs w:val="24"/>
        </w:rPr>
        <w:t xml:space="preserve">a továbbiakban: </w:t>
      </w:r>
      <w:r w:rsidR="007D5E71" w:rsidRPr="00C403A4">
        <w:rPr>
          <w:b/>
          <w:bCs/>
          <w:sz w:val="24"/>
          <w:szCs w:val="24"/>
        </w:rPr>
        <w:t>BKM Nonprofit Zrt</w:t>
      </w:r>
      <w:r w:rsidR="007D5E71" w:rsidRPr="004444A7">
        <w:rPr>
          <w:sz w:val="24"/>
          <w:szCs w:val="24"/>
        </w:rPr>
        <w:t>.</w:t>
      </w:r>
      <w:r w:rsidR="007D5E71">
        <w:rPr>
          <w:sz w:val="24"/>
          <w:szCs w:val="24"/>
        </w:rPr>
        <w:t>)</w:t>
      </w:r>
      <w:r w:rsidR="00AF1686" w:rsidRPr="00371B8A">
        <w:rPr>
          <w:sz w:val="24"/>
          <w:szCs w:val="24"/>
        </w:rPr>
        <w:t>, mint a támogatói feladatok ellátására kijelölt szervezet</w:t>
      </w:r>
      <w:r w:rsidRPr="00371B8A">
        <w:rPr>
          <w:sz w:val="24"/>
          <w:szCs w:val="24"/>
        </w:rPr>
        <w:t xml:space="preserve"> útján kívánja megvalósítani.</w:t>
      </w:r>
      <w:r w:rsidR="00AF1686" w:rsidRPr="00371B8A">
        <w:rPr>
          <w:sz w:val="24"/>
          <w:szCs w:val="24"/>
        </w:rPr>
        <w:t xml:space="preserve"> </w:t>
      </w:r>
    </w:p>
    <w:p w14:paraId="06D9F587" w14:textId="4E15510E" w:rsidR="00394450" w:rsidRPr="00371B8A" w:rsidRDefault="00CC3E5E" w:rsidP="000434C9">
      <w:pPr>
        <w:spacing w:line="276" w:lineRule="auto"/>
        <w:ind w:right="425"/>
        <w:jc w:val="both"/>
        <w:rPr>
          <w:sz w:val="24"/>
          <w:szCs w:val="24"/>
        </w:rPr>
      </w:pPr>
      <w:r w:rsidRPr="00371B8A">
        <w:rPr>
          <w:sz w:val="24"/>
          <w:szCs w:val="24"/>
        </w:rPr>
        <w:t xml:space="preserve">A jelen </w:t>
      </w:r>
      <w:r w:rsidR="00CC54BB" w:rsidRPr="00371B8A">
        <w:rPr>
          <w:sz w:val="24"/>
          <w:szCs w:val="24"/>
        </w:rPr>
        <w:t>M</w:t>
      </w:r>
      <w:r w:rsidRPr="00371B8A">
        <w:rPr>
          <w:sz w:val="24"/>
          <w:szCs w:val="24"/>
        </w:rPr>
        <w:t xml:space="preserve">egállapodás </w:t>
      </w:r>
      <w:r w:rsidR="00261FD6" w:rsidRPr="00371B8A">
        <w:rPr>
          <w:sz w:val="24"/>
          <w:szCs w:val="24"/>
        </w:rPr>
        <w:t xml:space="preserve">célja </w:t>
      </w:r>
      <w:r w:rsidR="00F309AE" w:rsidRPr="00371B8A">
        <w:rPr>
          <w:sz w:val="24"/>
          <w:szCs w:val="24"/>
        </w:rPr>
        <w:t xml:space="preserve">a Panelprogram </w:t>
      </w:r>
      <w:r w:rsidRPr="00371B8A">
        <w:rPr>
          <w:sz w:val="24"/>
          <w:szCs w:val="24"/>
        </w:rPr>
        <w:t>előkészítés</w:t>
      </w:r>
      <w:r w:rsidR="0012313C" w:rsidRPr="00371B8A">
        <w:rPr>
          <w:sz w:val="24"/>
          <w:szCs w:val="24"/>
        </w:rPr>
        <w:t xml:space="preserve">éhez </w:t>
      </w:r>
      <w:r w:rsidRPr="00371B8A">
        <w:rPr>
          <w:sz w:val="24"/>
          <w:szCs w:val="24"/>
        </w:rPr>
        <w:t xml:space="preserve">és </w:t>
      </w:r>
      <w:r w:rsidR="0012313C" w:rsidRPr="00371B8A">
        <w:rPr>
          <w:sz w:val="24"/>
          <w:szCs w:val="24"/>
        </w:rPr>
        <w:t xml:space="preserve">megvalósításához </w:t>
      </w:r>
      <w:r w:rsidRPr="00371B8A">
        <w:rPr>
          <w:sz w:val="24"/>
          <w:szCs w:val="24"/>
        </w:rPr>
        <w:t>szükséges</w:t>
      </w:r>
      <w:r w:rsidR="0012313C" w:rsidRPr="00371B8A">
        <w:rPr>
          <w:sz w:val="24"/>
          <w:szCs w:val="24"/>
        </w:rPr>
        <w:t xml:space="preserve"> </w:t>
      </w:r>
      <w:r w:rsidR="000434C9" w:rsidRPr="00371B8A">
        <w:rPr>
          <w:sz w:val="24"/>
          <w:szCs w:val="24"/>
        </w:rPr>
        <w:t>fővárosi és kerületi források biztosítás</w:t>
      </w:r>
      <w:r w:rsidR="006410D8" w:rsidRPr="00371B8A">
        <w:rPr>
          <w:sz w:val="24"/>
          <w:szCs w:val="24"/>
        </w:rPr>
        <w:t>ára vonatkozó</w:t>
      </w:r>
      <w:r w:rsidR="000434C9" w:rsidRPr="00371B8A">
        <w:rPr>
          <w:sz w:val="24"/>
          <w:szCs w:val="24"/>
        </w:rPr>
        <w:t xml:space="preserve"> feltételrendszer,</w:t>
      </w:r>
      <w:r w:rsidR="00AF1686" w:rsidRPr="00371B8A">
        <w:rPr>
          <w:sz w:val="24"/>
          <w:szCs w:val="24"/>
        </w:rPr>
        <w:t xml:space="preserve"> a </w:t>
      </w:r>
      <w:r w:rsidR="006C3324" w:rsidRPr="00371B8A">
        <w:rPr>
          <w:sz w:val="24"/>
          <w:szCs w:val="24"/>
        </w:rPr>
        <w:t>k</w:t>
      </w:r>
      <w:r w:rsidR="00AF1686" w:rsidRPr="00371B8A">
        <w:rPr>
          <w:sz w:val="24"/>
          <w:szCs w:val="24"/>
        </w:rPr>
        <w:t>erületi forrás Főváros részére történő átadás</w:t>
      </w:r>
      <w:r w:rsidR="00BD7A54" w:rsidRPr="00371B8A">
        <w:rPr>
          <w:sz w:val="24"/>
          <w:szCs w:val="24"/>
        </w:rPr>
        <w:t>a</w:t>
      </w:r>
      <w:r w:rsidR="00AF1686" w:rsidRPr="00371B8A">
        <w:rPr>
          <w:sz w:val="24"/>
          <w:szCs w:val="24"/>
        </w:rPr>
        <w:t>,</w:t>
      </w:r>
      <w:r w:rsidR="000434C9" w:rsidRPr="00371B8A">
        <w:rPr>
          <w:sz w:val="24"/>
          <w:szCs w:val="24"/>
        </w:rPr>
        <w:t xml:space="preserve"> valamint a</w:t>
      </w:r>
      <w:r w:rsidR="002B0A3F" w:rsidRPr="00371B8A">
        <w:rPr>
          <w:sz w:val="24"/>
          <w:szCs w:val="24"/>
        </w:rPr>
        <w:t xml:space="preserve"> Felek közötti</w:t>
      </w:r>
      <w:r w:rsidR="000434C9" w:rsidRPr="00371B8A">
        <w:rPr>
          <w:sz w:val="24"/>
          <w:szCs w:val="24"/>
        </w:rPr>
        <w:t xml:space="preserve"> elszámolás és együttműködés szabályozása.</w:t>
      </w:r>
    </w:p>
    <w:p w14:paraId="4DF6E739" w14:textId="77777777" w:rsidR="000434C9" w:rsidRPr="00371B8A" w:rsidRDefault="000434C9" w:rsidP="00420200">
      <w:pPr>
        <w:spacing w:line="276" w:lineRule="auto"/>
        <w:ind w:right="1135"/>
        <w:jc w:val="both"/>
        <w:rPr>
          <w:b/>
          <w:bCs/>
          <w:sz w:val="24"/>
          <w:szCs w:val="24"/>
        </w:rPr>
      </w:pPr>
    </w:p>
    <w:p w14:paraId="7C7B8F3D" w14:textId="667AC8C2" w:rsidR="00EE613C" w:rsidRPr="00371B8A" w:rsidRDefault="00BE6E98" w:rsidP="00100F63">
      <w:pPr>
        <w:tabs>
          <w:tab w:val="left" w:pos="142"/>
          <w:tab w:val="left" w:pos="284"/>
        </w:tabs>
        <w:spacing w:line="276" w:lineRule="auto"/>
        <w:ind w:right="141"/>
        <w:jc w:val="both"/>
        <w:rPr>
          <w:b/>
          <w:bCs/>
          <w:sz w:val="24"/>
          <w:szCs w:val="24"/>
          <w:u w:val="single"/>
        </w:rPr>
      </w:pPr>
      <w:r w:rsidRPr="00371B8A">
        <w:rPr>
          <w:b/>
          <w:bCs/>
          <w:sz w:val="24"/>
          <w:szCs w:val="24"/>
        </w:rPr>
        <w:t>2</w:t>
      </w:r>
      <w:r w:rsidR="00394450" w:rsidRPr="00371B8A">
        <w:rPr>
          <w:b/>
          <w:bCs/>
          <w:sz w:val="24"/>
          <w:szCs w:val="24"/>
        </w:rPr>
        <w:t>.</w:t>
      </w:r>
      <w:r w:rsidR="00394450" w:rsidRPr="00371B8A">
        <w:rPr>
          <w:b/>
          <w:bCs/>
          <w:sz w:val="24"/>
          <w:szCs w:val="24"/>
        </w:rPr>
        <w:tab/>
      </w:r>
      <w:r w:rsidR="00EE613C" w:rsidRPr="00371B8A">
        <w:rPr>
          <w:b/>
          <w:bCs/>
          <w:sz w:val="24"/>
          <w:szCs w:val="24"/>
          <w:u w:val="single"/>
        </w:rPr>
        <w:t>A jelen Megállapodás tárgya</w:t>
      </w:r>
      <w:r w:rsidR="00A41A70" w:rsidRPr="00371B8A">
        <w:rPr>
          <w:b/>
          <w:bCs/>
          <w:sz w:val="24"/>
          <w:szCs w:val="24"/>
          <w:u w:val="single"/>
        </w:rPr>
        <w:t xml:space="preserve">, a Felek </w:t>
      </w:r>
      <w:r w:rsidR="00873025" w:rsidRPr="00371B8A">
        <w:rPr>
          <w:b/>
          <w:bCs/>
          <w:sz w:val="24"/>
          <w:szCs w:val="24"/>
          <w:u w:val="single"/>
        </w:rPr>
        <w:t>vállalásai</w:t>
      </w:r>
    </w:p>
    <w:p w14:paraId="3230ADFC" w14:textId="77777777" w:rsidR="00904467" w:rsidRPr="00371B8A" w:rsidRDefault="00904467" w:rsidP="00100F63">
      <w:pPr>
        <w:tabs>
          <w:tab w:val="left" w:pos="142"/>
          <w:tab w:val="left" w:pos="284"/>
        </w:tabs>
        <w:spacing w:line="276" w:lineRule="auto"/>
        <w:ind w:right="141"/>
        <w:jc w:val="both"/>
        <w:rPr>
          <w:b/>
          <w:bCs/>
          <w:sz w:val="24"/>
          <w:szCs w:val="24"/>
          <w:u w:val="single"/>
        </w:rPr>
      </w:pPr>
    </w:p>
    <w:p w14:paraId="0ED93610" w14:textId="6DCF48A7" w:rsidR="008B6DCB" w:rsidRPr="00371B8A" w:rsidRDefault="0002067D" w:rsidP="00100F63">
      <w:pPr>
        <w:tabs>
          <w:tab w:val="left" w:pos="142"/>
          <w:tab w:val="left" w:pos="284"/>
        </w:tabs>
        <w:spacing w:line="276" w:lineRule="auto"/>
        <w:ind w:right="141"/>
        <w:jc w:val="both"/>
        <w:rPr>
          <w:sz w:val="24"/>
          <w:szCs w:val="24"/>
        </w:rPr>
      </w:pPr>
      <w:r w:rsidRPr="00371B8A">
        <w:rPr>
          <w:sz w:val="24"/>
          <w:szCs w:val="24"/>
        </w:rPr>
        <w:t>2.1</w:t>
      </w:r>
      <w:r w:rsidR="00995393" w:rsidRPr="00371B8A">
        <w:rPr>
          <w:sz w:val="24"/>
          <w:szCs w:val="24"/>
        </w:rPr>
        <w:t>.</w:t>
      </w:r>
      <w:r w:rsidRPr="00371B8A">
        <w:rPr>
          <w:sz w:val="24"/>
          <w:szCs w:val="24"/>
        </w:rPr>
        <w:t xml:space="preserve"> A Felek </w:t>
      </w:r>
      <w:r w:rsidR="006410D8" w:rsidRPr="00371B8A">
        <w:rPr>
          <w:sz w:val="24"/>
          <w:szCs w:val="24"/>
        </w:rPr>
        <w:t>megállapodnak abban</w:t>
      </w:r>
      <w:r w:rsidRPr="00371B8A">
        <w:rPr>
          <w:sz w:val="24"/>
          <w:szCs w:val="24"/>
        </w:rPr>
        <w:t>, hogy a Panelprogram végrehajtásá</w:t>
      </w:r>
      <w:r w:rsidR="006410D8" w:rsidRPr="00371B8A">
        <w:rPr>
          <w:sz w:val="24"/>
          <w:szCs w:val="24"/>
        </w:rPr>
        <w:t>ról a Fővárosi Önkormányzat gondoskodik</w:t>
      </w:r>
      <w:r w:rsidRPr="00371B8A">
        <w:rPr>
          <w:sz w:val="24"/>
          <w:szCs w:val="24"/>
        </w:rPr>
        <w:t xml:space="preserve"> </w:t>
      </w:r>
      <w:proofErr w:type="gramStart"/>
      <w:r w:rsidRPr="00371B8A">
        <w:rPr>
          <w:sz w:val="24"/>
          <w:szCs w:val="24"/>
        </w:rPr>
        <w:t>a</w:t>
      </w:r>
      <w:r w:rsidR="00840164" w:rsidRPr="00371B8A">
        <w:rPr>
          <w:sz w:val="24"/>
          <w:szCs w:val="24"/>
        </w:rPr>
        <w:t xml:space="preserve"> </w:t>
      </w:r>
      <w:r w:rsidR="00935ED9" w:rsidRPr="00371B8A">
        <w:rPr>
          <w:b/>
          <w:bCs/>
          <w:sz w:val="24"/>
          <w:szCs w:val="24"/>
        </w:rPr>
        <w:t xml:space="preserve"> BKM</w:t>
      </w:r>
      <w:proofErr w:type="gramEnd"/>
      <w:r w:rsidR="00935ED9" w:rsidRPr="00371B8A">
        <w:rPr>
          <w:b/>
          <w:bCs/>
          <w:sz w:val="24"/>
          <w:szCs w:val="24"/>
        </w:rPr>
        <w:t xml:space="preserve"> Nonprofit Zrt.</w:t>
      </w:r>
      <w:r w:rsidR="00560954" w:rsidRPr="00371B8A">
        <w:rPr>
          <w:sz w:val="24"/>
          <w:szCs w:val="24"/>
        </w:rPr>
        <w:t xml:space="preserve"> </w:t>
      </w:r>
      <w:r w:rsidR="006410D8" w:rsidRPr="00371B8A">
        <w:rPr>
          <w:sz w:val="24"/>
          <w:szCs w:val="24"/>
        </w:rPr>
        <w:t xml:space="preserve">(mint a támogatói feladatok ellátására kijelölt szervezet) </w:t>
      </w:r>
      <w:r w:rsidRPr="00371B8A">
        <w:rPr>
          <w:sz w:val="24"/>
          <w:szCs w:val="24"/>
        </w:rPr>
        <w:t>útján</w:t>
      </w:r>
      <w:r w:rsidR="006410D8" w:rsidRPr="00371B8A">
        <w:rPr>
          <w:b/>
          <w:bCs/>
          <w:sz w:val="24"/>
          <w:szCs w:val="24"/>
        </w:rPr>
        <w:t xml:space="preserve">. </w:t>
      </w:r>
      <w:r w:rsidRPr="00371B8A">
        <w:rPr>
          <w:b/>
          <w:bCs/>
          <w:sz w:val="24"/>
          <w:szCs w:val="24"/>
        </w:rPr>
        <w:t xml:space="preserve"> </w:t>
      </w:r>
      <w:r w:rsidR="006410D8" w:rsidRPr="00371B8A">
        <w:rPr>
          <w:b/>
          <w:bCs/>
          <w:sz w:val="24"/>
          <w:szCs w:val="24"/>
        </w:rPr>
        <w:t xml:space="preserve">A Kerületi Önkormányzat kifejezetten hozzájárul ahhoz, hogy a kerületi támogatás felhasználása körében a BKM Nonprofit Zrt. </w:t>
      </w:r>
      <w:proofErr w:type="spellStart"/>
      <w:r w:rsidR="006410D8" w:rsidRPr="00371B8A">
        <w:rPr>
          <w:b/>
          <w:bCs/>
          <w:sz w:val="24"/>
          <w:szCs w:val="24"/>
        </w:rPr>
        <w:t>közreműködjön</w:t>
      </w:r>
      <w:proofErr w:type="spellEnd"/>
      <w:r w:rsidR="006410D8" w:rsidRPr="00371B8A">
        <w:rPr>
          <w:b/>
          <w:bCs/>
          <w:sz w:val="24"/>
          <w:szCs w:val="24"/>
        </w:rPr>
        <w:t xml:space="preserve"> a Fővárosi Önkormányzattal kötött</w:t>
      </w:r>
      <w:r w:rsidR="004311A5" w:rsidRPr="00371B8A">
        <w:rPr>
          <w:b/>
          <w:bCs/>
          <w:sz w:val="24"/>
          <w:szCs w:val="24"/>
        </w:rPr>
        <w:t xml:space="preserve"> „a Budapesti Zöld Panelprogram megvalósítására irányuló egyes feladatok szabályozásáról” szóló </w:t>
      </w:r>
      <w:r w:rsidR="006410D8" w:rsidRPr="00371B8A">
        <w:rPr>
          <w:b/>
          <w:bCs/>
          <w:sz w:val="24"/>
          <w:szCs w:val="24"/>
        </w:rPr>
        <w:t>külön megállapodásban</w:t>
      </w:r>
      <w:r w:rsidR="004311A5" w:rsidRPr="00371B8A">
        <w:rPr>
          <w:b/>
          <w:bCs/>
          <w:sz w:val="24"/>
          <w:szCs w:val="24"/>
        </w:rPr>
        <w:t xml:space="preserve"> (továbbiakban: Szerződés)</w:t>
      </w:r>
      <w:r w:rsidR="006410D8" w:rsidRPr="00371B8A">
        <w:rPr>
          <w:b/>
          <w:bCs/>
          <w:sz w:val="24"/>
          <w:szCs w:val="24"/>
        </w:rPr>
        <w:t xml:space="preserve"> szabályozott feltételek szerint, a Kerülettel történő együttműködés biztosítása mellett. </w:t>
      </w:r>
      <w:r w:rsidR="006410D8" w:rsidRPr="00371B8A">
        <w:rPr>
          <w:sz w:val="24"/>
          <w:szCs w:val="24"/>
        </w:rPr>
        <w:t xml:space="preserve">A BKM </w:t>
      </w:r>
      <w:r w:rsidR="0078582B" w:rsidRPr="00371B8A">
        <w:rPr>
          <w:sz w:val="24"/>
          <w:szCs w:val="24"/>
        </w:rPr>
        <w:t>N</w:t>
      </w:r>
      <w:r w:rsidR="006410D8" w:rsidRPr="00371B8A">
        <w:rPr>
          <w:sz w:val="24"/>
          <w:szCs w:val="24"/>
        </w:rPr>
        <w:t>onprofit Zrt. ennek keretében ellátja a támogatói és lebonyolítói feladatokat,</w:t>
      </w:r>
      <w:r w:rsidRPr="00371B8A">
        <w:rPr>
          <w:sz w:val="24"/>
          <w:szCs w:val="24"/>
        </w:rPr>
        <w:t xml:space="preserve"> </w:t>
      </w:r>
      <w:r w:rsidR="005A56D1" w:rsidRPr="00371B8A">
        <w:rPr>
          <w:sz w:val="24"/>
          <w:szCs w:val="24"/>
        </w:rPr>
        <w:t xml:space="preserve">különösen </w:t>
      </w:r>
      <w:r w:rsidRPr="00371B8A">
        <w:rPr>
          <w:sz w:val="24"/>
          <w:szCs w:val="24"/>
        </w:rPr>
        <w:t xml:space="preserve">a </w:t>
      </w:r>
      <w:r w:rsidR="00A85B5B" w:rsidRPr="00371B8A">
        <w:rPr>
          <w:sz w:val="24"/>
          <w:szCs w:val="24"/>
        </w:rPr>
        <w:t>Panel</w:t>
      </w:r>
      <w:r w:rsidRPr="00371B8A">
        <w:rPr>
          <w:sz w:val="24"/>
          <w:szCs w:val="24"/>
        </w:rPr>
        <w:t xml:space="preserve">program </w:t>
      </w:r>
      <w:r w:rsidR="00A85B5B" w:rsidRPr="00371B8A">
        <w:rPr>
          <w:sz w:val="24"/>
          <w:szCs w:val="24"/>
        </w:rPr>
        <w:t xml:space="preserve">további </w:t>
      </w:r>
      <w:r w:rsidRPr="00371B8A">
        <w:rPr>
          <w:sz w:val="24"/>
          <w:szCs w:val="24"/>
        </w:rPr>
        <w:t xml:space="preserve">szakmai </w:t>
      </w:r>
      <w:proofErr w:type="gramStart"/>
      <w:r w:rsidRPr="00371B8A">
        <w:rPr>
          <w:sz w:val="24"/>
          <w:szCs w:val="24"/>
        </w:rPr>
        <w:t>előkészítésé</w:t>
      </w:r>
      <w:r w:rsidR="00A85B5B" w:rsidRPr="00371B8A">
        <w:rPr>
          <w:sz w:val="24"/>
          <w:szCs w:val="24"/>
        </w:rPr>
        <w:t xml:space="preserve">t, </w:t>
      </w:r>
      <w:r w:rsidRPr="00371B8A">
        <w:rPr>
          <w:sz w:val="24"/>
          <w:szCs w:val="24"/>
        </w:rPr>
        <w:t xml:space="preserve"> a</w:t>
      </w:r>
      <w:proofErr w:type="gramEnd"/>
      <w:r w:rsidRPr="00371B8A">
        <w:rPr>
          <w:sz w:val="24"/>
          <w:szCs w:val="24"/>
        </w:rPr>
        <w:t xml:space="preserve"> </w:t>
      </w:r>
      <w:r w:rsidR="008B6DCB" w:rsidRPr="00371B8A">
        <w:rPr>
          <w:sz w:val="24"/>
          <w:szCs w:val="24"/>
        </w:rPr>
        <w:t xml:space="preserve">Panelprogram </w:t>
      </w:r>
      <w:r w:rsidR="00245120" w:rsidRPr="00371B8A">
        <w:rPr>
          <w:sz w:val="24"/>
          <w:szCs w:val="24"/>
        </w:rPr>
        <w:t>projekt</w:t>
      </w:r>
      <w:r w:rsidR="008B6DCB" w:rsidRPr="00371B8A">
        <w:rPr>
          <w:sz w:val="24"/>
          <w:szCs w:val="24"/>
        </w:rPr>
        <w:t>előkészítési és megvalósítási szakaszának teljeskörű pályázati lebonyolítását, a nyertes pályázókkal történő szerződéskötést, az egyes támogatási szerződések végrehajtásával és elszámolásával kapcsolatos eljárási</w:t>
      </w:r>
      <w:r w:rsidR="006F47D8" w:rsidRPr="00371B8A">
        <w:rPr>
          <w:sz w:val="24"/>
          <w:szCs w:val="24"/>
        </w:rPr>
        <w:t xml:space="preserve"> és ellenőrzési</w:t>
      </w:r>
      <w:r w:rsidR="008B6DCB" w:rsidRPr="00371B8A">
        <w:rPr>
          <w:sz w:val="24"/>
          <w:szCs w:val="24"/>
        </w:rPr>
        <w:t xml:space="preserve"> feladatokat, az </w:t>
      </w:r>
      <w:r w:rsidR="00C111AC" w:rsidRPr="00371B8A">
        <w:rPr>
          <w:sz w:val="24"/>
          <w:szCs w:val="24"/>
        </w:rPr>
        <w:t>ö</w:t>
      </w:r>
      <w:r w:rsidR="008B6DCB" w:rsidRPr="00371B8A">
        <w:rPr>
          <w:sz w:val="24"/>
          <w:szCs w:val="24"/>
        </w:rPr>
        <w:t>nkormányzati támogatásokkal kapcsolatos</w:t>
      </w:r>
      <w:r w:rsidR="0078582B" w:rsidRPr="00371B8A">
        <w:rPr>
          <w:sz w:val="24"/>
          <w:szCs w:val="24"/>
        </w:rPr>
        <w:t xml:space="preserve"> egységes</w:t>
      </w:r>
      <w:r w:rsidR="008B6DCB" w:rsidRPr="00371B8A">
        <w:rPr>
          <w:sz w:val="24"/>
          <w:szCs w:val="24"/>
        </w:rPr>
        <w:t xml:space="preserve"> beszámolást. </w:t>
      </w:r>
    </w:p>
    <w:p w14:paraId="43063229" w14:textId="77777777" w:rsidR="004D0083" w:rsidRPr="00371B8A" w:rsidRDefault="004D0083" w:rsidP="00A73519">
      <w:pPr>
        <w:tabs>
          <w:tab w:val="left" w:pos="142"/>
          <w:tab w:val="left" w:pos="284"/>
        </w:tabs>
        <w:spacing w:line="276" w:lineRule="auto"/>
        <w:ind w:right="141"/>
        <w:jc w:val="both"/>
        <w:rPr>
          <w:sz w:val="24"/>
          <w:szCs w:val="24"/>
        </w:rPr>
      </w:pPr>
    </w:p>
    <w:p w14:paraId="44EC1610" w14:textId="44232C79" w:rsidR="004D0083" w:rsidRPr="00371B8A" w:rsidRDefault="00995393" w:rsidP="00A73519">
      <w:pPr>
        <w:spacing w:line="276" w:lineRule="auto"/>
        <w:ind w:right="141"/>
        <w:jc w:val="both"/>
        <w:rPr>
          <w:sz w:val="24"/>
          <w:szCs w:val="24"/>
        </w:rPr>
      </w:pPr>
      <w:r w:rsidRPr="00371B8A">
        <w:rPr>
          <w:sz w:val="24"/>
          <w:szCs w:val="24"/>
        </w:rPr>
        <w:t xml:space="preserve">2.2. </w:t>
      </w:r>
      <w:r w:rsidR="004D0083" w:rsidRPr="00371B8A">
        <w:rPr>
          <w:sz w:val="24"/>
          <w:szCs w:val="24"/>
        </w:rPr>
        <w:t xml:space="preserve">A Felek rögzítik, hogy a </w:t>
      </w:r>
      <w:r w:rsidR="003242F7" w:rsidRPr="00371B8A">
        <w:rPr>
          <w:sz w:val="24"/>
          <w:szCs w:val="24"/>
        </w:rPr>
        <w:t>t</w:t>
      </w:r>
      <w:r w:rsidR="004D0083" w:rsidRPr="00371B8A">
        <w:rPr>
          <w:sz w:val="24"/>
          <w:szCs w:val="24"/>
        </w:rPr>
        <w:t xml:space="preserve">ámogatási konstrukció keretében – a </w:t>
      </w:r>
      <w:r w:rsidR="003242F7" w:rsidRPr="00371B8A">
        <w:rPr>
          <w:sz w:val="24"/>
          <w:szCs w:val="24"/>
        </w:rPr>
        <w:t xml:space="preserve">jelen Megállapodás </w:t>
      </w:r>
      <w:r w:rsidR="00D12591" w:rsidRPr="00371B8A">
        <w:rPr>
          <w:sz w:val="24"/>
          <w:szCs w:val="24"/>
        </w:rPr>
        <w:t>2</w:t>
      </w:r>
      <w:r w:rsidR="003242F7" w:rsidRPr="00371B8A">
        <w:rPr>
          <w:sz w:val="24"/>
          <w:szCs w:val="24"/>
        </w:rPr>
        <w:t xml:space="preserve">. sz. </w:t>
      </w:r>
      <w:r w:rsidR="003A3D32" w:rsidRPr="00371B8A">
        <w:rPr>
          <w:sz w:val="24"/>
          <w:szCs w:val="24"/>
        </w:rPr>
        <w:t>mellékletét</w:t>
      </w:r>
      <w:r w:rsidR="003242F7" w:rsidRPr="00371B8A">
        <w:rPr>
          <w:sz w:val="24"/>
          <w:szCs w:val="24"/>
        </w:rPr>
        <w:t xml:space="preserve"> képező felhívásban (továbbiakban: </w:t>
      </w:r>
      <w:r w:rsidR="003242F7" w:rsidRPr="00371B8A">
        <w:rPr>
          <w:b/>
          <w:bCs/>
          <w:sz w:val="24"/>
          <w:szCs w:val="24"/>
        </w:rPr>
        <w:t>Felhívás</w:t>
      </w:r>
      <w:r w:rsidR="003242F7" w:rsidRPr="00371B8A">
        <w:rPr>
          <w:sz w:val="24"/>
          <w:szCs w:val="24"/>
        </w:rPr>
        <w:t xml:space="preserve">) </w:t>
      </w:r>
      <w:r w:rsidR="004D0083" w:rsidRPr="00371B8A">
        <w:rPr>
          <w:sz w:val="24"/>
          <w:szCs w:val="24"/>
        </w:rPr>
        <w:t>részletezettek szerint</w:t>
      </w:r>
      <w:r w:rsidR="003242F7" w:rsidRPr="00371B8A">
        <w:rPr>
          <w:sz w:val="24"/>
          <w:szCs w:val="24"/>
        </w:rPr>
        <w:t xml:space="preserve"> – </w:t>
      </w:r>
      <w:r w:rsidR="004D0083" w:rsidRPr="00371B8A">
        <w:rPr>
          <w:sz w:val="24"/>
          <w:szCs w:val="24"/>
        </w:rPr>
        <w:t>a</w:t>
      </w:r>
      <w:r w:rsidR="00622748" w:rsidRPr="00371B8A">
        <w:rPr>
          <w:sz w:val="24"/>
          <w:szCs w:val="24"/>
        </w:rPr>
        <w:t xml:space="preserve"> támogatott projektek</w:t>
      </w:r>
      <w:r w:rsidR="004D0083" w:rsidRPr="00371B8A">
        <w:rPr>
          <w:sz w:val="24"/>
          <w:szCs w:val="24"/>
        </w:rPr>
        <w:t xml:space="preserve"> előkészítésére (továbbiakban: </w:t>
      </w:r>
      <w:r w:rsidR="004D0083" w:rsidRPr="00371B8A">
        <w:rPr>
          <w:b/>
          <w:bCs/>
          <w:sz w:val="24"/>
          <w:szCs w:val="24"/>
        </w:rPr>
        <w:t>Projektelőkészítési szakasz</w:t>
      </w:r>
      <w:r w:rsidR="004D0083" w:rsidRPr="00371B8A">
        <w:rPr>
          <w:sz w:val="24"/>
          <w:szCs w:val="24"/>
        </w:rPr>
        <w:t>) és a megvalósítás</w:t>
      </w:r>
      <w:r w:rsidR="00622748" w:rsidRPr="00371B8A">
        <w:rPr>
          <w:sz w:val="24"/>
          <w:szCs w:val="24"/>
        </w:rPr>
        <w:t>á</w:t>
      </w:r>
      <w:r w:rsidR="004D0083" w:rsidRPr="00371B8A">
        <w:rPr>
          <w:sz w:val="24"/>
          <w:szCs w:val="24"/>
        </w:rPr>
        <w:t xml:space="preserve">ra (továbbiakban: </w:t>
      </w:r>
      <w:r w:rsidR="004D0083" w:rsidRPr="00371B8A">
        <w:rPr>
          <w:b/>
          <w:bCs/>
          <w:sz w:val="24"/>
          <w:szCs w:val="24"/>
        </w:rPr>
        <w:t>Megvalósítási szakasz</w:t>
      </w:r>
      <w:r w:rsidR="004D0083" w:rsidRPr="00371B8A">
        <w:rPr>
          <w:sz w:val="24"/>
          <w:szCs w:val="24"/>
        </w:rPr>
        <w:t xml:space="preserve">) két külön eljárási szakaszban </w:t>
      </w:r>
      <w:r w:rsidR="00B95FB6" w:rsidRPr="00371B8A">
        <w:rPr>
          <w:sz w:val="24"/>
          <w:szCs w:val="24"/>
        </w:rPr>
        <w:t>lehetséges a pályázás</w:t>
      </w:r>
      <w:r w:rsidR="004D0083" w:rsidRPr="00371B8A">
        <w:rPr>
          <w:sz w:val="24"/>
          <w:szCs w:val="24"/>
        </w:rPr>
        <w:t xml:space="preserve">, erre tekintettel a </w:t>
      </w:r>
      <w:r w:rsidR="009E474D" w:rsidRPr="00371B8A">
        <w:rPr>
          <w:sz w:val="24"/>
          <w:szCs w:val="24"/>
        </w:rPr>
        <w:t xml:space="preserve">BKM Nonprofit Zrt. </w:t>
      </w:r>
      <w:r w:rsidR="004D0083" w:rsidRPr="00371B8A">
        <w:rPr>
          <w:sz w:val="24"/>
          <w:szCs w:val="24"/>
        </w:rPr>
        <w:t>külön támogatási szer</w:t>
      </w:r>
      <w:r w:rsidR="003242F7" w:rsidRPr="00371B8A">
        <w:rPr>
          <w:sz w:val="24"/>
          <w:szCs w:val="24"/>
        </w:rPr>
        <w:t>z</w:t>
      </w:r>
      <w:r w:rsidR="004D0083" w:rsidRPr="00371B8A">
        <w:rPr>
          <w:sz w:val="24"/>
          <w:szCs w:val="24"/>
        </w:rPr>
        <w:t xml:space="preserve">ődést köt a nyertes pályázókkal a </w:t>
      </w:r>
      <w:r w:rsidR="00622748" w:rsidRPr="00371B8A">
        <w:rPr>
          <w:sz w:val="24"/>
          <w:szCs w:val="24"/>
        </w:rPr>
        <w:t>Projektelőkészítési</w:t>
      </w:r>
      <w:r w:rsidR="006161FD" w:rsidRPr="00371B8A">
        <w:rPr>
          <w:sz w:val="24"/>
          <w:szCs w:val="24"/>
        </w:rPr>
        <w:t>-</w:t>
      </w:r>
      <w:r w:rsidR="004D0083" w:rsidRPr="00371B8A">
        <w:rPr>
          <w:sz w:val="24"/>
          <w:szCs w:val="24"/>
        </w:rPr>
        <w:t xml:space="preserve">, illetve </w:t>
      </w:r>
      <w:r w:rsidR="003242F7" w:rsidRPr="00371B8A">
        <w:rPr>
          <w:sz w:val="24"/>
          <w:szCs w:val="24"/>
        </w:rPr>
        <w:t xml:space="preserve">a </w:t>
      </w:r>
      <w:r w:rsidR="00622748" w:rsidRPr="00371B8A">
        <w:rPr>
          <w:sz w:val="24"/>
          <w:szCs w:val="24"/>
        </w:rPr>
        <w:t>M</w:t>
      </w:r>
      <w:r w:rsidR="004D0083" w:rsidRPr="00371B8A">
        <w:rPr>
          <w:sz w:val="24"/>
          <w:szCs w:val="24"/>
        </w:rPr>
        <w:t>egvalósítási szakaszra egyaránt.</w:t>
      </w:r>
    </w:p>
    <w:p w14:paraId="65719900" w14:textId="77777777" w:rsidR="00560954" w:rsidRPr="00371B8A" w:rsidRDefault="00560954" w:rsidP="00100F63">
      <w:pPr>
        <w:tabs>
          <w:tab w:val="left" w:pos="142"/>
          <w:tab w:val="left" w:pos="284"/>
        </w:tabs>
        <w:spacing w:line="276" w:lineRule="auto"/>
        <w:ind w:right="141"/>
        <w:jc w:val="both"/>
        <w:rPr>
          <w:sz w:val="24"/>
          <w:szCs w:val="24"/>
        </w:rPr>
      </w:pPr>
    </w:p>
    <w:p w14:paraId="3FDDF47E" w14:textId="56C7EDB8" w:rsidR="00B87DFE" w:rsidRPr="00371B8A" w:rsidRDefault="008B6DCB" w:rsidP="00100F63">
      <w:pPr>
        <w:tabs>
          <w:tab w:val="left" w:pos="142"/>
          <w:tab w:val="left" w:pos="284"/>
        </w:tabs>
        <w:spacing w:line="276" w:lineRule="auto"/>
        <w:ind w:right="141"/>
        <w:jc w:val="both"/>
        <w:rPr>
          <w:sz w:val="24"/>
          <w:szCs w:val="24"/>
        </w:rPr>
      </w:pPr>
      <w:r w:rsidRPr="00371B8A">
        <w:rPr>
          <w:sz w:val="24"/>
          <w:szCs w:val="24"/>
        </w:rPr>
        <w:t>A Felek rögzítik</w:t>
      </w:r>
      <w:r w:rsidR="0002067D" w:rsidRPr="00371B8A">
        <w:rPr>
          <w:sz w:val="24"/>
          <w:szCs w:val="24"/>
        </w:rPr>
        <w:t>, hogy a</w:t>
      </w:r>
      <w:r w:rsidRPr="00371B8A">
        <w:rPr>
          <w:sz w:val="24"/>
          <w:szCs w:val="24"/>
        </w:rPr>
        <w:t xml:space="preserve"> Panelprogram megh</w:t>
      </w:r>
      <w:r w:rsidR="003242F7" w:rsidRPr="00371B8A">
        <w:rPr>
          <w:sz w:val="24"/>
          <w:szCs w:val="24"/>
        </w:rPr>
        <w:t>i</w:t>
      </w:r>
      <w:r w:rsidRPr="00371B8A">
        <w:rPr>
          <w:sz w:val="24"/>
          <w:szCs w:val="24"/>
        </w:rPr>
        <w:t>rdetése</w:t>
      </w:r>
      <w:r w:rsidR="00622748" w:rsidRPr="00371B8A">
        <w:rPr>
          <w:sz w:val="24"/>
          <w:szCs w:val="24"/>
        </w:rPr>
        <w:t xml:space="preserve"> a Felhívás</w:t>
      </w:r>
      <w:r w:rsidRPr="00371B8A">
        <w:rPr>
          <w:sz w:val="24"/>
          <w:szCs w:val="24"/>
        </w:rPr>
        <w:t xml:space="preserve"> alapján történik.</w:t>
      </w:r>
    </w:p>
    <w:p w14:paraId="752F0BF5" w14:textId="77777777" w:rsidR="00EE7F1D" w:rsidRPr="00371B8A" w:rsidRDefault="00EE7F1D" w:rsidP="00100F63">
      <w:pPr>
        <w:tabs>
          <w:tab w:val="left" w:pos="142"/>
          <w:tab w:val="left" w:pos="284"/>
        </w:tabs>
        <w:spacing w:line="276" w:lineRule="auto"/>
        <w:ind w:right="141"/>
        <w:jc w:val="both"/>
        <w:rPr>
          <w:sz w:val="24"/>
          <w:szCs w:val="24"/>
        </w:rPr>
      </w:pPr>
    </w:p>
    <w:p w14:paraId="03D0E44F" w14:textId="2AEB546D" w:rsidR="00C2024F" w:rsidRPr="00371B8A" w:rsidRDefault="00F77436" w:rsidP="00A25B49">
      <w:pPr>
        <w:tabs>
          <w:tab w:val="left" w:pos="284"/>
        </w:tabs>
        <w:spacing w:line="276" w:lineRule="auto"/>
        <w:ind w:right="141"/>
        <w:jc w:val="both"/>
        <w:rPr>
          <w:sz w:val="24"/>
          <w:szCs w:val="24"/>
        </w:rPr>
      </w:pPr>
      <w:r>
        <w:rPr>
          <w:sz w:val="24"/>
          <w:szCs w:val="24"/>
        </w:rPr>
        <w:lastRenderedPageBreak/>
        <w:t>A</w:t>
      </w:r>
      <w:r w:rsidR="00560954" w:rsidRPr="00371B8A">
        <w:rPr>
          <w:sz w:val="24"/>
          <w:szCs w:val="24"/>
        </w:rPr>
        <w:t xml:space="preserve"> Felek </w:t>
      </w:r>
      <w:r>
        <w:rPr>
          <w:sz w:val="24"/>
          <w:szCs w:val="24"/>
        </w:rPr>
        <w:t xml:space="preserve">rögzítik, hogy </w:t>
      </w:r>
      <w:r w:rsidR="00560954" w:rsidRPr="00371B8A">
        <w:rPr>
          <w:sz w:val="24"/>
          <w:szCs w:val="24"/>
        </w:rPr>
        <w:t xml:space="preserve">egyenlő arányban kívánják biztosítani a Panelprogram </w:t>
      </w:r>
      <w:r w:rsidR="003A3D32" w:rsidRPr="00371B8A">
        <w:rPr>
          <w:sz w:val="24"/>
          <w:szCs w:val="24"/>
        </w:rPr>
        <w:t>Projekt</w:t>
      </w:r>
      <w:r w:rsidR="00560954" w:rsidRPr="00371B8A">
        <w:rPr>
          <w:sz w:val="24"/>
          <w:szCs w:val="24"/>
        </w:rPr>
        <w:t xml:space="preserve">előkészítési és </w:t>
      </w:r>
      <w:r w:rsidR="003A3D32" w:rsidRPr="00371B8A">
        <w:rPr>
          <w:sz w:val="24"/>
          <w:szCs w:val="24"/>
        </w:rPr>
        <w:t>M</w:t>
      </w:r>
      <w:r w:rsidR="00560954" w:rsidRPr="00371B8A">
        <w:rPr>
          <w:sz w:val="24"/>
          <w:szCs w:val="24"/>
        </w:rPr>
        <w:t>egvalósítási szakaszához szükséges támogatási forrás</w:t>
      </w:r>
      <w:r w:rsidR="004105D8" w:rsidRPr="00371B8A">
        <w:rPr>
          <w:sz w:val="24"/>
          <w:szCs w:val="24"/>
        </w:rPr>
        <w:t>t és</w:t>
      </w:r>
      <w:r w:rsidR="00560954" w:rsidRPr="00371B8A">
        <w:rPr>
          <w:sz w:val="24"/>
          <w:szCs w:val="24"/>
        </w:rPr>
        <w:t xml:space="preserve"> vállalják, hogy a mindenkori költségvetésük t</w:t>
      </w:r>
      <w:r w:rsidR="006F40C0" w:rsidRPr="00371B8A">
        <w:rPr>
          <w:sz w:val="24"/>
          <w:szCs w:val="24"/>
        </w:rPr>
        <w:t>e</w:t>
      </w:r>
      <w:r w:rsidR="00560954" w:rsidRPr="00371B8A">
        <w:rPr>
          <w:sz w:val="24"/>
          <w:szCs w:val="24"/>
        </w:rPr>
        <w:t>rhére</w:t>
      </w:r>
      <w:r w:rsidR="00A52F50" w:rsidRPr="00371B8A">
        <w:rPr>
          <w:sz w:val="24"/>
          <w:szCs w:val="24"/>
        </w:rPr>
        <w:t xml:space="preserve"> </w:t>
      </w:r>
      <w:r w:rsidR="00560954" w:rsidRPr="00371B8A">
        <w:rPr>
          <w:sz w:val="24"/>
          <w:szCs w:val="24"/>
        </w:rPr>
        <w:t>biztosítják</w:t>
      </w:r>
      <w:r w:rsidR="00A52F50" w:rsidRPr="00371B8A">
        <w:rPr>
          <w:sz w:val="24"/>
          <w:szCs w:val="24"/>
        </w:rPr>
        <w:t xml:space="preserve"> a szükséges keretösszeget</w:t>
      </w:r>
      <w:r w:rsidR="00EB2392" w:rsidRPr="00371B8A">
        <w:rPr>
          <w:sz w:val="24"/>
          <w:szCs w:val="24"/>
        </w:rPr>
        <w:t xml:space="preserve"> (továbbiakban: </w:t>
      </w:r>
      <w:bookmarkStart w:id="15" w:name="_Hlk201568110"/>
      <w:r w:rsidR="00EC0D24" w:rsidRPr="00371B8A">
        <w:rPr>
          <w:b/>
          <w:bCs/>
          <w:sz w:val="24"/>
          <w:szCs w:val="24"/>
        </w:rPr>
        <w:t xml:space="preserve">Fővárosi keretösszeg és </w:t>
      </w:r>
      <w:r w:rsidR="00EB2392" w:rsidRPr="00371B8A">
        <w:rPr>
          <w:b/>
          <w:bCs/>
          <w:sz w:val="24"/>
          <w:szCs w:val="24"/>
        </w:rPr>
        <w:t xml:space="preserve">Kerületi </w:t>
      </w:r>
      <w:r w:rsidR="00EC0D24" w:rsidRPr="00371B8A">
        <w:rPr>
          <w:b/>
          <w:bCs/>
          <w:sz w:val="24"/>
          <w:szCs w:val="24"/>
        </w:rPr>
        <w:t>keret</w:t>
      </w:r>
      <w:r w:rsidR="00EB2392" w:rsidRPr="00371B8A">
        <w:rPr>
          <w:b/>
          <w:bCs/>
          <w:sz w:val="24"/>
          <w:szCs w:val="24"/>
        </w:rPr>
        <w:t>összeg</w:t>
      </w:r>
      <w:bookmarkEnd w:id="15"/>
      <w:r w:rsidR="00EB2392" w:rsidRPr="00371B8A">
        <w:rPr>
          <w:sz w:val="24"/>
          <w:szCs w:val="24"/>
        </w:rPr>
        <w:t>)</w:t>
      </w:r>
      <w:r w:rsidR="00A52F50" w:rsidRPr="00371B8A">
        <w:rPr>
          <w:sz w:val="24"/>
          <w:szCs w:val="24"/>
        </w:rPr>
        <w:t>, továbbá ezen keretösszeg terhére</w:t>
      </w:r>
      <w:r w:rsidR="00560954" w:rsidRPr="00371B8A">
        <w:rPr>
          <w:sz w:val="24"/>
          <w:szCs w:val="24"/>
        </w:rPr>
        <w:t xml:space="preserve"> az egyes</w:t>
      </w:r>
      <w:r w:rsidR="00A52F50" w:rsidRPr="00371B8A">
        <w:rPr>
          <w:sz w:val="24"/>
          <w:szCs w:val="24"/>
        </w:rPr>
        <w:t xml:space="preserve"> </w:t>
      </w:r>
      <w:r w:rsidR="00560954" w:rsidRPr="00371B8A">
        <w:rPr>
          <w:sz w:val="24"/>
          <w:szCs w:val="24"/>
        </w:rPr>
        <w:t xml:space="preserve">támogatási szerződések </w:t>
      </w:r>
      <w:r w:rsidR="00A52F50" w:rsidRPr="00371B8A">
        <w:rPr>
          <w:sz w:val="24"/>
          <w:szCs w:val="24"/>
        </w:rPr>
        <w:t>megkötéséhez szükséges támogatási rész finanszírozását</w:t>
      </w:r>
      <w:r w:rsidR="00672EC8" w:rsidRPr="00371B8A">
        <w:rPr>
          <w:sz w:val="24"/>
          <w:szCs w:val="24"/>
        </w:rPr>
        <w:t xml:space="preserve">, </w:t>
      </w:r>
      <w:r w:rsidR="009955BF" w:rsidRPr="00371B8A">
        <w:rPr>
          <w:sz w:val="24"/>
          <w:szCs w:val="24"/>
        </w:rPr>
        <w:t>a célzott műszaki tartalom megvalósítás</w:t>
      </w:r>
      <w:r w:rsidR="007B1563" w:rsidRPr="00371B8A">
        <w:rPr>
          <w:sz w:val="24"/>
          <w:szCs w:val="24"/>
        </w:rPr>
        <w:t xml:space="preserve">ának, az önkormányzati források hatékony felhasználását garantáló járulékos feladatok költségigényét, </w:t>
      </w:r>
      <w:r w:rsidR="00672EC8" w:rsidRPr="00371B8A">
        <w:rPr>
          <w:sz w:val="24"/>
          <w:szCs w:val="24"/>
        </w:rPr>
        <w:t xml:space="preserve">azzal, hogy a Kerületi Önkormányzat a </w:t>
      </w:r>
      <w:proofErr w:type="spellStart"/>
      <w:r w:rsidR="00672EC8" w:rsidRPr="00371B8A">
        <w:rPr>
          <w:sz w:val="24"/>
          <w:szCs w:val="24"/>
        </w:rPr>
        <w:t>ráeső</w:t>
      </w:r>
      <w:proofErr w:type="spellEnd"/>
      <w:r w:rsidR="00672EC8" w:rsidRPr="00371B8A">
        <w:rPr>
          <w:sz w:val="24"/>
          <w:szCs w:val="24"/>
        </w:rPr>
        <w:t xml:space="preserve"> támogatási részt </w:t>
      </w:r>
      <w:r w:rsidR="00197ADF" w:rsidRPr="00371B8A">
        <w:rPr>
          <w:sz w:val="24"/>
          <w:szCs w:val="24"/>
        </w:rPr>
        <w:t>(</w:t>
      </w:r>
      <w:r w:rsidR="003A3D32" w:rsidRPr="00371B8A">
        <w:rPr>
          <w:sz w:val="24"/>
          <w:szCs w:val="24"/>
        </w:rPr>
        <w:t xml:space="preserve">továbbiakban: </w:t>
      </w:r>
      <w:r w:rsidR="00197ADF" w:rsidRPr="00371B8A">
        <w:rPr>
          <w:b/>
          <w:bCs/>
          <w:sz w:val="24"/>
          <w:szCs w:val="24"/>
        </w:rPr>
        <w:t>Kerületi támogatási összeg</w:t>
      </w:r>
      <w:r w:rsidR="00197ADF" w:rsidRPr="00371B8A">
        <w:rPr>
          <w:sz w:val="24"/>
          <w:szCs w:val="24"/>
        </w:rPr>
        <w:t xml:space="preserve">) </w:t>
      </w:r>
      <w:r w:rsidR="00672EC8" w:rsidRPr="00371B8A">
        <w:rPr>
          <w:sz w:val="24"/>
          <w:szCs w:val="24"/>
        </w:rPr>
        <w:t xml:space="preserve">a Fővárosi Önkormányzat részére </w:t>
      </w:r>
      <w:r w:rsidR="007B1563" w:rsidRPr="00371B8A">
        <w:rPr>
          <w:sz w:val="24"/>
          <w:szCs w:val="24"/>
        </w:rPr>
        <w:t>átadja</w:t>
      </w:r>
      <w:r w:rsidR="008511D8" w:rsidRPr="00371B8A">
        <w:rPr>
          <w:sz w:val="24"/>
          <w:szCs w:val="24"/>
        </w:rPr>
        <w:t xml:space="preserve"> a jelen Megállapodás </w:t>
      </w:r>
      <w:r w:rsidR="003A3D32" w:rsidRPr="00371B8A">
        <w:rPr>
          <w:sz w:val="24"/>
          <w:szCs w:val="24"/>
        </w:rPr>
        <w:t>4</w:t>
      </w:r>
      <w:r w:rsidR="008511D8" w:rsidRPr="00371B8A">
        <w:rPr>
          <w:sz w:val="24"/>
          <w:szCs w:val="24"/>
        </w:rPr>
        <w:t>. pontjában foglalt</w:t>
      </w:r>
      <w:r w:rsidR="00C2024F" w:rsidRPr="00371B8A">
        <w:rPr>
          <w:sz w:val="24"/>
          <w:szCs w:val="24"/>
        </w:rPr>
        <w:t xml:space="preserve"> eljárásrend</w:t>
      </w:r>
      <w:r w:rsidR="008511D8" w:rsidRPr="00371B8A">
        <w:rPr>
          <w:sz w:val="24"/>
          <w:szCs w:val="24"/>
        </w:rPr>
        <w:t xml:space="preserve"> szerint</w:t>
      </w:r>
      <w:r w:rsidR="00893A4B" w:rsidRPr="00371B8A">
        <w:rPr>
          <w:sz w:val="24"/>
          <w:szCs w:val="24"/>
        </w:rPr>
        <w:t>.</w:t>
      </w:r>
      <w:r w:rsidR="0053784D" w:rsidRPr="00371B8A">
        <w:rPr>
          <w:sz w:val="24"/>
          <w:szCs w:val="24"/>
        </w:rPr>
        <w:t xml:space="preserve"> </w:t>
      </w:r>
    </w:p>
    <w:p w14:paraId="7935EA4D" w14:textId="77777777" w:rsidR="00816119" w:rsidRPr="00371B8A" w:rsidRDefault="00816119" w:rsidP="00A25B49">
      <w:pPr>
        <w:tabs>
          <w:tab w:val="left" w:pos="284"/>
        </w:tabs>
        <w:spacing w:line="276" w:lineRule="auto"/>
        <w:ind w:right="141"/>
        <w:jc w:val="both"/>
        <w:rPr>
          <w:b/>
          <w:bCs/>
          <w:sz w:val="24"/>
          <w:szCs w:val="24"/>
        </w:rPr>
      </w:pPr>
    </w:p>
    <w:p w14:paraId="077C8707" w14:textId="1295CF70" w:rsidR="000E1DF6" w:rsidRPr="00371B8A" w:rsidRDefault="00995393" w:rsidP="00816119">
      <w:pPr>
        <w:tabs>
          <w:tab w:val="left" w:pos="284"/>
        </w:tabs>
        <w:spacing w:line="276" w:lineRule="auto"/>
        <w:ind w:right="141"/>
        <w:jc w:val="both"/>
        <w:rPr>
          <w:sz w:val="24"/>
          <w:szCs w:val="24"/>
        </w:rPr>
      </w:pPr>
      <w:r w:rsidRPr="00371B8A">
        <w:rPr>
          <w:sz w:val="24"/>
          <w:szCs w:val="24"/>
        </w:rPr>
        <w:t xml:space="preserve">2.3. </w:t>
      </w:r>
      <w:r w:rsidR="000E1DF6" w:rsidRPr="00371B8A">
        <w:rPr>
          <w:sz w:val="24"/>
          <w:szCs w:val="24"/>
        </w:rPr>
        <w:t>A</w:t>
      </w:r>
      <w:r w:rsidR="00722EC2" w:rsidRPr="00371B8A">
        <w:rPr>
          <w:sz w:val="24"/>
          <w:szCs w:val="24"/>
        </w:rPr>
        <w:t xml:space="preserve"> </w:t>
      </w:r>
      <w:r w:rsidR="00816119" w:rsidRPr="00371B8A">
        <w:rPr>
          <w:sz w:val="24"/>
          <w:szCs w:val="24"/>
        </w:rPr>
        <w:t xml:space="preserve">Kerületi Önkormányzat </w:t>
      </w:r>
      <w:r w:rsidR="00722EC2" w:rsidRPr="00371B8A">
        <w:rPr>
          <w:sz w:val="24"/>
          <w:szCs w:val="24"/>
        </w:rPr>
        <w:t>a jelen Megállapodás</w:t>
      </w:r>
      <w:r w:rsidR="00BE05A9" w:rsidRPr="00371B8A">
        <w:rPr>
          <w:sz w:val="24"/>
          <w:szCs w:val="24"/>
        </w:rPr>
        <w:t xml:space="preserve"> 1</w:t>
      </w:r>
      <w:r w:rsidR="00722EC2" w:rsidRPr="00371B8A">
        <w:rPr>
          <w:sz w:val="24"/>
          <w:szCs w:val="24"/>
        </w:rPr>
        <w:t xml:space="preserve"> sz. mellékletét képező e</w:t>
      </w:r>
      <w:r w:rsidR="00816119" w:rsidRPr="00371B8A">
        <w:rPr>
          <w:sz w:val="24"/>
          <w:szCs w:val="24"/>
        </w:rPr>
        <w:t>gyoldalú nyilatkozat</w:t>
      </w:r>
      <w:r w:rsidR="00380BE8" w:rsidRPr="00371B8A">
        <w:rPr>
          <w:sz w:val="24"/>
          <w:szCs w:val="24"/>
        </w:rPr>
        <w:t xml:space="preserve">ában </w:t>
      </w:r>
      <w:r w:rsidR="00816119" w:rsidRPr="00371B8A">
        <w:rPr>
          <w:sz w:val="24"/>
          <w:szCs w:val="24"/>
        </w:rPr>
        <w:t>(</w:t>
      </w:r>
      <w:r w:rsidR="00A9096A" w:rsidRPr="00371B8A">
        <w:rPr>
          <w:sz w:val="24"/>
          <w:szCs w:val="24"/>
        </w:rPr>
        <w:t>továbbiakban:</w:t>
      </w:r>
      <w:r w:rsidR="00816119" w:rsidRPr="00371B8A">
        <w:rPr>
          <w:sz w:val="24"/>
          <w:szCs w:val="24"/>
        </w:rPr>
        <w:t xml:space="preserve"> </w:t>
      </w:r>
      <w:r w:rsidR="00816119" w:rsidRPr="00371B8A">
        <w:rPr>
          <w:b/>
          <w:bCs/>
          <w:sz w:val="24"/>
          <w:szCs w:val="24"/>
        </w:rPr>
        <w:t>Kerületi Nyilatkozat</w:t>
      </w:r>
      <w:r w:rsidR="00C01695" w:rsidRPr="00371B8A">
        <w:rPr>
          <w:b/>
          <w:bCs/>
          <w:sz w:val="24"/>
          <w:szCs w:val="24"/>
        </w:rPr>
        <w:t>1</w:t>
      </w:r>
      <w:r w:rsidR="00816119" w:rsidRPr="00371B8A">
        <w:rPr>
          <w:sz w:val="24"/>
          <w:szCs w:val="24"/>
        </w:rPr>
        <w:t>)</w:t>
      </w:r>
      <w:r w:rsidR="00380BE8" w:rsidRPr="00371B8A">
        <w:rPr>
          <w:sz w:val="24"/>
          <w:szCs w:val="24"/>
        </w:rPr>
        <w:t xml:space="preserve"> </w:t>
      </w:r>
      <w:r w:rsidR="000E1DF6" w:rsidRPr="00371B8A">
        <w:rPr>
          <w:sz w:val="24"/>
          <w:szCs w:val="24"/>
        </w:rPr>
        <w:t>a Kerületi Keretösszeg biztosítására</w:t>
      </w:r>
      <w:r w:rsidR="007E15C3" w:rsidRPr="00371B8A">
        <w:rPr>
          <w:sz w:val="24"/>
          <w:szCs w:val="24"/>
        </w:rPr>
        <w:t>, továbbá annak pénzügyi teljesítésére</w:t>
      </w:r>
      <w:r w:rsidR="000E1DF6" w:rsidRPr="00371B8A">
        <w:rPr>
          <w:sz w:val="24"/>
          <w:szCs w:val="24"/>
        </w:rPr>
        <w:t xml:space="preserve"> kötelezettséget vállal</w:t>
      </w:r>
      <w:r w:rsidR="00380BE8" w:rsidRPr="00371B8A">
        <w:rPr>
          <w:sz w:val="24"/>
          <w:szCs w:val="24"/>
        </w:rPr>
        <w:t xml:space="preserve"> azzal, hogy legalább </w:t>
      </w:r>
      <w:r w:rsidR="000E1DF6" w:rsidRPr="00371B8A">
        <w:rPr>
          <w:sz w:val="24"/>
          <w:szCs w:val="24"/>
        </w:rPr>
        <w:t xml:space="preserve">annak </w:t>
      </w:r>
      <w:r w:rsidR="00380BE8" w:rsidRPr="00371B8A">
        <w:rPr>
          <w:sz w:val="24"/>
          <w:szCs w:val="24"/>
        </w:rPr>
        <w:t>a</w:t>
      </w:r>
      <w:r w:rsidR="008567EB" w:rsidRPr="00371B8A">
        <w:rPr>
          <w:sz w:val="24"/>
          <w:szCs w:val="24"/>
        </w:rPr>
        <w:t xml:space="preserve"> Projektelőkészítés</w:t>
      </w:r>
      <w:r w:rsidR="003A3D32" w:rsidRPr="00371B8A">
        <w:rPr>
          <w:sz w:val="24"/>
          <w:szCs w:val="24"/>
        </w:rPr>
        <w:t>i szakasz</w:t>
      </w:r>
      <w:r w:rsidR="00380BE8" w:rsidRPr="00371B8A">
        <w:rPr>
          <w:sz w:val="24"/>
          <w:szCs w:val="24"/>
        </w:rPr>
        <w:t>ra vonatkozó</w:t>
      </w:r>
      <w:r w:rsidR="000E1DF6" w:rsidRPr="00371B8A">
        <w:rPr>
          <w:sz w:val="24"/>
          <w:szCs w:val="24"/>
        </w:rPr>
        <w:t xml:space="preserve"> összegét nyilatkozatában meghatározza. </w:t>
      </w:r>
      <w:r w:rsidR="00C01695" w:rsidRPr="00371B8A">
        <w:rPr>
          <w:sz w:val="24"/>
          <w:szCs w:val="24"/>
        </w:rPr>
        <w:t>A Kerületi Nyilatkozat1 a jelen Megállapodás aláírásával egyidejűleg kerül kiadásra a Kerületi Önkormányzat részéről.</w:t>
      </w:r>
    </w:p>
    <w:p w14:paraId="39171BE0" w14:textId="77777777" w:rsidR="00C2024F" w:rsidRPr="00371B8A" w:rsidRDefault="00C2024F" w:rsidP="00816119">
      <w:pPr>
        <w:tabs>
          <w:tab w:val="left" w:pos="284"/>
        </w:tabs>
        <w:spacing w:line="276" w:lineRule="auto"/>
        <w:ind w:right="141"/>
        <w:jc w:val="both"/>
        <w:rPr>
          <w:b/>
          <w:bCs/>
          <w:sz w:val="24"/>
          <w:szCs w:val="24"/>
        </w:rPr>
      </w:pPr>
    </w:p>
    <w:p w14:paraId="1FC89F7D" w14:textId="21129252" w:rsidR="00816119" w:rsidRPr="00371B8A" w:rsidRDefault="00995393" w:rsidP="00B15798">
      <w:pPr>
        <w:tabs>
          <w:tab w:val="left" w:pos="284"/>
        </w:tabs>
        <w:spacing w:line="276" w:lineRule="auto"/>
        <w:ind w:right="141"/>
        <w:jc w:val="both"/>
        <w:rPr>
          <w:sz w:val="24"/>
          <w:szCs w:val="24"/>
        </w:rPr>
      </w:pPr>
      <w:r w:rsidRPr="00371B8A">
        <w:rPr>
          <w:sz w:val="24"/>
          <w:szCs w:val="24"/>
        </w:rPr>
        <w:t xml:space="preserve">2.4. </w:t>
      </w:r>
      <w:r w:rsidR="00B15798" w:rsidRPr="00371B8A">
        <w:rPr>
          <w:sz w:val="24"/>
          <w:szCs w:val="24"/>
        </w:rPr>
        <w:t>A Kerületi Önkormányzat a Projektelőkészítési szakasz Fővárosi Önkormány</w:t>
      </w:r>
      <w:r w:rsidR="00F77436">
        <w:rPr>
          <w:sz w:val="24"/>
          <w:szCs w:val="24"/>
        </w:rPr>
        <w:t>z</w:t>
      </w:r>
      <w:r w:rsidR="00B15798" w:rsidRPr="00371B8A">
        <w:rPr>
          <w:sz w:val="24"/>
          <w:szCs w:val="24"/>
        </w:rPr>
        <w:t xml:space="preserve">at által igazolt lezárását követően egyoldalú nyilatkozatában (továbbiakban: </w:t>
      </w:r>
      <w:r w:rsidR="00B15798" w:rsidRPr="00371B8A">
        <w:rPr>
          <w:b/>
          <w:bCs/>
          <w:sz w:val="24"/>
          <w:szCs w:val="24"/>
        </w:rPr>
        <w:t>Kerületi Nyilatkozat2</w:t>
      </w:r>
      <w:r w:rsidR="00B15798" w:rsidRPr="00371B8A">
        <w:rPr>
          <w:sz w:val="24"/>
          <w:szCs w:val="24"/>
        </w:rPr>
        <w:t>, melynek mintája jelen Megállapodás 2. sz mellékletét képezi) vállalja a Megvalósítási szakaszra vonatkozó Kerületi Keretösszeg biztosítását, meghatározva annak pontos összegét, továbbá pénzügyi teljesítését.</w:t>
      </w:r>
    </w:p>
    <w:p w14:paraId="1A3D71C4" w14:textId="77777777" w:rsidR="000540AC" w:rsidRPr="00371B8A" w:rsidRDefault="000540AC" w:rsidP="00816119">
      <w:pPr>
        <w:tabs>
          <w:tab w:val="left" w:pos="284"/>
        </w:tabs>
        <w:spacing w:line="276" w:lineRule="auto"/>
        <w:ind w:right="141"/>
        <w:jc w:val="both"/>
        <w:rPr>
          <w:b/>
          <w:bCs/>
          <w:sz w:val="24"/>
          <w:szCs w:val="24"/>
        </w:rPr>
      </w:pPr>
    </w:p>
    <w:p w14:paraId="00ABC685" w14:textId="643D1AD6" w:rsidR="000540AC" w:rsidRPr="00371B8A" w:rsidRDefault="00995393" w:rsidP="00816119">
      <w:pPr>
        <w:tabs>
          <w:tab w:val="left" w:pos="284"/>
        </w:tabs>
        <w:spacing w:line="276" w:lineRule="auto"/>
        <w:ind w:right="141"/>
        <w:jc w:val="both"/>
        <w:rPr>
          <w:sz w:val="24"/>
          <w:szCs w:val="24"/>
        </w:rPr>
      </w:pPr>
      <w:r w:rsidRPr="00371B8A">
        <w:rPr>
          <w:sz w:val="24"/>
          <w:szCs w:val="24"/>
        </w:rPr>
        <w:t xml:space="preserve">2.5. </w:t>
      </w:r>
      <w:r w:rsidR="00940E84" w:rsidRPr="00371B8A">
        <w:rPr>
          <w:sz w:val="24"/>
          <w:szCs w:val="24"/>
        </w:rPr>
        <w:t xml:space="preserve">A Felek rögzítik, hogy a jelen Megállapodás </w:t>
      </w:r>
      <w:r w:rsidR="007609B1" w:rsidRPr="00371B8A">
        <w:rPr>
          <w:sz w:val="24"/>
          <w:szCs w:val="24"/>
        </w:rPr>
        <w:t>3</w:t>
      </w:r>
      <w:r w:rsidR="00DB7E8B" w:rsidRPr="00371B8A">
        <w:rPr>
          <w:sz w:val="24"/>
          <w:szCs w:val="24"/>
        </w:rPr>
        <w:t xml:space="preserve">. sz. </w:t>
      </w:r>
      <w:r w:rsidR="00940E84" w:rsidRPr="00371B8A">
        <w:rPr>
          <w:sz w:val="24"/>
          <w:szCs w:val="24"/>
        </w:rPr>
        <w:t>mellékletét képez</w:t>
      </w:r>
      <w:r w:rsidR="003A3D32" w:rsidRPr="00371B8A">
        <w:rPr>
          <w:sz w:val="24"/>
          <w:szCs w:val="24"/>
        </w:rPr>
        <w:t>ő Felhívás</w:t>
      </w:r>
      <w:r w:rsidR="00940E84" w:rsidRPr="00371B8A">
        <w:rPr>
          <w:sz w:val="24"/>
          <w:szCs w:val="24"/>
        </w:rPr>
        <w:t xml:space="preserve"> a Panelprogram főbb szabályozási és eljárási feltételeit </w:t>
      </w:r>
      <w:r w:rsidR="003A3D32" w:rsidRPr="00371B8A">
        <w:rPr>
          <w:sz w:val="24"/>
          <w:szCs w:val="24"/>
        </w:rPr>
        <w:t xml:space="preserve">mutatja be. </w:t>
      </w:r>
      <w:r w:rsidR="000218A5" w:rsidRPr="00371B8A">
        <w:rPr>
          <w:sz w:val="24"/>
          <w:szCs w:val="24"/>
        </w:rPr>
        <w:t>A</w:t>
      </w:r>
      <w:r w:rsidR="00887930" w:rsidRPr="00371B8A">
        <w:rPr>
          <w:sz w:val="24"/>
          <w:szCs w:val="24"/>
        </w:rPr>
        <w:t xml:space="preserve"> BKM és a Főváros közötti </w:t>
      </w:r>
      <w:r w:rsidR="004311A5" w:rsidRPr="00371B8A">
        <w:rPr>
          <w:sz w:val="24"/>
          <w:szCs w:val="24"/>
        </w:rPr>
        <w:t>Szerződést</w:t>
      </w:r>
      <w:r w:rsidR="00887930" w:rsidRPr="00371B8A">
        <w:rPr>
          <w:sz w:val="24"/>
          <w:szCs w:val="24"/>
        </w:rPr>
        <w:t>, a</w:t>
      </w:r>
      <w:r w:rsidR="00940E84" w:rsidRPr="00371B8A">
        <w:rPr>
          <w:sz w:val="24"/>
          <w:szCs w:val="24"/>
        </w:rPr>
        <w:t xml:space="preserve"> részletes szabályozási </w:t>
      </w:r>
      <w:r w:rsidR="000218A5" w:rsidRPr="00371B8A">
        <w:rPr>
          <w:sz w:val="24"/>
          <w:szCs w:val="24"/>
        </w:rPr>
        <w:t xml:space="preserve">és eljárási feltételeket </w:t>
      </w:r>
      <w:proofErr w:type="gramStart"/>
      <w:r w:rsidR="00887930" w:rsidRPr="00371B8A">
        <w:rPr>
          <w:sz w:val="24"/>
          <w:szCs w:val="24"/>
        </w:rPr>
        <w:t xml:space="preserve">rögzítő </w:t>
      </w:r>
      <w:r w:rsidR="000218A5" w:rsidRPr="00371B8A">
        <w:rPr>
          <w:sz w:val="24"/>
          <w:szCs w:val="24"/>
        </w:rPr>
        <w:t xml:space="preserve"> Pályázati</w:t>
      </w:r>
      <w:proofErr w:type="gramEnd"/>
      <w:r w:rsidR="000218A5" w:rsidRPr="00371B8A">
        <w:rPr>
          <w:sz w:val="24"/>
          <w:szCs w:val="24"/>
        </w:rPr>
        <w:t xml:space="preserve"> Kiírás</w:t>
      </w:r>
      <w:r w:rsidR="00887930" w:rsidRPr="00371B8A">
        <w:rPr>
          <w:sz w:val="24"/>
          <w:szCs w:val="24"/>
        </w:rPr>
        <w:t>t</w:t>
      </w:r>
      <w:r w:rsidR="001C6CDC" w:rsidRPr="00371B8A">
        <w:rPr>
          <w:sz w:val="24"/>
          <w:szCs w:val="24"/>
        </w:rPr>
        <w:t xml:space="preserve"> (továbbiakban: </w:t>
      </w:r>
      <w:r w:rsidR="001C6CDC" w:rsidRPr="00371B8A">
        <w:rPr>
          <w:b/>
          <w:bCs/>
          <w:sz w:val="24"/>
          <w:szCs w:val="24"/>
        </w:rPr>
        <w:t>Kiírás</w:t>
      </w:r>
      <w:r w:rsidR="001C6CDC" w:rsidRPr="00371B8A">
        <w:rPr>
          <w:sz w:val="24"/>
          <w:szCs w:val="24"/>
        </w:rPr>
        <w:t>)</w:t>
      </w:r>
      <w:r w:rsidR="000218A5" w:rsidRPr="00371B8A">
        <w:rPr>
          <w:sz w:val="24"/>
          <w:szCs w:val="24"/>
        </w:rPr>
        <w:t>, illetve a</w:t>
      </w:r>
      <w:r w:rsidR="00887930" w:rsidRPr="00371B8A">
        <w:rPr>
          <w:sz w:val="24"/>
          <w:szCs w:val="24"/>
        </w:rPr>
        <w:t>z egyedi</w:t>
      </w:r>
      <w:r w:rsidR="000218A5" w:rsidRPr="00371B8A">
        <w:rPr>
          <w:sz w:val="24"/>
          <w:szCs w:val="24"/>
        </w:rPr>
        <w:t xml:space="preserve"> támogatási szerződés</w:t>
      </w:r>
      <w:r w:rsidR="00887930" w:rsidRPr="00371B8A">
        <w:rPr>
          <w:sz w:val="24"/>
          <w:szCs w:val="24"/>
        </w:rPr>
        <w:t xml:space="preserve"> </w:t>
      </w:r>
      <w:r w:rsidR="000218A5" w:rsidRPr="00371B8A">
        <w:rPr>
          <w:sz w:val="24"/>
          <w:szCs w:val="24"/>
        </w:rPr>
        <w:t>tervezet</w:t>
      </w:r>
      <w:r w:rsidR="00887930" w:rsidRPr="00371B8A">
        <w:rPr>
          <w:sz w:val="24"/>
          <w:szCs w:val="24"/>
        </w:rPr>
        <w:t>ét a jelen Megállapodás aláírásától számított 30. napon belül a Fővárosi Önkormányzat megküldi a Kerületi Önkormányzat részére, mint jelen együttműködés alapdokumentumait.</w:t>
      </w:r>
    </w:p>
    <w:p w14:paraId="0CD706E1" w14:textId="77777777" w:rsidR="0053784D" w:rsidRPr="00371B8A" w:rsidRDefault="0053784D" w:rsidP="00A25B49">
      <w:pPr>
        <w:tabs>
          <w:tab w:val="left" w:pos="284"/>
        </w:tabs>
        <w:spacing w:line="276" w:lineRule="auto"/>
        <w:ind w:right="141"/>
        <w:jc w:val="both"/>
        <w:rPr>
          <w:b/>
          <w:bCs/>
          <w:sz w:val="24"/>
          <w:szCs w:val="24"/>
        </w:rPr>
      </w:pPr>
    </w:p>
    <w:p w14:paraId="4A8DAE25" w14:textId="1E6DE788" w:rsidR="00ED526A" w:rsidRPr="00371B8A" w:rsidRDefault="009E4C01" w:rsidP="00420200">
      <w:pPr>
        <w:spacing w:line="276" w:lineRule="auto"/>
        <w:jc w:val="both"/>
        <w:rPr>
          <w:b/>
          <w:bCs/>
          <w:color w:val="000000"/>
          <w:sz w:val="24"/>
          <w:szCs w:val="24"/>
          <w:u w:val="single"/>
        </w:rPr>
      </w:pPr>
      <w:r w:rsidRPr="00371B8A">
        <w:rPr>
          <w:b/>
          <w:bCs/>
          <w:color w:val="000000"/>
          <w:sz w:val="24"/>
          <w:szCs w:val="24"/>
          <w:u w:val="single"/>
        </w:rPr>
        <w:t>3</w:t>
      </w:r>
      <w:r w:rsidR="006819B4" w:rsidRPr="00371B8A">
        <w:rPr>
          <w:b/>
          <w:bCs/>
          <w:color w:val="000000"/>
          <w:sz w:val="24"/>
          <w:szCs w:val="24"/>
          <w:u w:val="single"/>
        </w:rPr>
        <w:t>. A pályázat</w:t>
      </w:r>
      <w:r w:rsidR="008B1F6B" w:rsidRPr="00371B8A">
        <w:rPr>
          <w:b/>
          <w:bCs/>
          <w:color w:val="000000"/>
          <w:sz w:val="24"/>
          <w:szCs w:val="24"/>
          <w:u w:val="single"/>
        </w:rPr>
        <w:t>ok</w:t>
      </w:r>
      <w:r w:rsidR="006819B4" w:rsidRPr="00371B8A">
        <w:rPr>
          <w:b/>
          <w:bCs/>
          <w:color w:val="000000"/>
          <w:sz w:val="24"/>
          <w:szCs w:val="24"/>
          <w:u w:val="single"/>
        </w:rPr>
        <w:t xml:space="preserve"> lebonyolításának eljárásrendje </w:t>
      </w:r>
      <w:r w:rsidR="008B1F6B" w:rsidRPr="00371B8A">
        <w:rPr>
          <w:b/>
          <w:bCs/>
          <w:color w:val="000000"/>
          <w:sz w:val="24"/>
          <w:szCs w:val="24"/>
          <w:u w:val="single"/>
        </w:rPr>
        <w:t xml:space="preserve"> </w:t>
      </w:r>
    </w:p>
    <w:p w14:paraId="43F46810" w14:textId="77777777" w:rsidR="000022F4" w:rsidRPr="00371B8A" w:rsidRDefault="000022F4" w:rsidP="008B1F6B">
      <w:pPr>
        <w:spacing w:line="276" w:lineRule="auto"/>
        <w:jc w:val="both"/>
        <w:rPr>
          <w:sz w:val="24"/>
          <w:szCs w:val="24"/>
        </w:rPr>
      </w:pPr>
    </w:p>
    <w:p w14:paraId="17585C1A" w14:textId="43840A4B" w:rsidR="000022F4" w:rsidRPr="00371B8A" w:rsidRDefault="009E4C01" w:rsidP="008B1F6B">
      <w:pPr>
        <w:spacing w:line="276" w:lineRule="auto"/>
        <w:jc w:val="both"/>
        <w:rPr>
          <w:sz w:val="24"/>
          <w:szCs w:val="24"/>
          <w:u w:val="single"/>
        </w:rPr>
      </w:pPr>
      <w:r w:rsidRPr="00371B8A">
        <w:rPr>
          <w:sz w:val="24"/>
          <w:szCs w:val="24"/>
          <w:u w:val="single"/>
        </w:rPr>
        <w:t>3</w:t>
      </w:r>
      <w:r w:rsidR="000022F4" w:rsidRPr="00371B8A">
        <w:rPr>
          <w:sz w:val="24"/>
          <w:szCs w:val="24"/>
          <w:u w:val="single"/>
        </w:rPr>
        <w:t xml:space="preserve">.1. </w:t>
      </w:r>
      <w:r w:rsidR="00523761" w:rsidRPr="00371B8A">
        <w:rPr>
          <w:sz w:val="24"/>
          <w:szCs w:val="24"/>
          <w:u w:val="single"/>
        </w:rPr>
        <w:t>Projekte</w:t>
      </w:r>
      <w:r w:rsidR="000022F4" w:rsidRPr="00371B8A">
        <w:rPr>
          <w:sz w:val="24"/>
          <w:szCs w:val="24"/>
          <w:u w:val="single"/>
        </w:rPr>
        <w:t>lőkészítési szakasz</w:t>
      </w:r>
    </w:p>
    <w:p w14:paraId="7BAA942E" w14:textId="77777777" w:rsidR="00A25B49" w:rsidRPr="00371B8A" w:rsidRDefault="00A25B49" w:rsidP="008B1F6B">
      <w:pPr>
        <w:spacing w:line="276" w:lineRule="auto"/>
        <w:jc w:val="both"/>
        <w:rPr>
          <w:sz w:val="24"/>
          <w:szCs w:val="24"/>
        </w:rPr>
      </w:pPr>
    </w:p>
    <w:p w14:paraId="4377CBCE" w14:textId="7D1C6B67" w:rsidR="008B1F6B" w:rsidRPr="00371B8A" w:rsidRDefault="00A82F19" w:rsidP="008B1F6B">
      <w:pPr>
        <w:spacing w:line="276" w:lineRule="auto"/>
        <w:jc w:val="both"/>
        <w:rPr>
          <w:sz w:val="24"/>
          <w:szCs w:val="24"/>
        </w:rPr>
      </w:pPr>
      <w:r w:rsidRPr="00371B8A">
        <w:rPr>
          <w:sz w:val="24"/>
          <w:szCs w:val="24"/>
        </w:rPr>
        <w:t>A</w:t>
      </w:r>
      <w:r w:rsidR="00F26120" w:rsidRPr="00371B8A">
        <w:rPr>
          <w:sz w:val="24"/>
          <w:szCs w:val="24"/>
        </w:rPr>
        <w:t xml:space="preserve"> Felek rögzítik, hogy a</w:t>
      </w:r>
      <w:r w:rsidRPr="00371B8A">
        <w:rPr>
          <w:sz w:val="24"/>
          <w:szCs w:val="24"/>
        </w:rPr>
        <w:t xml:space="preserve"> </w:t>
      </w:r>
      <w:r w:rsidR="00374718" w:rsidRPr="00371B8A">
        <w:rPr>
          <w:sz w:val="24"/>
          <w:szCs w:val="24"/>
        </w:rPr>
        <w:t>Projektelőkészítési</w:t>
      </w:r>
      <w:r w:rsidRPr="00371B8A">
        <w:rPr>
          <w:sz w:val="24"/>
          <w:szCs w:val="24"/>
        </w:rPr>
        <w:t xml:space="preserve"> szakaszban</w:t>
      </w:r>
      <w:r w:rsidR="00DF427E" w:rsidRPr="00371B8A">
        <w:rPr>
          <w:sz w:val="24"/>
          <w:szCs w:val="24"/>
        </w:rPr>
        <w:t xml:space="preserve"> kiírt pályázat</w:t>
      </w:r>
      <w:r w:rsidR="00C2330C" w:rsidRPr="00371B8A">
        <w:rPr>
          <w:sz w:val="24"/>
          <w:szCs w:val="24"/>
        </w:rPr>
        <w:t xml:space="preserve"> </w:t>
      </w:r>
      <w:r w:rsidR="00330090" w:rsidRPr="00371B8A">
        <w:rPr>
          <w:sz w:val="24"/>
          <w:szCs w:val="24"/>
        </w:rPr>
        <w:t>a pályázó többlakásos lakóházak energetikai korszerűsítését alátámasztó</w:t>
      </w:r>
      <w:r w:rsidR="004F557C" w:rsidRPr="00371B8A">
        <w:rPr>
          <w:sz w:val="24"/>
          <w:szCs w:val="24"/>
        </w:rPr>
        <w:t xml:space="preserve"> </w:t>
      </w:r>
      <w:r w:rsidR="00A713DE" w:rsidRPr="00371B8A">
        <w:rPr>
          <w:sz w:val="24"/>
          <w:szCs w:val="24"/>
        </w:rPr>
        <w:t>megvalósíthatósági tanulmány</w:t>
      </w:r>
      <w:r w:rsidR="00C46D02" w:rsidRPr="00371B8A">
        <w:rPr>
          <w:sz w:val="24"/>
          <w:szCs w:val="24"/>
        </w:rPr>
        <w:t xml:space="preserve"> </w:t>
      </w:r>
      <w:bookmarkStart w:id="16" w:name="_Hlk219734559"/>
      <w:r w:rsidR="00C46D02" w:rsidRPr="00371B8A">
        <w:rPr>
          <w:sz w:val="24"/>
          <w:szCs w:val="24"/>
        </w:rPr>
        <w:t xml:space="preserve">(társasházi döntés előkészítő anyag, </w:t>
      </w:r>
      <w:r w:rsidR="00A9096A" w:rsidRPr="00371B8A">
        <w:rPr>
          <w:b/>
          <w:bCs/>
          <w:sz w:val="24"/>
          <w:szCs w:val="24"/>
        </w:rPr>
        <w:t>továbbiakban:</w:t>
      </w:r>
      <w:r w:rsidR="00C46D02" w:rsidRPr="00371B8A">
        <w:rPr>
          <w:b/>
          <w:bCs/>
          <w:sz w:val="24"/>
          <w:szCs w:val="24"/>
        </w:rPr>
        <w:t xml:space="preserve"> DEA</w:t>
      </w:r>
      <w:r w:rsidR="00C46D02" w:rsidRPr="00371B8A">
        <w:rPr>
          <w:sz w:val="24"/>
          <w:szCs w:val="24"/>
        </w:rPr>
        <w:t xml:space="preserve">) </w:t>
      </w:r>
      <w:bookmarkEnd w:id="16"/>
      <w:r w:rsidR="00F84A38" w:rsidRPr="00371B8A">
        <w:rPr>
          <w:sz w:val="24"/>
          <w:szCs w:val="24"/>
        </w:rPr>
        <w:t>elkészíttetésére</w:t>
      </w:r>
      <w:r w:rsidR="00A238BD" w:rsidRPr="00371B8A">
        <w:rPr>
          <w:sz w:val="24"/>
          <w:szCs w:val="24"/>
        </w:rPr>
        <w:t xml:space="preserve"> </w:t>
      </w:r>
      <w:r w:rsidR="00C46D02" w:rsidRPr="00371B8A">
        <w:rPr>
          <w:sz w:val="24"/>
          <w:szCs w:val="24"/>
        </w:rPr>
        <w:t>irányul</w:t>
      </w:r>
      <w:r w:rsidR="00123E02" w:rsidRPr="00371B8A">
        <w:rPr>
          <w:sz w:val="24"/>
          <w:szCs w:val="24"/>
        </w:rPr>
        <w:t>.</w:t>
      </w:r>
      <w:r w:rsidR="00A238BD" w:rsidRPr="00371B8A">
        <w:rPr>
          <w:sz w:val="24"/>
          <w:szCs w:val="24"/>
        </w:rPr>
        <w:t xml:space="preserve"> </w:t>
      </w:r>
      <w:r w:rsidR="008A7869" w:rsidRPr="00371B8A">
        <w:rPr>
          <w:sz w:val="24"/>
          <w:szCs w:val="24"/>
        </w:rPr>
        <w:t xml:space="preserve">A </w:t>
      </w:r>
      <w:r w:rsidR="009E474D" w:rsidRPr="00371B8A">
        <w:rPr>
          <w:sz w:val="24"/>
          <w:szCs w:val="24"/>
        </w:rPr>
        <w:t xml:space="preserve">BKM Nonprofit Zrt. </w:t>
      </w:r>
      <w:r w:rsidR="008A7869" w:rsidRPr="00371B8A">
        <w:rPr>
          <w:sz w:val="24"/>
          <w:szCs w:val="24"/>
        </w:rPr>
        <w:t xml:space="preserve">a DEA-t </w:t>
      </w:r>
      <w:r w:rsidR="00FA2DBC" w:rsidRPr="00371B8A">
        <w:rPr>
          <w:sz w:val="24"/>
          <w:szCs w:val="24"/>
        </w:rPr>
        <w:t>a Fővárosi Önkormányzat</w:t>
      </w:r>
      <w:r w:rsidR="009E474D" w:rsidRPr="00371B8A">
        <w:rPr>
          <w:sz w:val="24"/>
          <w:szCs w:val="24"/>
        </w:rPr>
        <w:t>tal megkötött</w:t>
      </w:r>
      <w:r w:rsidR="00FA2DBC" w:rsidRPr="00371B8A">
        <w:rPr>
          <w:sz w:val="24"/>
          <w:szCs w:val="24"/>
        </w:rPr>
        <w:t xml:space="preserve"> </w:t>
      </w:r>
      <w:r w:rsidR="004311A5" w:rsidRPr="00371B8A">
        <w:rPr>
          <w:sz w:val="24"/>
          <w:szCs w:val="24"/>
        </w:rPr>
        <w:t>Szerződésben</w:t>
      </w:r>
      <w:r w:rsidR="00FA2DBC" w:rsidRPr="00371B8A">
        <w:rPr>
          <w:sz w:val="24"/>
          <w:szCs w:val="24"/>
        </w:rPr>
        <w:t xml:space="preserve"> foglaltak alapján</w:t>
      </w:r>
      <w:r w:rsidR="008F5714" w:rsidRPr="00371B8A">
        <w:rPr>
          <w:sz w:val="24"/>
          <w:szCs w:val="24"/>
        </w:rPr>
        <w:t xml:space="preserve"> bruttó </w:t>
      </w:r>
      <w:r w:rsidR="004F601B" w:rsidRPr="00371B8A">
        <w:rPr>
          <w:sz w:val="24"/>
          <w:szCs w:val="24"/>
        </w:rPr>
        <w:t>1,9</w:t>
      </w:r>
      <w:r w:rsidR="008F5714" w:rsidRPr="00371B8A">
        <w:rPr>
          <w:sz w:val="24"/>
          <w:szCs w:val="24"/>
        </w:rPr>
        <w:t xml:space="preserve"> millió forint </w:t>
      </w:r>
      <w:r w:rsidR="00504FD8" w:rsidRPr="00371B8A">
        <w:rPr>
          <w:sz w:val="24"/>
          <w:szCs w:val="24"/>
        </w:rPr>
        <w:t xml:space="preserve">(ideértve a </w:t>
      </w:r>
      <w:r w:rsidR="004F601B" w:rsidRPr="00371B8A">
        <w:rPr>
          <w:sz w:val="24"/>
          <w:szCs w:val="24"/>
        </w:rPr>
        <w:t>Projektelőkészítés</w:t>
      </w:r>
      <w:r w:rsidR="00504FD8" w:rsidRPr="00371B8A">
        <w:rPr>
          <w:sz w:val="24"/>
          <w:szCs w:val="24"/>
        </w:rPr>
        <w:t xml:space="preserve"> adminisztratív költségeit is) </w:t>
      </w:r>
      <w:r w:rsidR="008F5714" w:rsidRPr="00371B8A">
        <w:rPr>
          <w:sz w:val="24"/>
          <w:szCs w:val="24"/>
        </w:rPr>
        <w:t>összegért</w:t>
      </w:r>
      <w:r w:rsidR="00FA2DBC" w:rsidRPr="00371B8A">
        <w:rPr>
          <w:sz w:val="24"/>
          <w:szCs w:val="24"/>
        </w:rPr>
        <w:t xml:space="preserve"> </w:t>
      </w:r>
      <w:r w:rsidR="009E474D" w:rsidRPr="00371B8A">
        <w:rPr>
          <w:sz w:val="24"/>
          <w:szCs w:val="24"/>
        </w:rPr>
        <w:t>készíti</w:t>
      </w:r>
      <w:r w:rsidR="006B6A36" w:rsidRPr="00371B8A">
        <w:rPr>
          <w:sz w:val="24"/>
          <w:szCs w:val="24"/>
        </w:rPr>
        <w:t xml:space="preserve"> el</w:t>
      </w:r>
      <w:r w:rsidR="00504FD8" w:rsidRPr="00371B8A">
        <w:rPr>
          <w:sz w:val="24"/>
          <w:szCs w:val="24"/>
        </w:rPr>
        <w:t xml:space="preserve"> </w:t>
      </w:r>
      <w:r w:rsidR="009E474D" w:rsidRPr="00371B8A">
        <w:rPr>
          <w:sz w:val="24"/>
          <w:szCs w:val="24"/>
        </w:rPr>
        <w:t xml:space="preserve">és adja át </w:t>
      </w:r>
      <w:r w:rsidR="008A7869" w:rsidRPr="00371B8A">
        <w:rPr>
          <w:sz w:val="24"/>
          <w:szCs w:val="24"/>
        </w:rPr>
        <w:t>a Projektelőkészítési szakaszban pályázatot nyert többlakásos lakóházak részére</w:t>
      </w:r>
      <w:r w:rsidR="009E474D" w:rsidRPr="00371B8A">
        <w:rPr>
          <w:sz w:val="24"/>
          <w:szCs w:val="24"/>
        </w:rPr>
        <w:t xml:space="preserve"> </w:t>
      </w:r>
      <w:r w:rsidR="00504FD8" w:rsidRPr="00371B8A">
        <w:rPr>
          <w:sz w:val="24"/>
          <w:szCs w:val="24"/>
        </w:rPr>
        <w:t>természetbe</w:t>
      </w:r>
      <w:r w:rsidR="008707F3" w:rsidRPr="00371B8A">
        <w:rPr>
          <w:sz w:val="24"/>
          <w:szCs w:val="24"/>
        </w:rPr>
        <w:t>n nyújtott</w:t>
      </w:r>
      <w:r w:rsidR="00504FD8" w:rsidRPr="00371B8A">
        <w:rPr>
          <w:sz w:val="24"/>
          <w:szCs w:val="24"/>
        </w:rPr>
        <w:t xml:space="preserve"> </w:t>
      </w:r>
      <w:r w:rsidR="004F601B" w:rsidRPr="00371B8A">
        <w:rPr>
          <w:sz w:val="24"/>
          <w:szCs w:val="24"/>
        </w:rPr>
        <w:t>támogatásként</w:t>
      </w:r>
      <w:r w:rsidR="00504FD8" w:rsidRPr="00371B8A">
        <w:rPr>
          <w:sz w:val="24"/>
          <w:szCs w:val="24"/>
        </w:rPr>
        <w:t>,</w:t>
      </w:r>
      <w:r w:rsidR="008707F3" w:rsidRPr="00371B8A">
        <w:rPr>
          <w:sz w:val="24"/>
          <w:szCs w:val="24"/>
        </w:rPr>
        <w:t xml:space="preserve"> </w:t>
      </w:r>
      <w:r w:rsidR="009E474D" w:rsidRPr="00371B8A">
        <w:rPr>
          <w:sz w:val="24"/>
          <w:szCs w:val="24"/>
        </w:rPr>
        <w:t>összhangban a</w:t>
      </w:r>
      <w:r w:rsidR="00504FD8" w:rsidRPr="00371B8A">
        <w:rPr>
          <w:sz w:val="24"/>
          <w:szCs w:val="24"/>
        </w:rPr>
        <w:t>z egyedi</w:t>
      </w:r>
      <w:r w:rsidR="009E474D" w:rsidRPr="00371B8A">
        <w:rPr>
          <w:sz w:val="24"/>
          <w:szCs w:val="24"/>
        </w:rPr>
        <w:t xml:space="preserve"> támogatási szerződésekben foglaltakkal.</w:t>
      </w:r>
      <w:r w:rsidR="002F6236" w:rsidRPr="00371B8A">
        <w:rPr>
          <w:sz w:val="24"/>
          <w:szCs w:val="24"/>
        </w:rPr>
        <w:t xml:space="preserve"> </w:t>
      </w:r>
      <w:r w:rsidR="00DF427E" w:rsidRPr="00371B8A">
        <w:rPr>
          <w:sz w:val="24"/>
          <w:szCs w:val="24"/>
        </w:rPr>
        <w:t>A Felek rögzítik, hogy</w:t>
      </w:r>
      <w:r w:rsidR="00C2330C" w:rsidRPr="00371B8A">
        <w:rPr>
          <w:sz w:val="24"/>
          <w:szCs w:val="24"/>
        </w:rPr>
        <w:t xml:space="preserve"> </w:t>
      </w:r>
      <w:r w:rsidR="00C111AC" w:rsidRPr="00371B8A">
        <w:rPr>
          <w:sz w:val="24"/>
          <w:szCs w:val="24"/>
        </w:rPr>
        <w:t>a</w:t>
      </w:r>
      <w:r w:rsidR="006B6A36" w:rsidRPr="00371B8A">
        <w:rPr>
          <w:sz w:val="24"/>
          <w:szCs w:val="24"/>
        </w:rPr>
        <w:t xml:space="preserve"> bruttó </w:t>
      </w:r>
      <w:r w:rsidR="004F601B" w:rsidRPr="00371B8A">
        <w:rPr>
          <w:sz w:val="24"/>
          <w:szCs w:val="24"/>
        </w:rPr>
        <w:t xml:space="preserve">1,9 </w:t>
      </w:r>
      <w:r w:rsidR="006B6A36" w:rsidRPr="00371B8A">
        <w:rPr>
          <w:sz w:val="24"/>
          <w:szCs w:val="24"/>
        </w:rPr>
        <w:t>millió forint</w:t>
      </w:r>
      <w:r w:rsidR="00C111AC" w:rsidRPr="00371B8A">
        <w:rPr>
          <w:sz w:val="24"/>
          <w:szCs w:val="24"/>
        </w:rPr>
        <w:t xml:space="preserve"> </w:t>
      </w:r>
      <w:r w:rsidR="00C2330C" w:rsidRPr="00371B8A">
        <w:rPr>
          <w:sz w:val="24"/>
          <w:szCs w:val="24"/>
        </w:rPr>
        <w:t>összeg</w:t>
      </w:r>
      <w:r w:rsidR="00DF427E" w:rsidRPr="00371B8A">
        <w:rPr>
          <w:sz w:val="24"/>
          <w:szCs w:val="24"/>
        </w:rPr>
        <w:t xml:space="preserve">en felül </w:t>
      </w:r>
      <w:r w:rsidR="00C2330C" w:rsidRPr="00371B8A">
        <w:rPr>
          <w:sz w:val="24"/>
          <w:szCs w:val="24"/>
        </w:rPr>
        <w:t>további forrást</w:t>
      </w:r>
      <w:r w:rsidR="00DF427E" w:rsidRPr="00371B8A">
        <w:rPr>
          <w:sz w:val="24"/>
          <w:szCs w:val="24"/>
        </w:rPr>
        <w:t xml:space="preserve"> a</w:t>
      </w:r>
      <w:r w:rsidR="00330090" w:rsidRPr="00371B8A">
        <w:rPr>
          <w:sz w:val="24"/>
          <w:szCs w:val="24"/>
        </w:rPr>
        <w:t xml:space="preserve"> </w:t>
      </w:r>
      <w:r w:rsidR="00A713DE" w:rsidRPr="00371B8A">
        <w:rPr>
          <w:sz w:val="24"/>
          <w:szCs w:val="24"/>
        </w:rPr>
        <w:t>DEA</w:t>
      </w:r>
      <w:r w:rsidR="00330090" w:rsidRPr="00371B8A">
        <w:rPr>
          <w:sz w:val="24"/>
          <w:szCs w:val="24"/>
        </w:rPr>
        <w:t xml:space="preserve"> </w:t>
      </w:r>
      <w:r w:rsidR="00DF427E" w:rsidRPr="00371B8A">
        <w:rPr>
          <w:sz w:val="24"/>
          <w:szCs w:val="24"/>
        </w:rPr>
        <w:t>elkészítésével összefüggésben</w:t>
      </w:r>
      <w:r w:rsidR="00C2330C" w:rsidRPr="00371B8A">
        <w:rPr>
          <w:sz w:val="24"/>
          <w:szCs w:val="24"/>
        </w:rPr>
        <w:t xml:space="preserve"> nem biztosítanak</w:t>
      </w:r>
      <w:r w:rsidR="006B6A36" w:rsidRPr="00371B8A">
        <w:rPr>
          <w:sz w:val="24"/>
          <w:szCs w:val="24"/>
        </w:rPr>
        <w:t>.</w:t>
      </w:r>
      <w:r w:rsidR="00C2330C" w:rsidRPr="00371B8A">
        <w:rPr>
          <w:sz w:val="24"/>
          <w:szCs w:val="24"/>
        </w:rPr>
        <w:t xml:space="preserve"> </w:t>
      </w:r>
    </w:p>
    <w:p w14:paraId="2234C0CD" w14:textId="77777777" w:rsidR="0053784D" w:rsidRPr="00371B8A" w:rsidRDefault="0053784D" w:rsidP="008B1F6B">
      <w:pPr>
        <w:spacing w:line="276" w:lineRule="auto"/>
        <w:jc w:val="both"/>
        <w:rPr>
          <w:sz w:val="24"/>
          <w:szCs w:val="24"/>
        </w:rPr>
      </w:pPr>
    </w:p>
    <w:p w14:paraId="4200CBDB" w14:textId="273CC12B" w:rsidR="006071A0" w:rsidRPr="00371B8A" w:rsidRDefault="00B730B3" w:rsidP="008B1F6B">
      <w:pPr>
        <w:spacing w:line="276" w:lineRule="auto"/>
        <w:jc w:val="both"/>
        <w:rPr>
          <w:sz w:val="24"/>
          <w:szCs w:val="24"/>
          <w:u w:val="single"/>
        </w:rPr>
      </w:pPr>
      <w:r w:rsidRPr="00371B8A">
        <w:rPr>
          <w:sz w:val="24"/>
          <w:szCs w:val="24"/>
          <w:u w:val="single"/>
        </w:rPr>
        <w:t xml:space="preserve">A nyertes pályázók kiválasztásának </w:t>
      </w:r>
      <w:r w:rsidR="00607F0F" w:rsidRPr="00371B8A">
        <w:rPr>
          <w:sz w:val="24"/>
          <w:szCs w:val="24"/>
          <w:u w:val="single"/>
        </w:rPr>
        <w:t>eljárásrendje</w:t>
      </w:r>
      <w:r w:rsidR="004737B3" w:rsidRPr="00371B8A">
        <w:rPr>
          <w:sz w:val="24"/>
          <w:szCs w:val="24"/>
          <w:u w:val="single"/>
        </w:rPr>
        <w:t xml:space="preserve"> a Projektelőkészítési szakaszban </w:t>
      </w:r>
    </w:p>
    <w:p w14:paraId="74AF73C2" w14:textId="77777777" w:rsidR="008F615E" w:rsidRPr="00371B8A" w:rsidRDefault="008F615E" w:rsidP="006071A0">
      <w:pPr>
        <w:spacing w:line="276" w:lineRule="auto"/>
        <w:jc w:val="both"/>
        <w:rPr>
          <w:sz w:val="24"/>
          <w:szCs w:val="24"/>
        </w:rPr>
      </w:pPr>
    </w:p>
    <w:p w14:paraId="667E6FF3" w14:textId="336DC2EB" w:rsidR="008F615E" w:rsidRPr="00371B8A" w:rsidRDefault="008F615E" w:rsidP="008F615E">
      <w:pPr>
        <w:spacing w:line="276" w:lineRule="auto"/>
        <w:jc w:val="both"/>
        <w:rPr>
          <w:sz w:val="24"/>
          <w:szCs w:val="24"/>
        </w:rPr>
      </w:pPr>
      <w:r w:rsidRPr="00371B8A">
        <w:rPr>
          <w:sz w:val="24"/>
          <w:szCs w:val="24"/>
        </w:rPr>
        <w:t>A Felek rögzítik, hogy a benyújtott pályázatok értékelése előre meghatározott, objektív és számszerűsíthető szempontok alapján történik a</w:t>
      </w:r>
      <w:r w:rsidR="00A45088" w:rsidRPr="00371B8A">
        <w:rPr>
          <w:sz w:val="24"/>
          <w:szCs w:val="24"/>
        </w:rPr>
        <w:t xml:space="preserve"> Kiírásban</w:t>
      </w:r>
      <w:r w:rsidRPr="00371B8A">
        <w:rPr>
          <w:sz w:val="24"/>
          <w:szCs w:val="24"/>
        </w:rPr>
        <w:t xml:space="preserve"> meghatározottak szerint.</w:t>
      </w:r>
    </w:p>
    <w:p w14:paraId="1B99B05F" w14:textId="77777777" w:rsidR="008F615E" w:rsidRPr="00371B8A" w:rsidRDefault="008F615E" w:rsidP="008F615E">
      <w:pPr>
        <w:spacing w:line="276" w:lineRule="auto"/>
        <w:jc w:val="both"/>
        <w:rPr>
          <w:sz w:val="24"/>
          <w:szCs w:val="24"/>
        </w:rPr>
      </w:pPr>
    </w:p>
    <w:p w14:paraId="720FDFFC" w14:textId="6509EF1C" w:rsidR="008F615E" w:rsidRPr="00371B8A" w:rsidRDefault="002F6236" w:rsidP="008F615E">
      <w:pPr>
        <w:spacing w:line="276" w:lineRule="auto"/>
        <w:jc w:val="both"/>
        <w:rPr>
          <w:sz w:val="24"/>
          <w:szCs w:val="24"/>
        </w:rPr>
      </w:pPr>
      <w:r w:rsidRPr="00371B8A">
        <w:rPr>
          <w:sz w:val="24"/>
          <w:szCs w:val="24"/>
        </w:rPr>
        <w:t>A pályázatok értékelése során összesen 100 pont szerezhető</w:t>
      </w:r>
      <w:r w:rsidR="00531AE9" w:rsidRPr="00371B8A">
        <w:rPr>
          <w:sz w:val="24"/>
          <w:szCs w:val="24"/>
        </w:rPr>
        <w:t>,</w:t>
      </w:r>
      <w:r w:rsidR="001D2138" w:rsidRPr="00371B8A">
        <w:rPr>
          <w:sz w:val="24"/>
          <w:szCs w:val="24"/>
        </w:rPr>
        <w:t xml:space="preserve"> a </w:t>
      </w:r>
      <w:r w:rsidR="00B23C28" w:rsidRPr="00371B8A">
        <w:rPr>
          <w:sz w:val="24"/>
          <w:szCs w:val="24"/>
        </w:rPr>
        <w:t xml:space="preserve">BKM Nonprofit Zrt. </w:t>
      </w:r>
      <w:r w:rsidR="001D2138" w:rsidRPr="00371B8A">
        <w:rPr>
          <w:sz w:val="24"/>
          <w:szCs w:val="24"/>
        </w:rPr>
        <w:t>általi értékelés</w:t>
      </w:r>
      <w:r w:rsidR="00E719F2" w:rsidRPr="00371B8A">
        <w:rPr>
          <w:sz w:val="24"/>
          <w:szCs w:val="24"/>
        </w:rPr>
        <w:t xml:space="preserve"> </w:t>
      </w:r>
      <w:r w:rsidR="004A3A7D" w:rsidRPr="00371B8A">
        <w:rPr>
          <w:sz w:val="24"/>
          <w:szCs w:val="24"/>
        </w:rPr>
        <w:t>alapján</w:t>
      </w:r>
      <w:r w:rsidR="008F615E" w:rsidRPr="00371B8A">
        <w:rPr>
          <w:sz w:val="24"/>
          <w:szCs w:val="24"/>
        </w:rPr>
        <w:t xml:space="preserve">. A pályázatok pontszámai alapján </w:t>
      </w:r>
      <w:r w:rsidR="00827B3A" w:rsidRPr="00371B8A">
        <w:rPr>
          <w:sz w:val="24"/>
          <w:szCs w:val="24"/>
        </w:rPr>
        <w:t>a kerületben</w:t>
      </w:r>
      <w:r w:rsidR="008F615E" w:rsidRPr="00371B8A">
        <w:rPr>
          <w:sz w:val="24"/>
          <w:szCs w:val="24"/>
        </w:rPr>
        <w:t xml:space="preserve"> külön rangsor készül, így tekintettel arra, hogy a támogatás a kerületi önkormányzatok által biztosított forrásokból és a Fővárosi Önkormányzat azonos mértékű hozzájárulásából tevődik össze, a pályázók kizárólag a saját kerületükön belül versenyeznek egymással. A támogatás odaítélése a pontszámok szerinti sorrendben történik, a rendelkezésre álló (</w:t>
      </w:r>
      <w:r w:rsidR="00F55CD1" w:rsidRPr="00371B8A">
        <w:rPr>
          <w:sz w:val="24"/>
          <w:szCs w:val="24"/>
        </w:rPr>
        <w:t>K</w:t>
      </w:r>
      <w:r w:rsidR="008F615E" w:rsidRPr="00371B8A">
        <w:rPr>
          <w:sz w:val="24"/>
          <w:szCs w:val="24"/>
        </w:rPr>
        <w:t xml:space="preserve">erületi és </w:t>
      </w:r>
      <w:r w:rsidR="00F55CD1" w:rsidRPr="00371B8A">
        <w:rPr>
          <w:sz w:val="24"/>
          <w:szCs w:val="24"/>
        </w:rPr>
        <w:t>F</w:t>
      </w:r>
      <w:r w:rsidR="008F615E" w:rsidRPr="00371B8A">
        <w:rPr>
          <w:sz w:val="24"/>
          <w:szCs w:val="24"/>
        </w:rPr>
        <w:t>ővárosi)</w:t>
      </w:r>
      <w:r w:rsidR="00F55CD1" w:rsidRPr="00371B8A">
        <w:rPr>
          <w:sz w:val="24"/>
          <w:szCs w:val="24"/>
        </w:rPr>
        <w:t xml:space="preserve"> támogatási összegek</w:t>
      </w:r>
      <w:r w:rsidR="008F615E" w:rsidRPr="00371B8A">
        <w:rPr>
          <w:sz w:val="24"/>
          <w:szCs w:val="24"/>
        </w:rPr>
        <w:t xml:space="preserve"> kimerüléséig. </w:t>
      </w:r>
      <w:r w:rsidR="00F53169" w:rsidRPr="00371B8A">
        <w:rPr>
          <w:sz w:val="24"/>
          <w:szCs w:val="24"/>
        </w:rPr>
        <w:t xml:space="preserve">A </w:t>
      </w:r>
      <w:r w:rsidR="00B23C28" w:rsidRPr="00371B8A">
        <w:rPr>
          <w:sz w:val="24"/>
          <w:szCs w:val="24"/>
        </w:rPr>
        <w:t>BKM Nonprofit Zrt.</w:t>
      </w:r>
      <w:r w:rsidR="00F53169" w:rsidRPr="00371B8A">
        <w:rPr>
          <w:sz w:val="24"/>
          <w:szCs w:val="24"/>
        </w:rPr>
        <w:t>, Kerületi Önkormányzat</w:t>
      </w:r>
      <w:r w:rsidR="007A1565" w:rsidRPr="00371B8A">
        <w:rPr>
          <w:sz w:val="24"/>
          <w:szCs w:val="24"/>
        </w:rPr>
        <w:t xml:space="preserve"> és </w:t>
      </w:r>
      <w:r w:rsidR="00F53169" w:rsidRPr="00371B8A">
        <w:rPr>
          <w:sz w:val="24"/>
          <w:szCs w:val="24"/>
        </w:rPr>
        <w:t xml:space="preserve">a Fővárosi Önkormányzat részéről 1-1 tag delegálásával a </w:t>
      </w:r>
      <w:r w:rsidR="00B23C28" w:rsidRPr="00371B8A">
        <w:rPr>
          <w:sz w:val="24"/>
          <w:szCs w:val="24"/>
        </w:rPr>
        <w:t xml:space="preserve">BKM Nonprofit Zrt. </w:t>
      </w:r>
      <w:r w:rsidR="00F53169" w:rsidRPr="00371B8A">
        <w:rPr>
          <w:sz w:val="24"/>
          <w:szCs w:val="24"/>
        </w:rPr>
        <w:t>bírálóbiz</w:t>
      </w:r>
      <w:r w:rsidR="00A56ACC" w:rsidRPr="00371B8A">
        <w:rPr>
          <w:sz w:val="24"/>
          <w:szCs w:val="24"/>
        </w:rPr>
        <w:t>ottság</w:t>
      </w:r>
      <w:r w:rsidR="00F53169" w:rsidRPr="00371B8A">
        <w:rPr>
          <w:sz w:val="24"/>
          <w:szCs w:val="24"/>
        </w:rPr>
        <w:t xml:space="preserve">ot állít fel (továbbiakban </w:t>
      </w:r>
      <w:r w:rsidR="00F53169" w:rsidRPr="00371B8A">
        <w:rPr>
          <w:b/>
          <w:bCs/>
          <w:sz w:val="24"/>
          <w:szCs w:val="24"/>
        </w:rPr>
        <w:t>Bírálóbi</w:t>
      </w:r>
      <w:r w:rsidR="00A56ACC" w:rsidRPr="00371B8A">
        <w:rPr>
          <w:b/>
          <w:bCs/>
          <w:sz w:val="24"/>
          <w:szCs w:val="24"/>
        </w:rPr>
        <w:t>z</w:t>
      </w:r>
      <w:r w:rsidR="00F53169" w:rsidRPr="00371B8A">
        <w:rPr>
          <w:b/>
          <w:bCs/>
          <w:sz w:val="24"/>
          <w:szCs w:val="24"/>
        </w:rPr>
        <w:t>ottság</w:t>
      </w:r>
      <w:r w:rsidR="00F53169" w:rsidRPr="00371B8A">
        <w:rPr>
          <w:sz w:val="24"/>
          <w:szCs w:val="24"/>
        </w:rPr>
        <w:t>).</w:t>
      </w:r>
    </w:p>
    <w:p w14:paraId="415F4744" w14:textId="77777777" w:rsidR="00553154" w:rsidRPr="00371B8A" w:rsidRDefault="00553154" w:rsidP="006071A0">
      <w:pPr>
        <w:spacing w:line="276" w:lineRule="auto"/>
        <w:jc w:val="both"/>
        <w:rPr>
          <w:sz w:val="24"/>
          <w:szCs w:val="24"/>
        </w:rPr>
      </w:pPr>
    </w:p>
    <w:p w14:paraId="53467C0C" w14:textId="7CC45E4C" w:rsidR="008B1F6B" w:rsidRPr="00371B8A" w:rsidRDefault="008B1F6B" w:rsidP="008B1F6B">
      <w:pPr>
        <w:spacing w:line="276" w:lineRule="auto"/>
        <w:jc w:val="both"/>
        <w:rPr>
          <w:sz w:val="24"/>
          <w:szCs w:val="24"/>
        </w:rPr>
      </w:pPr>
    </w:p>
    <w:p w14:paraId="6B5DD38F" w14:textId="66DC282C" w:rsidR="00F41F9A" w:rsidRPr="00371B8A" w:rsidRDefault="000B1D5F" w:rsidP="008B1F6B">
      <w:pPr>
        <w:spacing w:line="276" w:lineRule="auto"/>
        <w:jc w:val="both"/>
        <w:rPr>
          <w:sz w:val="24"/>
          <w:szCs w:val="24"/>
        </w:rPr>
      </w:pPr>
      <w:r w:rsidRPr="00371B8A">
        <w:rPr>
          <w:sz w:val="24"/>
          <w:szCs w:val="24"/>
        </w:rPr>
        <w:t>A Felhívás alapján benyújtott pályázatok</w:t>
      </w:r>
      <w:r w:rsidR="002E1C18" w:rsidRPr="00371B8A">
        <w:rPr>
          <w:sz w:val="24"/>
          <w:szCs w:val="24"/>
        </w:rPr>
        <w:t xml:space="preserve"> értékelését követően, a</w:t>
      </w:r>
      <w:r w:rsidRPr="00371B8A">
        <w:rPr>
          <w:sz w:val="24"/>
          <w:szCs w:val="24"/>
        </w:rPr>
        <w:t xml:space="preserve"> </w:t>
      </w:r>
      <w:r w:rsidR="002E1C18" w:rsidRPr="00371B8A">
        <w:rPr>
          <w:sz w:val="24"/>
          <w:szCs w:val="24"/>
        </w:rPr>
        <w:t xml:space="preserve">Bírálóbizottság javaslatának </w:t>
      </w:r>
      <w:proofErr w:type="gramStart"/>
      <w:r w:rsidR="002E1C18" w:rsidRPr="00371B8A">
        <w:rPr>
          <w:sz w:val="24"/>
          <w:szCs w:val="24"/>
        </w:rPr>
        <w:t xml:space="preserve">alapulvételével </w:t>
      </w:r>
      <w:r w:rsidR="00553154" w:rsidRPr="00371B8A">
        <w:rPr>
          <w:sz w:val="24"/>
          <w:szCs w:val="24"/>
        </w:rPr>
        <w:t xml:space="preserve"> a</w:t>
      </w:r>
      <w:proofErr w:type="gramEnd"/>
      <w:r w:rsidR="00553154" w:rsidRPr="00371B8A">
        <w:rPr>
          <w:sz w:val="24"/>
          <w:szCs w:val="24"/>
        </w:rPr>
        <w:t xml:space="preserve"> </w:t>
      </w:r>
      <w:r w:rsidR="00B23C28" w:rsidRPr="00371B8A">
        <w:rPr>
          <w:sz w:val="24"/>
          <w:szCs w:val="24"/>
        </w:rPr>
        <w:t xml:space="preserve">BKM Nonprofit Zrt. </w:t>
      </w:r>
      <w:r w:rsidR="00C06A31" w:rsidRPr="00371B8A">
        <w:rPr>
          <w:sz w:val="24"/>
          <w:szCs w:val="24"/>
        </w:rPr>
        <w:t xml:space="preserve">meghozza támogatási döntését, majd </w:t>
      </w:r>
      <w:r w:rsidR="002355A7" w:rsidRPr="00371B8A">
        <w:rPr>
          <w:sz w:val="24"/>
          <w:szCs w:val="24"/>
        </w:rPr>
        <w:t xml:space="preserve">a nyertes pályázókkal megköti a </w:t>
      </w:r>
      <w:r w:rsidR="00647747" w:rsidRPr="00371B8A">
        <w:rPr>
          <w:sz w:val="24"/>
          <w:szCs w:val="24"/>
        </w:rPr>
        <w:t xml:space="preserve">támogatási szerződést a </w:t>
      </w:r>
      <w:r w:rsidR="00C06A31" w:rsidRPr="00371B8A">
        <w:rPr>
          <w:sz w:val="24"/>
          <w:szCs w:val="24"/>
        </w:rPr>
        <w:t>támogatási döntést</w:t>
      </w:r>
      <w:r w:rsidR="00647747" w:rsidRPr="00371B8A">
        <w:rPr>
          <w:sz w:val="24"/>
          <w:szCs w:val="24"/>
        </w:rPr>
        <w:t xml:space="preserve"> követő </w:t>
      </w:r>
      <w:proofErr w:type="gramStart"/>
      <w:r w:rsidR="00C06A31" w:rsidRPr="00371B8A">
        <w:rPr>
          <w:sz w:val="24"/>
          <w:szCs w:val="24"/>
        </w:rPr>
        <w:t xml:space="preserve">30  </w:t>
      </w:r>
      <w:r w:rsidR="00647747" w:rsidRPr="00371B8A">
        <w:rPr>
          <w:sz w:val="24"/>
          <w:szCs w:val="24"/>
        </w:rPr>
        <w:t>napon</w:t>
      </w:r>
      <w:proofErr w:type="gramEnd"/>
      <w:r w:rsidR="00647747" w:rsidRPr="00371B8A">
        <w:rPr>
          <w:sz w:val="24"/>
          <w:szCs w:val="24"/>
        </w:rPr>
        <w:t xml:space="preserve"> belül</w:t>
      </w:r>
      <w:r w:rsidR="005D6523" w:rsidRPr="00371B8A">
        <w:rPr>
          <w:sz w:val="24"/>
          <w:szCs w:val="24"/>
        </w:rPr>
        <w:t>.</w:t>
      </w:r>
      <w:r w:rsidR="001E09C2" w:rsidRPr="00371B8A">
        <w:rPr>
          <w:sz w:val="24"/>
          <w:szCs w:val="24"/>
        </w:rPr>
        <w:t xml:space="preserve"> </w:t>
      </w:r>
    </w:p>
    <w:p w14:paraId="378A3DA5" w14:textId="77777777" w:rsidR="001E09C2" w:rsidRPr="00371B8A" w:rsidRDefault="001E09C2" w:rsidP="008B1F6B">
      <w:pPr>
        <w:spacing w:line="276" w:lineRule="auto"/>
        <w:jc w:val="both"/>
        <w:rPr>
          <w:sz w:val="24"/>
          <w:szCs w:val="24"/>
        </w:rPr>
      </w:pPr>
    </w:p>
    <w:p w14:paraId="3BE9F545" w14:textId="7C64BA59" w:rsidR="00647747" w:rsidRPr="00371B8A" w:rsidRDefault="009E4C01" w:rsidP="008B1F6B">
      <w:pPr>
        <w:spacing w:line="276" w:lineRule="auto"/>
        <w:jc w:val="both"/>
        <w:rPr>
          <w:sz w:val="24"/>
          <w:szCs w:val="24"/>
          <w:u w:val="single"/>
        </w:rPr>
      </w:pPr>
      <w:r w:rsidRPr="00371B8A">
        <w:rPr>
          <w:sz w:val="24"/>
          <w:szCs w:val="24"/>
          <w:u w:val="single"/>
        </w:rPr>
        <w:t>3</w:t>
      </w:r>
      <w:r w:rsidR="001E09C2" w:rsidRPr="00371B8A">
        <w:rPr>
          <w:sz w:val="24"/>
          <w:szCs w:val="24"/>
          <w:u w:val="single"/>
        </w:rPr>
        <w:t>.2. Megvalósítási szakasz</w:t>
      </w:r>
      <w:r w:rsidR="00647747" w:rsidRPr="00371B8A">
        <w:rPr>
          <w:sz w:val="24"/>
          <w:szCs w:val="24"/>
          <w:u w:val="single"/>
        </w:rPr>
        <w:t xml:space="preserve"> </w:t>
      </w:r>
    </w:p>
    <w:p w14:paraId="742C591E" w14:textId="77777777" w:rsidR="00F97921" w:rsidRPr="00371B8A" w:rsidRDefault="00F97921" w:rsidP="008B1F6B">
      <w:pPr>
        <w:spacing w:line="276" w:lineRule="auto"/>
        <w:jc w:val="both"/>
        <w:rPr>
          <w:sz w:val="24"/>
          <w:szCs w:val="24"/>
        </w:rPr>
      </w:pPr>
    </w:p>
    <w:p w14:paraId="4E79ECAD" w14:textId="051E3F5B" w:rsidR="00E23523" w:rsidRPr="00371B8A" w:rsidRDefault="006D13AF" w:rsidP="008B1F6B">
      <w:pPr>
        <w:spacing w:line="276" w:lineRule="auto"/>
        <w:jc w:val="both"/>
        <w:rPr>
          <w:sz w:val="24"/>
          <w:szCs w:val="24"/>
        </w:rPr>
      </w:pPr>
      <w:r w:rsidRPr="00371B8A">
        <w:rPr>
          <w:sz w:val="24"/>
          <w:szCs w:val="24"/>
        </w:rPr>
        <w:t>A Felek rögzítik, hogy a Megvalósítási szakaszban kiírt pályázat keretében a DEA-</w:t>
      </w:r>
      <w:proofErr w:type="spellStart"/>
      <w:r w:rsidRPr="00371B8A">
        <w:rPr>
          <w:sz w:val="24"/>
          <w:szCs w:val="24"/>
        </w:rPr>
        <w:t>val</w:t>
      </w:r>
      <w:proofErr w:type="spellEnd"/>
      <w:r w:rsidRPr="00371B8A">
        <w:rPr>
          <w:sz w:val="24"/>
          <w:szCs w:val="24"/>
        </w:rPr>
        <w:t xml:space="preserve"> rendelkező társasházak</w:t>
      </w:r>
      <w:r w:rsidR="00850052" w:rsidRPr="00371B8A">
        <w:rPr>
          <w:sz w:val="24"/>
          <w:szCs w:val="24"/>
        </w:rPr>
        <w:t>, illetve lakásszövetkezetek</w:t>
      </w:r>
      <w:r w:rsidRPr="00371B8A">
        <w:rPr>
          <w:sz w:val="24"/>
          <w:szCs w:val="24"/>
        </w:rPr>
        <w:t xml:space="preserve"> </w:t>
      </w:r>
      <w:r w:rsidR="00346B0E" w:rsidRPr="00371B8A">
        <w:rPr>
          <w:sz w:val="24"/>
          <w:szCs w:val="24"/>
        </w:rPr>
        <w:t xml:space="preserve">(továbbiakban </w:t>
      </w:r>
      <w:r w:rsidR="00346B0E" w:rsidRPr="00371B8A">
        <w:rPr>
          <w:b/>
          <w:bCs/>
          <w:sz w:val="24"/>
          <w:szCs w:val="24"/>
        </w:rPr>
        <w:t>Társasházak</w:t>
      </w:r>
      <w:r w:rsidR="00346B0E" w:rsidRPr="00371B8A">
        <w:rPr>
          <w:sz w:val="24"/>
          <w:szCs w:val="24"/>
        </w:rPr>
        <w:t xml:space="preserve">) </w:t>
      </w:r>
      <w:r w:rsidRPr="00371B8A">
        <w:rPr>
          <w:sz w:val="24"/>
          <w:szCs w:val="24"/>
        </w:rPr>
        <w:t>közül a nyertes pályázók részére a teljes kivitelezési költség minimum 30%, legfeljebb 50%-</w:t>
      </w:r>
      <w:proofErr w:type="spellStart"/>
      <w:r w:rsidRPr="00371B8A">
        <w:rPr>
          <w:sz w:val="24"/>
          <w:szCs w:val="24"/>
        </w:rPr>
        <w:t>nak</w:t>
      </w:r>
      <w:proofErr w:type="spellEnd"/>
      <w:r w:rsidRPr="00371B8A">
        <w:rPr>
          <w:sz w:val="24"/>
          <w:szCs w:val="24"/>
        </w:rPr>
        <w:t xml:space="preserve"> megfelelő részét vissza nem térítendő támogatás formájában a Fővárosi Önkormányzat és a Kerületi Önkormányzat </w:t>
      </w:r>
      <w:r w:rsidR="00624476" w:rsidRPr="00371B8A">
        <w:rPr>
          <w:sz w:val="24"/>
          <w:szCs w:val="24"/>
        </w:rPr>
        <w:t xml:space="preserve">50-50%-os finanszírozásban </w:t>
      </w:r>
      <w:r w:rsidRPr="00371B8A">
        <w:rPr>
          <w:sz w:val="24"/>
          <w:szCs w:val="24"/>
        </w:rPr>
        <w:t xml:space="preserve">biztosítja. A kivitelezési költségek további részét – a Felhívásban részletezetteknek megfelelően – a nyertes pályázó </w:t>
      </w:r>
      <w:r w:rsidR="00346B0E" w:rsidRPr="00371B8A">
        <w:rPr>
          <w:sz w:val="24"/>
          <w:szCs w:val="24"/>
        </w:rPr>
        <w:t>Társasházak</w:t>
      </w:r>
      <w:r w:rsidRPr="00371B8A">
        <w:rPr>
          <w:sz w:val="24"/>
          <w:szCs w:val="24"/>
        </w:rPr>
        <w:t xml:space="preserve"> által megigényelt banki hitel (legfeljebb 60%), illetve </w:t>
      </w:r>
      <w:r w:rsidR="00850052" w:rsidRPr="00371B8A">
        <w:rPr>
          <w:sz w:val="24"/>
          <w:szCs w:val="24"/>
        </w:rPr>
        <w:t>az</w:t>
      </w:r>
      <w:r w:rsidRPr="00371B8A">
        <w:rPr>
          <w:sz w:val="24"/>
          <w:szCs w:val="24"/>
        </w:rPr>
        <w:t xml:space="preserve"> által</w:t>
      </w:r>
      <w:r w:rsidR="00850052" w:rsidRPr="00371B8A">
        <w:rPr>
          <w:sz w:val="24"/>
          <w:szCs w:val="24"/>
        </w:rPr>
        <w:t>uk</w:t>
      </w:r>
      <w:r w:rsidRPr="00371B8A">
        <w:rPr>
          <w:sz w:val="24"/>
          <w:szCs w:val="24"/>
        </w:rPr>
        <w:t xml:space="preserve"> felhasználni kívánt önrész (minimum 10%) fedezi. </w:t>
      </w:r>
    </w:p>
    <w:p w14:paraId="450A39B9" w14:textId="77777777" w:rsidR="00EA39E9" w:rsidRPr="00371B8A" w:rsidRDefault="00EA39E9" w:rsidP="008B1F6B">
      <w:pPr>
        <w:spacing w:line="276" w:lineRule="auto"/>
        <w:jc w:val="both"/>
        <w:rPr>
          <w:sz w:val="24"/>
          <w:szCs w:val="24"/>
        </w:rPr>
      </w:pPr>
    </w:p>
    <w:p w14:paraId="05C768E5" w14:textId="11CC8AE3" w:rsidR="001C6CDC" w:rsidRPr="00371B8A" w:rsidRDefault="001C6CDC" w:rsidP="008B1F6B">
      <w:pPr>
        <w:spacing w:line="276" w:lineRule="auto"/>
        <w:jc w:val="both"/>
        <w:rPr>
          <w:sz w:val="24"/>
          <w:szCs w:val="24"/>
          <w:u w:val="single"/>
        </w:rPr>
      </w:pPr>
      <w:r w:rsidRPr="00371B8A">
        <w:rPr>
          <w:sz w:val="24"/>
          <w:szCs w:val="24"/>
          <w:u w:val="single"/>
        </w:rPr>
        <w:t xml:space="preserve">A nyertes pályázók kiválasztásának eljárásrendje a </w:t>
      </w:r>
      <w:r w:rsidR="00E504F1" w:rsidRPr="00371B8A">
        <w:rPr>
          <w:sz w:val="24"/>
          <w:szCs w:val="24"/>
          <w:u w:val="single"/>
        </w:rPr>
        <w:t xml:space="preserve">Megvalósítási </w:t>
      </w:r>
      <w:r w:rsidRPr="00371B8A">
        <w:rPr>
          <w:sz w:val="24"/>
          <w:szCs w:val="24"/>
          <w:u w:val="single"/>
        </w:rPr>
        <w:t xml:space="preserve">szakaszban </w:t>
      </w:r>
    </w:p>
    <w:p w14:paraId="4FE94542" w14:textId="77777777" w:rsidR="001C6CDC" w:rsidRPr="00371B8A" w:rsidRDefault="001C6CDC" w:rsidP="008B1F6B">
      <w:pPr>
        <w:spacing w:line="276" w:lineRule="auto"/>
        <w:jc w:val="both"/>
        <w:rPr>
          <w:sz w:val="24"/>
          <w:szCs w:val="24"/>
        </w:rPr>
      </w:pPr>
    </w:p>
    <w:p w14:paraId="6120C568" w14:textId="2EC33A90" w:rsidR="00F97921" w:rsidRPr="00371B8A" w:rsidRDefault="002F6236" w:rsidP="008B1F6B">
      <w:pPr>
        <w:spacing w:line="276" w:lineRule="auto"/>
        <w:jc w:val="both"/>
        <w:rPr>
          <w:sz w:val="24"/>
          <w:szCs w:val="24"/>
        </w:rPr>
      </w:pPr>
      <w:r w:rsidRPr="00371B8A">
        <w:rPr>
          <w:sz w:val="24"/>
          <w:szCs w:val="24"/>
        </w:rPr>
        <w:t>A Felek rögzítik, hogy a Megvalósítási szakaszban a pályázatok értékelésére a Projektelőkészítési szakasszal megegyező módon</w:t>
      </w:r>
      <w:r w:rsidR="001C6CDC" w:rsidRPr="00371B8A">
        <w:rPr>
          <w:sz w:val="24"/>
          <w:szCs w:val="24"/>
        </w:rPr>
        <w:t xml:space="preserve">, </w:t>
      </w:r>
      <w:r w:rsidR="00D41996" w:rsidRPr="00371B8A">
        <w:rPr>
          <w:sz w:val="24"/>
          <w:szCs w:val="24"/>
        </w:rPr>
        <w:t xml:space="preserve">objektív, előre meghatározott értékelési szempontok </w:t>
      </w:r>
      <w:r w:rsidR="00CC1DAE" w:rsidRPr="00371B8A">
        <w:rPr>
          <w:sz w:val="24"/>
          <w:szCs w:val="24"/>
        </w:rPr>
        <w:t xml:space="preserve">alapján, a </w:t>
      </w:r>
      <w:r w:rsidR="001C6CDC" w:rsidRPr="00371B8A">
        <w:rPr>
          <w:sz w:val="24"/>
          <w:szCs w:val="24"/>
        </w:rPr>
        <w:t>Kiírásban</w:t>
      </w:r>
      <w:r w:rsidR="00CC1DAE" w:rsidRPr="00371B8A">
        <w:rPr>
          <w:sz w:val="24"/>
          <w:szCs w:val="24"/>
        </w:rPr>
        <w:t xml:space="preserve"> </w:t>
      </w:r>
      <w:r w:rsidR="007379D6" w:rsidRPr="00371B8A">
        <w:rPr>
          <w:sz w:val="24"/>
          <w:szCs w:val="24"/>
        </w:rPr>
        <w:t>a Megvalósítási szakaszra irányadó szabályok</w:t>
      </w:r>
      <w:r w:rsidR="00CC1DAE" w:rsidRPr="00371B8A">
        <w:rPr>
          <w:sz w:val="24"/>
          <w:szCs w:val="24"/>
        </w:rPr>
        <w:t xml:space="preserve"> szerint</w:t>
      </w:r>
      <w:r w:rsidR="001C6CDC" w:rsidRPr="00371B8A">
        <w:rPr>
          <w:sz w:val="24"/>
          <w:szCs w:val="24"/>
        </w:rPr>
        <w:t xml:space="preserve"> kerül sor</w:t>
      </w:r>
      <w:r w:rsidR="00D73EC1" w:rsidRPr="00371B8A">
        <w:rPr>
          <w:sz w:val="24"/>
          <w:szCs w:val="24"/>
        </w:rPr>
        <w:t xml:space="preserve">, azzal, hogy a 100 pontból 10 pontot a Kerületi Önkormányzat </w:t>
      </w:r>
      <w:r w:rsidR="00764AFD" w:rsidRPr="00371B8A">
        <w:rPr>
          <w:sz w:val="24"/>
          <w:szCs w:val="24"/>
        </w:rPr>
        <w:t xml:space="preserve">ítél oda </w:t>
      </w:r>
      <w:r w:rsidR="00D73EC1" w:rsidRPr="00371B8A">
        <w:rPr>
          <w:sz w:val="24"/>
          <w:szCs w:val="24"/>
        </w:rPr>
        <w:t xml:space="preserve">saját szempontjai </w:t>
      </w:r>
      <w:r w:rsidR="00764AFD" w:rsidRPr="00371B8A">
        <w:rPr>
          <w:sz w:val="24"/>
          <w:szCs w:val="24"/>
        </w:rPr>
        <w:t>alapján</w:t>
      </w:r>
      <w:r w:rsidR="00D73EC1" w:rsidRPr="00371B8A">
        <w:rPr>
          <w:sz w:val="24"/>
          <w:szCs w:val="24"/>
        </w:rPr>
        <w:t xml:space="preserve"> </w:t>
      </w:r>
      <w:r w:rsidR="006F47D8" w:rsidRPr="00371B8A">
        <w:rPr>
          <w:sz w:val="24"/>
          <w:szCs w:val="24"/>
        </w:rPr>
        <w:t>(a Kiírásban részletezettek szerint)</w:t>
      </w:r>
      <w:r w:rsidR="00CC1DAE" w:rsidRPr="00371B8A">
        <w:rPr>
          <w:sz w:val="24"/>
          <w:szCs w:val="24"/>
        </w:rPr>
        <w:t xml:space="preserve">. </w:t>
      </w:r>
    </w:p>
    <w:p w14:paraId="3B47F543" w14:textId="77777777" w:rsidR="00F24D1C" w:rsidRPr="00371B8A" w:rsidRDefault="00F24D1C" w:rsidP="008B1F6B">
      <w:pPr>
        <w:spacing w:line="276" w:lineRule="auto"/>
        <w:jc w:val="both"/>
        <w:rPr>
          <w:sz w:val="24"/>
          <w:szCs w:val="24"/>
        </w:rPr>
      </w:pPr>
    </w:p>
    <w:p w14:paraId="5349A0F1" w14:textId="4E7A5BE4" w:rsidR="00D721E9" w:rsidRPr="00371B8A" w:rsidRDefault="00C06A31" w:rsidP="008B1F6B">
      <w:pPr>
        <w:spacing w:line="276" w:lineRule="auto"/>
        <w:jc w:val="both"/>
        <w:rPr>
          <w:sz w:val="24"/>
          <w:szCs w:val="24"/>
        </w:rPr>
      </w:pPr>
      <w:r w:rsidRPr="00371B8A">
        <w:rPr>
          <w:sz w:val="24"/>
          <w:szCs w:val="24"/>
        </w:rPr>
        <w:t xml:space="preserve">A pályázatok értékelését követően, a Bírálóbizottság javaslatának </w:t>
      </w:r>
      <w:proofErr w:type="gramStart"/>
      <w:r w:rsidRPr="00371B8A">
        <w:rPr>
          <w:sz w:val="24"/>
          <w:szCs w:val="24"/>
        </w:rPr>
        <w:t>alapulvételével  a</w:t>
      </w:r>
      <w:proofErr w:type="gramEnd"/>
      <w:r w:rsidRPr="00371B8A">
        <w:rPr>
          <w:sz w:val="24"/>
          <w:szCs w:val="24"/>
        </w:rPr>
        <w:t xml:space="preserve"> </w:t>
      </w:r>
      <w:r w:rsidR="00AB6911" w:rsidRPr="00371B8A">
        <w:rPr>
          <w:sz w:val="24"/>
          <w:szCs w:val="24"/>
        </w:rPr>
        <w:t xml:space="preserve">BKM Nonprofit Zrt. </w:t>
      </w:r>
      <w:r w:rsidRPr="00371B8A">
        <w:rPr>
          <w:sz w:val="24"/>
          <w:szCs w:val="24"/>
        </w:rPr>
        <w:t>meghozza támogatási döntését, majd a nyertes pályázókkal megköti a támogatási szerződést a támogatási döntést követő 30 napon belül.</w:t>
      </w:r>
      <w:r w:rsidR="00D721E9" w:rsidRPr="00371B8A">
        <w:rPr>
          <w:sz w:val="24"/>
          <w:szCs w:val="24"/>
        </w:rPr>
        <w:t xml:space="preserve"> </w:t>
      </w:r>
    </w:p>
    <w:p w14:paraId="010C6022" w14:textId="77777777" w:rsidR="00984824" w:rsidRPr="00371B8A" w:rsidRDefault="00984824" w:rsidP="008B1F6B">
      <w:pPr>
        <w:spacing w:line="276" w:lineRule="auto"/>
        <w:jc w:val="both"/>
        <w:rPr>
          <w:sz w:val="24"/>
          <w:szCs w:val="24"/>
        </w:rPr>
      </w:pPr>
    </w:p>
    <w:p w14:paraId="6807E711" w14:textId="77777777" w:rsidR="008B1F6B" w:rsidRPr="00371B8A" w:rsidRDefault="008B1F6B" w:rsidP="008B1F6B">
      <w:pPr>
        <w:spacing w:line="276" w:lineRule="auto"/>
        <w:jc w:val="both"/>
        <w:rPr>
          <w:color w:val="000000"/>
          <w:sz w:val="24"/>
          <w:szCs w:val="24"/>
        </w:rPr>
      </w:pPr>
    </w:p>
    <w:p w14:paraId="6715D792" w14:textId="7A01AE6B" w:rsidR="00121E99" w:rsidRPr="00371B8A" w:rsidRDefault="00033EE6" w:rsidP="008B1F6B">
      <w:pPr>
        <w:spacing w:line="276" w:lineRule="auto"/>
        <w:jc w:val="both"/>
        <w:rPr>
          <w:b/>
          <w:bCs/>
          <w:color w:val="000000"/>
          <w:sz w:val="24"/>
          <w:szCs w:val="24"/>
          <w:u w:val="single"/>
        </w:rPr>
      </w:pPr>
      <w:r w:rsidRPr="00371B8A">
        <w:rPr>
          <w:b/>
          <w:bCs/>
          <w:color w:val="000000"/>
          <w:sz w:val="24"/>
          <w:szCs w:val="24"/>
          <w:u w:val="single"/>
        </w:rPr>
        <w:t>4</w:t>
      </w:r>
      <w:r w:rsidR="008B1F6B" w:rsidRPr="00371B8A">
        <w:rPr>
          <w:b/>
          <w:bCs/>
          <w:color w:val="000000"/>
          <w:sz w:val="24"/>
          <w:szCs w:val="24"/>
          <w:u w:val="single"/>
        </w:rPr>
        <w:t xml:space="preserve">. A Támogatási összeg </w:t>
      </w:r>
      <w:r w:rsidR="00121E99" w:rsidRPr="00371B8A">
        <w:rPr>
          <w:b/>
          <w:bCs/>
          <w:color w:val="000000"/>
          <w:sz w:val="24"/>
          <w:szCs w:val="24"/>
          <w:u w:val="single"/>
        </w:rPr>
        <w:t>biztosításának eljárásrendje</w:t>
      </w:r>
    </w:p>
    <w:p w14:paraId="2D6BFCD1" w14:textId="77777777" w:rsidR="00121E99" w:rsidRPr="00371B8A" w:rsidRDefault="00121E99" w:rsidP="008B1F6B">
      <w:pPr>
        <w:spacing w:line="276" w:lineRule="auto"/>
        <w:jc w:val="both"/>
        <w:rPr>
          <w:color w:val="000000"/>
          <w:sz w:val="24"/>
          <w:szCs w:val="24"/>
          <w:u w:val="single"/>
        </w:rPr>
      </w:pPr>
    </w:p>
    <w:p w14:paraId="6E0F6314" w14:textId="0DEA1A70" w:rsidR="00A6054D" w:rsidRPr="00371B8A" w:rsidRDefault="00033EE6" w:rsidP="00033EE6">
      <w:pPr>
        <w:spacing w:line="276" w:lineRule="auto"/>
        <w:jc w:val="both"/>
        <w:rPr>
          <w:color w:val="000000"/>
          <w:sz w:val="24"/>
          <w:szCs w:val="24"/>
          <w:u w:val="single"/>
        </w:rPr>
      </w:pPr>
      <w:r w:rsidRPr="00371B8A">
        <w:rPr>
          <w:color w:val="000000"/>
          <w:sz w:val="24"/>
          <w:szCs w:val="24"/>
          <w:u w:val="single"/>
        </w:rPr>
        <w:t xml:space="preserve">4.1. </w:t>
      </w:r>
      <w:r w:rsidR="003102A1" w:rsidRPr="00371B8A">
        <w:rPr>
          <w:color w:val="000000"/>
          <w:sz w:val="24"/>
          <w:szCs w:val="24"/>
          <w:u w:val="single"/>
        </w:rPr>
        <w:t xml:space="preserve">Kerületi </w:t>
      </w:r>
      <w:r w:rsidR="00293788" w:rsidRPr="00371B8A">
        <w:rPr>
          <w:color w:val="000000"/>
          <w:sz w:val="24"/>
          <w:szCs w:val="24"/>
          <w:u w:val="single"/>
        </w:rPr>
        <w:t>Keretösszeg</w:t>
      </w:r>
      <w:r w:rsidR="003102A1" w:rsidRPr="00371B8A">
        <w:rPr>
          <w:color w:val="000000"/>
          <w:sz w:val="24"/>
          <w:szCs w:val="24"/>
          <w:u w:val="single"/>
        </w:rPr>
        <w:t xml:space="preserve"> Fővárosi Önkormányzat részére történő átadása a </w:t>
      </w:r>
      <w:r w:rsidR="00A6054D" w:rsidRPr="00371B8A">
        <w:rPr>
          <w:color w:val="000000"/>
          <w:sz w:val="24"/>
          <w:szCs w:val="24"/>
          <w:u w:val="single"/>
        </w:rPr>
        <w:t>Projektelőkészítési szakaszban</w:t>
      </w:r>
    </w:p>
    <w:p w14:paraId="4E02658E" w14:textId="77777777" w:rsidR="000B70CF" w:rsidRPr="00371B8A" w:rsidRDefault="000B70CF" w:rsidP="000B70CF">
      <w:pPr>
        <w:pStyle w:val="Listaszerbekezds"/>
        <w:spacing w:line="276" w:lineRule="auto"/>
        <w:ind w:left="426"/>
        <w:jc w:val="both"/>
        <w:rPr>
          <w:color w:val="000000"/>
          <w:u w:val="single"/>
        </w:rPr>
      </w:pPr>
    </w:p>
    <w:p w14:paraId="0F8B42DD" w14:textId="15AF7EF1" w:rsidR="00842C65" w:rsidRPr="00371B8A" w:rsidRDefault="00C36CE6" w:rsidP="008B1F6B">
      <w:pPr>
        <w:spacing w:line="276" w:lineRule="auto"/>
        <w:jc w:val="both"/>
        <w:rPr>
          <w:sz w:val="24"/>
          <w:szCs w:val="24"/>
        </w:rPr>
      </w:pPr>
      <w:r w:rsidRPr="00371B8A">
        <w:rPr>
          <w:sz w:val="24"/>
          <w:szCs w:val="24"/>
        </w:rPr>
        <w:t>A Projektelőkészítési szakasz</w:t>
      </w:r>
      <w:r w:rsidR="00A6054D" w:rsidRPr="00371B8A">
        <w:rPr>
          <w:sz w:val="24"/>
          <w:szCs w:val="24"/>
        </w:rPr>
        <w:t>ban</w:t>
      </w:r>
      <w:r w:rsidR="001D0BCF" w:rsidRPr="00371B8A">
        <w:rPr>
          <w:sz w:val="24"/>
          <w:szCs w:val="24"/>
        </w:rPr>
        <w:t xml:space="preserve"> a</w:t>
      </w:r>
      <w:r w:rsidR="00B87860" w:rsidRPr="00371B8A">
        <w:rPr>
          <w:sz w:val="24"/>
          <w:szCs w:val="24"/>
        </w:rPr>
        <w:t xml:space="preserve"> </w:t>
      </w:r>
      <w:proofErr w:type="spellStart"/>
      <w:r w:rsidR="00B87860" w:rsidRPr="00371B8A">
        <w:rPr>
          <w:sz w:val="24"/>
          <w:szCs w:val="24"/>
        </w:rPr>
        <w:t>támogatottakkal</w:t>
      </w:r>
      <w:proofErr w:type="spellEnd"/>
      <w:r w:rsidR="00B87860" w:rsidRPr="00371B8A">
        <w:rPr>
          <w:sz w:val="24"/>
          <w:szCs w:val="24"/>
        </w:rPr>
        <w:t xml:space="preserve"> m</w:t>
      </w:r>
      <w:r w:rsidRPr="00371B8A">
        <w:rPr>
          <w:sz w:val="24"/>
          <w:szCs w:val="24"/>
        </w:rPr>
        <w:t>egkötött</w:t>
      </w:r>
      <w:r w:rsidR="009C190C" w:rsidRPr="00371B8A">
        <w:rPr>
          <w:sz w:val="24"/>
          <w:szCs w:val="24"/>
        </w:rPr>
        <w:t xml:space="preserve"> támogatási szerződés</w:t>
      </w:r>
      <w:r w:rsidR="004F4AF6" w:rsidRPr="00371B8A">
        <w:rPr>
          <w:sz w:val="24"/>
          <w:szCs w:val="24"/>
        </w:rPr>
        <w:t xml:space="preserve"> egy eredeti példányát</w:t>
      </w:r>
      <w:r w:rsidR="00F92CF5" w:rsidRPr="00371B8A">
        <w:rPr>
          <w:sz w:val="24"/>
          <w:szCs w:val="24"/>
        </w:rPr>
        <w:t xml:space="preserve"> a Fővárosi Önkormányzat </w:t>
      </w:r>
      <w:r w:rsidR="004F4AF6" w:rsidRPr="00371B8A">
        <w:rPr>
          <w:sz w:val="24"/>
          <w:szCs w:val="24"/>
        </w:rPr>
        <w:t>igazolt módon meg</w:t>
      </w:r>
      <w:r w:rsidR="00F92CF5" w:rsidRPr="00371B8A">
        <w:rPr>
          <w:sz w:val="24"/>
          <w:szCs w:val="24"/>
        </w:rPr>
        <w:t>küld</w:t>
      </w:r>
      <w:r w:rsidR="004F4AF6" w:rsidRPr="00371B8A">
        <w:rPr>
          <w:sz w:val="24"/>
          <w:szCs w:val="24"/>
        </w:rPr>
        <w:t>i</w:t>
      </w:r>
      <w:r w:rsidR="00F92CF5" w:rsidRPr="00371B8A">
        <w:rPr>
          <w:sz w:val="24"/>
          <w:szCs w:val="24"/>
        </w:rPr>
        <w:t xml:space="preserve"> a</w:t>
      </w:r>
      <w:r w:rsidR="009C190C" w:rsidRPr="00371B8A">
        <w:rPr>
          <w:sz w:val="24"/>
          <w:szCs w:val="24"/>
        </w:rPr>
        <w:t xml:space="preserve"> </w:t>
      </w:r>
      <w:r w:rsidR="0089024A" w:rsidRPr="00371B8A">
        <w:rPr>
          <w:sz w:val="24"/>
          <w:szCs w:val="24"/>
        </w:rPr>
        <w:t xml:space="preserve">Kerületi Önkormányzat </w:t>
      </w:r>
      <w:r w:rsidR="00F92CF5" w:rsidRPr="00371B8A">
        <w:rPr>
          <w:sz w:val="24"/>
          <w:szCs w:val="24"/>
        </w:rPr>
        <w:t xml:space="preserve">részére, </w:t>
      </w:r>
      <w:r w:rsidR="008E5AB2" w:rsidRPr="00371B8A">
        <w:rPr>
          <w:sz w:val="24"/>
          <w:szCs w:val="24"/>
        </w:rPr>
        <w:t xml:space="preserve">aki </w:t>
      </w:r>
      <w:r w:rsidR="00F92CF5" w:rsidRPr="00371B8A">
        <w:rPr>
          <w:sz w:val="24"/>
          <w:szCs w:val="24"/>
        </w:rPr>
        <w:t>az</w:t>
      </w:r>
      <w:r w:rsidR="009C190C" w:rsidRPr="00371B8A">
        <w:rPr>
          <w:sz w:val="24"/>
          <w:szCs w:val="24"/>
        </w:rPr>
        <w:t xml:space="preserve"> átvételt követően legkésőbb </w:t>
      </w:r>
      <w:r w:rsidR="005B0DBF" w:rsidRPr="00371B8A">
        <w:rPr>
          <w:sz w:val="24"/>
          <w:szCs w:val="24"/>
        </w:rPr>
        <w:t>15</w:t>
      </w:r>
      <w:r w:rsidR="009C190C" w:rsidRPr="00371B8A">
        <w:rPr>
          <w:sz w:val="24"/>
          <w:szCs w:val="24"/>
        </w:rPr>
        <w:t xml:space="preserve"> napon belül a</w:t>
      </w:r>
      <w:r w:rsidR="00A7433A" w:rsidRPr="00371B8A">
        <w:rPr>
          <w:sz w:val="24"/>
          <w:szCs w:val="24"/>
        </w:rPr>
        <w:t xml:space="preserve"> jelen </w:t>
      </w:r>
      <w:proofErr w:type="gramStart"/>
      <w:r w:rsidR="00A7433A" w:rsidRPr="00371B8A">
        <w:rPr>
          <w:sz w:val="24"/>
          <w:szCs w:val="24"/>
        </w:rPr>
        <w:t>Megállapodás  1.</w:t>
      </w:r>
      <w:proofErr w:type="gramEnd"/>
      <w:r w:rsidR="00A7433A" w:rsidRPr="00371B8A">
        <w:rPr>
          <w:sz w:val="24"/>
          <w:szCs w:val="24"/>
        </w:rPr>
        <w:t xml:space="preserve"> sz. melléklete szerinti</w:t>
      </w:r>
      <w:r w:rsidR="0089024A" w:rsidRPr="00371B8A">
        <w:rPr>
          <w:sz w:val="24"/>
          <w:szCs w:val="24"/>
        </w:rPr>
        <w:t xml:space="preserve"> Kerületi </w:t>
      </w:r>
      <w:r w:rsidR="00C57931" w:rsidRPr="00371B8A">
        <w:rPr>
          <w:sz w:val="24"/>
          <w:szCs w:val="24"/>
        </w:rPr>
        <w:t>Keretösszeg terhére</w:t>
      </w:r>
      <w:r w:rsidR="00A6054D" w:rsidRPr="00371B8A">
        <w:rPr>
          <w:sz w:val="24"/>
          <w:szCs w:val="24"/>
        </w:rPr>
        <w:t xml:space="preserve"> </w:t>
      </w:r>
      <w:r w:rsidR="00C57931" w:rsidRPr="00371B8A">
        <w:rPr>
          <w:sz w:val="24"/>
          <w:szCs w:val="24"/>
        </w:rPr>
        <w:t xml:space="preserve">a </w:t>
      </w:r>
      <w:r w:rsidR="009D73FF" w:rsidRPr="00371B8A">
        <w:rPr>
          <w:sz w:val="24"/>
          <w:szCs w:val="24"/>
        </w:rPr>
        <w:t>Ke</w:t>
      </w:r>
      <w:r w:rsidR="00C57931" w:rsidRPr="00371B8A">
        <w:rPr>
          <w:sz w:val="24"/>
          <w:szCs w:val="24"/>
        </w:rPr>
        <w:t xml:space="preserve">rületi támogatási összeget </w:t>
      </w:r>
      <w:r w:rsidR="0089024A" w:rsidRPr="00371B8A">
        <w:rPr>
          <w:sz w:val="24"/>
          <w:szCs w:val="24"/>
        </w:rPr>
        <w:t xml:space="preserve">átutalja a </w:t>
      </w:r>
      <w:r w:rsidR="009C190C" w:rsidRPr="00371B8A">
        <w:rPr>
          <w:sz w:val="24"/>
          <w:szCs w:val="24"/>
        </w:rPr>
        <w:t>Fővárosi Önkormányzat</w:t>
      </w:r>
      <w:r w:rsidR="00624476" w:rsidRPr="00371B8A">
        <w:rPr>
          <w:sz w:val="24"/>
          <w:szCs w:val="24"/>
        </w:rPr>
        <w:t xml:space="preserve"> számlavezető </w:t>
      </w:r>
      <w:proofErr w:type="gramStart"/>
      <w:r w:rsidR="00624476" w:rsidRPr="00371B8A">
        <w:rPr>
          <w:sz w:val="24"/>
          <w:szCs w:val="24"/>
        </w:rPr>
        <w:t xml:space="preserve">pénzintézeténél </w:t>
      </w:r>
      <w:r w:rsidR="00A52668" w:rsidRPr="00371B8A">
        <w:rPr>
          <w:sz w:val="24"/>
          <w:szCs w:val="24"/>
        </w:rPr>
        <w:t xml:space="preserve"> vezetett</w:t>
      </w:r>
      <w:proofErr w:type="gramEnd"/>
      <w:r w:rsidR="00A52668" w:rsidRPr="00371B8A">
        <w:rPr>
          <w:sz w:val="24"/>
          <w:szCs w:val="24"/>
        </w:rPr>
        <w:t xml:space="preserve"> ……. sz</w:t>
      </w:r>
      <w:r w:rsidR="006A44F4" w:rsidRPr="00371B8A">
        <w:rPr>
          <w:sz w:val="24"/>
          <w:szCs w:val="24"/>
        </w:rPr>
        <w:t>ámú, Panelprogramra</w:t>
      </w:r>
      <w:r w:rsidR="00624476" w:rsidRPr="00371B8A">
        <w:rPr>
          <w:sz w:val="24"/>
          <w:szCs w:val="24"/>
        </w:rPr>
        <w:t xml:space="preserve"> elkülönített </w:t>
      </w:r>
      <w:r w:rsidR="00A52668" w:rsidRPr="00371B8A">
        <w:rPr>
          <w:sz w:val="24"/>
          <w:szCs w:val="24"/>
        </w:rPr>
        <w:t>bankszámlájára</w:t>
      </w:r>
      <w:r w:rsidR="00A20EF7" w:rsidRPr="00371B8A">
        <w:rPr>
          <w:sz w:val="24"/>
          <w:szCs w:val="24"/>
        </w:rPr>
        <w:t xml:space="preserve"> (</w:t>
      </w:r>
      <w:r w:rsidR="00A9096A" w:rsidRPr="00371B8A">
        <w:rPr>
          <w:sz w:val="24"/>
          <w:szCs w:val="24"/>
        </w:rPr>
        <w:t>továbbiakban:</w:t>
      </w:r>
      <w:r w:rsidR="00A20EF7" w:rsidRPr="00371B8A">
        <w:rPr>
          <w:sz w:val="24"/>
          <w:szCs w:val="24"/>
        </w:rPr>
        <w:t xml:space="preserve"> </w:t>
      </w:r>
      <w:r w:rsidR="00A20EF7" w:rsidRPr="00371B8A">
        <w:rPr>
          <w:b/>
          <w:bCs/>
          <w:sz w:val="24"/>
          <w:szCs w:val="24"/>
        </w:rPr>
        <w:t>Bankszámla</w:t>
      </w:r>
      <w:r w:rsidR="00A20EF7" w:rsidRPr="00371B8A">
        <w:rPr>
          <w:sz w:val="24"/>
          <w:szCs w:val="24"/>
        </w:rPr>
        <w:t>)</w:t>
      </w:r>
      <w:r w:rsidR="00D319C2" w:rsidRPr="00371B8A">
        <w:rPr>
          <w:sz w:val="24"/>
          <w:szCs w:val="24"/>
        </w:rPr>
        <w:t xml:space="preserve">. A </w:t>
      </w:r>
      <w:r w:rsidR="004F601B" w:rsidRPr="00371B8A">
        <w:rPr>
          <w:sz w:val="24"/>
          <w:szCs w:val="24"/>
        </w:rPr>
        <w:t xml:space="preserve">Fővárosi és </w:t>
      </w:r>
      <w:r w:rsidR="00D319C2" w:rsidRPr="00371B8A">
        <w:rPr>
          <w:sz w:val="24"/>
          <w:szCs w:val="24"/>
        </w:rPr>
        <w:t>Kerületi támogatási összeg</w:t>
      </w:r>
      <w:r w:rsidR="004F601B" w:rsidRPr="00371B8A">
        <w:rPr>
          <w:sz w:val="24"/>
          <w:szCs w:val="24"/>
        </w:rPr>
        <w:t>ek</w:t>
      </w:r>
      <w:r w:rsidR="00587F2F" w:rsidRPr="00371B8A">
        <w:rPr>
          <w:sz w:val="24"/>
          <w:szCs w:val="24"/>
        </w:rPr>
        <w:t xml:space="preserve"> </w:t>
      </w:r>
      <w:r w:rsidR="004F601B" w:rsidRPr="00371B8A">
        <w:rPr>
          <w:sz w:val="24"/>
          <w:szCs w:val="24"/>
        </w:rPr>
        <w:t>felhasználásával</w:t>
      </w:r>
      <w:r w:rsidR="009F0091" w:rsidRPr="00371B8A">
        <w:rPr>
          <w:sz w:val="24"/>
          <w:szCs w:val="24"/>
        </w:rPr>
        <w:t xml:space="preserve"> a </w:t>
      </w:r>
      <w:r w:rsidR="007C7D29" w:rsidRPr="00371B8A">
        <w:rPr>
          <w:sz w:val="24"/>
          <w:szCs w:val="24"/>
        </w:rPr>
        <w:t xml:space="preserve">BKM Nonprofit Zrt. </w:t>
      </w:r>
      <w:r w:rsidR="00587F2F" w:rsidRPr="00371B8A">
        <w:rPr>
          <w:sz w:val="24"/>
          <w:szCs w:val="24"/>
        </w:rPr>
        <w:t>elkészíti a Projektelőkészítési szakasz</w:t>
      </w:r>
      <w:r w:rsidR="004F601B" w:rsidRPr="00371B8A">
        <w:rPr>
          <w:sz w:val="24"/>
          <w:szCs w:val="24"/>
        </w:rPr>
        <w:t xml:space="preserve"> körében a</w:t>
      </w:r>
      <w:r w:rsidR="00587F2F" w:rsidRPr="00371B8A">
        <w:rPr>
          <w:sz w:val="24"/>
          <w:szCs w:val="24"/>
        </w:rPr>
        <w:t xml:space="preserve"> DEA-t, amely</w:t>
      </w:r>
      <w:r w:rsidR="00152FB9" w:rsidRPr="00371B8A">
        <w:rPr>
          <w:sz w:val="24"/>
          <w:szCs w:val="24"/>
        </w:rPr>
        <w:t xml:space="preserve"> </w:t>
      </w:r>
      <w:r w:rsidR="00624476" w:rsidRPr="00371B8A">
        <w:rPr>
          <w:sz w:val="24"/>
          <w:szCs w:val="24"/>
        </w:rPr>
        <w:t>természetben</w:t>
      </w:r>
      <w:r w:rsidR="00587F2F" w:rsidRPr="00371B8A">
        <w:rPr>
          <w:sz w:val="24"/>
          <w:szCs w:val="24"/>
        </w:rPr>
        <w:t xml:space="preserve"> nyújtott támogatásként kerül átadásra a</w:t>
      </w:r>
      <w:r w:rsidR="004F601B" w:rsidRPr="00371B8A">
        <w:rPr>
          <w:sz w:val="24"/>
          <w:szCs w:val="24"/>
        </w:rPr>
        <w:t>z egyes</w:t>
      </w:r>
      <w:r w:rsidR="00587F2F" w:rsidRPr="00371B8A">
        <w:rPr>
          <w:sz w:val="24"/>
          <w:szCs w:val="24"/>
        </w:rPr>
        <w:t xml:space="preserve"> támogatottak részére. </w:t>
      </w:r>
      <w:r w:rsidR="00152FB9" w:rsidRPr="00371B8A">
        <w:rPr>
          <w:sz w:val="24"/>
          <w:szCs w:val="24"/>
        </w:rPr>
        <w:t xml:space="preserve"> </w:t>
      </w:r>
    </w:p>
    <w:p w14:paraId="080B7EDB" w14:textId="77777777" w:rsidR="00842C65" w:rsidRPr="00371B8A" w:rsidRDefault="00842C65" w:rsidP="008B1F6B">
      <w:pPr>
        <w:spacing w:line="276" w:lineRule="auto"/>
        <w:jc w:val="both"/>
        <w:rPr>
          <w:sz w:val="24"/>
          <w:szCs w:val="24"/>
        </w:rPr>
      </w:pPr>
    </w:p>
    <w:p w14:paraId="7694325B" w14:textId="71D42DA5" w:rsidR="00842C65" w:rsidRPr="00371B8A" w:rsidRDefault="00033EE6" w:rsidP="00033EE6">
      <w:pPr>
        <w:spacing w:line="276" w:lineRule="auto"/>
        <w:jc w:val="both"/>
        <w:rPr>
          <w:color w:val="000000"/>
          <w:sz w:val="24"/>
          <w:szCs w:val="24"/>
          <w:u w:val="single"/>
        </w:rPr>
      </w:pPr>
      <w:r w:rsidRPr="00371B8A">
        <w:rPr>
          <w:color w:val="000000"/>
          <w:sz w:val="24"/>
          <w:szCs w:val="24"/>
          <w:u w:val="single"/>
        </w:rPr>
        <w:t>4.2.</w:t>
      </w:r>
      <w:r w:rsidR="00E440E8" w:rsidRPr="00371B8A">
        <w:rPr>
          <w:color w:val="000000"/>
          <w:sz w:val="24"/>
          <w:szCs w:val="24"/>
          <w:u w:val="single"/>
        </w:rPr>
        <w:t xml:space="preserve"> </w:t>
      </w:r>
      <w:r w:rsidR="003102A1" w:rsidRPr="00371B8A">
        <w:rPr>
          <w:color w:val="000000"/>
          <w:sz w:val="24"/>
          <w:szCs w:val="24"/>
          <w:u w:val="single"/>
        </w:rPr>
        <w:t xml:space="preserve">Kerületi </w:t>
      </w:r>
      <w:r w:rsidR="00293788" w:rsidRPr="00371B8A">
        <w:rPr>
          <w:color w:val="000000"/>
          <w:sz w:val="24"/>
          <w:szCs w:val="24"/>
          <w:u w:val="single"/>
        </w:rPr>
        <w:t>Keretösszeg</w:t>
      </w:r>
      <w:r w:rsidR="003102A1" w:rsidRPr="00371B8A">
        <w:rPr>
          <w:color w:val="000000"/>
          <w:sz w:val="24"/>
          <w:szCs w:val="24"/>
          <w:u w:val="single"/>
        </w:rPr>
        <w:t xml:space="preserve"> Fővárosi Önkormányzat részére történő átadás</w:t>
      </w:r>
      <w:r w:rsidR="00F92CF5" w:rsidRPr="00371B8A">
        <w:rPr>
          <w:color w:val="000000"/>
          <w:sz w:val="24"/>
          <w:szCs w:val="24"/>
          <w:u w:val="single"/>
        </w:rPr>
        <w:t xml:space="preserve">a </w:t>
      </w:r>
      <w:r w:rsidR="008510C8" w:rsidRPr="00371B8A">
        <w:rPr>
          <w:color w:val="000000"/>
          <w:sz w:val="24"/>
          <w:szCs w:val="24"/>
          <w:u w:val="single"/>
        </w:rPr>
        <w:t xml:space="preserve">a </w:t>
      </w:r>
      <w:r w:rsidR="00F92CF5" w:rsidRPr="00371B8A">
        <w:rPr>
          <w:color w:val="000000"/>
          <w:sz w:val="24"/>
          <w:szCs w:val="24"/>
          <w:u w:val="single"/>
        </w:rPr>
        <w:t xml:space="preserve">Megvalósítási </w:t>
      </w:r>
      <w:r w:rsidR="00842C65" w:rsidRPr="00371B8A">
        <w:rPr>
          <w:color w:val="000000"/>
          <w:sz w:val="24"/>
          <w:szCs w:val="24"/>
          <w:u w:val="single"/>
        </w:rPr>
        <w:t>szakasz</w:t>
      </w:r>
      <w:r w:rsidR="007D727A" w:rsidRPr="00371B8A">
        <w:rPr>
          <w:color w:val="000000"/>
          <w:sz w:val="24"/>
          <w:szCs w:val="24"/>
          <w:u w:val="single"/>
        </w:rPr>
        <w:t>ban</w:t>
      </w:r>
      <w:r w:rsidR="00A52668" w:rsidRPr="00371B8A">
        <w:rPr>
          <w:color w:val="000000"/>
          <w:sz w:val="24"/>
          <w:szCs w:val="24"/>
          <w:u w:val="single"/>
        </w:rPr>
        <w:t xml:space="preserve"> </w:t>
      </w:r>
    </w:p>
    <w:p w14:paraId="67DB45C2" w14:textId="77777777" w:rsidR="000B70CF" w:rsidRPr="00371B8A" w:rsidRDefault="000B70CF" w:rsidP="000B70CF">
      <w:pPr>
        <w:pStyle w:val="Listaszerbekezds"/>
        <w:spacing w:line="276" w:lineRule="auto"/>
        <w:ind w:left="426"/>
        <w:jc w:val="both"/>
        <w:rPr>
          <w:color w:val="000000"/>
          <w:u w:val="single"/>
        </w:rPr>
      </w:pPr>
    </w:p>
    <w:p w14:paraId="5BA6BB4D" w14:textId="3C7E2657" w:rsidR="00183E15" w:rsidRPr="00371B8A" w:rsidRDefault="0081619F" w:rsidP="00954138">
      <w:pPr>
        <w:spacing w:line="276" w:lineRule="auto"/>
        <w:jc w:val="both"/>
        <w:rPr>
          <w:sz w:val="24"/>
          <w:szCs w:val="24"/>
        </w:rPr>
      </w:pPr>
      <w:r w:rsidRPr="00371B8A">
        <w:rPr>
          <w:color w:val="000000"/>
          <w:sz w:val="24"/>
          <w:szCs w:val="24"/>
        </w:rPr>
        <w:t xml:space="preserve">A </w:t>
      </w:r>
      <w:r w:rsidR="00F92CF5" w:rsidRPr="00371B8A">
        <w:rPr>
          <w:color w:val="000000"/>
          <w:sz w:val="24"/>
          <w:szCs w:val="24"/>
        </w:rPr>
        <w:t>Megvalósítási</w:t>
      </w:r>
      <w:r w:rsidRPr="00371B8A">
        <w:rPr>
          <w:color w:val="000000"/>
          <w:sz w:val="24"/>
          <w:szCs w:val="24"/>
        </w:rPr>
        <w:t xml:space="preserve"> szakaszban </w:t>
      </w:r>
      <w:r w:rsidRPr="00371B8A">
        <w:rPr>
          <w:sz w:val="24"/>
          <w:szCs w:val="24"/>
        </w:rPr>
        <w:t xml:space="preserve">a </w:t>
      </w:r>
      <w:proofErr w:type="spellStart"/>
      <w:r w:rsidRPr="00371B8A">
        <w:rPr>
          <w:sz w:val="24"/>
          <w:szCs w:val="24"/>
        </w:rPr>
        <w:t>támogatottakkal</w:t>
      </w:r>
      <w:proofErr w:type="spellEnd"/>
      <w:r w:rsidRPr="00371B8A">
        <w:rPr>
          <w:sz w:val="24"/>
          <w:szCs w:val="24"/>
        </w:rPr>
        <w:t xml:space="preserve"> megkötött támogatási szerződés</w:t>
      </w:r>
      <w:r w:rsidR="004F4AF6" w:rsidRPr="00371B8A">
        <w:rPr>
          <w:sz w:val="24"/>
          <w:szCs w:val="24"/>
        </w:rPr>
        <w:t xml:space="preserve"> egy eredeti példányát </w:t>
      </w:r>
      <w:r w:rsidR="00F92CF5" w:rsidRPr="00371B8A">
        <w:rPr>
          <w:sz w:val="24"/>
          <w:szCs w:val="24"/>
        </w:rPr>
        <w:t xml:space="preserve">a Fővárosi Önkormányzat </w:t>
      </w:r>
      <w:r w:rsidR="004F4AF6" w:rsidRPr="00371B8A">
        <w:rPr>
          <w:sz w:val="24"/>
          <w:szCs w:val="24"/>
        </w:rPr>
        <w:t>igazolt módon meg</w:t>
      </w:r>
      <w:r w:rsidR="00F92CF5" w:rsidRPr="00371B8A">
        <w:rPr>
          <w:sz w:val="24"/>
          <w:szCs w:val="24"/>
        </w:rPr>
        <w:t>küld</w:t>
      </w:r>
      <w:r w:rsidR="004F4AF6" w:rsidRPr="00371B8A">
        <w:rPr>
          <w:sz w:val="24"/>
          <w:szCs w:val="24"/>
        </w:rPr>
        <w:t>i</w:t>
      </w:r>
      <w:r w:rsidR="00F92CF5" w:rsidRPr="00371B8A">
        <w:rPr>
          <w:sz w:val="24"/>
          <w:szCs w:val="24"/>
        </w:rPr>
        <w:t xml:space="preserve"> a </w:t>
      </w:r>
      <w:r w:rsidRPr="00371B8A">
        <w:rPr>
          <w:sz w:val="24"/>
          <w:szCs w:val="24"/>
        </w:rPr>
        <w:t xml:space="preserve">Kerületi Önkormányzat </w:t>
      </w:r>
      <w:r w:rsidR="00F92CF5" w:rsidRPr="00371B8A">
        <w:rPr>
          <w:sz w:val="24"/>
          <w:szCs w:val="24"/>
        </w:rPr>
        <w:t>részére, mely az</w:t>
      </w:r>
      <w:r w:rsidRPr="00371B8A">
        <w:rPr>
          <w:sz w:val="24"/>
          <w:szCs w:val="24"/>
        </w:rPr>
        <w:t xml:space="preserve"> átvételt követően legkésőbb </w:t>
      </w:r>
      <w:r w:rsidR="005B0DBF" w:rsidRPr="00371B8A">
        <w:rPr>
          <w:sz w:val="24"/>
          <w:szCs w:val="24"/>
        </w:rPr>
        <w:t>15</w:t>
      </w:r>
      <w:r w:rsidRPr="00371B8A">
        <w:rPr>
          <w:sz w:val="24"/>
          <w:szCs w:val="24"/>
        </w:rPr>
        <w:t xml:space="preserve"> napon belül </w:t>
      </w:r>
      <w:r w:rsidR="00B15798" w:rsidRPr="00371B8A">
        <w:rPr>
          <w:sz w:val="24"/>
          <w:szCs w:val="24"/>
        </w:rPr>
        <w:t xml:space="preserve">a Megvalósítási szakaszra biztosított </w:t>
      </w:r>
      <w:r w:rsidRPr="00371B8A">
        <w:rPr>
          <w:sz w:val="24"/>
          <w:szCs w:val="24"/>
        </w:rPr>
        <w:t xml:space="preserve">Kerületi </w:t>
      </w:r>
      <w:r w:rsidR="00A97013" w:rsidRPr="00371B8A">
        <w:rPr>
          <w:sz w:val="24"/>
          <w:szCs w:val="24"/>
        </w:rPr>
        <w:t>Keret</w:t>
      </w:r>
      <w:r w:rsidRPr="00371B8A">
        <w:rPr>
          <w:sz w:val="24"/>
          <w:szCs w:val="24"/>
        </w:rPr>
        <w:t>összeg</w:t>
      </w:r>
      <w:r w:rsidR="00FA34EF" w:rsidRPr="00371B8A">
        <w:rPr>
          <w:sz w:val="24"/>
          <w:szCs w:val="24"/>
        </w:rPr>
        <w:t xml:space="preserve"> </w:t>
      </w:r>
      <w:r w:rsidR="0047257E" w:rsidRPr="00371B8A">
        <w:rPr>
          <w:sz w:val="24"/>
          <w:szCs w:val="24"/>
        </w:rPr>
        <w:t xml:space="preserve">terhére a </w:t>
      </w:r>
      <w:r w:rsidR="00BD6CC7" w:rsidRPr="00371B8A">
        <w:rPr>
          <w:sz w:val="24"/>
          <w:szCs w:val="24"/>
        </w:rPr>
        <w:t>Kerületi támogatási összeg</w:t>
      </w:r>
      <w:r w:rsidRPr="00371B8A">
        <w:rPr>
          <w:sz w:val="24"/>
          <w:szCs w:val="24"/>
        </w:rPr>
        <w:t xml:space="preserve"> </w:t>
      </w:r>
      <w:r w:rsidR="00162761" w:rsidRPr="00371B8A">
        <w:rPr>
          <w:sz w:val="24"/>
          <w:szCs w:val="24"/>
        </w:rPr>
        <w:t>50</w:t>
      </w:r>
      <w:r w:rsidRPr="00371B8A">
        <w:rPr>
          <w:sz w:val="24"/>
          <w:szCs w:val="24"/>
        </w:rPr>
        <w:t xml:space="preserve">%-át átutalja a Fővárosi Önkormányzat </w:t>
      </w:r>
      <w:r w:rsidR="00F24BFD" w:rsidRPr="00371B8A">
        <w:rPr>
          <w:sz w:val="24"/>
          <w:szCs w:val="24"/>
        </w:rPr>
        <w:t>Bankszámlájára</w:t>
      </w:r>
      <w:r w:rsidR="00F92CF5" w:rsidRPr="00371B8A">
        <w:rPr>
          <w:sz w:val="24"/>
          <w:szCs w:val="24"/>
        </w:rPr>
        <w:t>.</w:t>
      </w:r>
      <w:r w:rsidR="006A7D3F" w:rsidRPr="00371B8A">
        <w:rPr>
          <w:sz w:val="24"/>
          <w:szCs w:val="24"/>
        </w:rPr>
        <w:t xml:space="preserve"> </w:t>
      </w:r>
      <w:r w:rsidR="00F92CF5" w:rsidRPr="00371B8A">
        <w:rPr>
          <w:sz w:val="24"/>
          <w:szCs w:val="24"/>
        </w:rPr>
        <w:t>Ezt az összeget</w:t>
      </w:r>
      <w:r w:rsidR="006A7D3F" w:rsidRPr="00371B8A">
        <w:rPr>
          <w:sz w:val="24"/>
          <w:szCs w:val="24"/>
        </w:rPr>
        <w:t xml:space="preserve"> a </w:t>
      </w:r>
      <w:r w:rsidR="007C7D29" w:rsidRPr="00371B8A">
        <w:rPr>
          <w:sz w:val="24"/>
          <w:szCs w:val="24"/>
        </w:rPr>
        <w:t xml:space="preserve">BKM Nonprofit Zrt. </w:t>
      </w:r>
      <w:r w:rsidR="006A7D3F" w:rsidRPr="00371B8A">
        <w:rPr>
          <w:sz w:val="24"/>
          <w:szCs w:val="24"/>
        </w:rPr>
        <w:t xml:space="preserve">támogatási előlegként </w:t>
      </w:r>
      <w:r w:rsidR="00FA354B" w:rsidRPr="00371B8A">
        <w:rPr>
          <w:sz w:val="24"/>
          <w:szCs w:val="24"/>
        </w:rPr>
        <w:t>biztosít</w:t>
      </w:r>
      <w:r w:rsidR="00F92CF5" w:rsidRPr="00371B8A">
        <w:rPr>
          <w:sz w:val="24"/>
          <w:szCs w:val="24"/>
        </w:rPr>
        <w:t>ja</w:t>
      </w:r>
      <w:r w:rsidR="006A7D3F" w:rsidRPr="00371B8A">
        <w:rPr>
          <w:sz w:val="24"/>
          <w:szCs w:val="24"/>
        </w:rPr>
        <w:t xml:space="preserve"> a támogatottak részére</w:t>
      </w:r>
      <w:r w:rsidR="00D319C2" w:rsidRPr="00371B8A">
        <w:rPr>
          <w:sz w:val="24"/>
          <w:szCs w:val="24"/>
        </w:rPr>
        <w:t xml:space="preserve"> a</w:t>
      </w:r>
      <w:r w:rsidR="008E5AB2" w:rsidRPr="00371B8A">
        <w:rPr>
          <w:sz w:val="24"/>
          <w:szCs w:val="24"/>
        </w:rPr>
        <w:t>z egyedi</w:t>
      </w:r>
      <w:r w:rsidR="003877E7" w:rsidRPr="00371B8A">
        <w:rPr>
          <w:sz w:val="24"/>
          <w:szCs w:val="24"/>
        </w:rPr>
        <w:t xml:space="preserve"> </w:t>
      </w:r>
      <w:r w:rsidR="00D319C2" w:rsidRPr="00371B8A">
        <w:rPr>
          <w:sz w:val="24"/>
          <w:szCs w:val="24"/>
        </w:rPr>
        <w:t>támogatási szerződés</w:t>
      </w:r>
      <w:r w:rsidR="008E5AB2" w:rsidRPr="00371B8A">
        <w:rPr>
          <w:sz w:val="24"/>
          <w:szCs w:val="24"/>
        </w:rPr>
        <w:t>ek</w:t>
      </w:r>
      <w:r w:rsidR="00D319C2" w:rsidRPr="00371B8A">
        <w:rPr>
          <w:sz w:val="24"/>
          <w:szCs w:val="24"/>
        </w:rPr>
        <w:t xml:space="preserve"> alapján</w:t>
      </w:r>
      <w:r w:rsidRPr="00371B8A">
        <w:rPr>
          <w:sz w:val="24"/>
          <w:szCs w:val="24"/>
        </w:rPr>
        <w:t>.</w:t>
      </w:r>
      <w:r w:rsidR="00116E19" w:rsidRPr="00371B8A">
        <w:rPr>
          <w:sz w:val="24"/>
          <w:szCs w:val="24"/>
        </w:rPr>
        <w:t xml:space="preserve"> </w:t>
      </w:r>
    </w:p>
    <w:p w14:paraId="28BF788D" w14:textId="77777777" w:rsidR="00183E15" w:rsidRPr="00371B8A" w:rsidRDefault="00183E15" w:rsidP="00954138">
      <w:pPr>
        <w:spacing w:line="276" w:lineRule="auto"/>
        <w:jc w:val="both"/>
        <w:rPr>
          <w:sz w:val="24"/>
          <w:szCs w:val="24"/>
        </w:rPr>
      </w:pPr>
    </w:p>
    <w:p w14:paraId="260ABEB5" w14:textId="0B47C32B" w:rsidR="0081619F" w:rsidRPr="00371B8A" w:rsidRDefault="00116E19" w:rsidP="00954138">
      <w:pPr>
        <w:spacing w:line="276" w:lineRule="auto"/>
        <w:jc w:val="both"/>
        <w:rPr>
          <w:sz w:val="24"/>
          <w:szCs w:val="24"/>
        </w:rPr>
      </w:pPr>
      <w:r w:rsidRPr="00371B8A">
        <w:rPr>
          <w:sz w:val="24"/>
          <w:szCs w:val="24"/>
        </w:rPr>
        <w:t>A Kerületi</w:t>
      </w:r>
      <w:r w:rsidR="00440DE7" w:rsidRPr="00371B8A">
        <w:rPr>
          <w:sz w:val="24"/>
          <w:szCs w:val="24"/>
        </w:rPr>
        <w:t xml:space="preserve"> támogatási összeg </w:t>
      </w:r>
      <w:r w:rsidRPr="00371B8A">
        <w:rPr>
          <w:sz w:val="24"/>
          <w:szCs w:val="24"/>
        </w:rPr>
        <w:t>fennmaradó részét a Kerületi Önkormányzat</w:t>
      </w:r>
      <w:r w:rsidR="003B7999" w:rsidRPr="00371B8A">
        <w:rPr>
          <w:sz w:val="24"/>
          <w:szCs w:val="24"/>
        </w:rPr>
        <w:t xml:space="preserve"> a támogatottak által </w:t>
      </w:r>
      <w:r w:rsidR="005B0DBF" w:rsidRPr="00371B8A">
        <w:rPr>
          <w:sz w:val="24"/>
          <w:szCs w:val="24"/>
        </w:rPr>
        <w:t xml:space="preserve">megkezdett </w:t>
      </w:r>
      <w:r w:rsidR="003B7999" w:rsidRPr="00371B8A">
        <w:rPr>
          <w:sz w:val="24"/>
          <w:szCs w:val="24"/>
        </w:rPr>
        <w:t>beruházások 50%-os</w:t>
      </w:r>
      <w:r w:rsidR="005E4F2E" w:rsidRPr="00371B8A">
        <w:rPr>
          <w:sz w:val="24"/>
          <w:szCs w:val="24"/>
        </w:rPr>
        <w:t xml:space="preserve"> </w:t>
      </w:r>
      <w:r w:rsidR="009A3DC3">
        <w:rPr>
          <w:sz w:val="24"/>
          <w:szCs w:val="24"/>
        </w:rPr>
        <w:t>műszaki</w:t>
      </w:r>
      <w:r w:rsidR="003B7999" w:rsidRPr="00371B8A">
        <w:rPr>
          <w:sz w:val="24"/>
          <w:szCs w:val="24"/>
        </w:rPr>
        <w:t xml:space="preserve"> készültség</w:t>
      </w:r>
      <w:r w:rsidR="009A3DC3">
        <w:rPr>
          <w:sz w:val="24"/>
          <w:szCs w:val="24"/>
        </w:rPr>
        <w:t>i szint</w:t>
      </w:r>
      <w:r w:rsidR="003B7999" w:rsidRPr="00371B8A">
        <w:rPr>
          <w:sz w:val="24"/>
          <w:szCs w:val="24"/>
        </w:rPr>
        <w:t xml:space="preserve"> Fővárosi Önkormányzat általi igazolását követően</w:t>
      </w:r>
      <w:r w:rsidR="005B0DBF" w:rsidRPr="00371B8A">
        <w:rPr>
          <w:sz w:val="24"/>
          <w:szCs w:val="24"/>
        </w:rPr>
        <w:t xml:space="preserve"> 15 </w:t>
      </w:r>
      <w:r w:rsidR="00183E15" w:rsidRPr="00371B8A">
        <w:rPr>
          <w:sz w:val="24"/>
          <w:szCs w:val="24"/>
        </w:rPr>
        <w:t xml:space="preserve">napon belül átutalja a Fővárosi Önkormányzat </w:t>
      </w:r>
      <w:r w:rsidR="0046075B" w:rsidRPr="00371B8A">
        <w:rPr>
          <w:sz w:val="24"/>
          <w:szCs w:val="24"/>
        </w:rPr>
        <w:t>Bankszámlájára</w:t>
      </w:r>
      <w:r w:rsidR="00183E15" w:rsidRPr="00371B8A">
        <w:rPr>
          <w:sz w:val="24"/>
          <w:szCs w:val="24"/>
        </w:rPr>
        <w:t>.</w:t>
      </w:r>
      <w:r w:rsidR="00D319C2" w:rsidRPr="00371B8A">
        <w:rPr>
          <w:sz w:val="24"/>
          <w:szCs w:val="24"/>
        </w:rPr>
        <w:t xml:space="preserve"> A </w:t>
      </w:r>
      <w:r w:rsidR="00F74164" w:rsidRPr="00371B8A">
        <w:rPr>
          <w:sz w:val="24"/>
          <w:szCs w:val="24"/>
        </w:rPr>
        <w:t xml:space="preserve">BKM Nonprofit Zrt. </w:t>
      </w:r>
      <w:r w:rsidR="00D319C2" w:rsidRPr="00371B8A">
        <w:rPr>
          <w:sz w:val="24"/>
          <w:szCs w:val="24"/>
        </w:rPr>
        <w:t xml:space="preserve">a támogatási szerződésben foglaltak szerint ezt az összeget </w:t>
      </w:r>
      <w:r w:rsidR="00954138" w:rsidRPr="00371B8A">
        <w:rPr>
          <w:sz w:val="24"/>
          <w:szCs w:val="24"/>
        </w:rPr>
        <w:t>biztosítja</w:t>
      </w:r>
      <w:r w:rsidR="00D319C2" w:rsidRPr="00371B8A">
        <w:rPr>
          <w:sz w:val="24"/>
          <w:szCs w:val="24"/>
        </w:rPr>
        <w:t xml:space="preserve"> a támogatott részére.</w:t>
      </w:r>
    </w:p>
    <w:p w14:paraId="0B388158" w14:textId="77777777" w:rsidR="007C7D29" w:rsidRPr="00371B8A" w:rsidRDefault="007C7D29" w:rsidP="0081619F">
      <w:pPr>
        <w:spacing w:line="276" w:lineRule="auto"/>
        <w:jc w:val="both"/>
        <w:rPr>
          <w:color w:val="000000"/>
          <w:sz w:val="24"/>
          <w:szCs w:val="24"/>
          <w:u w:val="single"/>
        </w:rPr>
      </w:pPr>
    </w:p>
    <w:p w14:paraId="0E6CAF9E" w14:textId="50054512" w:rsidR="003102A1" w:rsidRPr="00371B8A" w:rsidRDefault="00033EE6" w:rsidP="008B1F6B">
      <w:pPr>
        <w:spacing w:line="276" w:lineRule="auto"/>
        <w:jc w:val="both"/>
        <w:rPr>
          <w:rFonts w:eastAsia="Arial"/>
          <w:sz w:val="24"/>
          <w:szCs w:val="24"/>
          <w:u w:val="single"/>
        </w:rPr>
      </w:pPr>
      <w:r w:rsidRPr="00371B8A">
        <w:rPr>
          <w:rFonts w:eastAsia="Arial"/>
          <w:sz w:val="24"/>
          <w:szCs w:val="24"/>
          <w:u w:val="single"/>
        </w:rPr>
        <w:t>4</w:t>
      </w:r>
      <w:r w:rsidR="003102A1" w:rsidRPr="00371B8A">
        <w:rPr>
          <w:rFonts w:eastAsia="Arial"/>
          <w:sz w:val="24"/>
          <w:szCs w:val="24"/>
          <w:u w:val="single"/>
        </w:rPr>
        <w:t>.</w:t>
      </w:r>
      <w:r w:rsidR="00BE102C" w:rsidRPr="00371B8A">
        <w:rPr>
          <w:rFonts w:eastAsia="Arial"/>
          <w:sz w:val="24"/>
          <w:szCs w:val="24"/>
          <w:u w:val="single"/>
        </w:rPr>
        <w:t>3</w:t>
      </w:r>
      <w:r w:rsidR="003102A1" w:rsidRPr="00371B8A">
        <w:rPr>
          <w:rFonts w:eastAsia="Arial"/>
          <w:sz w:val="24"/>
          <w:szCs w:val="24"/>
          <w:u w:val="single"/>
        </w:rPr>
        <w:t xml:space="preserve">. </w:t>
      </w:r>
      <w:r w:rsidR="00741886" w:rsidRPr="00371B8A">
        <w:rPr>
          <w:rFonts w:eastAsia="Arial"/>
          <w:sz w:val="24"/>
          <w:szCs w:val="24"/>
          <w:u w:val="single"/>
        </w:rPr>
        <w:t xml:space="preserve"> </w:t>
      </w:r>
      <w:r w:rsidR="00F132BD" w:rsidRPr="00371B8A">
        <w:rPr>
          <w:rFonts w:eastAsia="Arial"/>
          <w:sz w:val="24"/>
          <w:szCs w:val="24"/>
          <w:u w:val="single"/>
        </w:rPr>
        <w:t xml:space="preserve">A </w:t>
      </w:r>
      <w:r w:rsidR="00F842D6" w:rsidRPr="00371B8A">
        <w:rPr>
          <w:rFonts w:eastAsia="Arial"/>
          <w:sz w:val="24"/>
          <w:szCs w:val="24"/>
          <w:u w:val="single"/>
        </w:rPr>
        <w:t>Felek által biztosított támogatás kezelése</w:t>
      </w:r>
    </w:p>
    <w:p w14:paraId="149EF6E8" w14:textId="77777777" w:rsidR="00741886" w:rsidRPr="00371B8A" w:rsidRDefault="00741886" w:rsidP="008B1F6B">
      <w:pPr>
        <w:spacing w:line="276" w:lineRule="auto"/>
        <w:jc w:val="both"/>
        <w:rPr>
          <w:rFonts w:eastAsia="Arial"/>
          <w:sz w:val="24"/>
          <w:szCs w:val="24"/>
        </w:rPr>
      </w:pPr>
    </w:p>
    <w:p w14:paraId="17485C21" w14:textId="4E91A6A7" w:rsidR="00121E99" w:rsidRPr="00371B8A" w:rsidRDefault="00842C65" w:rsidP="008B1F6B">
      <w:pPr>
        <w:spacing w:line="276" w:lineRule="auto"/>
        <w:jc w:val="both"/>
        <w:rPr>
          <w:sz w:val="24"/>
          <w:szCs w:val="24"/>
        </w:rPr>
      </w:pPr>
      <w:r w:rsidRPr="00371B8A">
        <w:rPr>
          <w:rFonts w:eastAsia="Arial"/>
          <w:sz w:val="24"/>
          <w:szCs w:val="24"/>
        </w:rPr>
        <w:t>A Felek rögzítik</w:t>
      </w:r>
      <w:r w:rsidR="00DC7E9A" w:rsidRPr="00371B8A">
        <w:rPr>
          <w:rFonts w:eastAsia="Arial"/>
          <w:sz w:val="24"/>
          <w:szCs w:val="24"/>
        </w:rPr>
        <w:t xml:space="preserve">, hogy </w:t>
      </w:r>
      <w:r w:rsidRPr="00371B8A">
        <w:rPr>
          <w:rFonts w:eastAsia="Arial"/>
          <w:sz w:val="24"/>
          <w:szCs w:val="24"/>
        </w:rPr>
        <w:t xml:space="preserve">a Fővárosi Önkormányzat </w:t>
      </w:r>
      <w:r w:rsidRPr="00371B8A">
        <w:rPr>
          <w:sz w:val="24"/>
          <w:szCs w:val="24"/>
        </w:rPr>
        <w:t xml:space="preserve">a Kerületi </w:t>
      </w:r>
      <w:r w:rsidR="00F842D6" w:rsidRPr="00371B8A">
        <w:rPr>
          <w:sz w:val="24"/>
          <w:szCs w:val="24"/>
        </w:rPr>
        <w:t>támogatási összegeket</w:t>
      </w:r>
      <w:r w:rsidRPr="00371B8A">
        <w:rPr>
          <w:sz w:val="24"/>
          <w:szCs w:val="24"/>
        </w:rPr>
        <w:t xml:space="preserve"> elkülönítetten tartja re</w:t>
      </w:r>
      <w:r w:rsidR="008572CD" w:rsidRPr="00371B8A">
        <w:rPr>
          <w:sz w:val="24"/>
          <w:szCs w:val="24"/>
        </w:rPr>
        <w:t>n</w:t>
      </w:r>
      <w:r w:rsidRPr="00371B8A">
        <w:rPr>
          <w:sz w:val="24"/>
          <w:szCs w:val="24"/>
        </w:rPr>
        <w:t>delkezésre</w:t>
      </w:r>
      <w:r w:rsidR="00DC7E9A" w:rsidRPr="00371B8A">
        <w:rPr>
          <w:sz w:val="24"/>
          <w:szCs w:val="24"/>
        </w:rPr>
        <w:t xml:space="preserve">. A </w:t>
      </w:r>
      <w:r w:rsidR="00D90697" w:rsidRPr="00371B8A">
        <w:rPr>
          <w:sz w:val="24"/>
          <w:szCs w:val="24"/>
        </w:rPr>
        <w:t xml:space="preserve">Fővárosi Önkormányzat </w:t>
      </w:r>
      <w:r w:rsidR="0007306A" w:rsidRPr="00371B8A">
        <w:rPr>
          <w:sz w:val="24"/>
          <w:szCs w:val="24"/>
        </w:rPr>
        <w:t>és a</w:t>
      </w:r>
      <w:r w:rsidR="00BE102C" w:rsidRPr="00371B8A">
        <w:rPr>
          <w:sz w:val="24"/>
          <w:szCs w:val="24"/>
        </w:rPr>
        <w:t xml:space="preserve"> </w:t>
      </w:r>
      <w:r w:rsidR="008F7BF1" w:rsidRPr="00371B8A">
        <w:rPr>
          <w:sz w:val="24"/>
          <w:szCs w:val="24"/>
        </w:rPr>
        <w:t xml:space="preserve">BKM Nonprofit Zrt. közötti </w:t>
      </w:r>
      <w:r w:rsidR="009A0E92" w:rsidRPr="00371B8A">
        <w:rPr>
          <w:sz w:val="24"/>
          <w:szCs w:val="24"/>
        </w:rPr>
        <w:t xml:space="preserve">Szerződés </w:t>
      </w:r>
      <w:r w:rsidR="008F7BF1" w:rsidRPr="00371B8A">
        <w:rPr>
          <w:sz w:val="24"/>
          <w:szCs w:val="24"/>
        </w:rPr>
        <w:t xml:space="preserve">szabályozza </w:t>
      </w:r>
      <w:r w:rsidR="00DC7E9A" w:rsidRPr="00371B8A">
        <w:rPr>
          <w:sz w:val="24"/>
          <w:szCs w:val="24"/>
        </w:rPr>
        <w:t>a Kerület és a Főváros által biztosított támogatási ös</w:t>
      </w:r>
      <w:r w:rsidR="003877E7" w:rsidRPr="00371B8A">
        <w:rPr>
          <w:sz w:val="24"/>
          <w:szCs w:val="24"/>
        </w:rPr>
        <w:t>s</w:t>
      </w:r>
      <w:r w:rsidR="00DC7E9A" w:rsidRPr="00371B8A">
        <w:rPr>
          <w:sz w:val="24"/>
          <w:szCs w:val="24"/>
        </w:rPr>
        <w:t>zegek kezelésé</w:t>
      </w:r>
      <w:r w:rsidR="007C7D29" w:rsidRPr="00371B8A">
        <w:rPr>
          <w:sz w:val="24"/>
          <w:szCs w:val="24"/>
        </w:rPr>
        <w:t>t</w:t>
      </w:r>
      <w:r w:rsidR="00172A02" w:rsidRPr="00371B8A">
        <w:rPr>
          <w:sz w:val="24"/>
          <w:szCs w:val="24"/>
        </w:rPr>
        <w:t xml:space="preserve">, </w:t>
      </w:r>
      <w:r w:rsidR="00DC7E9A" w:rsidRPr="00371B8A">
        <w:rPr>
          <w:sz w:val="24"/>
          <w:szCs w:val="24"/>
        </w:rPr>
        <w:t>elszámolásá</w:t>
      </w:r>
      <w:r w:rsidR="007C7D29" w:rsidRPr="00371B8A">
        <w:rPr>
          <w:sz w:val="24"/>
          <w:szCs w:val="24"/>
        </w:rPr>
        <w:t>t</w:t>
      </w:r>
      <w:r w:rsidR="00DC2BAE" w:rsidRPr="00371B8A">
        <w:rPr>
          <w:sz w:val="24"/>
          <w:szCs w:val="24"/>
        </w:rPr>
        <w:t>.</w:t>
      </w:r>
    </w:p>
    <w:p w14:paraId="120D8157" w14:textId="77777777" w:rsidR="008B1F6B" w:rsidRPr="00371B8A" w:rsidRDefault="008B1F6B" w:rsidP="008B1F6B">
      <w:pPr>
        <w:spacing w:line="276" w:lineRule="auto"/>
        <w:jc w:val="both"/>
        <w:rPr>
          <w:sz w:val="24"/>
          <w:szCs w:val="24"/>
        </w:rPr>
      </w:pPr>
    </w:p>
    <w:p w14:paraId="2B279B0F" w14:textId="31A7E1AE" w:rsidR="008B1F6B" w:rsidRPr="00371B8A" w:rsidRDefault="008B1F6B" w:rsidP="008B1F6B">
      <w:pPr>
        <w:spacing w:line="276" w:lineRule="auto"/>
        <w:jc w:val="both"/>
        <w:rPr>
          <w:sz w:val="24"/>
          <w:szCs w:val="24"/>
        </w:rPr>
      </w:pPr>
      <w:r w:rsidRPr="00371B8A">
        <w:rPr>
          <w:sz w:val="24"/>
          <w:szCs w:val="24"/>
        </w:rPr>
        <w:t xml:space="preserve">A fentiekkel összefüggésben a Fővárosi Önkormányzat kifejezetten vállalja, hogy a </w:t>
      </w:r>
      <w:r w:rsidR="00A53867" w:rsidRPr="00371B8A">
        <w:rPr>
          <w:sz w:val="24"/>
          <w:szCs w:val="24"/>
        </w:rPr>
        <w:t xml:space="preserve">Kerületi </w:t>
      </w:r>
      <w:r w:rsidR="00D21ED9" w:rsidRPr="00371B8A">
        <w:rPr>
          <w:sz w:val="24"/>
          <w:szCs w:val="24"/>
        </w:rPr>
        <w:t>Keretösszegből</w:t>
      </w:r>
      <w:r w:rsidRPr="00371B8A">
        <w:rPr>
          <w:sz w:val="24"/>
          <w:szCs w:val="24"/>
        </w:rPr>
        <w:t xml:space="preserve"> kizárólag a Panelprogram előkészítése és megvalósítása körében teljesít kifizetéseket</w:t>
      </w:r>
      <w:r w:rsidR="00051B89" w:rsidRPr="00371B8A">
        <w:rPr>
          <w:sz w:val="24"/>
          <w:szCs w:val="24"/>
        </w:rPr>
        <w:t>.</w:t>
      </w:r>
    </w:p>
    <w:p w14:paraId="0EB1F390" w14:textId="77777777" w:rsidR="00B44A1C" w:rsidRPr="00371B8A" w:rsidRDefault="00B44A1C" w:rsidP="008B1F6B">
      <w:pPr>
        <w:spacing w:line="276" w:lineRule="auto"/>
        <w:jc w:val="both"/>
        <w:rPr>
          <w:color w:val="FF0000"/>
          <w:sz w:val="24"/>
          <w:szCs w:val="24"/>
        </w:rPr>
      </w:pPr>
    </w:p>
    <w:p w14:paraId="42424455" w14:textId="57ACFFA4" w:rsidR="00B44A1C" w:rsidRPr="00371B8A" w:rsidRDefault="00B44A1C" w:rsidP="008B1F6B">
      <w:pPr>
        <w:spacing w:line="276" w:lineRule="auto"/>
        <w:jc w:val="both"/>
        <w:rPr>
          <w:sz w:val="24"/>
          <w:szCs w:val="24"/>
        </w:rPr>
      </w:pPr>
      <w:r w:rsidRPr="00371B8A">
        <w:rPr>
          <w:sz w:val="24"/>
          <w:szCs w:val="24"/>
        </w:rPr>
        <w:lastRenderedPageBreak/>
        <w:t xml:space="preserve">A Kerületi Önkormányzat tudomásul veszi, hogy az előkészítési szakaszban </w:t>
      </w:r>
      <w:r w:rsidR="00152FB9" w:rsidRPr="00371B8A">
        <w:rPr>
          <w:sz w:val="24"/>
          <w:szCs w:val="24"/>
        </w:rPr>
        <w:t>átadott Kerületi keretösszeg</w:t>
      </w:r>
      <w:r w:rsidR="0007306A" w:rsidRPr="00371B8A">
        <w:rPr>
          <w:sz w:val="24"/>
          <w:szCs w:val="24"/>
        </w:rPr>
        <w:t xml:space="preserve"> a DEA elkészítésére irányul</w:t>
      </w:r>
      <w:r w:rsidR="003D2E87" w:rsidRPr="00371B8A">
        <w:rPr>
          <w:sz w:val="24"/>
          <w:szCs w:val="24"/>
        </w:rPr>
        <w:t xml:space="preserve">, </w:t>
      </w:r>
      <w:r w:rsidR="00152FB9" w:rsidRPr="00371B8A">
        <w:rPr>
          <w:sz w:val="24"/>
          <w:szCs w:val="24"/>
        </w:rPr>
        <w:t xml:space="preserve">azonban </w:t>
      </w:r>
      <w:r w:rsidR="00265E59" w:rsidRPr="00371B8A">
        <w:rPr>
          <w:sz w:val="24"/>
          <w:szCs w:val="24"/>
        </w:rPr>
        <w:t>a Projektelőkészítési</w:t>
      </w:r>
      <w:r w:rsidR="00152FB9" w:rsidRPr="00371B8A">
        <w:rPr>
          <w:sz w:val="24"/>
          <w:szCs w:val="24"/>
        </w:rPr>
        <w:t xml:space="preserve"> szakaszban nyertes pályázók számára</w:t>
      </w:r>
      <w:r w:rsidRPr="00371B8A">
        <w:rPr>
          <w:sz w:val="24"/>
          <w:szCs w:val="24"/>
        </w:rPr>
        <w:t xml:space="preserve"> a </w:t>
      </w:r>
      <w:r w:rsidR="00265E59" w:rsidRPr="00371B8A">
        <w:rPr>
          <w:sz w:val="24"/>
          <w:szCs w:val="24"/>
        </w:rPr>
        <w:t>M</w:t>
      </w:r>
      <w:r w:rsidRPr="00371B8A">
        <w:rPr>
          <w:sz w:val="24"/>
          <w:szCs w:val="24"/>
        </w:rPr>
        <w:t xml:space="preserve">egvalósítási szakaszban történő részvétel nem </w:t>
      </w:r>
      <w:r w:rsidR="00152FB9" w:rsidRPr="00371B8A">
        <w:rPr>
          <w:sz w:val="24"/>
          <w:szCs w:val="24"/>
        </w:rPr>
        <w:t>kötelező</w:t>
      </w:r>
      <w:r w:rsidRPr="00371B8A">
        <w:rPr>
          <w:sz w:val="24"/>
          <w:szCs w:val="24"/>
        </w:rPr>
        <w:t>, így a nyertes pályázók</w:t>
      </w:r>
      <w:r w:rsidR="0007306A" w:rsidRPr="00371B8A">
        <w:rPr>
          <w:sz w:val="24"/>
          <w:szCs w:val="24"/>
        </w:rPr>
        <w:t>at</w:t>
      </w:r>
      <w:r w:rsidRPr="00371B8A">
        <w:rPr>
          <w:sz w:val="24"/>
          <w:szCs w:val="24"/>
        </w:rPr>
        <w:t xml:space="preserve"> a Felek a </w:t>
      </w:r>
      <w:r w:rsidR="004D33A0" w:rsidRPr="00371B8A">
        <w:rPr>
          <w:sz w:val="24"/>
          <w:szCs w:val="24"/>
        </w:rPr>
        <w:t>DEA ellenértékének</w:t>
      </w:r>
      <w:r w:rsidR="00DC2BAE" w:rsidRPr="00371B8A">
        <w:rPr>
          <w:sz w:val="24"/>
          <w:szCs w:val="24"/>
        </w:rPr>
        <w:t xml:space="preserve"> </w:t>
      </w:r>
      <w:r w:rsidRPr="00371B8A">
        <w:rPr>
          <w:sz w:val="24"/>
          <w:szCs w:val="24"/>
        </w:rPr>
        <w:t>visszafizetésére nem kötelezik, amennyiben a megvalósításra nem kerül sor.</w:t>
      </w:r>
    </w:p>
    <w:p w14:paraId="2E0DF1F4" w14:textId="77777777" w:rsidR="008B1F6B" w:rsidRPr="00371B8A" w:rsidRDefault="008B1F6B" w:rsidP="00420200">
      <w:pPr>
        <w:spacing w:line="276" w:lineRule="auto"/>
        <w:jc w:val="both"/>
        <w:rPr>
          <w:color w:val="000000"/>
          <w:sz w:val="24"/>
          <w:szCs w:val="24"/>
        </w:rPr>
      </w:pPr>
    </w:p>
    <w:p w14:paraId="6F5D60BC" w14:textId="7CD3CEEF" w:rsidR="00ED526A" w:rsidRPr="00371B8A" w:rsidRDefault="00B10B56" w:rsidP="00ED526A">
      <w:pPr>
        <w:spacing w:line="276" w:lineRule="auto"/>
        <w:jc w:val="both"/>
        <w:rPr>
          <w:rFonts w:eastAsia="Arial"/>
          <w:b/>
          <w:bCs/>
          <w:color w:val="000000"/>
          <w:sz w:val="24"/>
          <w:szCs w:val="24"/>
        </w:rPr>
      </w:pPr>
      <w:r w:rsidRPr="00371B8A">
        <w:rPr>
          <w:b/>
          <w:bCs/>
          <w:color w:val="000000"/>
          <w:sz w:val="24"/>
          <w:szCs w:val="24"/>
          <w:u w:val="single"/>
        </w:rPr>
        <w:t>5</w:t>
      </w:r>
      <w:r w:rsidR="004C12B4" w:rsidRPr="00371B8A">
        <w:rPr>
          <w:b/>
          <w:bCs/>
          <w:color w:val="000000"/>
          <w:sz w:val="24"/>
          <w:szCs w:val="24"/>
          <w:u w:val="single"/>
        </w:rPr>
        <w:t>.</w:t>
      </w:r>
      <w:r w:rsidR="002D11BF" w:rsidRPr="00371B8A">
        <w:rPr>
          <w:b/>
          <w:bCs/>
          <w:color w:val="000000"/>
          <w:sz w:val="24"/>
          <w:szCs w:val="24"/>
          <w:u w:val="single"/>
        </w:rPr>
        <w:t xml:space="preserve"> </w:t>
      </w:r>
      <w:r w:rsidR="00B47E8E" w:rsidRPr="00371B8A">
        <w:rPr>
          <w:b/>
          <w:bCs/>
          <w:color w:val="000000"/>
          <w:sz w:val="24"/>
          <w:szCs w:val="24"/>
          <w:u w:val="single"/>
        </w:rPr>
        <w:t>A Felek közötti, Kerületi támogatás felhasználásával kapcsolatos</w:t>
      </w:r>
      <w:r w:rsidR="00B7439F" w:rsidRPr="00371B8A">
        <w:rPr>
          <w:b/>
          <w:bCs/>
          <w:color w:val="000000"/>
          <w:sz w:val="24"/>
          <w:szCs w:val="24"/>
          <w:u w:val="single"/>
        </w:rPr>
        <w:t xml:space="preserve"> elszámolás </w:t>
      </w:r>
    </w:p>
    <w:p w14:paraId="09337615" w14:textId="77777777" w:rsidR="005C24F3" w:rsidRPr="00371B8A" w:rsidRDefault="005C24F3" w:rsidP="00ED526A">
      <w:pPr>
        <w:spacing w:line="276" w:lineRule="auto"/>
        <w:jc w:val="both"/>
        <w:rPr>
          <w:rFonts w:eastAsia="Arial"/>
          <w:color w:val="000000"/>
          <w:sz w:val="24"/>
          <w:szCs w:val="24"/>
        </w:rPr>
      </w:pPr>
    </w:p>
    <w:p w14:paraId="16373287" w14:textId="451FB40E" w:rsidR="004C28D3" w:rsidRPr="00371B8A" w:rsidRDefault="00B10B56" w:rsidP="00ED526A">
      <w:pPr>
        <w:spacing w:line="276" w:lineRule="auto"/>
        <w:jc w:val="both"/>
        <w:rPr>
          <w:rFonts w:eastAsia="Arial"/>
          <w:color w:val="000000"/>
          <w:sz w:val="24"/>
          <w:szCs w:val="24"/>
        </w:rPr>
      </w:pPr>
      <w:r w:rsidRPr="00371B8A">
        <w:rPr>
          <w:rFonts w:eastAsia="Arial"/>
          <w:color w:val="000000"/>
          <w:sz w:val="24"/>
          <w:szCs w:val="24"/>
        </w:rPr>
        <w:t>5.1.</w:t>
      </w:r>
      <w:r w:rsidR="004C28D3" w:rsidRPr="00371B8A">
        <w:rPr>
          <w:rFonts w:eastAsia="Arial"/>
          <w:color w:val="000000"/>
          <w:sz w:val="24"/>
          <w:szCs w:val="24"/>
        </w:rPr>
        <w:t xml:space="preserve"> A </w:t>
      </w:r>
      <w:r w:rsidR="00DC151F" w:rsidRPr="00371B8A">
        <w:rPr>
          <w:rFonts w:eastAsia="Arial"/>
          <w:color w:val="000000"/>
          <w:sz w:val="24"/>
          <w:szCs w:val="24"/>
        </w:rPr>
        <w:t xml:space="preserve">Kerületi </w:t>
      </w:r>
      <w:r w:rsidR="00F42A0A" w:rsidRPr="00371B8A">
        <w:rPr>
          <w:rFonts w:eastAsia="Arial"/>
          <w:color w:val="000000"/>
          <w:sz w:val="24"/>
          <w:szCs w:val="24"/>
        </w:rPr>
        <w:t>t</w:t>
      </w:r>
      <w:r w:rsidR="004C28D3" w:rsidRPr="00371B8A">
        <w:rPr>
          <w:rFonts w:eastAsia="Arial"/>
          <w:color w:val="000000"/>
          <w:sz w:val="24"/>
          <w:szCs w:val="24"/>
        </w:rPr>
        <w:t>ámogatási összeg</w:t>
      </w:r>
      <w:r w:rsidR="00DC151F" w:rsidRPr="00371B8A">
        <w:rPr>
          <w:rFonts w:eastAsia="Arial"/>
          <w:color w:val="000000"/>
          <w:sz w:val="24"/>
          <w:szCs w:val="24"/>
        </w:rPr>
        <w:t>ek</w:t>
      </w:r>
      <w:r w:rsidR="004C28D3" w:rsidRPr="00371B8A">
        <w:rPr>
          <w:rFonts w:eastAsia="Arial"/>
          <w:color w:val="000000"/>
          <w:sz w:val="24"/>
          <w:szCs w:val="24"/>
        </w:rPr>
        <w:t xml:space="preserve"> felhasználásának célhoz kötöttsége</w:t>
      </w:r>
      <w:r w:rsidRPr="00371B8A">
        <w:rPr>
          <w:rFonts w:eastAsia="Arial"/>
          <w:color w:val="000000"/>
          <w:sz w:val="24"/>
          <w:szCs w:val="24"/>
        </w:rPr>
        <w:t xml:space="preserve"> </w:t>
      </w:r>
    </w:p>
    <w:p w14:paraId="59B9ABD5" w14:textId="77777777" w:rsidR="004C28D3" w:rsidRPr="00371B8A" w:rsidRDefault="004C28D3" w:rsidP="00ED526A">
      <w:pPr>
        <w:spacing w:line="276" w:lineRule="auto"/>
        <w:jc w:val="both"/>
        <w:rPr>
          <w:rFonts w:eastAsia="Arial"/>
          <w:color w:val="000000"/>
          <w:sz w:val="24"/>
          <w:szCs w:val="24"/>
        </w:rPr>
      </w:pPr>
    </w:p>
    <w:p w14:paraId="5FC29F59" w14:textId="5B17040A" w:rsidR="00ED526A" w:rsidRPr="00371B8A" w:rsidRDefault="00ED526A" w:rsidP="00ED526A">
      <w:pPr>
        <w:spacing w:line="276" w:lineRule="auto"/>
        <w:jc w:val="both"/>
        <w:rPr>
          <w:rFonts w:eastAsia="Arial"/>
          <w:color w:val="000000"/>
          <w:sz w:val="24"/>
          <w:szCs w:val="24"/>
        </w:rPr>
      </w:pPr>
      <w:r w:rsidRPr="00371B8A">
        <w:rPr>
          <w:rFonts w:eastAsia="Arial"/>
          <w:color w:val="000000"/>
          <w:sz w:val="24"/>
          <w:szCs w:val="24"/>
        </w:rPr>
        <w:t>A</w:t>
      </w:r>
      <w:r w:rsidR="009F4233" w:rsidRPr="00371B8A">
        <w:rPr>
          <w:rFonts w:eastAsia="Arial"/>
          <w:color w:val="000000"/>
          <w:sz w:val="24"/>
          <w:szCs w:val="24"/>
        </w:rPr>
        <w:t xml:space="preserve"> Felek rögzítik, hogy a</w:t>
      </w:r>
      <w:r w:rsidR="00441494" w:rsidRPr="00371B8A">
        <w:rPr>
          <w:rFonts w:eastAsia="Arial"/>
          <w:color w:val="000000"/>
          <w:sz w:val="24"/>
          <w:szCs w:val="24"/>
        </w:rPr>
        <w:t xml:space="preserve"> </w:t>
      </w:r>
      <w:r w:rsidR="00CC55ED" w:rsidRPr="00371B8A">
        <w:rPr>
          <w:rFonts w:eastAsia="Arial"/>
          <w:color w:val="000000"/>
          <w:sz w:val="24"/>
          <w:szCs w:val="24"/>
        </w:rPr>
        <w:t>Kerületi támogatási összegeket</w:t>
      </w:r>
      <w:r w:rsidR="00441494" w:rsidRPr="00371B8A">
        <w:rPr>
          <w:rFonts w:eastAsia="Arial"/>
          <w:color w:val="000000"/>
          <w:sz w:val="24"/>
          <w:szCs w:val="24"/>
        </w:rPr>
        <w:t xml:space="preserve"> </w:t>
      </w:r>
      <w:r w:rsidRPr="00371B8A">
        <w:rPr>
          <w:rFonts w:eastAsia="Arial"/>
          <w:color w:val="000000"/>
          <w:sz w:val="24"/>
          <w:szCs w:val="24"/>
        </w:rPr>
        <w:t xml:space="preserve">a </w:t>
      </w:r>
      <w:r w:rsidR="00424410" w:rsidRPr="00371B8A">
        <w:rPr>
          <w:rFonts w:eastAsia="Arial"/>
          <w:color w:val="000000"/>
          <w:sz w:val="24"/>
          <w:szCs w:val="24"/>
        </w:rPr>
        <w:t>Főváros</w:t>
      </w:r>
      <w:r w:rsidR="00A26546" w:rsidRPr="00371B8A">
        <w:rPr>
          <w:rFonts w:eastAsia="Arial"/>
          <w:color w:val="000000"/>
          <w:sz w:val="24"/>
          <w:szCs w:val="24"/>
        </w:rPr>
        <w:t>i Önkormányzat</w:t>
      </w:r>
      <w:r w:rsidR="00947CAA" w:rsidRPr="00371B8A">
        <w:rPr>
          <w:rFonts w:eastAsia="Arial"/>
          <w:color w:val="000000"/>
          <w:sz w:val="24"/>
          <w:szCs w:val="24"/>
        </w:rPr>
        <w:t xml:space="preserve"> </w:t>
      </w:r>
      <w:r w:rsidR="009B13EA" w:rsidRPr="00371B8A">
        <w:rPr>
          <w:rFonts w:eastAsia="Arial"/>
          <w:color w:val="000000"/>
          <w:sz w:val="24"/>
          <w:szCs w:val="24"/>
        </w:rPr>
        <w:t>(</w:t>
      </w:r>
      <w:r w:rsidR="00BE04BF" w:rsidRPr="00371B8A">
        <w:rPr>
          <w:rFonts w:eastAsia="Arial"/>
          <w:color w:val="000000"/>
          <w:sz w:val="24"/>
          <w:szCs w:val="24"/>
        </w:rPr>
        <w:t>beleértve</w:t>
      </w:r>
      <w:r w:rsidR="00947CAA" w:rsidRPr="00371B8A">
        <w:rPr>
          <w:rFonts w:eastAsia="Arial"/>
          <w:color w:val="000000"/>
          <w:sz w:val="24"/>
          <w:szCs w:val="24"/>
        </w:rPr>
        <w:t xml:space="preserve"> </w:t>
      </w:r>
      <w:r w:rsidR="00F74164" w:rsidRPr="00371B8A">
        <w:rPr>
          <w:sz w:val="24"/>
          <w:szCs w:val="24"/>
        </w:rPr>
        <w:t>BKM Nonprofit Zrt.</w:t>
      </w:r>
      <w:r w:rsidR="00265E59" w:rsidRPr="00371B8A">
        <w:rPr>
          <w:sz w:val="24"/>
          <w:szCs w:val="24"/>
        </w:rPr>
        <w:t>-t</w:t>
      </w:r>
      <w:r w:rsidR="00F74164" w:rsidRPr="00371B8A">
        <w:rPr>
          <w:sz w:val="24"/>
          <w:szCs w:val="24"/>
        </w:rPr>
        <w:t xml:space="preserve"> </w:t>
      </w:r>
      <w:r w:rsidR="00BE04BF" w:rsidRPr="00371B8A">
        <w:rPr>
          <w:rFonts w:eastAsia="Arial"/>
          <w:color w:val="000000"/>
          <w:sz w:val="24"/>
          <w:szCs w:val="24"/>
        </w:rPr>
        <w:t>is</w:t>
      </w:r>
      <w:r w:rsidR="009B13EA" w:rsidRPr="00371B8A">
        <w:rPr>
          <w:rFonts w:eastAsia="Arial"/>
          <w:color w:val="000000"/>
          <w:sz w:val="24"/>
          <w:szCs w:val="24"/>
        </w:rPr>
        <w:t>)</w:t>
      </w:r>
      <w:r w:rsidRPr="00371B8A">
        <w:rPr>
          <w:rFonts w:eastAsia="Arial"/>
          <w:color w:val="000000"/>
          <w:sz w:val="24"/>
          <w:szCs w:val="24"/>
        </w:rPr>
        <w:t xml:space="preserve"> </w:t>
      </w:r>
      <w:r w:rsidR="00947CAA" w:rsidRPr="00371B8A">
        <w:rPr>
          <w:rFonts w:eastAsia="Arial"/>
          <w:color w:val="000000"/>
          <w:sz w:val="24"/>
          <w:szCs w:val="24"/>
        </w:rPr>
        <w:t>a fentiektől</w:t>
      </w:r>
      <w:r w:rsidRPr="00371B8A">
        <w:rPr>
          <w:rFonts w:eastAsia="Arial"/>
          <w:color w:val="000000"/>
          <w:sz w:val="24"/>
          <w:szCs w:val="24"/>
        </w:rPr>
        <w:t xml:space="preserve"> eltérő célra nem használhatja fel, valamint </w:t>
      </w:r>
      <w:r w:rsidR="00424410" w:rsidRPr="00371B8A">
        <w:rPr>
          <w:rFonts w:eastAsia="Arial"/>
          <w:color w:val="000000"/>
          <w:sz w:val="24"/>
          <w:szCs w:val="24"/>
        </w:rPr>
        <w:t xml:space="preserve">eltérő </w:t>
      </w:r>
      <w:r w:rsidRPr="00371B8A">
        <w:rPr>
          <w:rFonts w:eastAsia="Arial"/>
          <w:color w:val="000000"/>
          <w:sz w:val="24"/>
          <w:szCs w:val="24"/>
        </w:rPr>
        <w:t>személy vagy szervezet részére semmilyen formában nem adhatja tovább</w:t>
      </w:r>
      <w:r w:rsidR="005C24F3" w:rsidRPr="00371B8A">
        <w:rPr>
          <w:rFonts w:eastAsia="Arial"/>
          <w:color w:val="000000"/>
          <w:sz w:val="24"/>
          <w:szCs w:val="24"/>
        </w:rPr>
        <w:t>.</w:t>
      </w:r>
      <w:r w:rsidRPr="00371B8A">
        <w:rPr>
          <w:rFonts w:eastAsia="Arial"/>
          <w:color w:val="000000"/>
          <w:sz w:val="24"/>
          <w:szCs w:val="24"/>
        </w:rPr>
        <w:t xml:space="preserve"> A</w:t>
      </w:r>
      <w:r w:rsidR="00CC55ED" w:rsidRPr="00371B8A">
        <w:rPr>
          <w:rFonts w:eastAsia="Arial"/>
          <w:color w:val="000000"/>
          <w:sz w:val="24"/>
          <w:szCs w:val="24"/>
        </w:rPr>
        <w:t xml:space="preserve"> Kerületi támogatási összegek</w:t>
      </w:r>
      <w:r w:rsidR="00816518" w:rsidRPr="00371B8A">
        <w:rPr>
          <w:rFonts w:eastAsia="Arial"/>
          <w:color w:val="000000"/>
          <w:sz w:val="24"/>
          <w:szCs w:val="24"/>
        </w:rPr>
        <w:t xml:space="preserve"> </w:t>
      </w:r>
      <w:r w:rsidRPr="00371B8A">
        <w:rPr>
          <w:rFonts w:eastAsia="Arial"/>
          <w:color w:val="000000"/>
          <w:sz w:val="24"/>
          <w:szCs w:val="24"/>
        </w:rPr>
        <w:t>semmilyen adóhátralék, kamattartozás, illeték, bírság kiegyenlítésére, valamint lejárt köztartozások teljesítésére nem fordítható</w:t>
      </w:r>
      <w:r w:rsidR="00CC55ED" w:rsidRPr="00371B8A">
        <w:rPr>
          <w:rFonts w:eastAsia="Arial"/>
          <w:color w:val="000000"/>
          <w:sz w:val="24"/>
          <w:szCs w:val="24"/>
        </w:rPr>
        <w:t>k</w:t>
      </w:r>
      <w:r w:rsidRPr="00371B8A">
        <w:rPr>
          <w:rFonts w:eastAsia="Arial"/>
          <w:color w:val="000000"/>
          <w:sz w:val="24"/>
          <w:szCs w:val="24"/>
        </w:rPr>
        <w:t xml:space="preserve">. </w:t>
      </w:r>
      <w:r w:rsidR="00816518" w:rsidRPr="00371B8A">
        <w:rPr>
          <w:rFonts w:eastAsia="Arial"/>
          <w:color w:val="000000"/>
          <w:sz w:val="24"/>
          <w:szCs w:val="24"/>
        </w:rPr>
        <w:t>A Fővárosi</w:t>
      </w:r>
      <w:r w:rsidRPr="00371B8A">
        <w:rPr>
          <w:rFonts w:eastAsia="Arial"/>
          <w:color w:val="000000"/>
          <w:sz w:val="24"/>
          <w:szCs w:val="24"/>
        </w:rPr>
        <w:t xml:space="preserve"> Önkormányzat köteles a </w:t>
      </w:r>
      <w:r w:rsidR="00BA7AC0" w:rsidRPr="00371B8A">
        <w:rPr>
          <w:rFonts w:eastAsia="Arial"/>
          <w:color w:val="000000"/>
          <w:sz w:val="24"/>
          <w:szCs w:val="24"/>
        </w:rPr>
        <w:t>Kerületi támogatási összegeket</w:t>
      </w:r>
      <w:r w:rsidR="00286466" w:rsidRPr="00371B8A">
        <w:rPr>
          <w:rFonts w:eastAsia="Arial"/>
          <w:color w:val="000000"/>
          <w:sz w:val="24"/>
          <w:szCs w:val="24"/>
        </w:rPr>
        <w:t xml:space="preserve"> </w:t>
      </w:r>
      <w:r w:rsidRPr="00371B8A">
        <w:rPr>
          <w:rFonts w:eastAsia="Arial"/>
          <w:color w:val="000000"/>
          <w:sz w:val="24"/>
          <w:szCs w:val="24"/>
        </w:rPr>
        <w:t xml:space="preserve">egyéb pénzeszközeitől </w:t>
      </w:r>
      <w:r w:rsidR="0005271B" w:rsidRPr="00371B8A">
        <w:rPr>
          <w:rFonts w:eastAsia="Arial"/>
          <w:color w:val="000000"/>
          <w:sz w:val="24"/>
          <w:szCs w:val="24"/>
        </w:rPr>
        <w:t>–</w:t>
      </w:r>
      <w:r w:rsidR="00D478E7" w:rsidRPr="00371B8A">
        <w:rPr>
          <w:rFonts w:eastAsia="Arial"/>
          <w:color w:val="000000"/>
          <w:sz w:val="24"/>
          <w:szCs w:val="24"/>
        </w:rPr>
        <w:t xml:space="preserve"> </w:t>
      </w:r>
      <w:r w:rsidR="0005271B" w:rsidRPr="00371B8A">
        <w:rPr>
          <w:rFonts w:eastAsia="Arial"/>
          <w:color w:val="000000"/>
          <w:sz w:val="24"/>
          <w:szCs w:val="24"/>
        </w:rPr>
        <w:t xml:space="preserve">a Fővárosi Önkormányzat részéről a </w:t>
      </w:r>
      <w:r w:rsidR="00A26546" w:rsidRPr="00371B8A">
        <w:rPr>
          <w:rFonts w:eastAsia="Arial"/>
          <w:color w:val="000000"/>
          <w:sz w:val="24"/>
          <w:szCs w:val="24"/>
        </w:rPr>
        <w:t>P</w:t>
      </w:r>
      <w:r w:rsidR="0005271B" w:rsidRPr="00371B8A">
        <w:rPr>
          <w:rFonts w:eastAsia="Arial"/>
          <w:color w:val="000000"/>
          <w:sz w:val="24"/>
          <w:szCs w:val="24"/>
        </w:rPr>
        <w:t xml:space="preserve">anelprogram tekintetében rendelkezésre tartott Fővárosi </w:t>
      </w:r>
      <w:r w:rsidR="00BA7AC0" w:rsidRPr="00371B8A">
        <w:rPr>
          <w:rFonts w:eastAsia="Arial"/>
          <w:color w:val="000000"/>
          <w:sz w:val="24"/>
          <w:szCs w:val="24"/>
        </w:rPr>
        <w:t>támogatási összegeket</w:t>
      </w:r>
      <w:r w:rsidR="0005271B" w:rsidRPr="00371B8A">
        <w:rPr>
          <w:rFonts w:eastAsia="Arial"/>
          <w:color w:val="000000"/>
          <w:sz w:val="24"/>
          <w:szCs w:val="24"/>
        </w:rPr>
        <w:t xml:space="preserve"> </w:t>
      </w:r>
      <w:r w:rsidR="00D478E7" w:rsidRPr="00371B8A">
        <w:rPr>
          <w:rFonts w:eastAsia="Arial"/>
          <w:color w:val="000000"/>
          <w:sz w:val="24"/>
          <w:szCs w:val="24"/>
        </w:rPr>
        <w:t xml:space="preserve">ide nem értve </w:t>
      </w:r>
      <w:r w:rsidR="00D35BFB" w:rsidRPr="00371B8A">
        <w:rPr>
          <w:rFonts w:eastAsia="Arial"/>
          <w:color w:val="000000"/>
          <w:sz w:val="24"/>
          <w:szCs w:val="24"/>
        </w:rPr>
        <w:t>–</w:t>
      </w:r>
      <w:r w:rsidR="0005271B" w:rsidRPr="00371B8A">
        <w:rPr>
          <w:rFonts w:eastAsia="Arial"/>
          <w:color w:val="000000"/>
          <w:sz w:val="24"/>
          <w:szCs w:val="24"/>
        </w:rPr>
        <w:t xml:space="preserve"> </w:t>
      </w:r>
      <w:r w:rsidRPr="00371B8A">
        <w:rPr>
          <w:rFonts w:eastAsia="Arial"/>
          <w:color w:val="000000"/>
          <w:sz w:val="24"/>
          <w:szCs w:val="24"/>
        </w:rPr>
        <w:t>elkülönítetten kezelni</w:t>
      </w:r>
      <w:r w:rsidR="00BA7AC0" w:rsidRPr="00371B8A">
        <w:rPr>
          <w:rFonts w:eastAsia="Arial"/>
          <w:color w:val="000000"/>
          <w:sz w:val="24"/>
          <w:szCs w:val="24"/>
        </w:rPr>
        <w:t>.</w:t>
      </w:r>
    </w:p>
    <w:p w14:paraId="5C1DAB72" w14:textId="77777777" w:rsidR="004C12B4" w:rsidRPr="00371B8A" w:rsidRDefault="004C12B4" w:rsidP="00ED526A">
      <w:pPr>
        <w:spacing w:line="276" w:lineRule="auto"/>
        <w:jc w:val="both"/>
        <w:rPr>
          <w:rFonts w:eastAsia="Arial"/>
          <w:color w:val="000000"/>
          <w:sz w:val="24"/>
          <w:szCs w:val="24"/>
        </w:rPr>
      </w:pPr>
    </w:p>
    <w:p w14:paraId="3974BA3D" w14:textId="4EB6C357" w:rsidR="00460F21" w:rsidRPr="00371B8A" w:rsidRDefault="00B10B56" w:rsidP="00ED526A">
      <w:pPr>
        <w:spacing w:line="276" w:lineRule="auto"/>
        <w:jc w:val="both"/>
        <w:rPr>
          <w:rFonts w:eastAsia="Arial"/>
          <w:color w:val="000000"/>
          <w:sz w:val="24"/>
          <w:szCs w:val="24"/>
        </w:rPr>
      </w:pPr>
      <w:r w:rsidRPr="00371B8A">
        <w:rPr>
          <w:rFonts w:eastAsia="Arial"/>
          <w:color w:val="000000"/>
          <w:sz w:val="24"/>
          <w:szCs w:val="24"/>
        </w:rPr>
        <w:t>5</w:t>
      </w:r>
      <w:r w:rsidR="004C12B4" w:rsidRPr="00371B8A">
        <w:rPr>
          <w:rFonts w:eastAsia="Arial"/>
          <w:color w:val="000000"/>
          <w:sz w:val="24"/>
          <w:szCs w:val="24"/>
        </w:rPr>
        <w:t xml:space="preserve">.2. </w:t>
      </w:r>
      <w:r w:rsidR="00460F21" w:rsidRPr="00371B8A">
        <w:rPr>
          <w:rFonts w:eastAsia="Arial"/>
          <w:color w:val="000000"/>
          <w:sz w:val="24"/>
          <w:szCs w:val="24"/>
        </w:rPr>
        <w:t>A Felek közötti elszámolás rendje</w:t>
      </w:r>
    </w:p>
    <w:p w14:paraId="4F85EF49" w14:textId="77777777" w:rsidR="00460F21" w:rsidRPr="00371B8A" w:rsidRDefault="00460F21" w:rsidP="00ED526A">
      <w:pPr>
        <w:spacing w:line="276" w:lineRule="auto"/>
        <w:jc w:val="both"/>
        <w:rPr>
          <w:rFonts w:eastAsia="Arial"/>
          <w:color w:val="000000"/>
          <w:sz w:val="24"/>
          <w:szCs w:val="24"/>
        </w:rPr>
      </w:pPr>
    </w:p>
    <w:p w14:paraId="1B11AEBF" w14:textId="3F1B683B" w:rsidR="007E00B7" w:rsidRPr="00371B8A" w:rsidRDefault="00107796" w:rsidP="00ED526A">
      <w:pPr>
        <w:spacing w:line="276" w:lineRule="auto"/>
        <w:jc w:val="both"/>
        <w:rPr>
          <w:rFonts w:eastAsia="Arial"/>
          <w:color w:val="000000"/>
          <w:sz w:val="24"/>
          <w:szCs w:val="24"/>
        </w:rPr>
      </w:pPr>
      <w:r w:rsidRPr="00371B8A">
        <w:rPr>
          <w:rFonts w:eastAsia="Arial"/>
          <w:color w:val="000000"/>
          <w:sz w:val="24"/>
          <w:szCs w:val="24"/>
        </w:rPr>
        <w:t>Tekintettel arra, hogy a</w:t>
      </w:r>
      <w:r w:rsidR="00F77436">
        <w:rPr>
          <w:rFonts w:eastAsia="Arial"/>
          <w:color w:val="000000"/>
          <w:sz w:val="24"/>
          <w:szCs w:val="24"/>
        </w:rPr>
        <w:t>z</w:t>
      </w:r>
      <w:r w:rsidRPr="00371B8A">
        <w:rPr>
          <w:rFonts w:eastAsia="Arial"/>
          <w:color w:val="000000"/>
          <w:sz w:val="24"/>
          <w:szCs w:val="24"/>
        </w:rPr>
        <w:t xml:space="preserve"> Önkormányzat</w:t>
      </w:r>
      <w:r w:rsidR="00F77436">
        <w:rPr>
          <w:rFonts w:eastAsia="Arial"/>
          <w:color w:val="000000"/>
          <w:sz w:val="24"/>
          <w:szCs w:val="24"/>
        </w:rPr>
        <w:t>ok</w:t>
      </w:r>
      <w:r w:rsidRPr="00371B8A">
        <w:rPr>
          <w:rFonts w:eastAsia="Arial"/>
          <w:color w:val="000000"/>
          <w:sz w:val="24"/>
          <w:szCs w:val="24"/>
        </w:rPr>
        <w:t xml:space="preserve"> és a támogatott </w:t>
      </w:r>
      <w:r w:rsidR="00346B0E" w:rsidRPr="00371B8A">
        <w:rPr>
          <w:rFonts w:eastAsia="Arial"/>
          <w:color w:val="000000"/>
          <w:sz w:val="24"/>
          <w:szCs w:val="24"/>
        </w:rPr>
        <w:t>T</w:t>
      </w:r>
      <w:r w:rsidRPr="00371B8A">
        <w:rPr>
          <w:rFonts w:eastAsia="Arial"/>
          <w:color w:val="000000"/>
          <w:sz w:val="24"/>
          <w:szCs w:val="24"/>
        </w:rPr>
        <w:t xml:space="preserve">ársasházak között nincs közvetlen támogatási jogviszony, </w:t>
      </w:r>
      <w:r w:rsidR="00F77436" w:rsidRPr="00F77436">
        <w:rPr>
          <w:rFonts w:eastAsia="Arial"/>
          <w:color w:val="000000"/>
          <w:sz w:val="24"/>
          <w:szCs w:val="24"/>
        </w:rPr>
        <w:t>az Önkormányzatok által biztosított támogatások felhasználása tekintetében az</w:t>
      </w:r>
      <w:r w:rsidR="00F77436" w:rsidRPr="00137385">
        <w:rPr>
          <w:rFonts w:eastAsia="Arial"/>
          <w:color w:val="000000"/>
          <w:sz w:val="24"/>
          <w:szCs w:val="24"/>
        </w:rPr>
        <w:t xml:space="preserve"> </w:t>
      </w:r>
      <w:r w:rsidR="007B530F" w:rsidRPr="00371B8A">
        <w:rPr>
          <w:rFonts w:eastAsia="Arial"/>
          <w:color w:val="000000"/>
          <w:sz w:val="24"/>
          <w:szCs w:val="24"/>
        </w:rPr>
        <w:t>elszámolás</w:t>
      </w:r>
      <w:r w:rsidR="008735AD" w:rsidRPr="00371B8A">
        <w:rPr>
          <w:rFonts w:eastAsia="Arial"/>
          <w:color w:val="000000"/>
          <w:sz w:val="24"/>
          <w:szCs w:val="24"/>
        </w:rPr>
        <w:t xml:space="preserve"> alapját</w:t>
      </w:r>
      <w:r w:rsidR="007B530F" w:rsidRPr="00371B8A">
        <w:rPr>
          <w:rFonts w:eastAsia="Arial"/>
          <w:color w:val="000000"/>
          <w:sz w:val="24"/>
          <w:szCs w:val="24"/>
        </w:rPr>
        <w:t xml:space="preserve"> a </w:t>
      </w:r>
      <w:r w:rsidR="00F74164" w:rsidRPr="00371B8A">
        <w:rPr>
          <w:sz w:val="24"/>
          <w:szCs w:val="24"/>
        </w:rPr>
        <w:t xml:space="preserve">BKM Nonprofit Zrt. </w:t>
      </w:r>
      <w:r w:rsidR="007B530F" w:rsidRPr="00371B8A">
        <w:rPr>
          <w:rFonts w:eastAsia="Arial"/>
          <w:color w:val="000000"/>
          <w:sz w:val="24"/>
          <w:szCs w:val="24"/>
        </w:rPr>
        <w:t>részéről a Fővárosi Önkormányzat részére megküldött és</w:t>
      </w:r>
      <w:r w:rsidR="008735AD" w:rsidRPr="00371B8A">
        <w:rPr>
          <w:rFonts w:eastAsia="Arial"/>
          <w:color w:val="000000"/>
          <w:sz w:val="24"/>
          <w:szCs w:val="24"/>
        </w:rPr>
        <w:t xml:space="preserve"> általa</w:t>
      </w:r>
      <w:r w:rsidR="007B530F" w:rsidRPr="00371B8A">
        <w:rPr>
          <w:rFonts w:eastAsia="Arial"/>
          <w:color w:val="000000"/>
          <w:sz w:val="24"/>
          <w:szCs w:val="24"/>
        </w:rPr>
        <w:t xml:space="preserve"> elfogadott </w:t>
      </w:r>
      <w:r w:rsidR="008735AD" w:rsidRPr="00371B8A">
        <w:rPr>
          <w:rFonts w:eastAsia="Arial"/>
          <w:color w:val="000000"/>
          <w:sz w:val="24"/>
          <w:szCs w:val="24"/>
        </w:rPr>
        <w:t>pénzügyi és szakmai beszámoló</w:t>
      </w:r>
      <w:r w:rsidR="002652F6" w:rsidRPr="00371B8A">
        <w:rPr>
          <w:rFonts w:eastAsia="Arial"/>
          <w:color w:val="000000"/>
          <w:sz w:val="24"/>
          <w:szCs w:val="24"/>
        </w:rPr>
        <w:t>k</w:t>
      </w:r>
      <w:r w:rsidR="008735AD" w:rsidRPr="00371B8A">
        <w:rPr>
          <w:rFonts w:eastAsia="Arial"/>
          <w:color w:val="000000"/>
          <w:sz w:val="24"/>
          <w:szCs w:val="24"/>
        </w:rPr>
        <w:t xml:space="preserve"> képezi</w:t>
      </w:r>
      <w:r w:rsidR="002652F6" w:rsidRPr="00371B8A">
        <w:rPr>
          <w:rFonts w:eastAsia="Arial"/>
          <w:color w:val="000000"/>
          <w:sz w:val="24"/>
          <w:szCs w:val="24"/>
        </w:rPr>
        <w:t>k</w:t>
      </w:r>
      <w:r w:rsidRPr="00371B8A">
        <w:rPr>
          <w:rFonts w:eastAsia="Arial"/>
          <w:color w:val="000000"/>
          <w:sz w:val="24"/>
          <w:szCs w:val="24"/>
        </w:rPr>
        <w:t>. Ezen beszámolók</w:t>
      </w:r>
      <w:r w:rsidR="00D74CD5" w:rsidRPr="00371B8A">
        <w:rPr>
          <w:rFonts w:eastAsia="Arial"/>
          <w:color w:val="000000"/>
          <w:sz w:val="24"/>
          <w:szCs w:val="24"/>
        </w:rPr>
        <w:t xml:space="preserve"> </w:t>
      </w:r>
      <w:r w:rsidR="002652F6" w:rsidRPr="00371B8A">
        <w:rPr>
          <w:rFonts w:eastAsia="Arial"/>
          <w:color w:val="000000"/>
          <w:sz w:val="24"/>
          <w:szCs w:val="24"/>
        </w:rPr>
        <w:t>a Projektelőkészít</w:t>
      </w:r>
      <w:r w:rsidRPr="00371B8A">
        <w:rPr>
          <w:rFonts w:eastAsia="Arial"/>
          <w:color w:val="000000"/>
          <w:sz w:val="24"/>
          <w:szCs w:val="24"/>
        </w:rPr>
        <w:t>ési</w:t>
      </w:r>
      <w:r w:rsidR="002652F6" w:rsidRPr="00371B8A">
        <w:rPr>
          <w:rFonts w:eastAsia="Arial"/>
          <w:color w:val="000000"/>
          <w:sz w:val="24"/>
          <w:szCs w:val="24"/>
        </w:rPr>
        <w:t xml:space="preserve"> szakaszban a </w:t>
      </w:r>
      <w:r w:rsidR="008F7BF1" w:rsidRPr="00371B8A">
        <w:rPr>
          <w:rFonts w:eastAsia="Arial"/>
          <w:color w:val="000000"/>
          <w:sz w:val="24"/>
          <w:szCs w:val="24"/>
        </w:rPr>
        <w:t>BKM Nonprofit Zrt.</w:t>
      </w:r>
      <w:r w:rsidR="002652F6" w:rsidRPr="00371B8A">
        <w:rPr>
          <w:rFonts w:eastAsia="Arial"/>
          <w:color w:val="000000"/>
          <w:sz w:val="24"/>
          <w:szCs w:val="24"/>
        </w:rPr>
        <w:t xml:space="preserve"> által teljesített </w:t>
      </w:r>
      <w:r w:rsidR="00A36784" w:rsidRPr="00371B8A">
        <w:rPr>
          <w:rFonts w:eastAsia="Arial"/>
          <w:color w:val="000000"/>
          <w:sz w:val="24"/>
          <w:szCs w:val="24"/>
        </w:rPr>
        <w:t>DEA-k elkészítés</w:t>
      </w:r>
      <w:r w:rsidR="003071E0" w:rsidRPr="00371B8A">
        <w:rPr>
          <w:rFonts w:eastAsia="Arial"/>
          <w:color w:val="000000"/>
          <w:sz w:val="24"/>
          <w:szCs w:val="24"/>
        </w:rPr>
        <w:t>éről</w:t>
      </w:r>
      <w:r w:rsidR="00A36784" w:rsidRPr="00371B8A">
        <w:rPr>
          <w:rFonts w:eastAsia="Arial"/>
          <w:color w:val="000000"/>
          <w:sz w:val="24"/>
          <w:szCs w:val="24"/>
        </w:rPr>
        <w:t xml:space="preserve"> és a </w:t>
      </w:r>
      <w:r w:rsidR="002652F6" w:rsidRPr="00371B8A">
        <w:rPr>
          <w:rFonts w:eastAsia="Arial"/>
          <w:color w:val="000000"/>
          <w:sz w:val="24"/>
          <w:szCs w:val="24"/>
        </w:rPr>
        <w:t>projektelőkészítési feladat</w:t>
      </w:r>
      <w:r w:rsidR="003071E0" w:rsidRPr="00371B8A">
        <w:rPr>
          <w:rFonts w:eastAsia="Arial"/>
          <w:color w:val="000000"/>
          <w:sz w:val="24"/>
          <w:szCs w:val="24"/>
        </w:rPr>
        <w:t>airól szóló időközi beszámolókon</w:t>
      </w:r>
      <w:r w:rsidR="002652F6" w:rsidRPr="00371B8A">
        <w:rPr>
          <w:rFonts w:eastAsia="Arial"/>
          <w:color w:val="000000"/>
          <w:sz w:val="24"/>
          <w:szCs w:val="24"/>
        </w:rPr>
        <w:t xml:space="preserve">, a </w:t>
      </w:r>
      <w:r w:rsidR="00F92CF5" w:rsidRPr="00371B8A">
        <w:rPr>
          <w:rFonts w:eastAsia="Arial"/>
          <w:color w:val="000000"/>
          <w:sz w:val="24"/>
          <w:szCs w:val="24"/>
        </w:rPr>
        <w:t>Megvalósítási</w:t>
      </w:r>
      <w:r w:rsidR="002652F6" w:rsidRPr="00371B8A">
        <w:rPr>
          <w:rFonts w:eastAsia="Arial"/>
          <w:color w:val="000000"/>
          <w:sz w:val="24"/>
          <w:szCs w:val="24"/>
        </w:rPr>
        <w:t xml:space="preserve"> szakaszban pedig a nyertes pályázók által a </w:t>
      </w:r>
      <w:r w:rsidR="008F7BF1" w:rsidRPr="00371B8A">
        <w:rPr>
          <w:rFonts w:eastAsia="Arial"/>
          <w:color w:val="000000"/>
          <w:sz w:val="24"/>
          <w:szCs w:val="24"/>
        </w:rPr>
        <w:t xml:space="preserve">BKM Nonprofit Zrt. </w:t>
      </w:r>
      <w:r w:rsidR="002652F6" w:rsidRPr="00371B8A">
        <w:rPr>
          <w:rFonts w:eastAsia="Arial"/>
          <w:color w:val="000000"/>
          <w:sz w:val="24"/>
          <w:szCs w:val="24"/>
        </w:rPr>
        <w:t xml:space="preserve">részére megküldött </w:t>
      </w:r>
      <w:r w:rsidR="00EB1AD6" w:rsidRPr="00371B8A">
        <w:rPr>
          <w:rFonts w:eastAsia="Arial"/>
          <w:color w:val="000000"/>
          <w:sz w:val="24"/>
          <w:szCs w:val="24"/>
        </w:rPr>
        <w:t xml:space="preserve">rész- </w:t>
      </w:r>
      <w:r w:rsidR="002652F6" w:rsidRPr="00371B8A">
        <w:rPr>
          <w:rFonts w:eastAsia="Arial"/>
          <w:color w:val="000000"/>
          <w:sz w:val="24"/>
          <w:szCs w:val="24"/>
        </w:rPr>
        <w:t>és záró elszámolásokon</w:t>
      </w:r>
      <w:r w:rsidR="00DC2BAE" w:rsidRPr="00371B8A">
        <w:rPr>
          <w:rFonts w:eastAsia="Arial"/>
          <w:color w:val="000000"/>
          <w:sz w:val="24"/>
          <w:szCs w:val="24"/>
        </w:rPr>
        <w:t>,</w:t>
      </w:r>
      <w:r w:rsidR="002652F6" w:rsidRPr="00371B8A">
        <w:rPr>
          <w:rFonts w:eastAsia="Arial"/>
          <w:color w:val="000000"/>
          <w:sz w:val="24"/>
          <w:szCs w:val="24"/>
        </w:rPr>
        <w:t xml:space="preserve"> valamint </w:t>
      </w:r>
      <w:r w:rsidR="008F7BF1" w:rsidRPr="00371B8A">
        <w:rPr>
          <w:rFonts w:eastAsia="Arial"/>
          <w:color w:val="000000"/>
          <w:sz w:val="24"/>
          <w:szCs w:val="24"/>
        </w:rPr>
        <w:t>BKM Nonprofit Zrt.</w:t>
      </w:r>
      <w:r w:rsidR="002652F6" w:rsidRPr="00371B8A">
        <w:rPr>
          <w:rFonts w:eastAsia="Arial"/>
          <w:color w:val="000000"/>
          <w:sz w:val="24"/>
          <w:szCs w:val="24"/>
        </w:rPr>
        <w:t xml:space="preserve"> (a támogatási szerződésekben és a Kiírásban részletezettek alapján) által lefoly</w:t>
      </w:r>
      <w:r w:rsidR="00CE20DF" w:rsidRPr="00371B8A">
        <w:rPr>
          <w:rFonts w:eastAsia="Arial"/>
          <w:color w:val="000000"/>
          <w:sz w:val="24"/>
          <w:szCs w:val="24"/>
        </w:rPr>
        <w:t>ta</w:t>
      </w:r>
      <w:r w:rsidR="002652F6" w:rsidRPr="00371B8A">
        <w:rPr>
          <w:rFonts w:eastAsia="Arial"/>
          <w:color w:val="000000"/>
          <w:sz w:val="24"/>
          <w:szCs w:val="24"/>
        </w:rPr>
        <w:t>tott ellenőrzések alkalmával készített jegyzőkönyveken/szakmai beszámolókon</w:t>
      </w:r>
      <w:r w:rsidR="00794E69" w:rsidRPr="00371B8A">
        <w:rPr>
          <w:rFonts w:eastAsia="Arial"/>
          <w:color w:val="000000"/>
          <w:sz w:val="24"/>
          <w:szCs w:val="24"/>
        </w:rPr>
        <w:t xml:space="preserve"> alapulnak</w:t>
      </w:r>
      <w:r w:rsidR="002652F6" w:rsidRPr="00371B8A">
        <w:rPr>
          <w:rFonts w:eastAsia="Arial"/>
          <w:color w:val="000000"/>
          <w:sz w:val="24"/>
          <w:szCs w:val="24"/>
        </w:rPr>
        <w:t xml:space="preserve">. </w:t>
      </w:r>
      <w:r w:rsidR="00A05634" w:rsidRPr="00371B8A">
        <w:rPr>
          <w:rFonts w:eastAsia="Arial"/>
          <w:color w:val="000000"/>
          <w:sz w:val="24"/>
          <w:szCs w:val="24"/>
        </w:rPr>
        <w:t xml:space="preserve">A Fővárosi Önkormányzat és a </w:t>
      </w:r>
      <w:r w:rsidR="008F7BF1" w:rsidRPr="00371B8A">
        <w:rPr>
          <w:rFonts w:eastAsia="Arial"/>
          <w:color w:val="000000"/>
          <w:sz w:val="24"/>
          <w:szCs w:val="24"/>
        </w:rPr>
        <w:t xml:space="preserve">BKM Nonprofit Zrt. </w:t>
      </w:r>
      <w:r w:rsidR="00A05634" w:rsidRPr="00371B8A">
        <w:rPr>
          <w:rFonts w:eastAsia="Arial"/>
          <w:color w:val="000000"/>
          <w:sz w:val="24"/>
          <w:szCs w:val="24"/>
        </w:rPr>
        <w:t>közötti beszámolás szabályait a</w:t>
      </w:r>
      <w:r w:rsidR="007D6125" w:rsidRPr="00371B8A">
        <w:rPr>
          <w:rFonts w:eastAsia="Arial"/>
          <w:color w:val="000000"/>
          <w:sz w:val="24"/>
          <w:szCs w:val="24"/>
        </w:rPr>
        <w:t xml:space="preserve"> </w:t>
      </w:r>
      <w:r w:rsidR="009A0E92" w:rsidRPr="00371B8A">
        <w:rPr>
          <w:rFonts w:eastAsia="Arial"/>
          <w:color w:val="000000"/>
          <w:sz w:val="24"/>
          <w:szCs w:val="24"/>
        </w:rPr>
        <w:t xml:space="preserve">Szerződés </w:t>
      </w:r>
      <w:r w:rsidR="00C63A40" w:rsidRPr="00371B8A">
        <w:rPr>
          <w:rFonts w:eastAsia="Arial"/>
          <w:color w:val="000000"/>
          <w:sz w:val="24"/>
          <w:szCs w:val="24"/>
        </w:rPr>
        <w:t>rög</w:t>
      </w:r>
      <w:r w:rsidR="00A05634" w:rsidRPr="00371B8A">
        <w:rPr>
          <w:rFonts w:eastAsia="Arial"/>
          <w:color w:val="000000"/>
          <w:sz w:val="24"/>
          <w:szCs w:val="24"/>
        </w:rPr>
        <w:t>zíti.</w:t>
      </w:r>
      <w:r w:rsidR="008735AD" w:rsidRPr="00371B8A">
        <w:rPr>
          <w:rFonts w:eastAsia="Arial"/>
          <w:color w:val="000000"/>
          <w:sz w:val="24"/>
          <w:szCs w:val="24"/>
        </w:rPr>
        <w:t xml:space="preserve"> </w:t>
      </w:r>
      <w:r w:rsidR="00A05634" w:rsidRPr="00371B8A">
        <w:rPr>
          <w:rFonts w:eastAsia="Arial"/>
          <w:color w:val="000000"/>
          <w:sz w:val="24"/>
          <w:szCs w:val="24"/>
        </w:rPr>
        <w:t xml:space="preserve">A Fővárosi Önkormányzat a </w:t>
      </w:r>
      <w:r w:rsidR="008F7BF1" w:rsidRPr="00371B8A">
        <w:rPr>
          <w:rFonts w:eastAsia="Arial"/>
          <w:color w:val="000000"/>
          <w:sz w:val="24"/>
          <w:szCs w:val="24"/>
        </w:rPr>
        <w:t xml:space="preserve">BKM Nonprofit Zrt. </w:t>
      </w:r>
      <w:r w:rsidR="004E783D" w:rsidRPr="00371B8A">
        <w:rPr>
          <w:rFonts w:eastAsia="Arial"/>
          <w:color w:val="000000"/>
          <w:sz w:val="24"/>
          <w:szCs w:val="24"/>
        </w:rPr>
        <w:t xml:space="preserve">által összeállított </w:t>
      </w:r>
      <w:r w:rsidR="001331A1" w:rsidRPr="00371B8A">
        <w:rPr>
          <w:rFonts w:eastAsia="Arial"/>
          <w:color w:val="000000"/>
          <w:sz w:val="24"/>
          <w:szCs w:val="24"/>
        </w:rPr>
        <w:t xml:space="preserve">Kerületi és Fővárosi támogatási összegek felhasználásáról szóló tételes szakmai és pénzügyi </w:t>
      </w:r>
      <w:r w:rsidR="003071E0" w:rsidRPr="00371B8A">
        <w:rPr>
          <w:rFonts w:eastAsia="Arial"/>
          <w:color w:val="000000"/>
          <w:sz w:val="24"/>
          <w:szCs w:val="24"/>
        </w:rPr>
        <w:t xml:space="preserve">időközi beszámolót 30 napon belül, a részbeszámolót 15 napon belül és a záró beszámolót </w:t>
      </w:r>
      <w:proofErr w:type="gramStart"/>
      <w:r w:rsidR="003071E0" w:rsidRPr="00371B8A">
        <w:rPr>
          <w:rFonts w:eastAsia="Arial"/>
          <w:color w:val="000000"/>
          <w:sz w:val="24"/>
          <w:szCs w:val="24"/>
        </w:rPr>
        <w:t>60  napon</w:t>
      </w:r>
      <w:proofErr w:type="gramEnd"/>
      <w:r w:rsidR="003071E0" w:rsidRPr="00371B8A">
        <w:rPr>
          <w:rFonts w:eastAsia="Arial"/>
          <w:color w:val="000000"/>
          <w:sz w:val="24"/>
          <w:szCs w:val="24"/>
        </w:rPr>
        <w:t xml:space="preserve"> belül hagyja jóvá az átvételtől számítottan,</w:t>
      </w:r>
      <w:r w:rsidR="00F77436">
        <w:rPr>
          <w:rFonts w:eastAsia="Arial"/>
          <w:color w:val="000000"/>
          <w:sz w:val="24"/>
          <w:szCs w:val="24"/>
        </w:rPr>
        <w:t xml:space="preserve"> </w:t>
      </w:r>
      <w:r w:rsidR="004E783D" w:rsidRPr="00371B8A">
        <w:rPr>
          <w:rFonts w:eastAsia="Arial"/>
          <w:color w:val="000000"/>
          <w:sz w:val="24"/>
          <w:szCs w:val="24"/>
        </w:rPr>
        <w:t>és megküldi</w:t>
      </w:r>
      <w:r w:rsidR="00A05634" w:rsidRPr="00371B8A">
        <w:rPr>
          <w:rFonts w:eastAsia="Arial"/>
          <w:color w:val="000000"/>
          <w:sz w:val="24"/>
          <w:szCs w:val="24"/>
        </w:rPr>
        <w:t xml:space="preserve"> a </w:t>
      </w:r>
      <w:r w:rsidR="005D6867" w:rsidRPr="00371B8A">
        <w:rPr>
          <w:rFonts w:eastAsia="Arial"/>
          <w:color w:val="000000"/>
          <w:sz w:val="24"/>
          <w:szCs w:val="24"/>
        </w:rPr>
        <w:t>Kerületi Önkormányzat részére</w:t>
      </w:r>
      <w:r w:rsidR="00A05634" w:rsidRPr="00371B8A">
        <w:rPr>
          <w:rFonts w:eastAsia="Arial"/>
          <w:color w:val="000000"/>
          <w:sz w:val="24"/>
          <w:szCs w:val="24"/>
        </w:rPr>
        <w:t xml:space="preserve">. </w:t>
      </w:r>
      <w:r w:rsidR="009214DD" w:rsidRPr="00371B8A">
        <w:rPr>
          <w:rFonts w:eastAsia="Arial"/>
          <w:color w:val="000000"/>
          <w:sz w:val="24"/>
          <w:szCs w:val="24"/>
        </w:rPr>
        <w:t>A Kerületi Önkormányzat vállalja, hogy a megküldött elszámolást szakmai és pénzügyi szempontból ellenőrz</w:t>
      </w:r>
      <w:r w:rsidR="00A65F28" w:rsidRPr="00371B8A">
        <w:rPr>
          <w:rFonts w:eastAsia="Arial"/>
          <w:color w:val="000000"/>
          <w:sz w:val="24"/>
          <w:szCs w:val="24"/>
        </w:rPr>
        <w:t>i</w:t>
      </w:r>
      <w:r w:rsidR="009214DD" w:rsidRPr="00371B8A">
        <w:rPr>
          <w:rFonts w:eastAsia="Arial"/>
          <w:color w:val="000000"/>
          <w:sz w:val="24"/>
          <w:szCs w:val="24"/>
        </w:rPr>
        <w:t xml:space="preserve"> és a benyújtást követő </w:t>
      </w:r>
      <w:r w:rsidR="00013AE1" w:rsidRPr="00371B8A">
        <w:rPr>
          <w:rFonts w:eastAsia="Arial"/>
          <w:color w:val="000000"/>
          <w:sz w:val="24"/>
          <w:szCs w:val="24"/>
        </w:rPr>
        <w:t xml:space="preserve">60 </w:t>
      </w:r>
      <w:r w:rsidR="009214DD" w:rsidRPr="00371B8A">
        <w:rPr>
          <w:rFonts w:eastAsia="Arial"/>
          <w:color w:val="000000"/>
          <w:sz w:val="24"/>
          <w:szCs w:val="24"/>
        </w:rPr>
        <w:t xml:space="preserve">napon belül dönt annak elfogadásával kapcsolatban, amely döntésről a döntést követő </w:t>
      </w:r>
      <w:r w:rsidR="00013AE1" w:rsidRPr="00371B8A">
        <w:rPr>
          <w:rFonts w:eastAsia="Arial"/>
          <w:color w:val="000000"/>
          <w:sz w:val="24"/>
          <w:szCs w:val="24"/>
        </w:rPr>
        <w:t xml:space="preserve">15 </w:t>
      </w:r>
      <w:r w:rsidR="009214DD" w:rsidRPr="00371B8A">
        <w:rPr>
          <w:rFonts w:eastAsia="Arial"/>
          <w:color w:val="000000"/>
          <w:sz w:val="24"/>
          <w:szCs w:val="24"/>
        </w:rPr>
        <w:t>napon belül tájékoztatja a Fővárosi Önkormányzatot.</w:t>
      </w:r>
      <w:r w:rsidR="00D74CD5" w:rsidRPr="00371B8A">
        <w:rPr>
          <w:rFonts w:eastAsia="Arial"/>
          <w:color w:val="000000"/>
          <w:sz w:val="24"/>
          <w:szCs w:val="24"/>
        </w:rPr>
        <w:t xml:space="preserve"> </w:t>
      </w:r>
      <w:r w:rsidR="00D74CD5" w:rsidRPr="00371B8A">
        <w:rPr>
          <w:rFonts w:eastAsia="Arial"/>
          <w:b/>
          <w:bCs/>
          <w:color w:val="000000"/>
          <w:sz w:val="24"/>
          <w:szCs w:val="24"/>
        </w:rPr>
        <w:t>A Felek rögzítik, hogy a forrásokkal kapcsolatos pénzmozgás, azok bizonylatolása, szám</w:t>
      </w:r>
      <w:r w:rsidR="00831567" w:rsidRPr="00371B8A">
        <w:rPr>
          <w:rFonts w:eastAsia="Arial"/>
          <w:b/>
          <w:bCs/>
          <w:color w:val="000000"/>
          <w:sz w:val="24"/>
          <w:szCs w:val="24"/>
        </w:rPr>
        <w:t>v</w:t>
      </w:r>
      <w:r w:rsidR="00D74CD5" w:rsidRPr="00371B8A">
        <w:rPr>
          <w:rFonts w:eastAsia="Arial"/>
          <w:b/>
          <w:bCs/>
          <w:color w:val="000000"/>
          <w:sz w:val="24"/>
          <w:szCs w:val="24"/>
        </w:rPr>
        <w:t>iteli nyilvántartása a Felek által k</w:t>
      </w:r>
      <w:r w:rsidR="006C5C2C" w:rsidRPr="00371B8A">
        <w:rPr>
          <w:rFonts w:eastAsia="Arial"/>
          <w:b/>
          <w:bCs/>
          <w:color w:val="000000"/>
          <w:sz w:val="24"/>
          <w:szCs w:val="24"/>
        </w:rPr>
        <w:t>ö</w:t>
      </w:r>
      <w:r w:rsidR="00D74CD5" w:rsidRPr="00371B8A">
        <w:rPr>
          <w:rFonts w:eastAsia="Arial"/>
          <w:b/>
          <w:bCs/>
          <w:color w:val="000000"/>
          <w:sz w:val="24"/>
          <w:szCs w:val="24"/>
        </w:rPr>
        <w:t xml:space="preserve">lcsönösen egyeztetett eljárásrend szerint történik. </w:t>
      </w:r>
    </w:p>
    <w:p w14:paraId="67A70A84" w14:textId="77777777" w:rsidR="005567F7" w:rsidRPr="00371B8A" w:rsidRDefault="005567F7" w:rsidP="00ED526A">
      <w:pPr>
        <w:spacing w:line="276" w:lineRule="auto"/>
        <w:jc w:val="both"/>
        <w:rPr>
          <w:rFonts w:eastAsia="Arial"/>
          <w:color w:val="000000"/>
          <w:sz w:val="24"/>
          <w:szCs w:val="24"/>
        </w:rPr>
      </w:pPr>
    </w:p>
    <w:p w14:paraId="52E2E4C1" w14:textId="41B3CC5F" w:rsidR="00460F21" w:rsidRPr="00371B8A" w:rsidRDefault="0070546C" w:rsidP="00ED526A">
      <w:pPr>
        <w:spacing w:line="276" w:lineRule="auto"/>
        <w:jc w:val="both"/>
        <w:rPr>
          <w:rFonts w:eastAsia="Arial"/>
          <w:color w:val="000000"/>
          <w:sz w:val="24"/>
          <w:szCs w:val="24"/>
        </w:rPr>
      </w:pPr>
      <w:r w:rsidRPr="00371B8A">
        <w:rPr>
          <w:rFonts w:eastAsia="Arial"/>
          <w:color w:val="000000"/>
          <w:sz w:val="24"/>
          <w:szCs w:val="24"/>
        </w:rPr>
        <w:lastRenderedPageBreak/>
        <w:t xml:space="preserve">A Panelprogram </w:t>
      </w:r>
      <w:r w:rsidR="002C1854" w:rsidRPr="00371B8A">
        <w:rPr>
          <w:rFonts w:eastAsia="Arial"/>
          <w:color w:val="000000"/>
          <w:sz w:val="24"/>
          <w:szCs w:val="24"/>
        </w:rPr>
        <w:t>Proje</w:t>
      </w:r>
      <w:r w:rsidR="00471FC1" w:rsidRPr="00371B8A">
        <w:rPr>
          <w:rFonts w:eastAsia="Arial"/>
          <w:color w:val="000000"/>
          <w:sz w:val="24"/>
          <w:szCs w:val="24"/>
        </w:rPr>
        <w:t>kt</w:t>
      </w:r>
      <w:r w:rsidR="002C1854" w:rsidRPr="00371B8A">
        <w:rPr>
          <w:rFonts w:eastAsia="Arial"/>
          <w:color w:val="000000"/>
          <w:sz w:val="24"/>
          <w:szCs w:val="24"/>
        </w:rPr>
        <w:t>előkészítési</w:t>
      </w:r>
      <w:r w:rsidRPr="00371B8A">
        <w:rPr>
          <w:rFonts w:eastAsia="Arial"/>
          <w:color w:val="000000"/>
          <w:sz w:val="24"/>
          <w:szCs w:val="24"/>
        </w:rPr>
        <w:t xml:space="preserve"> és </w:t>
      </w:r>
      <w:r w:rsidR="00F92CF5" w:rsidRPr="00371B8A">
        <w:rPr>
          <w:rFonts w:eastAsia="Arial"/>
          <w:color w:val="000000"/>
          <w:sz w:val="24"/>
          <w:szCs w:val="24"/>
        </w:rPr>
        <w:t>Megvalósítási</w:t>
      </w:r>
      <w:r w:rsidRPr="00371B8A">
        <w:rPr>
          <w:rFonts w:eastAsia="Arial"/>
          <w:color w:val="000000"/>
          <w:sz w:val="24"/>
          <w:szCs w:val="24"/>
        </w:rPr>
        <w:t xml:space="preserve"> szakaszában megkötendő támogatási szerződésekben </w:t>
      </w:r>
      <w:r w:rsidR="001B4A5B" w:rsidRPr="00371B8A">
        <w:rPr>
          <w:rFonts w:eastAsia="Arial"/>
          <w:color w:val="000000"/>
          <w:sz w:val="24"/>
          <w:szCs w:val="24"/>
        </w:rPr>
        <w:t xml:space="preserve">elszámolható feladatok és munkák körét </w:t>
      </w:r>
      <w:r w:rsidRPr="00371B8A">
        <w:rPr>
          <w:rFonts w:eastAsia="Arial"/>
          <w:color w:val="000000"/>
          <w:sz w:val="24"/>
          <w:szCs w:val="24"/>
        </w:rPr>
        <w:t xml:space="preserve">a </w:t>
      </w:r>
      <w:r w:rsidR="006B1724" w:rsidRPr="00371B8A">
        <w:rPr>
          <w:rFonts w:eastAsia="Arial"/>
          <w:color w:val="000000"/>
          <w:sz w:val="24"/>
          <w:szCs w:val="24"/>
        </w:rPr>
        <w:t>Kiírás</w:t>
      </w:r>
      <w:r w:rsidRPr="00371B8A">
        <w:rPr>
          <w:rFonts w:eastAsia="Arial"/>
          <w:color w:val="000000"/>
          <w:sz w:val="24"/>
          <w:szCs w:val="24"/>
        </w:rPr>
        <w:t xml:space="preserve"> </w:t>
      </w:r>
      <w:r w:rsidR="00A05634" w:rsidRPr="00371B8A">
        <w:rPr>
          <w:rFonts w:eastAsia="Arial"/>
          <w:color w:val="000000"/>
          <w:sz w:val="24"/>
          <w:szCs w:val="24"/>
        </w:rPr>
        <w:t>tartalmazza</w:t>
      </w:r>
      <w:r w:rsidR="001B4A5B" w:rsidRPr="00371B8A">
        <w:rPr>
          <w:rFonts w:eastAsia="Arial"/>
          <w:color w:val="000000"/>
          <w:sz w:val="24"/>
          <w:szCs w:val="24"/>
        </w:rPr>
        <w:t>.</w:t>
      </w:r>
    </w:p>
    <w:p w14:paraId="6805692B" w14:textId="77777777" w:rsidR="00F77436" w:rsidRDefault="00F77436" w:rsidP="00F77436">
      <w:pPr>
        <w:spacing w:line="276" w:lineRule="auto"/>
        <w:jc w:val="both"/>
        <w:rPr>
          <w:rFonts w:eastAsia="Arial"/>
          <w:color w:val="000000"/>
          <w:sz w:val="24"/>
          <w:szCs w:val="24"/>
        </w:rPr>
      </w:pPr>
    </w:p>
    <w:p w14:paraId="45F154FE" w14:textId="75E4AEEE" w:rsidR="00F77436" w:rsidRPr="00F77436" w:rsidRDefault="00F77436" w:rsidP="00F77436">
      <w:pPr>
        <w:spacing w:line="276" w:lineRule="auto"/>
        <w:jc w:val="both"/>
        <w:rPr>
          <w:rFonts w:eastAsia="Arial"/>
          <w:color w:val="000000"/>
          <w:sz w:val="24"/>
          <w:szCs w:val="24"/>
        </w:rPr>
      </w:pPr>
      <w:r w:rsidRPr="00F77436">
        <w:rPr>
          <w:rFonts w:eastAsia="Arial"/>
          <w:color w:val="000000"/>
          <w:sz w:val="24"/>
          <w:szCs w:val="24"/>
        </w:rPr>
        <w:t xml:space="preserve">A Felek rögzítik, hogy a Projektelőkészítési szakaszban az önkormányzatok által biztosított forrásból finanszírozott, a Főváros által megrendelt döntéselőkészítő </w:t>
      </w:r>
      <w:r w:rsidR="007D5E71">
        <w:rPr>
          <w:rFonts w:eastAsia="Arial"/>
          <w:color w:val="000000"/>
          <w:sz w:val="24"/>
          <w:szCs w:val="24"/>
        </w:rPr>
        <w:t>anyag</w:t>
      </w:r>
      <w:r w:rsidRPr="00F77436">
        <w:rPr>
          <w:rFonts w:eastAsia="Arial"/>
          <w:color w:val="000000"/>
          <w:sz w:val="24"/>
          <w:szCs w:val="24"/>
        </w:rPr>
        <w:t xml:space="preserve"> (DEA) vonatkozásában, a Kerületi támogatási résznek a Főváros részére történő átadása </w:t>
      </w:r>
      <w:r w:rsidR="007D5E71">
        <w:rPr>
          <w:rFonts w:eastAsia="Arial"/>
          <w:color w:val="000000"/>
          <w:sz w:val="24"/>
          <w:szCs w:val="24"/>
        </w:rPr>
        <w:t>Államháztartáso</w:t>
      </w:r>
      <w:r w:rsidRPr="00F77436">
        <w:rPr>
          <w:rFonts w:eastAsia="Arial"/>
          <w:color w:val="000000"/>
          <w:sz w:val="24"/>
          <w:szCs w:val="24"/>
        </w:rPr>
        <w:t>n belüli támogatásnak minősül, erre tekintettel a Fővárosi Önkormányzat a Projektelőkészítési szakaszban megkötött támogatási szerződések aláírását követően gondoskodik Felhatalmazó levél kiadásáról a Kerületi Nyilatkozatban (1. sz. melléklet) foglalt forrás erejéig.</w:t>
      </w:r>
    </w:p>
    <w:p w14:paraId="56567F45" w14:textId="77777777" w:rsidR="00F77436" w:rsidRPr="00F77436" w:rsidRDefault="00F77436" w:rsidP="00F77436">
      <w:pPr>
        <w:spacing w:line="276" w:lineRule="auto"/>
        <w:jc w:val="both"/>
        <w:rPr>
          <w:rFonts w:eastAsia="Arial"/>
          <w:color w:val="000000"/>
          <w:sz w:val="24"/>
          <w:szCs w:val="24"/>
        </w:rPr>
      </w:pPr>
    </w:p>
    <w:p w14:paraId="31A02245" w14:textId="4DB0B332" w:rsidR="000F6A66" w:rsidRPr="00371B8A" w:rsidRDefault="00F77436" w:rsidP="00F77436">
      <w:pPr>
        <w:spacing w:line="276" w:lineRule="auto"/>
        <w:jc w:val="both"/>
        <w:rPr>
          <w:rFonts w:eastAsia="Arial"/>
          <w:color w:val="000000"/>
          <w:sz w:val="24"/>
          <w:szCs w:val="24"/>
        </w:rPr>
      </w:pPr>
      <w:r w:rsidRPr="00F77436">
        <w:rPr>
          <w:rFonts w:eastAsia="Arial"/>
          <w:color w:val="000000"/>
          <w:sz w:val="24"/>
          <w:szCs w:val="24"/>
        </w:rPr>
        <w:t xml:space="preserve">A Felek rögzítik, hogy a Megvalósítási szakaszban az </w:t>
      </w:r>
      <w:r w:rsidR="007D5E71">
        <w:rPr>
          <w:rFonts w:eastAsia="Arial"/>
          <w:color w:val="000000"/>
          <w:sz w:val="24"/>
          <w:szCs w:val="24"/>
        </w:rPr>
        <w:t>Ö</w:t>
      </w:r>
      <w:r w:rsidRPr="00F77436">
        <w:rPr>
          <w:rFonts w:eastAsia="Arial"/>
          <w:color w:val="000000"/>
          <w:sz w:val="24"/>
          <w:szCs w:val="24"/>
        </w:rPr>
        <w:t xml:space="preserve">nkormányzatok által nyújtott források szerződésszerű felhasználásának és elszámolásának biztosítása érdekében szükséges Felhatalmazó levelet a kedvezményezett társasházak nyújtják a Fővárosi Önkormányzat részére, figyelemmel arra, hogy az önkormányzati </w:t>
      </w:r>
      <w:r w:rsidR="007D5E71">
        <w:rPr>
          <w:rFonts w:eastAsia="Arial"/>
          <w:color w:val="000000"/>
          <w:sz w:val="24"/>
          <w:szCs w:val="24"/>
        </w:rPr>
        <w:t xml:space="preserve">támogatási </w:t>
      </w:r>
      <w:r w:rsidRPr="00F77436">
        <w:rPr>
          <w:rFonts w:eastAsia="Arial"/>
          <w:color w:val="000000"/>
          <w:sz w:val="24"/>
          <w:szCs w:val="24"/>
        </w:rPr>
        <w:t>részeket a Panelprogram megvalósításáért felelős Fővárosi Önkormányzat kezeli és tartja nyilván.</w:t>
      </w:r>
    </w:p>
    <w:p w14:paraId="2C9AD70A" w14:textId="77777777" w:rsidR="00F77436" w:rsidRDefault="00F77436" w:rsidP="00ED526A">
      <w:pPr>
        <w:spacing w:line="276" w:lineRule="auto"/>
        <w:jc w:val="both"/>
        <w:rPr>
          <w:rFonts w:eastAsia="Arial"/>
          <w:color w:val="000000"/>
          <w:sz w:val="24"/>
          <w:szCs w:val="24"/>
        </w:rPr>
      </w:pPr>
    </w:p>
    <w:p w14:paraId="10CEA538" w14:textId="0C9C2C4F" w:rsidR="000F6A66" w:rsidRPr="00371B8A" w:rsidRDefault="000F6A66" w:rsidP="00ED526A">
      <w:pPr>
        <w:spacing w:line="276" w:lineRule="auto"/>
        <w:jc w:val="both"/>
        <w:rPr>
          <w:rFonts w:eastAsia="Arial"/>
          <w:color w:val="000000"/>
          <w:sz w:val="24"/>
          <w:szCs w:val="24"/>
        </w:rPr>
      </w:pPr>
      <w:r w:rsidRPr="00371B8A">
        <w:rPr>
          <w:rFonts w:eastAsia="Arial"/>
          <w:color w:val="000000"/>
          <w:sz w:val="24"/>
          <w:szCs w:val="24"/>
        </w:rPr>
        <w:t>Amennyiben a Kerületi támogatási összegek (az érintett támogatási sze</w:t>
      </w:r>
      <w:r w:rsidR="00F77436">
        <w:rPr>
          <w:rFonts w:eastAsia="Arial"/>
          <w:color w:val="000000"/>
          <w:sz w:val="24"/>
          <w:szCs w:val="24"/>
        </w:rPr>
        <w:t>r</w:t>
      </w:r>
      <w:r w:rsidRPr="00371B8A">
        <w:rPr>
          <w:rFonts w:eastAsia="Arial"/>
          <w:color w:val="000000"/>
          <w:sz w:val="24"/>
          <w:szCs w:val="24"/>
        </w:rPr>
        <w:t xml:space="preserve">ződések tekintetében) jelen Megállapodásban foglaltaktól eltérően, vagy nem kerülnek felhasználásra, a Fővárosi Önkormányzat köteles a Kerületi Önkormányzat </w:t>
      </w:r>
      <w:r w:rsidR="00475D01" w:rsidRPr="00475D01">
        <w:rPr>
          <w:rFonts w:eastAsia="Arial"/>
          <w:color w:val="000000"/>
          <w:sz w:val="24"/>
          <w:szCs w:val="24"/>
        </w:rPr>
        <w:t>11784009-15514004</w:t>
      </w:r>
      <w:r w:rsidRPr="00371B8A">
        <w:rPr>
          <w:rFonts w:eastAsia="Arial"/>
          <w:color w:val="000000"/>
          <w:sz w:val="24"/>
          <w:szCs w:val="24"/>
        </w:rPr>
        <w:t xml:space="preserve"> sz. bankszámlájára visszautalni a fel nem használt, vagy nem jelen Megállapodásban foglaltak szerint felhasznált támogatási részt az időközi,</w:t>
      </w:r>
      <w:r w:rsidR="00E744B0">
        <w:rPr>
          <w:rFonts w:eastAsia="Arial"/>
          <w:color w:val="000000"/>
          <w:sz w:val="24"/>
          <w:szCs w:val="24"/>
        </w:rPr>
        <w:t xml:space="preserve"> </w:t>
      </w:r>
      <w:r w:rsidRPr="00371B8A">
        <w:rPr>
          <w:rFonts w:eastAsia="Arial"/>
          <w:color w:val="000000"/>
          <w:sz w:val="24"/>
          <w:szCs w:val="24"/>
        </w:rPr>
        <w:t>rész</w:t>
      </w:r>
      <w:r w:rsidR="00E744B0">
        <w:rPr>
          <w:rFonts w:eastAsia="Arial"/>
          <w:color w:val="000000"/>
          <w:sz w:val="24"/>
          <w:szCs w:val="24"/>
        </w:rPr>
        <w:t>-</w:t>
      </w:r>
      <w:r w:rsidRPr="00371B8A">
        <w:rPr>
          <w:rFonts w:eastAsia="Arial"/>
          <w:color w:val="000000"/>
          <w:sz w:val="24"/>
          <w:szCs w:val="24"/>
        </w:rPr>
        <w:t xml:space="preserve">, vagy záró beszámoló elfogadását követő 15 napon belül. </w:t>
      </w:r>
    </w:p>
    <w:bookmarkEnd w:id="1"/>
    <w:bookmarkEnd w:id="2"/>
    <w:bookmarkEnd w:id="3"/>
    <w:bookmarkEnd w:id="4"/>
    <w:bookmarkEnd w:id="5"/>
    <w:bookmarkEnd w:id="6"/>
    <w:bookmarkEnd w:id="7"/>
    <w:bookmarkEnd w:id="8"/>
    <w:bookmarkEnd w:id="9"/>
    <w:bookmarkEnd w:id="10"/>
    <w:bookmarkEnd w:id="11"/>
    <w:bookmarkEnd w:id="12"/>
    <w:bookmarkEnd w:id="13"/>
    <w:bookmarkEnd w:id="14"/>
    <w:p w14:paraId="0808CAD4" w14:textId="77777777" w:rsidR="00F65F41" w:rsidRPr="00371B8A" w:rsidRDefault="00F65F41" w:rsidP="00420200">
      <w:pPr>
        <w:spacing w:line="276" w:lineRule="auto"/>
        <w:jc w:val="both"/>
        <w:rPr>
          <w:rFonts w:eastAsia="Arial"/>
          <w:b/>
          <w:bCs/>
          <w:color w:val="000000"/>
          <w:sz w:val="24"/>
          <w:szCs w:val="24"/>
        </w:rPr>
      </w:pPr>
    </w:p>
    <w:p w14:paraId="5301CD73" w14:textId="603C328C" w:rsidR="00B7439F" w:rsidRPr="00371B8A" w:rsidRDefault="0044748A" w:rsidP="00420200">
      <w:pPr>
        <w:spacing w:line="276" w:lineRule="auto"/>
        <w:jc w:val="both"/>
        <w:rPr>
          <w:rFonts w:eastAsia="Arial"/>
          <w:b/>
          <w:bCs/>
          <w:color w:val="000000"/>
          <w:sz w:val="24"/>
          <w:szCs w:val="24"/>
          <w:u w:val="single"/>
        </w:rPr>
      </w:pPr>
      <w:r w:rsidRPr="00371B8A">
        <w:rPr>
          <w:rFonts w:eastAsia="Arial"/>
          <w:b/>
          <w:bCs/>
          <w:color w:val="000000"/>
          <w:sz w:val="24"/>
          <w:szCs w:val="24"/>
          <w:u w:val="single"/>
        </w:rPr>
        <w:t>6</w:t>
      </w:r>
      <w:r w:rsidR="00B7439F" w:rsidRPr="00371B8A">
        <w:rPr>
          <w:rFonts w:eastAsia="Arial"/>
          <w:b/>
          <w:bCs/>
          <w:color w:val="000000"/>
          <w:sz w:val="24"/>
          <w:szCs w:val="24"/>
          <w:u w:val="single"/>
        </w:rPr>
        <w:t xml:space="preserve">. </w:t>
      </w:r>
      <w:r w:rsidR="006A41CF" w:rsidRPr="00371B8A">
        <w:rPr>
          <w:rFonts w:eastAsia="Arial"/>
          <w:b/>
          <w:bCs/>
          <w:color w:val="000000"/>
          <w:sz w:val="24"/>
          <w:szCs w:val="24"/>
          <w:u w:val="single"/>
        </w:rPr>
        <w:t xml:space="preserve">A </w:t>
      </w:r>
      <w:r w:rsidR="00EA330F" w:rsidRPr="00371B8A">
        <w:rPr>
          <w:rFonts w:eastAsia="Arial"/>
          <w:b/>
          <w:bCs/>
          <w:color w:val="000000"/>
          <w:sz w:val="24"/>
          <w:szCs w:val="24"/>
          <w:u w:val="single"/>
        </w:rPr>
        <w:t>jelen Megállapodás</w:t>
      </w:r>
      <w:r w:rsidR="00B7439F" w:rsidRPr="00371B8A">
        <w:rPr>
          <w:rFonts w:eastAsia="Arial"/>
          <w:b/>
          <w:bCs/>
          <w:color w:val="000000"/>
          <w:sz w:val="24"/>
          <w:szCs w:val="24"/>
          <w:u w:val="single"/>
        </w:rPr>
        <w:t xml:space="preserve"> </w:t>
      </w:r>
      <w:r w:rsidR="00600401" w:rsidRPr="00371B8A">
        <w:rPr>
          <w:rFonts w:eastAsia="Arial"/>
          <w:b/>
          <w:bCs/>
          <w:color w:val="000000"/>
          <w:sz w:val="24"/>
          <w:szCs w:val="24"/>
          <w:u w:val="single"/>
        </w:rPr>
        <w:t xml:space="preserve">hatálya, </w:t>
      </w:r>
      <w:r w:rsidR="00B7439F" w:rsidRPr="00371B8A">
        <w:rPr>
          <w:rFonts w:eastAsia="Arial"/>
          <w:b/>
          <w:bCs/>
          <w:color w:val="000000"/>
          <w:sz w:val="24"/>
          <w:szCs w:val="24"/>
          <w:u w:val="single"/>
        </w:rPr>
        <w:t>módosítása</w:t>
      </w:r>
      <w:r w:rsidR="001160CE" w:rsidRPr="00371B8A">
        <w:rPr>
          <w:rFonts w:eastAsia="Arial"/>
          <w:b/>
          <w:bCs/>
          <w:color w:val="000000"/>
          <w:sz w:val="24"/>
          <w:szCs w:val="24"/>
          <w:u w:val="single"/>
        </w:rPr>
        <w:t xml:space="preserve">, </w:t>
      </w:r>
      <w:r w:rsidR="00600401" w:rsidRPr="00371B8A">
        <w:rPr>
          <w:rFonts w:eastAsia="Arial"/>
          <w:b/>
          <w:bCs/>
          <w:color w:val="000000"/>
          <w:sz w:val="24"/>
          <w:szCs w:val="24"/>
          <w:u w:val="single"/>
        </w:rPr>
        <w:t>megszüntetése</w:t>
      </w:r>
    </w:p>
    <w:p w14:paraId="036F860F" w14:textId="77777777" w:rsidR="00600401" w:rsidRPr="00371B8A" w:rsidRDefault="00600401" w:rsidP="00420200">
      <w:pPr>
        <w:spacing w:line="276" w:lineRule="auto"/>
        <w:jc w:val="both"/>
        <w:rPr>
          <w:rFonts w:eastAsia="Arial"/>
          <w:b/>
          <w:bCs/>
          <w:color w:val="000000"/>
          <w:sz w:val="24"/>
          <w:szCs w:val="24"/>
          <w:u w:val="single"/>
        </w:rPr>
      </w:pPr>
    </w:p>
    <w:p w14:paraId="596F0518" w14:textId="60FE8DC5" w:rsidR="001C21F2" w:rsidRPr="00371B8A" w:rsidRDefault="00600401" w:rsidP="00420200">
      <w:pPr>
        <w:spacing w:line="276" w:lineRule="auto"/>
        <w:jc w:val="both"/>
        <w:rPr>
          <w:rFonts w:eastAsia="Arial"/>
          <w:color w:val="000000"/>
          <w:sz w:val="24"/>
          <w:szCs w:val="24"/>
        </w:rPr>
      </w:pPr>
      <w:r w:rsidRPr="00371B8A">
        <w:rPr>
          <w:rFonts w:eastAsia="Arial"/>
          <w:color w:val="000000"/>
          <w:sz w:val="24"/>
          <w:szCs w:val="24"/>
        </w:rPr>
        <w:t xml:space="preserve">Jelen Megállapodás </w:t>
      </w:r>
      <w:r w:rsidR="001C21F2" w:rsidRPr="00371B8A">
        <w:rPr>
          <w:rFonts w:eastAsia="Arial"/>
          <w:color w:val="000000"/>
          <w:sz w:val="24"/>
          <w:szCs w:val="24"/>
        </w:rPr>
        <w:t xml:space="preserve">a Felek által történő aláírás napján lép hatályba, azzal, hogy amennyiben az aláírás nem egy napon történik, úgy a hatályba lépés napja a legutolsó aláírás napja. </w:t>
      </w:r>
      <w:r w:rsidR="001C21F2" w:rsidRPr="00371B8A">
        <w:rPr>
          <w:rFonts w:eastAsia="Arial"/>
          <w:color w:val="000000"/>
          <w:sz w:val="24"/>
          <w:szCs w:val="24"/>
        </w:rPr>
        <w:br/>
      </w:r>
      <w:r w:rsidR="001C21F2" w:rsidRPr="00371B8A">
        <w:rPr>
          <w:rFonts w:eastAsia="Arial"/>
          <w:color w:val="000000"/>
          <w:sz w:val="24"/>
          <w:szCs w:val="24"/>
        </w:rPr>
        <w:br/>
      </w:r>
      <w:r w:rsidR="00107796" w:rsidRPr="00371B8A">
        <w:rPr>
          <w:rFonts w:eastAsia="Arial"/>
          <w:color w:val="000000"/>
          <w:sz w:val="24"/>
          <w:szCs w:val="24"/>
        </w:rPr>
        <w:t>Jelen</w:t>
      </w:r>
      <w:r w:rsidR="001C21F2" w:rsidRPr="00371B8A">
        <w:rPr>
          <w:rFonts w:eastAsia="Arial"/>
          <w:color w:val="000000"/>
          <w:sz w:val="24"/>
          <w:szCs w:val="24"/>
        </w:rPr>
        <w:t xml:space="preserve"> Megállapodás hatálya </w:t>
      </w:r>
      <w:r w:rsidR="00107796" w:rsidRPr="00371B8A">
        <w:rPr>
          <w:rFonts w:eastAsia="Arial"/>
          <w:color w:val="000000"/>
          <w:sz w:val="24"/>
          <w:szCs w:val="24"/>
        </w:rPr>
        <w:t>a benne</w:t>
      </w:r>
      <w:r w:rsidR="001C21F2" w:rsidRPr="00371B8A">
        <w:rPr>
          <w:rFonts w:eastAsia="Arial"/>
          <w:color w:val="000000"/>
          <w:sz w:val="24"/>
          <w:szCs w:val="24"/>
        </w:rPr>
        <w:t xml:space="preserve"> foglalt</w:t>
      </w:r>
      <w:r w:rsidR="00A135DD" w:rsidRPr="00371B8A">
        <w:rPr>
          <w:rFonts w:eastAsia="Arial"/>
          <w:color w:val="000000"/>
          <w:sz w:val="24"/>
          <w:szCs w:val="24"/>
        </w:rPr>
        <w:t>, Panelprogram lebonyolításával kapcsola</w:t>
      </w:r>
      <w:r w:rsidR="00515EA3" w:rsidRPr="00371B8A">
        <w:rPr>
          <w:rFonts w:eastAsia="Arial"/>
          <w:color w:val="000000"/>
          <w:sz w:val="24"/>
          <w:szCs w:val="24"/>
        </w:rPr>
        <w:t>tban vállalt</w:t>
      </w:r>
      <w:r w:rsidR="001C21F2" w:rsidRPr="00371B8A">
        <w:rPr>
          <w:rFonts w:eastAsia="Arial"/>
          <w:color w:val="000000"/>
          <w:sz w:val="24"/>
          <w:szCs w:val="24"/>
        </w:rPr>
        <w:t xml:space="preserve"> kötelezettségek teljes körű teljesítéséig tart.</w:t>
      </w:r>
    </w:p>
    <w:p w14:paraId="2186F82B" w14:textId="77777777" w:rsidR="00B7439F" w:rsidRPr="00371B8A" w:rsidRDefault="00B7439F" w:rsidP="00420200">
      <w:pPr>
        <w:spacing w:line="276" w:lineRule="auto"/>
        <w:jc w:val="both"/>
        <w:rPr>
          <w:rFonts w:eastAsia="Arial"/>
          <w:b/>
          <w:bCs/>
          <w:color w:val="000000"/>
          <w:sz w:val="24"/>
          <w:szCs w:val="24"/>
          <w:u w:val="single"/>
        </w:rPr>
      </w:pPr>
    </w:p>
    <w:p w14:paraId="4C53CE8F" w14:textId="707F443F" w:rsidR="00B7439F" w:rsidRPr="00371B8A" w:rsidRDefault="00B7439F" w:rsidP="00420200">
      <w:pPr>
        <w:spacing w:line="276" w:lineRule="auto"/>
        <w:jc w:val="both"/>
        <w:rPr>
          <w:rFonts w:eastAsia="Arial"/>
          <w:color w:val="000000"/>
          <w:sz w:val="24"/>
          <w:szCs w:val="24"/>
        </w:rPr>
      </w:pPr>
      <w:r w:rsidRPr="00371B8A">
        <w:rPr>
          <w:rFonts w:eastAsia="Arial"/>
          <w:color w:val="000000"/>
          <w:sz w:val="24"/>
          <w:szCs w:val="24"/>
        </w:rPr>
        <w:t xml:space="preserve">Jelen </w:t>
      </w:r>
      <w:r w:rsidR="00600401" w:rsidRPr="00371B8A">
        <w:rPr>
          <w:rFonts w:eastAsia="Arial"/>
          <w:color w:val="000000"/>
          <w:sz w:val="24"/>
          <w:szCs w:val="24"/>
        </w:rPr>
        <w:t>Megállapodás</w:t>
      </w:r>
      <w:r w:rsidRPr="00371B8A">
        <w:rPr>
          <w:rFonts w:eastAsia="Arial"/>
          <w:color w:val="000000"/>
          <w:sz w:val="24"/>
          <w:szCs w:val="24"/>
        </w:rPr>
        <w:t xml:space="preserve"> </w:t>
      </w:r>
      <w:r w:rsidR="000E5BBC" w:rsidRPr="00371B8A">
        <w:rPr>
          <w:rFonts w:eastAsia="Arial"/>
          <w:color w:val="000000"/>
          <w:sz w:val="24"/>
          <w:szCs w:val="24"/>
        </w:rPr>
        <w:t xml:space="preserve">módosítása </w:t>
      </w:r>
      <w:r w:rsidRPr="00371B8A">
        <w:rPr>
          <w:rFonts w:eastAsia="Arial"/>
          <w:color w:val="000000"/>
          <w:sz w:val="24"/>
          <w:szCs w:val="24"/>
        </w:rPr>
        <w:t>a Felek kezdeményezésére közös megegyezéssel</w:t>
      </w:r>
      <w:r w:rsidR="004C2B76" w:rsidRPr="00371B8A">
        <w:rPr>
          <w:rFonts w:eastAsia="Arial"/>
          <w:color w:val="000000"/>
          <w:sz w:val="24"/>
          <w:szCs w:val="24"/>
        </w:rPr>
        <w:t xml:space="preserve">, </w:t>
      </w:r>
      <w:r w:rsidRPr="00371B8A">
        <w:rPr>
          <w:rFonts w:eastAsia="Arial"/>
          <w:color w:val="000000"/>
          <w:sz w:val="24"/>
          <w:szCs w:val="24"/>
        </w:rPr>
        <w:t>– beleértve a mellékleteket is</w:t>
      </w:r>
      <w:r w:rsidR="00687DAA" w:rsidRPr="00371B8A">
        <w:rPr>
          <w:rFonts w:eastAsia="Arial"/>
          <w:color w:val="000000"/>
          <w:sz w:val="24"/>
          <w:szCs w:val="24"/>
        </w:rPr>
        <w:t xml:space="preserve"> </w:t>
      </w:r>
      <w:r w:rsidR="00E744B0" w:rsidRPr="00371B8A">
        <w:rPr>
          <w:rFonts w:eastAsia="Arial"/>
          <w:color w:val="000000"/>
          <w:sz w:val="24"/>
          <w:szCs w:val="24"/>
        </w:rPr>
        <w:t>–</w:t>
      </w:r>
      <w:r w:rsidRPr="00371B8A">
        <w:rPr>
          <w:rFonts w:eastAsia="Arial"/>
          <w:color w:val="000000"/>
          <w:sz w:val="24"/>
          <w:szCs w:val="24"/>
        </w:rPr>
        <w:t xml:space="preserve"> csak írásos formában, min</w:t>
      </w:r>
      <w:r w:rsidR="000E5BBC" w:rsidRPr="00371B8A">
        <w:rPr>
          <w:rFonts w:eastAsia="Arial"/>
          <w:color w:val="000000"/>
          <w:sz w:val="24"/>
          <w:szCs w:val="24"/>
        </w:rPr>
        <w:t>d</w:t>
      </w:r>
      <w:r w:rsidRPr="00371B8A">
        <w:rPr>
          <w:rFonts w:eastAsia="Arial"/>
          <w:color w:val="000000"/>
          <w:sz w:val="24"/>
          <w:szCs w:val="24"/>
        </w:rPr>
        <w:t xml:space="preserve">két fél által történő aláírással történhet. A Felek a jelen </w:t>
      </w:r>
      <w:r w:rsidR="004C2B76" w:rsidRPr="00371B8A">
        <w:rPr>
          <w:rFonts w:eastAsia="Arial"/>
          <w:color w:val="000000"/>
          <w:sz w:val="24"/>
          <w:szCs w:val="24"/>
        </w:rPr>
        <w:t xml:space="preserve">Megállapodás </w:t>
      </w:r>
      <w:r w:rsidRPr="00371B8A">
        <w:rPr>
          <w:rFonts w:eastAsia="Arial"/>
          <w:color w:val="000000"/>
          <w:sz w:val="24"/>
          <w:szCs w:val="24"/>
        </w:rPr>
        <w:t>módosítására irányuló kérelmüket írásban, indoklással ellátva kötelesek a másik Fél számára</w:t>
      </w:r>
      <w:r w:rsidR="007D5E71">
        <w:rPr>
          <w:rFonts w:eastAsia="Arial"/>
          <w:color w:val="000000"/>
          <w:sz w:val="24"/>
          <w:szCs w:val="24"/>
        </w:rPr>
        <w:t>, igazolható módon</w:t>
      </w:r>
      <w:r w:rsidRPr="00371B8A">
        <w:rPr>
          <w:rFonts w:eastAsia="Arial"/>
          <w:color w:val="000000"/>
          <w:sz w:val="24"/>
          <w:szCs w:val="24"/>
        </w:rPr>
        <w:t xml:space="preserve"> eljuttatni. </w:t>
      </w:r>
    </w:p>
    <w:p w14:paraId="3943EE9F" w14:textId="77777777" w:rsidR="00ED2B8A" w:rsidRPr="00371B8A" w:rsidRDefault="00ED2B8A" w:rsidP="00420200">
      <w:pPr>
        <w:spacing w:line="276" w:lineRule="auto"/>
        <w:jc w:val="both"/>
        <w:rPr>
          <w:rFonts w:eastAsia="Arial"/>
          <w:b/>
          <w:bCs/>
          <w:color w:val="000000"/>
          <w:sz w:val="24"/>
          <w:szCs w:val="24"/>
          <w:u w:val="single"/>
        </w:rPr>
      </w:pPr>
    </w:p>
    <w:p w14:paraId="5C416FBF" w14:textId="77777777" w:rsidR="00497804" w:rsidRPr="004444A7" w:rsidRDefault="00497804" w:rsidP="00497804">
      <w:pPr>
        <w:spacing w:line="276" w:lineRule="auto"/>
        <w:jc w:val="both"/>
        <w:rPr>
          <w:rFonts w:eastAsia="Arial"/>
          <w:color w:val="000000"/>
          <w:sz w:val="24"/>
          <w:szCs w:val="24"/>
        </w:rPr>
      </w:pPr>
      <w:r w:rsidRPr="004444A7">
        <w:rPr>
          <w:rFonts w:eastAsia="Arial"/>
          <w:color w:val="000000"/>
          <w:sz w:val="24"/>
          <w:szCs w:val="24"/>
        </w:rPr>
        <w:t xml:space="preserve">A </w:t>
      </w:r>
      <w:r>
        <w:rPr>
          <w:rFonts w:eastAsia="Arial"/>
          <w:color w:val="000000"/>
          <w:sz w:val="24"/>
          <w:szCs w:val="24"/>
        </w:rPr>
        <w:t>Megállapodás</w:t>
      </w:r>
      <w:r w:rsidRPr="004444A7">
        <w:rPr>
          <w:rFonts w:eastAsia="Arial"/>
          <w:color w:val="000000"/>
          <w:sz w:val="24"/>
          <w:szCs w:val="24"/>
        </w:rPr>
        <w:t xml:space="preserve"> megszűnik:</w:t>
      </w:r>
    </w:p>
    <w:p w14:paraId="5568EC98" w14:textId="77777777" w:rsidR="00497804" w:rsidRPr="004444A7" w:rsidRDefault="00497804" w:rsidP="00497804">
      <w:pPr>
        <w:spacing w:line="276" w:lineRule="auto"/>
        <w:jc w:val="both"/>
        <w:rPr>
          <w:rFonts w:eastAsia="Arial"/>
          <w:color w:val="000000"/>
          <w:sz w:val="24"/>
          <w:szCs w:val="24"/>
        </w:rPr>
      </w:pPr>
      <w:r w:rsidRPr="004444A7">
        <w:rPr>
          <w:rFonts w:eastAsia="Arial"/>
          <w:color w:val="000000"/>
          <w:sz w:val="24"/>
          <w:szCs w:val="24"/>
        </w:rPr>
        <w:t>a)</w:t>
      </w:r>
      <w:r w:rsidRPr="004444A7">
        <w:rPr>
          <w:rFonts w:eastAsia="Arial"/>
          <w:color w:val="000000"/>
          <w:sz w:val="24"/>
          <w:szCs w:val="24"/>
        </w:rPr>
        <w:tab/>
        <w:t>a Felek közös megegyezése esetén írásbeli közös nyilatkozatukkal, az abban megjelölt napon és feltételekkel;</w:t>
      </w:r>
    </w:p>
    <w:p w14:paraId="354966E0" w14:textId="77777777" w:rsidR="00497804" w:rsidRPr="004444A7" w:rsidRDefault="00497804" w:rsidP="00497804">
      <w:pPr>
        <w:spacing w:line="276" w:lineRule="auto"/>
        <w:jc w:val="both"/>
        <w:rPr>
          <w:rFonts w:eastAsia="Arial"/>
          <w:color w:val="000000"/>
          <w:sz w:val="24"/>
          <w:szCs w:val="24"/>
        </w:rPr>
      </w:pPr>
      <w:r w:rsidRPr="004444A7">
        <w:rPr>
          <w:rFonts w:eastAsia="Arial"/>
          <w:color w:val="000000"/>
          <w:sz w:val="24"/>
          <w:szCs w:val="24"/>
        </w:rPr>
        <w:t>b)</w:t>
      </w:r>
      <w:r w:rsidRPr="004444A7">
        <w:rPr>
          <w:rFonts w:eastAsia="Arial"/>
          <w:color w:val="000000"/>
          <w:sz w:val="24"/>
          <w:szCs w:val="24"/>
        </w:rPr>
        <w:tab/>
        <w:t>bármelyik fél azonnali hatályú felmondásával, a másik fél súlyos szerződésszegése esetén.</w:t>
      </w:r>
    </w:p>
    <w:p w14:paraId="5BFC692E" w14:textId="77777777" w:rsidR="00497804" w:rsidRPr="004444A7" w:rsidRDefault="00497804" w:rsidP="00497804">
      <w:pPr>
        <w:spacing w:line="276" w:lineRule="auto"/>
        <w:jc w:val="both"/>
        <w:rPr>
          <w:rFonts w:eastAsia="Arial"/>
          <w:color w:val="000000"/>
          <w:sz w:val="24"/>
          <w:szCs w:val="24"/>
        </w:rPr>
      </w:pPr>
    </w:p>
    <w:p w14:paraId="7D5BE053" w14:textId="77777777" w:rsidR="00497804" w:rsidRPr="004444A7" w:rsidRDefault="00497804" w:rsidP="00497804">
      <w:pPr>
        <w:spacing w:line="276" w:lineRule="auto"/>
        <w:jc w:val="both"/>
        <w:rPr>
          <w:rFonts w:eastAsia="Arial"/>
          <w:color w:val="000000"/>
          <w:sz w:val="24"/>
          <w:szCs w:val="24"/>
        </w:rPr>
      </w:pPr>
      <w:r w:rsidRPr="004444A7">
        <w:rPr>
          <w:rFonts w:eastAsia="Arial"/>
          <w:color w:val="000000"/>
          <w:sz w:val="24"/>
          <w:szCs w:val="24"/>
        </w:rPr>
        <w:lastRenderedPageBreak/>
        <w:t>A Felek rögzítik, hogy jelen Megállapodás rendes felmondással nem szüntethető meg.</w:t>
      </w:r>
    </w:p>
    <w:p w14:paraId="48B9CF75" w14:textId="77777777" w:rsidR="00497804" w:rsidRPr="004444A7" w:rsidRDefault="00497804" w:rsidP="00497804">
      <w:pPr>
        <w:spacing w:line="276" w:lineRule="auto"/>
        <w:jc w:val="both"/>
        <w:rPr>
          <w:rFonts w:eastAsia="Arial"/>
          <w:color w:val="000000"/>
          <w:sz w:val="24"/>
          <w:szCs w:val="24"/>
        </w:rPr>
      </w:pPr>
    </w:p>
    <w:p w14:paraId="762B298B" w14:textId="52FA156E" w:rsidR="00497804" w:rsidRPr="00371B8A" w:rsidRDefault="00497804" w:rsidP="00497804">
      <w:pPr>
        <w:spacing w:line="276" w:lineRule="auto"/>
        <w:jc w:val="both"/>
        <w:rPr>
          <w:rFonts w:eastAsia="Arial"/>
          <w:color w:val="000000"/>
          <w:sz w:val="24"/>
          <w:szCs w:val="24"/>
        </w:rPr>
      </w:pPr>
      <w:r w:rsidRPr="004444A7">
        <w:rPr>
          <w:rFonts w:eastAsia="Arial"/>
          <w:color w:val="000000"/>
          <w:sz w:val="24"/>
          <w:szCs w:val="24"/>
        </w:rPr>
        <w:t xml:space="preserve">A szerződés megszűnése esetén a Felek </w:t>
      </w:r>
      <w:r>
        <w:rPr>
          <w:rFonts w:eastAsia="Arial"/>
          <w:color w:val="000000"/>
          <w:sz w:val="24"/>
          <w:szCs w:val="24"/>
        </w:rPr>
        <w:t xml:space="preserve">kötelesek </w:t>
      </w:r>
      <w:r w:rsidRPr="004444A7">
        <w:rPr>
          <w:rFonts w:eastAsia="Arial"/>
          <w:color w:val="000000"/>
          <w:sz w:val="24"/>
          <w:szCs w:val="24"/>
        </w:rPr>
        <w:t>egymással elszámoln</w:t>
      </w:r>
      <w:r>
        <w:rPr>
          <w:rFonts w:eastAsia="Arial"/>
          <w:color w:val="000000"/>
          <w:sz w:val="24"/>
          <w:szCs w:val="24"/>
        </w:rPr>
        <w:t>i.</w:t>
      </w:r>
    </w:p>
    <w:p w14:paraId="79B1C963" w14:textId="77777777" w:rsidR="00004F44" w:rsidRDefault="00004F44" w:rsidP="00420200">
      <w:pPr>
        <w:spacing w:line="276" w:lineRule="auto"/>
        <w:jc w:val="both"/>
        <w:rPr>
          <w:rFonts w:eastAsia="Arial"/>
          <w:color w:val="000000"/>
          <w:sz w:val="24"/>
          <w:szCs w:val="24"/>
        </w:rPr>
      </w:pPr>
    </w:p>
    <w:p w14:paraId="712F5948" w14:textId="019CDC08" w:rsidR="006A0C09" w:rsidRPr="00371B8A" w:rsidRDefault="006A0C09" w:rsidP="00420200">
      <w:pPr>
        <w:spacing w:line="276" w:lineRule="auto"/>
        <w:jc w:val="both"/>
        <w:rPr>
          <w:rFonts w:eastAsia="Arial"/>
          <w:color w:val="000000"/>
          <w:sz w:val="24"/>
          <w:szCs w:val="24"/>
        </w:rPr>
      </w:pPr>
      <w:r w:rsidRPr="00371B8A">
        <w:rPr>
          <w:rFonts w:eastAsia="Arial"/>
          <w:color w:val="000000"/>
          <w:sz w:val="24"/>
          <w:szCs w:val="24"/>
        </w:rPr>
        <w:t>A Főváros</w:t>
      </w:r>
      <w:r w:rsidR="00A26546" w:rsidRPr="00371B8A">
        <w:rPr>
          <w:rFonts w:eastAsia="Arial"/>
          <w:color w:val="000000"/>
          <w:sz w:val="24"/>
          <w:szCs w:val="24"/>
        </w:rPr>
        <w:t>i Önkormányzat</w:t>
      </w:r>
      <w:r w:rsidRPr="00371B8A">
        <w:rPr>
          <w:rFonts w:eastAsia="Arial"/>
          <w:color w:val="000000"/>
          <w:sz w:val="24"/>
          <w:szCs w:val="24"/>
        </w:rPr>
        <w:t xml:space="preserve"> súlyos szerződésszegésének minősül különösen: </w:t>
      </w:r>
    </w:p>
    <w:p w14:paraId="1E731E85" w14:textId="77777777" w:rsidR="006A0C09" w:rsidRPr="00371B8A" w:rsidRDefault="006A0C09" w:rsidP="00420200">
      <w:pPr>
        <w:spacing w:line="276" w:lineRule="auto"/>
        <w:jc w:val="both"/>
        <w:rPr>
          <w:rFonts w:eastAsia="Arial"/>
          <w:color w:val="000000"/>
          <w:sz w:val="24"/>
          <w:szCs w:val="24"/>
        </w:rPr>
      </w:pPr>
    </w:p>
    <w:p w14:paraId="16BBF9AD" w14:textId="08BCB098" w:rsidR="006A0C09" w:rsidRPr="00371B8A" w:rsidRDefault="006A0C09" w:rsidP="00371B8A">
      <w:pPr>
        <w:pStyle w:val="Listaszerbekezds"/>
        <w:numPr>
          <w:ilvl w:val="0"/>
          <w:numId w:val="3"/>
        </w:numPr>
        <w:spacing w:line="276" w:lineRule="auto"/>
        <w:jc w:val="both"/>
        <w:rPr>
          <w:rFonts w:eastAsia="Arial"/>
          <w:color w:val="000000"/>
        </w:rPr>
      </w:pPr>
      <w:r w:rsidRPr="00371B8A">
        <w:rPr>
          <w:rFonts w:eastAsia="Arial"/>
          <w:color w:val="000000"/>
        </w:rPr>
        <w:t xml:space="preserve">a Kerületi </w:t>
      </w:r>
      <w:r w:rsidR="0044748A" w:rsidRPr="00371B8A">
        <w:rPr>
          <w:rFonts w:eastAsia="Arial"/>
          <w:color w:val="000000"/>
        </w:rPr>
        <w:t>támogatási összegek</w:t>
      </w:r>
      <w:r w:rsidRPr="00371B8A">
        <w:rPr>
          <w:rFonts w:eastAsia="Arial"/>
          <w:color w:val="000000"/>
        </w:rPr>
        <w:t xml:space="preserve"> jelen Megállapodásban foglaltaktól eltérő felhasználása</w:t>
      </w:r>
      <w:r w:rsidR="00A26546" w:rsidRPr="00371B8A">
        <w:rPr>
          <w:rFonts w:eastAsia="Arial"/>
          <w:color w:val="000000"/>
        </w:rPr>
        <w:t>;</w:t>
      </w:r>
      <w:r w:rsidRPr="00371B8A">
        <w:rPr>
          <w:rFonts w:eastAsia="Arial"/>
          <w:color w:val="000000"/>
        </w:rPr>
        <w:t xml:space="preserve"> </w:t>
      </w:r>
    </w:p>
    <w:p w14:paraId="225B88F9" w14:textId="71BD7419" w:rsidR="006A0C09" w:rsidRPr="00371B8A" w:rsidRDefault="006A0C09" w:rsidP="00371B8A">
      <w:pPr>
        <w:pStyle w:val="Listaszerbekezds"/>
        <w:numPr>
          <w:ilvl w:val="0"/>
          <w:numId w:val="3"/>
        </w:numPr>
        <w:spacing w:line="276" w:lineRule="auto"/>
        <w:jc w:val="both"/>
        <w:rPr>
          <w:rFonts w:eastAsia="Arial"/>
          <w:color w:val="000000"/>
        </w:rPr>
      </w:pPr>
      <w:r w:rsidRPr="00371B8A">
        <w:rPr>
          <w:rFonts w:eastAsia="Arial"/>
          <w:color w:val="000000"/>
        </w:rPr>
        <w:t>a felszólítást követően az elszámolási kötelezettség elmulasztása, elutasítása</w:t>
      </w:r>
      <w:r w:rsidR="00267E97" w:rsidRPr="00371B8A">
        <w:rPr>
          <w:rFonts w:eastAsia="Arial"/>
          <w:color w:val="000000"/>
        </w:rPr>
        <w:t>,</w:t>
      </w:r>
      <w:r w:rsidRPr="00371B8A">
        <w:rPr>
          <w:rFonts w:eastAsia="Arial"/>
          <w:color w:val="000000"/>
        </w:rPr>
        <w:t xml:space="preserve"> tájékoztatási kötelezettség elmulasztása, elutasítása</w:t>
      </w:r>
      <w:r w:rsidR="00A26546" w:rsidRPr="00371B8A">
        <w:rPr>
          <w:rFonts w:eastAsia="Arial"/>
          <w:color w:val="000000"/>
        </w:rPr>
        <w:t>;</w:t>
      </w:r>
    </w:p>
    <w:p w14:paraId="31A36A06" w14:textId="458B17F9" w:rsidR="006A0C09" w:rsidRPr="00371B8A" w:rsidRDefault="006A0C09" w:rsidP="00371B8A">
      <w:pPr>
        <w:pStyle w:val="Listaszerbekezds"/>
        <w:numPr>
          <w:ilvl w:val="0"/>
          <w:numId w:val="3"/>
        </w:numPr>
        <w:spacing w:line="276" w:lineRule="auto"/>
        <w:jc w:val="both"/>
        <w:rPr>
          <w:rFonts w:eastAsia="Arial"/>
          <w:color w:val="000000"/>
        </w:rPr>
      </w:pPr>
      <w:r w:rsidRPr="00371B8A">
        <w:rPr>
          <w:rFonts w:eastAsia="Arial"/>
          <w:color w:val="000000"/>
        </w:rPr>
        <w:t>amennyiben a Panelprogram a Fővárosnak</w:t>
      </w:r>
      <w:r w:rsidR="00267E97" w:rsidRPr="00371B8A">
        <w:rPr>
          <w:rFonts w:eastAsia="Arial"/>
          <w:color w:val="000000"/>
        </w:rPr>
        <w:t xml:space="preserve">, vagy a </w:t>
      </w:r>
      <w:r w:rsidR="008F7BF1" w:rsidRPr="00371B8A">
        <w:rPr>
          <w:rFonts w:eastAsia="Arial"/>
          <w:color w:val="000000"/>
        </w:rPr>
        <w:t>BKM Nonprofit Zrt.-</w:t>
      </w:r>
      <w:proofErr w:type="spellStart"/>
      <w:r w:rsidR="008F7BF1" w:rsidRPr="00371B8A">
        <w:rPr>
          <w:rFonts w:eastAsia="Arial"/>
          <w:color w:val="000000"/>
        </w:rPr>
        <w:t>nek</w:t>
      </w:r>
      <w:proofErr w:type="spellEnd"/>
      <w:r w:rsidRPr="00371B8A">
        <w:rPr>
          <w:rFonts w:eastAsia="Arial"/>
          <w:color w:val="000000"/>
        </w:rPr>
        <w:t xml:space="preserve"> felróható okból megh</w:t>
      </w:r>
      <w:r w:rsidR="00267E97" w:rsidRPr="00371B8A">
        <w:rPr>
          <w:rFonts w:eastAsia="Arial"/>
          <w:color w:val="000000"/>
        </w:rPr>
        <w:t>iúsul.</w:t>
      </w:r>
      <w:r w:rsidRPr="00371B8A">
        <w:rPr>
          <w:rFonts w:eastAsia="Arial"/>
          <w:color w:val="000000"/>
        </w:rPr>
        <w:t xml:space="preserve"> </w:t>
      </w:r>
    </w:p>
    <w:p w14:paraId="1F8402FA" w14:textId="77777777" w:rsidR="006A0C09" w:rsidRPr="00371B8A" w:rsidRDefault="006A0C09" w:rsidP="006A0C09">
      <w:pPr>
        <w:spacing w:line="276" w:lineRule="auto"/>
        <w:jc w:val="both"/>
        <w:rPr>
          <w:rFonts w:eastAsia="Arial"/>
          <w:color w:val="000000"/>
          <w:sz w:val="24"/>
          <w:szCs w:val="24"/>
        </w:rPr>
      </w:pPr>
    </w:p>
    <w:p w14:paraId="3B8C4CC7" w14:textId="77777777" w:rsidR="00A26546" w:rsidRPr="00371B8A" w:rsidRDefault="006A0C09" w:rsidP="006A0C09">
      <w:pPr>
        <w:spacing w:line="276" w:lineRule="auto"/>
        <w:jc w:val="both"/>
        <w:rPr>
          <w:rFonts w:eastAsia="Arial"/>
          <w:color w:val="000000"/>
          <w:sz w:val="24"/>
          <w:szCs w:val="24"/>
        </w:rPr>
      </w:pPr>
      <w:r w:rsidRPr="00371B8A">
        <w:rPr>
          <w:rFonts w:eastAsia="Arial"/>
          <w:color w:val="000000"/>
          <w:sz w:val="24"/>
          <w:szCs w:val="24"/>
        </w:rPr>
        <w:t>A Kerületi Önkormányzat részéről súlyos szerződésszegésnek minősül különösen</w:t>
      </w:r>
      <w:r w:rsidR="00A26546" w:rsidRPr="00371B8A">
        <w:rPr>
          <w:rFonts w:eastAsia="Arial"/>
          <w:color w:val="000000"/>
          <w:sz w:val="24"/>
          <w:szCs w:val="24"/>
        </w:rPr>
        <w:t>:</w:t>
      </w:r>
    </w:p>
    <w:p w14:paraId="30EA6B06" w14:textId="750AD4A2" w:rsidR="006A0C09" w:rsidRPr="00371B8A" w:rsidRDefault="006A0C09" w:rsidP="006A0C09">
      <w:pPr>
        <w:spacing w:line="276" w:lineRule="auto"/>
        <w:jc w:val="both"/>
        <w:rPr>
          <w:rFonts w:eastAsia="Arial"/>
          <w:color w:val="000000"/>
          <w:sz w:val="24"/>
          <w:szCs w:val="24"/>
        </w:rPr>
      </w:pPr>
      <w:r w:rsidRPr="00371B8A">
        <w:rPr>
          <w:rFonts w:eastAsia="Arial"/>
          <w:color w:val="000000"/>
          <w:sz w:val="24"/>
          <w:szCs w:val="24"/>
        </w:rPr>
        <w:t xml:space="preserve"> </w:t>
      </w:r>
    </w:p>
    <w:p w14:paraId="363932DF" w14:textId="05C1B8B8" w:rsidR="006A0C09" w:rsidRPr="00371B8A" w:rsidRDefault="006A0C09" w:rsidP="00371B8A">
      <w:pPr>
        <w:pStyle w:val="Listaszerbekezds"/>
        <w:numPr>
          <w:ilvl w:val="0"/>
          <w:numId w:val="3"/>
        </w:numPr>
        <w:spacing w:line="276" w:lineRule="auto"/>
        <w:jc w:val="both"/>
        <w:rPr>
          <w:rFonts w:eastAsia="Arial"/>
          <w:color w:val="000000"/>
        </w:rPr>
      </w:pPr>
      <w:r w:rsidRPr="00371B8A">
        <w:rPr>
          <w:rFonts w:eastAsia="Arial"/>
          <w:color w:val="000000"/>
        </w:rPr>
        <w:t xml:space="preserve">a Kerületi Önkormányzat a </w:t>
      </w:r>
      <w:r w:rsidR="002B2614" w:rsidRPr="00371B8A">
        <w:rPr>
          <w:rFonts w:eastAsia="Arial"/>
          <w:color w:val="000000"/>
        </w:rPr>
        <w:t xml:space="preserve">Kerületi </w:t>
      </w:r>
      <w:r w:rsidR="00CA42FB" w:rsidRPr="00371B8A">
        <w:rPr>
          <w:rFonts w:eastAsia="Arial"/>
          <w:color w:val="000000"/>
        </w:rPr>
        <w:t>támogatási összeg</w:t>
      </w:r>
      <w:r w:rsidRPr="00371B8A">
        <w:rPr>
          <w:rFonts w:eastAsia="Arial"/>
          <w:color w:val="000000"/>
        </w:rPr>
        <w:t xml:space="preserve"> </w:t>
      </w:r>
      <w:r w:rsidR="00DC41FB" w:rsidRPr="00371B8A">
        <w:rPr>
          <w:rFonts w:eastAsia="Arial"/>
          <w:color w:val="000000"/>
        </w:rPr>
        <w:t xml:space="preserve">jelen Megállapodás </w:t>
      </w:r>
      <w:r w:rsidR="00DA3AB1" w:rsidRPr="00371B8A">
        <w:rPr>
          <w:rFonts w:eastAsia="Arial"/>
          <w:color w:val="000000"/>
        </w:rPr>
        <w:t>4.</w:t>
      </w:r>
      <w:r w:rsidR="00DC41FB" w:rsidRPr="00371B8A">
        <w:rPr>
          <w:rFonts w:eastAsia="Arial"/>
          <w:color w:val="000000"/>
        </w:rPr>
        <w:t xml:space="preserve"> pontban foglaltak szerinti </w:t>
      </w:r>
      <w:r w:rsidRPr="00371B8A">
        <w:rPr>
          <w:rFonts w:eastAsia="Arial"/>
          <w:color w:val="000000"/>
        </w:rPr>
        <w:t>rendelkezésre bocsátásá</w:t>
      </w:r>
      <w:r w:rsidR="002B2614" w:rsidRPr="00371B8A">
        <w:rPr>
          <w:rFonts w:eastAsia="Arial"/>
          <w:color w:val="000000"/>
        </w:rPr>
        <w:t>t</w:t>
      </w:r>
      <w:r w:rsidRPr="00371B8A">
        <w:rPr>
          <w:rFonts w:eastAsia="Arial"/>
          <w:color w:val="000000"/>
        </w:rPr>
        <w:t xml:space="preserve"> a Fővárosi Önkormányzat felszólí</w:t>
      </w:r>
      <w:r w:rsidR="002B2614" w:rsidRPr="00371B8A">
        <w:rPr>
          <w:rFonts w:eastAsia="Arial"/>
          <w:color w:val="000000"/>
        </w:rPr>
        <w:t>tása ellenére elmulasztja</w:t>
      </w:r>
      <w:r w:rsidR="00A26546" w:rsidRPr="00371B8A">
        <w:rPr>
          <w:rFonts w:eastAsia="Arial"/>
          <w:color w:val="000000"/>
        </w:rPr>
        <w:t>;</w:t>
      </w:r>
    </w:p>
    <w:p w14:paraId="44858F21" w14:textId="5B4B870F" w:rsidR="00A95C8F" w:rsidRPr="00371B8A" w:rsidRDefault="00A95C8F" w:rsidP="00371B8A">
      <w:pPr>
        <w:pStyle w:val="Listaszerbekezds"/>
        <w:numPr>
          <w:ilvl w:val="0"/>
          <w:numId w:val="3"/>
        </w:numPr>
        <w:spacing w:line="276" w:lineRule="auto"/>
        <w:jc w:val="both"/>
        <w:rPr>
          <w:rFonts w:eastAsia="Arial"/>
          <w:color w:val="000000"/>
        </w:rPr>
      </w:pPr>
      <w:r w:rsidRPr="00371B8A">
        <w:rPr>
          <w:rFonts w:eastAsia="Arial"/>
          <w:color w:val="000000"/>
        </w:rPr>
        <w:t>együttműködési kötelezettség súlyos megszegése, különösen a pályázatok értékelése során</w:t>
      </w:r>
      <w:r w:rsidR="009A7587" w:rsidRPr="00371B8A">
        <w:rPr>
          <w:rFonts w:eastAsia="Arial"/>
          <w:color w:val="000000"/>
        </w:rPr>
        <w:t>.</w:t>
      </w:r>
    </w:p>
    <w:p w14:paraId="5646EFCE" w14:textId="34AB141E" w:rsidR="008A63C3" w:rsidRPr="00371B8A" w:rsidRDefault="008A63C3" w:rsidP="00420200">
      <w:pPr>
        <w:spacing w:line="276" w:lineRule="auto"/>
        <w:jc w:val="both"/>
        <w:rPr>
          <w:rFonts w:eastAsia="Arial"/>
          <w:color w:val="000000"/>
          <w:sz w:val="24"/>
          <w:szCs w:val="24"/>
        </w:rPr>
      </w:pPr>
    </w:p>
    <w:p w14:paraId="64AF7E98" w14:textId="1F606918" w:rsidR="00647996" w:rsidRPr="00371B8A" w:rsidRDefault="00D602A5" w:rsidP="00420200">
      <w:pPr>
        <w:tabs>
          <w:tab w:val="left" w:pos="2694"/>
        </w:tabs>
        <w:spacing w:line="276" w:lineRule="auto"/>
        <w:ind w:right="0"/>
        <w:jc w:val="both"/>
        <w:rPr>
          <w:b/>
          <w:bCs/>
          <w:color w:val="000000" w:themeColor="text1"/>
          <w:sz w:val="24"/>
          <w:szCs w:val="24"/>
          <w:u w:val="single"/>
        </w:rPr>
      </w:pPr>
      <w:r w:rsidRPr="00371B8A">
        <w:rPr>
          <w:rFonts w:eastAsia="Arial"/>
          <w:b/>
          <w:bCs/>
          <w:color w:val="000000"/>
          <w:sz w:val="24"/>
          <w:szCs w:val="24"/>
          <w:u w:val="single"/>
        </w:rPr>
        <w:t>7</w:t>
      </w:r>
      <w:r w:rsidR="0027456B" w:rsidRPr="00371B8A">
        <w:rPr>
          <w:rFonts w:eastAsia="Arial"/>
          <w:b/>
          <w:bCs/>
          <w:color w:val="000000"/>
          <w:sz w:val="24"/>
          <w:szCs w:val="24"/>
          <w:u w:val="single"/>
        </w:rPr>
        <w:t>. A Felek</w:t>
      </w:r>
      <w:r w:rsidR="00647996" w:rsidRPr="00371B8A">
        <w:rPr>
          <w:b/>
          <w:bCs/>
          <w:color w:val="000000" w:themeColor="text1"/>
          <w:sz w:val="24"/>
          <w:szCs w:val="24"/>
          <w:u w:val="single"/>
        </w:rPr>
        <w:t xml:space="preserve"> </w:t>
      </w:r>
      <w:r w:rsidR="0027456B" w:rsidRPr="00371B8A">
        <w:rPr>
          <w:b/>
          <w:bCs/>
          <w:sz w:val="24"/>
          <w:szCs w:val="24"/>
          <w:u w:val="single"/>
        </w:rPr>
        <w:t>k</w:t>
      </w:r>
      <w:r w:rsidR="00647996" w:rsidRPr="00371B8A">
        <w:rPr>
          <w:b/>
          <w:bCs/>
          <w:sz w:val="24"/>
          <w:szCs w:val="24"/>
          <w:u w:val="single"/>
        </w:rPr>
        <w:t>ölcsönös tájékoztatási, és adatszolgáltatási kötelezettségei</w:t>
      </w:r>
    </w:p>
    <w:p w14:paraId="3B9875BF" w14:textId="77777777" w:rsidR="00647996" w:rsidRPr="00371B8A" w:rsidRDefault="00647996" w:rsidP="00420200">
      <w:pPr>
        <w:spacing w:line="276" w:lineRule="auto"/>
        <w:rPr>
          <w:sz w:val="24"/>
          <w:szCs w:val="24"/>
        </w:rPr>
      </w:pPr>
    </w:p>
    <w:p w14:paraId="62E9E2C5" w14:textId="49C3A34F" w:rsidR="00647996" w:rsidRPr="00371B8A" w:rsidRDefault="00647996" w:rsidP="00420200">
      <w:pPr>
        <w:spacing w:line="276" w:lineRule="auto"/>
        <w:jc w:val="both"/>
        <w:rPr>
          <w:sz w:val="24"/>
          <w:szCs w:val="24"/>
        </w:rPr>
      </w:pPr>
      <w:r w:rsidRPr="00371B8A">
        <w:rPr>
          <w:sz w:val="24"/>
          <w:szCs w:val="24"/>
        </w:rPr>
        <w:t xml:space="preserve">A </w:t>
      </w:r>
      <w:r w:rsidR="000348A8">
        <w:rPr>
          <w:sz w:val="24"/>
          <w:szCs w:val="24"/>
        </w:rPr>
        <w:t xml:space="preserve">felek </w:t>
      </w:r>
      <w:r w:rsidRPr="00371B8A">
        <w:rPr>
          <w:sz w:val="24"/>
          <w:szCs w:val="24"/>
        </w:rPr>
        <w:t>kölcsönös tájékoztatás</w:t>
      </w:r>
      <w:r w:rsidR="000348A8">
        <w:rPr>
          <w:sz w:val="24"/>
          <w:szCs w:val="24"/>
        </w:rPr>
        <w:t>a</w:t>
      </w:r>
      <w:r w:rsidRPr="00371B8A">
        <w:rPr>
          <w:sz w:val="24"/>
          <w:szCs w:val="24"/>
        </w:rPr>
        <w:t>, ügyintézés</w:t>
      </w:r>
      <w:r w:rsidR="000348A8">
        <w:rPr>
          <w:sz w:val="24"/>
          <w:szCs w:val="24"/>
        </w:rPr>
        <w:t>e</w:t>
      </w:r>
      <w:r w:rsidRPr="00371B8A">
        <w:rPr>
          <w:sz w:val="24"/>
          <w:szCs w:val="24"/>
        </w:rPr>
        <w:t xml:space="preserve"> és </w:t>
      </w:r>
      <w:r w:rsidR="000348A8">
        <w:rPr>
          <w:sz w:val="24"/>
          <w:szCs w:val="24"/>
        </w:rPr>
        <w:t xml:space="preserve">az </w:t>
      </w:r>
      <w:r w:rsidRPr="00371B8A">
        <w:rPr>
          <w:sz w:val="24"/>
          <w:szCs w:val="24"/>
        </w:rPr>
        <w:t>adatszolgáltatás a</w:t>
      </w:r>
      <w:r w:rsidR="001F1626" w:rsidRPr="00371B8A">
        <w:rPr>
          <w:sz w:val="24"/>
          <w:szCs w:val="24"/>
        </w:rPr>
        <w:t xml:space="preserve"> 8</w:t>
      </w:r>
      <w:r w:rsidR="0014445D" w:rsidRPr="00371B8A">
        <w:rPr>
          <w:sz w:val="24"/>
          <w:szCs w:val="24"/>
        </w:rPr>
        <w:t>.</w:t>
      </w:r>
      <w:r w:rsidR="001F1626" w:rsidRPr="00371B8A">
        <w:rPr>
          <w:sz w:val="24"/>
          <w:szCs w:val="24"/>
        </w:rPr>
        <w:t xml:space="preserve"> </w:t>
      </w:r>
      <w:r w:rsidRPr="00371B8A">
        <w:rPr>
          <w:sz w:val="24"/>
          <w:szCs w:val="24"/>
        </w:rPr>
        <w:t>pontban megjelölt kapcsolattartókon keresztül történik.</w:t>
      </w:r>
    </w:p>
    <w:p w14:paraId="41AD9D39" w14:textId="77777777" w:rsidR="00647996" w:rsidRPr="00371B8A" w:rsidRDefault="00647996" w:rsidP="00420200">
      <w:pPr>
        <w:spacing w:line="276" w:lineRule="auto"/>
        <w:jc w:val="both"/>
        <w:rPr>
          <w:sz w:val="24"/>
          <w:szCs w:val="24"/>
        </w:rPr>
      </w:pPr>
    </w:p>
    <w:p w14:paraId="3C755EA3" w14:textId="17F564A3" w:rsidR="00647996" w:rsidRPr="00371B8A" w:rsidRDefault="00647996" w:rsidP="00420200">
      <w:pPr>
        <w:spacing w:line="276" w:lineRule="auto"/>
        <w:jc w:val="both"/>
        <w:rPr>
          <w:sz w:val="24"/>
          <w:szCs w:val="24"/>
        </w:rPr>
      </w:pPr>
      <w:r w:rsidRPr="00371B8A">
        <w:rPr>
          <w:sz w:val="24"/>
          <w:szCs w:val="24"/>
        </w:rPr>
        <w:t xml:space="preserve">Felek kötelesek a tudomásszerzést követően haladéktalanul, de legkésőbb 3 (három) munkanapon belül </w:t>
      </w:r>
      <w:r w:rsidR="00472F07" w:rsidRPr="00371B8A">
        <w:rPr>
          <w:sz w:val="24"/>
          <w:szCs w:val="24"/>
        </w:rPr>
        <w:t xml:space="preserve">kölcsönösen </w:t>
      </w:r>
      <w:r w:rsidRPr="00371B8A">
        <w:rPr>
          <w:sz w:val="24"/>
          <w:szCs w:val="24"/>
        </w:rPr>
        <w:t>tájékoztatni egymást minden olyan tényről, körülményr</w:t>
      </w:r>
      <w:r w:rsidR="00472F07" w:rsidRPr="00371B8A">
        <w:rPr>
          <w:sz w:val="24"/>
          <w:szCs w:val="24"/>
        </w:rPr>
        <w:t>ől,</w:t>
      </w:r>
      <w:r w:rsidRPr="00371B8A">
        <w:rPr>
          <w:sz w:val="24"/>
          <w:szCs w:val="24"/>
        </w:rPr>
        <w:t xml:space="preserve"> amely a megállapodásban foglaltak szerinti megvalósulását</w:t>
      </w:r>
      <w:r w:rsidR="00472F07" w:rsidRPr="00371B8A">
        <w:rPr>
          <w:sz w:val="24"/>
          <w:szCs w:val="24"/>
        </w:rPr>
        <w:t>, eredményességét</w:t>
      </w:r>
      <w:r w:rsidRPr="00371B8A">
        <w:rPr>
          <w:sz w:val="24"/>
          <w:szCs w:val="24"/>
        </w:rPr>
        <w:t xml:space="preserve"> vagy a jelen </w:t>
      </w:r>
      <w:r w:rsidR="004C2B76" w:rsidRPr="00371B8A">
        <w:rPr>
          <w:sz w:val="24"/>
          <w:szCs w:val="24"/>
        </w:rPr>
        <w:t>M</w:t>
      </w:r>
      <w:r w:rsidRPr="00371B8A">
        <w:rPr>
          <w:sz w:val="24"/>
          <w:szCs w:val="24"/>
        </w:rPr>
        <w:t>egállapodás fenntartását veszélyezteti.</w:t>
      </w:r>
    </w:p>
    <w:p w14:paraId="7DBC5F43" w14:textId="77777777" w:rsidR="00647996" w:rsidRPr="00371B8A" w:rsidRDefault="00647996" w:rsidP="00420200">
      <w:pPr>
        <w:spacing w:line="276" w:lineRule="auto"/>
        <w:jc w:val="both"/>
        <w:rPr>
          <w:sz w:val="24"/>
          <w:szCs w:val="24"/>
        </w:rPr>
      </w:pPr>
    </w:p>
    <w:p w14:paraId="3E9F9B8E" w14:textId="783DBAD3" w:rsidR="00647996" w:rsidRPr="00371B8A" w:rsidRDefault="00647996" w:rsidP="00420200">
      <w:pPr>
        <w:widowControl w:val="0"/>
        <w:suppressAutoHyphens/>
        <w:overflowPunct w:val="0"/>
        <w:autoSpaceDE w:val="0"/>
        <w:autoSpaceDN w:val="0"/>
        <w:adjustRightInd w:val="0"/>
        <w:spacing w:line="276" w:lineRule="auto"/>
        <w:jc w:val="both"/>
        <w:textAlignment w:val="baseline"/>
        <w:rPr>
          <w:sz w:val="24"/>
          <w:szCs w:val="24"/>
        </w:rPr>
      </w:pPr>
      <w:r w:rsidRPr="00371B8A">
        <w:rPr>
          <w:sz w:val="24"/>
          <w:szCs w:val="24"/>
        </w:rPr>
        <w:t>Felek</w:t>
      </w:r>
      <w:r w:rsidR="00472F07" w:rsidRPr="00371B8A">
        <w:rPr>
          <w:sz w:val="24"/>
          <w:szCs w:val="24"/>
        </w:rPr>
        <w:t xml:space="preserve"> </w:t>
      </w:r>
      <w:r w:rsidRPr="00371B8A">
        <w:rPr>
          <w:sz w:val="24"/>
          <w:szCs w:val="24"/>
        </w:rPr>
        <w:t>kötelesek a</w:t>
      </w:r>
      <w:r w:rsidR="00472F07" w:rsidRPr="00371B8A">
        <w:rPr>
          <w:sz w:val="24"/>
          <w:szCs w:val="24"/>
        </w:rPr>
        <w:t xml:space="preserve"> </w:t>
      </w:r>
      <w:r w:rsidR="0014445D" w:rsidRPr="00371B8A">
        <w:rPr>
          <w:sz w:val="24"/>
          <w:szCs w:val="24"/>
        </w:rPr>
        <w:t>jelen Megállapodásban foglaltak</w:t>
      </w:r>
      <w:r w:rsidR="00472F07" w:rsidRPr="00371B8A">
        <w:rPr>
          <w:sz w:val="24"/>
          <w:szCs w:val="24"/>
        </w:rPr>
        <w:t xml:space="preserve"> </w:t>
      </w:r>
      <w:r w:rsidRPr="00371B8A">
        <w:rPr>
          <w:sz w:val="24"/>
          <w:szCs w:val="24"/>
        </w:rPr>
        <w:t xml:space="preserve">megvalósításával kapcsolatos vagy ahhoz szükséges, a Felek vagy megbízottjaik által egymástól írásban és/vagy e-mail-ben kért anonim vagy </w:t>
      </w:r>
      <w:proofErr w:type="spellStart"/>
      <w:r w:rsidRPr="00371B8A">
        <w:rPr>
          <w:sz w:val="24"/>
          <w:szCs w:val="24"/>
        </w:rPr>
        <w:t>anonimizált</w:t>
      </w:r>
      <w:proofErr w:type="spellEnd"/>
      <w:r w:rsidRPr="00371B8A">
        <w:rPr>
          <w:sz w:val="24"/>
          <w:szCs w:val="24"/>
        </w:rPr>
        <w:t xml:space="preserve"> adatokat, információkat, dokumentumokat hiánytalanul, a kérelem kézhezvétel</w:t>
      </w:r>
      <w:r w:rsidR="004C2B76" w:rsidRPr="00371B8A">
        <w:rPr>
          <w:sz w:val="24"/>
          <w:szCs w:val="24"/>
        </w:rPr>
        <w:t>é</w:t>
      </w:r>
      <w:r w:rsidRPr="00371B8A">
        <w:rPr>
          <w:sz w:val="24"/>
          <w:szCs w:val="24"/>
        </w:rPr>
        <w:t xml:space="preserve">től számított és a kérelemben megjelölt határidőn belül </w:t>
      </w:r>
      <w:r w:rsidR="00E744B0" w:rsidRPr="00371B8A">
        <w:rPr>
          <w:rFonts w:eastAsia="Arial"/>
          <w:color w:val="000000"/>
          <w:sz w:val="24"/>
          <w:szCs w:val="24"/>
        </w:rPr>
        <w:t>–</w:t>
      </w:r>
      <w:r w:rsidRPr="00371B8A">
        <w:rPr>
          <w:sz w:val="24"/>
          <w:szCs w:val="24"/>
        </w:rPr>
        <w:t xml:space="preserve"> jogszabályi kötelezettség esetén, a jogszabályban meghatározott határidőben </w:t>
      </w:r>
      <w:proofErr w:type="gramStart"/>
      <w:r w:rsidRPr="00371B8A">
        <w:rPr>
          <w:sz w:val="24"/>
          <w:szCs w:val="24"/>
        </w:rPr>
        <w:t>–  egymás</w:t>
      </w:r>
      <w:proofErr w:type="gramEnd"/>
      <w:r w:rsidRPr="00371B8A">
        <w:rPr>
          <w:sz w:val="24"/>
          <w:szCs w:val="24"/>
        </w:rPr>
        <w:t xml:space="preserve"> rendelkezésére bocsátani. </w:t>
      </w:r>
    </w:p>
    <w:p w14:paraId="602275CC" w14:textId="77777777" w:rsidR="00A26546" w:rsidRPr="00371B8A" w:rsidRDefault="00A26546" w:rsidP="00420200">
      <w:pPr>
        <w:widowControl w:val="0"/>
        <w:suppressAutoHyphens/>
        <w:overflowPunct w:val="0"/>
        <w:autoSpaceDE w:val="0"/>
        <w:autoSpaceDN w:val="0"/>
        <w:adjustRightInd w:val="0"/>
        <w:spacing w:line="276" w:lineRule="auto"/>
        <w:jc w:val="both"/>
        <w:textAlignment w:val="baseline"/>
        <w:rPr>
          <w:sz w:val="24"/>
          <w:szCs w:val="24"/>
        </w:rPr>
      </w:pPr>
    </w:p>
    <w:p w14:paraId="50787E7C" w14:textId="77777777" w:rsidR="0014445D" w:rsidRPr="00371B8A" w:rsidRDefault="0014445D" w:rsidP="00420200">
      <w:pPr>
        <w:spacing w:line="276" w:lineRule="auto"/>
        <w:jc w:val="both"/>
        <w:rPr>
          <w:sz w:val="24"/>
          <w:szCs w:val="24"/>
        </w:rPr>
      </w:pPr>
    </w:p>
    <w:p w14:paraId="64ADD3D4" w14:textId="05E095EA" w:rsidR="00647996" w:rsidRPr="00371B8A" w:rsidRDefault="00D602A5" w:rsidP="00420200">
      <w:pPr>
        <w:tabs>
          <w:tab w:val="left" w:pos="2694"/>
        </w:tabs>
        <w:spacing w:line="276" w:lineRule="auto"/>
        <w:ind w:right="0"/>
        <w:jc w:val="both"/>
        <w:rPr>
          <w:b/>
          <w:sz w:val="24"/>
          <w:szCs w:val="24"/>
          <w:u w:val="single"/>
        </w:rPr>
      </w:pPr>
      <w:r w:rsidRPr="00371B8A">
        <w:rPr>
          <w:b/>
          <w:sz w:val="24"/>
          <w:szCs w:val="24"/>
          <w:u w:val="single"/>
        </w:rPr>
        <w:t>8</w:t>
      </w:r>
      <w:r w:rsidR="00472F07" w:rsidRPr="00371B8A">
        <w:rPr>
          <w:b/>
          <w:sz w:val="24"/>
          <w:szCs w:val="24"/>
          <w:u w:val="single"/>
        </w:rPr>
        <w:t xml:space="preserve">. </w:t>
      </w:r>
      <w:r w:rsidR="00647996" w:rsidRPr="00371B8A">
        <w:rPr>
          <w:b/>
          <w:sz w:val="24"/>
          <w:szCs w:val="24"/>
          <w:u w:val="single"/>
        </w:rPr>
        <w:t>Kapcsolattartás a Felek között</w:t>
      </w:r>
    </w:p>
    <w:p w14:paraId="7BA45057" w14:textId="77777777" w:rsidR="00647996" w:rsidRPr="00371B8A" w:rsidRDefault="00647996" w:rsidP="00420200">
      <w:pPr>
        <w:spacing w:line="276" w:lineRule="auto"/>
        <w:jc w:val="both"/>
        <w:rPr>
          <w:sz w:val="24"/>
          <w:szCs w:val="24"/>
        </w:rPr>
      </w:pPr>
      <w:bookmarkStart w:id="17" w:name="_Toc355145424"/>
      <w:bookmarkStart w:id="18" w:name="_Toc343592991"/>
      <w:bookmarkStart w:id="19" w:name="_Toc343595146"/>
      <w:bookmarkStart w:id="20" w:name="_Toc343595391"/>
      <w:bookmarkStart w:id="21" w:name="_Toc343912959"/>
      <w:bookmarkStart w:id="22" w:name="_Toc343930006"/>
      <w:bookmarkStart w:id="23" w:name="_Toc356021707"/>
      <w:bookmarkStart w:id="24" w:name="_Toc356021761"/>
      <w:bookmarkStart w:id="25" w:name="_Toc356021868"/>
      <w:bookmarkStart w:id="26" w:name="_Toc356022627"/>
      <w:bookmarkStart w:id="27" w:name="_Toc356022708"/>
      <w:bookmarkStart w:id="28" w:name="_Toc356022760"/>
    </w:p>
    <w:p w14:paraId="69AB221F" w14:textId="0C1BD14E" w:rsidR="00647996" w:rsidRPr="00371B8A" w:rsidRDefault="00647996" w:rsidP="00420200">
      <w:pPr>
        <w:spacing w:line="276" w:lineRule="auto"/>
        <w:jc w:val="both"/>
        <w:rPr>
          <w:sz w:val="24"/>
          <w:szCs w:val="24"/>
        </w:rPr>
      </w:pPr>
      <w:r w:rsidRPr="00371B8A">
        <w:rPr>
          <w:sz w:val="24"/>
          <w:szCs w:val="24"/>
        </w:rPr>
        <w:t>Felek a</w:t>
      </w:r>
      <w:r w:rsidR="00472F07" w:rsidRPr="00371B8A">
        <w:rPr>
          <w:sz w:val="24"/>
          <w:szCs w:val="24"/>
        </w:rPr>
        <w:t xml:space="preserve"> </w:t>
      </w:r>
      <w:r w:rsidR="004C2B76" w:rsidRPr="00371B8A">
        <w:rPr>
          <w:sz w:val="24"/>
          <w:szCs w:val="24"/>
        </w:rPr>
        <w:t>M</w:t>
      </w:r>
      <w:r w:rsidRPr="00371B8A">
        <w:rPr>
          <w:sz w:val="24"/>
          <w:szCs w:val="24"/>
        </w:rPr>
        <w:t xml:space="preserve">egállapodásban rögzített kötelezettségek teljesítése érdekében fokozott együttműködési kötelezettséget vállalnak, amelynek biztosítása érdekében kölcsönösen </w:t>
      </w:r>
      <w:r w:rsidRPr="00371B8A">
        <w:rPr>
          <w:sz w:val="24"/>
          <w:szCs w:val="24"/>
        </w:rPr>
        <w:lastRenderedPageBreak/>
        <w:t xml:space="preserve">kijelölik azokat a </w:t>
      </w:r>
      <w:proofErr w:type="gramStart"/>
      <w:r w:rsidRPr="00371B8A">
        <w:rPr>
          <w:sz w:val="24"/>
          <w:szCs w:val="24"/>
        </w:rPr>
        <w:t>személyeket</w:t>
      </w:r>
      <w:proofErr w:type="gramEnd"/>
      <w:r w:rsidR="00472F07" w:rsidRPr="00371B8A">
        <w:rPr>
          <w:sz w:val="24"/>
          <w:szCs w:val="24"/>
        </w:rPr>
        <w:t xml:space="preserve"> </w:t>
      </w:r>
      <w:r w:rsidRPr="00371B8A">
        <w:rPr>
          <w:sz w:val="24"/>
          <w:szCs w:val="24"/>
        </w:rPr>
        <w:t>akik egymással folyamatos kapcsolatot tartanak</w:t>
      </w:r>
      <w:r w:rsidR="00A26546" w:rsidRPr="00371B8A">
        <w:rPr>
          <w:sz w:val="24"/>
          <w:szCs w:val="24"/>
        </w:rPr>
        <w:t>. A kapcsolattartók személyét, elérhetőségét Felek adatvédelmi okokból külön kezelik.</w:t>
      </w:r>
    </w:p>
    <w:p w14:paraId="6548FDAA" w14:textId="77777777" w:rsidR="00647996" w:rsidRPr="00371B8A" w:rsidRDefault="00647996" w:rsidP="00420200">
      <w:pPr>
        <w:spacing w:after="200" w:line="276" w:lineRule="auto"/>
        <w:contextualSpacing/>
        <w:jc w:val="both"/>
        <w:rPr>
          <w:sz w:val="24"/>
          <w:szCs w:val="24"/>
        </w:rPr>
      </w:pPr>
    </w:p>
    <w:p w14:paraId="2E2C1D17" w14:textId="6E9D13F2" w:rsidR="0098745B" w:rsidRPr="00371B8A" w:rsidRDefault="00497804" w:rsidP="000020AA">
      <w:pPr>
        <w:spacing w:line="276" w:lineRule="auto"/>
        <w:jc w:val="both"/>
        <w:rPr>
          <w:sz w:val="24"/>
          <w:szCs w:val="24"/>
        </w:rPr>
      </w:pPr>
      <w:r w:rsidRPr="004444A7">
        <w:rPr>
          <w:sz w:val="24"/>
          <w:szCs w:val="24"/>
        </w:rPr>
        <w:t xml:space="preserve">A </w:t>
      </w:r>
      <w:r>
        <w:rPr>
          <w:sz w:val="24"/>
          <w:szCs w:val="24"/>
        </w:rPr>
        <w:t>F</w:t>
      </w:r>
      <w:r w:rsidRPr="004444A7">
        <w:rPr>
          <w:sz w:val="24"/>
          <w:szCs w:val="24"/>
        </w:rPr>
        <w:t xml:space="preserve">elek megállapodnak abban, hogy nem minősül a </w:t>
      </w:r>
      <w:r>
        <w:rPr>
          <w:sz w:val="24"/>
          <w:szCs w:val="24"/>
        </w:rPr>
        <w:t>Megállapodás</w:t>
      </w:r>
      <w:r w:rsidRPr="004444A7">
        <w:rPr>
          <w:sz w:val="24"/>
          <w:szCs w:val="24"/>
        </w:rPr>
        <w:t xml:space="preserve"> módosításának a közhiteles nyilvántartásban szereplő adataikban, valamint a kapcsolattartók személyében, vagy adataiban bekövetkező változás. Ez esetben az adatváltozással érintett </w:t>
      </w:r>
      <w:r>
        <w:rPr>
          <w:sz w:val="24"/>
          <w:szCs w:val="24"/>
        </w:rPr>
        <w:t>F</w:t>
      </w:r>
      <w:r w:rsidRPr="004444A7">
        <w:rPr>
          <w:sz w:val="24"/>
          <w:szCs w:val="24"/>
        </w:rPr>
        <w:t xml:space="preserve">él a másik </w:t>
      </w:r>
      <w:r>
        <w:rPr>
          <w:sz w:val="24"/>
          <w:szCs w:val="24"/>
        </w:rPr>
        <w:t>F</w:t>
      </w:r>
      <w:r w:rsidRPr="004444A7">
        <w:rPr>
          <w:sz w:val="24"/>
          <w:szCs w:val="24"/>
        </w:rPr>
        <w:t xml:space="preserve">elet legkésőbb az adatváltozást követő </w:t>
      </w:r>
      <w:r>
        <w:rPr>
          <w:sz w:val="24"/>
          <w:szCs w:val="24"/>
        </w:rPr>
        <w:t>3</w:t>
      </w:r>
      <w:r w:rsidRPr="004444A7">
        <w:rPr>
          <w:sz w:val="24"/>
          <w:szCs w:val="24"/>
        </w:rPr>
        <w:t xml:space="preserve"> munkanapon belül egyoldalú nyilatkozattal írásban köteles tájékoztatni</w:t>
      </w:r>
      <w:r w:rsidR="00647996" w:rsidRPr="00371B8A">
        <w:rPr>
          <w:sz w:val="24"/>
          <w:szCs w:val="24"/>
        </w:rPr>
        <w:t>. A Kapcsolattartó</w:t>
      </w:r>
      <w:r w:rsidR="005630B0" w:rsidRPr="00371B8A">
        <w:rPr>
          <w:sz w:val="24"/>
          <w:szCs w:val="24"/>
        </w:rPr>
        <w:t xml:space="preserve"> </w:t>
      </w:r>
      <w:r w:rsidR="00647996" w:rsidRPr="00371B8A">
        <w:rPr>
          <w:sz w:val="24"/>
          <w:szCs w:val="24"/>
        </w:rPr>
        <w:t>személyében bekövetkezett változás a másik Féllel való írásbeli közléstől hatályos</w:t>
      </w:r>
      <w:bookmarkEnd w:id="17"/>
      <w:r w:rsidR="00647996" w:rsidRPr="00371B8A">
        <w:rPr>
          <w:sz w:val="24"/>
          <w:szCs w:val="24"/>
        </w:rPr>
        <w:t xml:space="preserve">. </w:t>
      </w:r>
      <w:bookmarkStart w:id="29" w:name="_Toc500119718"/>
      <w:bookmarkStart w:id="30" w:name="_Ref81111916"/>
    </w:p>
    <w:p w14:paraId="2B1612BF" w14:textId="77777777" w:rsidR="003D39EA" w:rsidRPr="00371B8A" w:rsidRDefault="003D39EA" w:rsidP="00420200">
      <w:pPr>
        <w:spacing w:after="200" w:line="276" w:lineRule="auto"/>
        <w:contextualSpacing/>
        <w:jc w:val="both"/>
        <w:rPr>
          <w:sz w:val="24"/>
          <w:szCs w:val="24"/>
        </w:rPr>
      </w:pPr>
    </w:p>
    <w:bookmarkEnd w:id="18"/>
    <w:bookmarkEnd w:id="19"/>
    <w:bookmarkEnd w:id="20"/>
    <w:bookmarkEnd w:id="21"/>
    <w:bookmarkEnd w:id="22"/>
    <w:bookmarkEnd w:id="23"/>
    <w:bookmarkEnd w:id="24"/>
    <w:bookmarkEnd w:id="25"/>
    <w:bookmarkEnd w:id="26"/>
    <w:bookmarkEnd w:id="27"/>
    <w:bookmarkEnd w:id="28"/>
    <w:bookmarkEnd w:id="29"/>
    <w:bookmarkEnd w:id="30"/>
    <w:p w14:paraId="4621C405" w14:textId="3100C43E" w:rsidR="00276560" w:rsidRPr="00371B8A" w:rsidRDefault="00276560" w:rsidP="00420200">
      <w:pPr>
        <w:tabs>
          <w:tab w:val="left" w:pos="2694"/>
        </w:tabs>
        <w:spacing w:line="276" w:lineRule="auto"/>
        <w:ind w:right="0"/>
        <w:jc w:val="both"/>
        <w:rPr>
          <w:sz w:val="24"/>
          <w:szCs w:val="24"/>
        </w:rPr>
      </w:pPr>
      <w:r w:rsidRPr="00371B8A">
        <w:rPr>
          <w:sz w:val="24"/>
          <w:szCs w:val="24"/>
        </w:rPr>
        <w:t>Felek rögzítik, hogy a jelen Megállapodás időtartama alatt, valamint azt követően is, kölcsönösen betartják a hatályos adatvédelmi szabályokat, ideértve különösen, de nem kizárólagosan a természetes személyeknek a személyes adatok kezelése tekintetében történő védelméről és az ilyen adatok szabad áramlásáról, valamint a 95/46/EK irányelv hatályon kívül helyezéséről szóló Európai Parlament és a Tanács (EU) 2016/679. számú rendelet („GDPR”), valamint  az információs önrendelkezési jogról és az információszabadságról szóló 2011. évi CXII. törvény („</w:t>
      </w:r>
      <w:proofErr w:type="spellStart"/>
      <w:r w:rsidRPr="00371B8A">
        <w:rPr>
          <w:sz w:val="24"/>
          <w:szCs w:val="24"/>
        </w:rPr>
        <w:t>Infotv</w:t>
      </w:r>
      <w:proofErr w:type="spellEnd"/>
      <w:r w:rsidRPr="00371B8A">
        <w:rPr>
          <w:sz w:val="24"/>
          <w:szCs w:val="24"/>
        </w:rPr>
        <w:t xml:space="preserve">.”) rendelkezéseit. Felek gondoskodnak róla, hogy a képviselőiket, illetve kijelölt kapcsolattartóikat – mint érintetteket – megfelelőképp tájékoztassák a vonatkozó adatkezelésről.  A Fővárosi Önkormányzat és a Főpolgármesteri Hivatal adatkezelési tájékoztatója a </w:t>
      </w:r>
      <w:hyperlink r:id="rId11" w:history="1">
        <w:r w:rsidRPr="00371B8A">
          <w:rPr>
            <w:rStyle w:val="Hiperhivatkozs"/>
            <w:sz w:val="24"/>
            <w:szCs w:val="24"/>
          </w:rPr>
          <w:t>https://einfoszab.budapest.hu/form/adatkezelesi-tajekoztatok;id=892</w:t>
        </w:r>
      </w:hyperlink>
      <w:r w:rsidRPr="00371B8A">
        <w:rPr>
          <w:sz w:val="24"/>
          <w:szCs w:val="24"/>
        </w:rPr>
        <w:t xml:space="preserve">  linken érhető el. </w:t>
      </w:r>
    </w:p>
    <w:p w14:paraId="2CF543DC" w14:textId="77777777" w:rsidR="00276560" w:rsidRPr="00371B8A" w:rsidRDefault="00276560" w:rsidP="00420200">
      <w:pPr>
        <w:tabs>
          <w:tab w:val="left" w:pos="2694"/>
        </w:tabs>
        <w:spacing w:line="276" w:lineRule="auto"/>
        <w:ind w:right="0"/>
        <w:jc w:val="both"/>
        <w:rPr>
          <w:sz w:val="24"/>
          <w:szCs w:val="24"/>
        </w:rPr>
      </w:pPr>
    </w:p>
    <w:p w14:paraId="44EC8F5E" w14:textId="1869C69D" w:rsidR="00647996" w:rsidRPr="00371B8A" w:rsidRDefault="00D602A5" w:rsidP="00420200">
      <w:pPr>
        <w:tabs>
          <w:tab w:val="left" w:pos="2694"/>
        </w:tabs>
        <w:spacing w:line="276" w:lineRule="auto"/>
        <w:ind w:right="0"/>
        <w:jc w:val="both"/>
        <w:rPr>
          <w:b/>
          <w:sz w:val="24"/>
          <w:szCs w:val="24"/>
          <w:u w:val="single"/>
        </w:rPr>
      </w:pPr>
      <w:r w:rsidRPr="00371B8A">
        <w:rPr>
          <w:b/>
          <w:caps/>
          <w:sz w:val="24"/>
          <w:szCs w:val="24"/>
          <w:u w:val="single"/>
        </w:rPr>
        <w:t>9</w:t>
      </w:r>
      <w:r w:rsidR="00420200" w:rsidRPr="00371B8A">
        <w:rPr>
          <w:b/>
          <w:caps/>
          <w:sz w:val="24"/>
          <w:szCs w:val="24"/>
          <w:u w:val="single"/>
        </w:rPr>
        <w:t xml:space="preserve">. </w:t>
      </w:r>
      <w:r w:rsidR="00647996" w:rsidRPr="00371B8A">
        <w:rPr>
          <w:b/>
          <w:sz w:val="24"/>
          <w:szCs w:val="24"/>
          <w:u w:val="single"/>
        </w:rPr>
        <w:t>Egyéb rendelkezések</w:t>
      </w:r>
    </w:p>
    <w:p w14:paraId="0702A4A0" w14:textId="77777777" w:rsidR="00D602A5" w:rsidRPr="00371B8A" w:rsidRDefault="00D602A5" w:rsidP="00420200">
      <w:pPr>
        <w:tabs>
          <w:tab w:val="left" w:pos="2694"/>
        </w:tabs>
        <w:spacing w:line="276" w:lineRule="auto"/>
        <w:ind w:right="0"/>
        <w:jc w:val="both"/>
        <w:rPr>
          <w:b/>
          <w:caps/>
          <w:sz w:val="24"/>
          <w:szCs w:val="24"/>
          <w:u w:val="single"/>
        </w:rPr>
      </w:pPr>
    </w:p>
    <w:p w14:paraId="3994D994" w14:textId="348F330E" w:rsidR="00314662" w:rsidRPr="00371B8A" w:rsidRDefault="00D602A5" w:rsidP="006161FD">
      <w:pPr>
        <w:spacing w:line="276" w:lineRule="auto"/>
        <w:jc w:val="both"/>
        <w:rPr>
          <w:color w:val="000000"/>
          <w:sz w:val="24"/>
          <w:szCs w:val="24"/>
        </w:rPr>
      </w:pPr>
      <w:r w:rsidRPr="00371B8A">
        <w:rPr>
          <w:color w:val="000000"/>
          <w:sz w:val="24"/>
          <w:szCs w:val="24"/>
        </w:rPr>
        <w:t xml:space="preserve">A Felek rögzítik, hogy a jelen Megállapodásban foglalt vállalásaik teljesítésével összefüggésben egymással kölcsönösen együttműködnek és amennyiben a Panelprogram végrehajtása körében bármilyen probléma, illetve akadály felmerül, egymással </w:t>
      </w:r>
      <w:r w:rsidR="00E744B0">
        <w:rPr>
          <w:color w:val="000000"/>
          <w:sz w:val="24"/>
          <w:szCs w:val="24"/>
        </w:rPr>
        <w:t>haladéktalanul</w:t>
      </w:r>
      <w:r w:rsidR="00E744B0" w:rsidRPr="00371B8A">
        <w:rPr>
          <w:color w:val="000000"/>
          <w:sz w:val="24"/>
          <w:szCs w:val="24"/>
        </w:rPr>
        <w:t xml:space="preserve"> </w:t>
      </w:r>
      <w:r w:rsidRPr="00371B8A">
        <w:rPr>
          <w:color w:val="000000"/>
          <w:sz w:val="24"/>
          <w:szCs w:val="24"/>
        </w:rPr>
        <w:t>egyeztetéseket folytatnak azok feloldása érdekében, különös tekintettel arra az esetkörre, amennyiben a jelen Megállapodás módosítása szükséges.</w:t>
      </w:r>
    </w:p>
    <w:p w14:paraId="48115BDB" w14:textId="77777777" w:rsidR="00314662" w:rsidRPr="00371B8A" w:rsidRDefault="00314662" w:rsidP="006161FD">
      <w:pPr>
        <w:spacing w:line="276" w:lineRule="auto"/>
        <w:jc w:val="both"/>
        <w:rPr>
          <w:color w:val="000000"/>
          <w:sz w:val="24"/>
          <w:szCs w:val="24"/>
        </w:rPr>
      </w:pPr>
    </w:p>
    <w:p w14:paraId="3E2C6DD4" w14:textId="4F638FEA" w:rsidR="0039406F" w:rsidRPr="00371B8A" w:rsidRDefault="00E53E67" w:rsidP="006161FD">
      <w:pPr>
        <w:spacing w:after="200" w:line="276" w:lineRule="auto"/>
        <w:jc w:val="both"/>
        <w:rPr>
          <w:sz w:val="24"/>
          <w:szCs w:val="24"/>
        </w:rPr>
      </w:pPr>
      <w:r w:rsidRPr="00371B8A">
        <w:rPr>
          <w:sz w:val="24"/>
          <w:szCs w:val="24"/>
        </w:rPr>
        <w:t xml:space="preserve">Bármilyen vitát vagy nézetkülönbséget, amely jelen megállapodásnak az értelmezéséből vagy megvalósításából fakad, a Felek elsősorban békés egyeztetés révén rendezik, melyek esetleges </w:t>
      </w:r>
      <w:proofErr w:type="spellStart"/>
      <w:r w:rsidRPr="00371B8A">
        <w:rPr>
          <w:sz w:val="24"/>
          <w:szCs w:val="24"/>
        </w:rPr>
        <w:t>eredménytelensége</w:t>
      </w:r>
      <w:proofErr w:type="spellEnd"/>
      <w:r w:rsidRPr="00371B8A">
        <w:rPr>
          <w:sz w:val="24"/>
          <w:szCs w:val="24"/>
        </w:rPr>
        <w:t xml:space="preserve"> esetére a Felek a magyar bíróságok joghatóságát kötik ki. </w:t>
      </w:r>
    </w:p>
    <w:p w14:paraId="2F137219" w14:textId="3188ED63" w:rsidR="0039406F" w:rsidRPr="00371B8A" w:rsidRDefault="0039406F" w:rsidP="001F1626">
      <w:pPr>
        <w:spacing w:after="200" w:line="276" w:lineRule="auto"/>
        <w:jc w:val="both"/>
        <w:rPr>
          <w:sz w:val="24"/>
          <w:szCs w:val="24"/>
        </w:rPr>
      </w:pPr>
      <w:r w:rsidRPr="00371B8A">
        <w:rPr>
          <w:sz w:val="24"/>
          <w:szCs w:val="24"/>
          <w:shd w:val="clear" w:color="auto" w:fill="FFFFFF"/>
        </w:rPr>
        <w:t xml:space="preserve">A jelen </w:t>
      </w:r>
      <w:r w:rsidR="004C2B76" w:rsidRPr="00371B8A">
        <w:rPr>
          <w:sz w:val="24"/>
          <w:szCs w:val="24"/>
          <w:shd w:val="clear" w:color="auto" w:fill="FFFFFF"/>
        </w:rPr>
        <w:t>M</w:t>
      </w:r>
      <w:r w:rsidRPr="00371B8A">
        <w:rPr>
          <w:sz w:val="24"/>
          <w:szCs w:val="24"/>
          <w:shd w:val="clear" w:color="auto" w:fill="FFFFFF"/>
        </w:rPr>
        <w:t xml:space="preserve">egállapodásban </w:t>
      </w:r>
      <w:r w:rsidRPr="00371B8A">
        <w:rPr>
          <w:rStyle w:val="Kiemels"/>
          <w:i w:val="0"/>
          <w:iCs w:val="0"/>
          <w:sz w:val="24"/>
          <w:szCs w:val="24"/>
          <w:shd w:val="clear" w:color="auto" w:fill="FFFFFF"/>
        </w:rPr>
        <w:t>nem szabályozott kérdésekben Magyarország jogszabályait</w:t>
      </w:r>
      <w:r w:rsidRPr="00371B8A">
        <w:rPr>
          <w:sz w:val="24"/>
          <w:szCs w:val="24"/>
          <w:shd w:val="clear" w:color="auto" w:fill="FFFFFF"/>
        </w:rPr>
        <w:t xml:space="preserve">, így különösen </w:t>
      </w:r>
      <w:r w:rsidRPr="00371B8A">
        <w:rPr>
          <w:sz w:val="24"/>
          <w:szCs w:val="24"/>
        </w:rPr>
        <w:t>a Polgári Törvénykönyvről szóló 2013. évi V. törvény (Ptk.), a Magyarország helyi önkormányzatairól szóló 2011. évi CLXXXIX. törvény, illetve a vonatkozó hatályos jogszabályok rendelkezéseit kell alkalmazni.</w:t>
      </w:r>
    </w:p>
    <w:p w14:paraId="17D9DAA6" w14:textId="362E7D9C" w:rsidR="00C40ABB" w:rsidRPr="00371B8A" w:rsidRDefault="001C1BE9" w:rsidP="00632FA1">
      <w:pPr>
        <w:spacing w:before="120"/>
        <w:jc w:val="both"/>
        <w:rPr>
          <w:sz w:val="24"/>
          <w:szCs w:val="24"/>
        </w:rPr>
      </w:pPr>
      <w:r w:rsidRPr="00371B8A">
        <w:rPr>
          <w:sz w:val="24"/>
          <w:szCs w:val="24"/>
        </w:rPr>
        <w:t xml:space="preserve">A </w:t>
      </w:r>
      <w:r w:rsidR="004C2B76" w:rsidRPr="00371B8A">
        <w:rPr>
          <w:sz w:val="24"/>
          <w:szCs w:val="24"/>
        </w:rPr>
        <w:t>M</w:t>
      </w:r>
      <w:r w:rsidRPr="00371B8A">
        <w:rPr>
          <w:sz w:val="24"/>
          <w:szCs w:val="24"/>
        </w:rPr>
        <w:t>egállapodásból</w:t>
      </w:r>
      <w:proofErr w:type="gramStart"/>
      <w:r w:rsidRPr="00371B8A">
        <w:rPr>
          <w:sz w:val="24"/>
          <w:szCs w:val="24"/>
        </w:rPr>
        <w:t xml:space="preserve"> </w:t>
      </w:r>
      <w:r w:rsidR="000348A8">
        <w:rPr>
          <w:sz w:val="24"/>
          <w:szCs w:val="24"/>
        </w:rPr>
        <w:t>….</w:t>
      </w:r>
      <w:proofErr w:type="gramEnd"/>
      <w:r w:rsidR="000348A8">
        <w:rPr>
          <w:sz w:val="24"/>
          <w:szCs w:val="24"/>
        </w:rPr>
        <w:t>.</w:t>
      </w:r>
      <w:r w:rsidR="00497804">
        <w:rPr>
          <w:sz w:val="24"/>
          <w:szCs w:val="24"/>
        </w:rPr>
        <w:t xml:space="preserve"> számozott oldalból áll és négy, egymással </w:t>
      </w:r>
      <w:r w:rsidR="00497804" w:rsidRPr="004444A7">
        <w:rPr>
          <w:sz w:val="24"/>
          <w:szCs w:val="24"/>
        </w:rPr>
        <w:t xml:space="preserve">mindenben megegyező eredeti </w:t>
      </w:r>
      <w:proofErr w:type="spellStart"/>
      <w:r w:rsidR="00497804" w:rsidRPr="004444A7">
        <w:rPr>
          <w:sz w:val="24"/>
          <w:szCs w:val="24"/>
        </w:rPr>
        <w:t>példányaban</w:t>
      </w:r>
      <w:proofErr w:type="spellEnd"/>
      <w:r w:rsidR="00497804" w:rsidRPr="004444A7">
        <w:rPr>
          <w:sz w:val="24"/>
          <w:szCs w:val="24"/>
        </w:rPr>
        <w:t xml:space="preserve"> készült, amelyből</w:t>
      </w:r>
      <w:r w:rsidR="00497804" w:rsidRPr="004444A7" w:rsidDel="004444A7">
        <w:rPr>
          <w:sz w:val="24"/>
          <w:szCs w:val="24"/>
        </w:rPr>
        <w:t xml:space="preserve"> </w:t>
      </w:r>
      <w:r w:rsidR="00497804">
        <w:rPr>
          <w:sz w:val="24"/>
          <w:szCs w:val="24"/>
        </w:rPr>
        <w:t>két</w:t>
      </w:r>
      <w:r w:rsidR="00497804" w:rsidRPr="00371B8A">
        <w:rPr>
          <w:sz w:val="24"/>
          <w:szCs w:val="24"/>
        </w:rPr>
        <w:t xml:space="preserve"> </w:t>
      </w:r>
      <w:r w:rsidRPr="00371B8A">
        <w:rPr>
          <w:sz w:val="24"/>
          <w:szCs w:val="24"/>
        </w:rPr>
        <w:t>példány a</w:t>
      </w:r>
      <w:r w:rsidR="008842F2" w:rsidRPr="00371B8A">
        <w:rPr>
          <w:sz w:val="24"/>
          <w:szCs w:val="24"/>
        </w:rPr>
        <w:t xml:space="preserve"> Fővárosi</w:t>
      </w:r>
      <w:r w:rsidRPr="00371B8A">
        <w:rPr>
          <w:sz w:val="24"/>
          <w:szCs w:val="24"/>
        </w:rPr>
        <w:t xml:space="preserve"> Önkormányzatot, </w:t>
      </w:r>
      <w:r w:rsidR="00497804">
        <w:rPr>
          <w:sz w:val="24"/>
          <w:szCs w:val="24"/>
        </w:rPr>
        <w:t>két</w:t>
      </w:r>
      <w:r w:rsidR="000261E9" w:rsidRPr="00371B8A">
        <w:rPr>
          <w:sz w:val="24"/>
          <w:szCs w:val="24"/>
        </w:rPr>
        <w:t xml:space="preserve"> </w:t>
      </w:r>
      <w:r w:rsidRPr="00371B8A">
        <w:rPr>
          <w:sz w:val="24"/>
          <w:szCs w:val="24"/>
        </w:rPr>
        <w:t xml:space="preserve">példány </w:t>
      </w:r>
      <w:r w:rsidR="000261E9">
        <w:rPr>
          <w:sz w:val="24"/>
          <w:szCs w:val="24"/>
        </w:rPr>
        <w:t xml:space="preserve">a </w:t>
      </w:r>
      <w:r w:rsidR="008842F2" w:rsidRPr="00371B8A">
        <w:rPr>
          <w:sz w:val="24"/>
          <w:szCs w:val="24"/>
        </w:rPr>
        <w:t xml:space="preserve">Kerületi </w:t>
      </w:r>
      <w:proofErr w:type="gramStart"/>
      <w:r w:rsidR="008842F2" w:rsidRPr="00371B8A">
        <w:rPr>
          <w:sz w:val="24"/>
          <w:szCs w:val="24"/>
        </w:rPr>
        <w:t>Önkormányzatot</w:t>
      </w:r>
      <w:r w:rsidR="000261E9">
        <w:rPr>
          <w:sz w:val="24"/>
          <w:szCs w:val="24"/>
        </w:rPr>
        <w:t xml:space="preserve"> </w:t>
      </w:r>
      <w:r w:rsidR="00E92C05" w:rsidRPr="00371B8A">
        <w:rPr>
          <w:sz w:val="24"/>
          <w:szCs w:val="24"/>
        </w:rPr>
        <w:t xml:space="preserve"> </w:t>
      </w:r>
      <w:r w:rsidRPr="00371B8A">
        <w:rPr>
          <w:sz w:val="24"/>
          <w:szCs w:val="24"/>
        </w:rPr>
        <w:t>illeti</w:t>
      </w:r>
      <w:proofErr w:type="gramEnd"/>
      <w:r w:rsidRPr="00371B8A">
        <w:rPr>
          <w:sz w:val="24"/>
          <w:szCs w:val="24"/>
        </w:rPr>
        <w:t xml:space="preserve">. </w:t>
      </w:r>
    </w:p>
    <w:p w14:paraId="511602E7" w14:textId="5A5CAA4C" w:rsidR="00647996" w:rsidRPr="00371B8A" w:rsidRDefault="00647996" w:rsidP="00632FA1">
      <w:pPr>
        <w:spacing w:before="120"/>
        <w:jc w:val="both"/>
        <w:rPr>
          <w:b/>
          <w:sz w:val="24"/>
          <w:szCs w:val="24"/>
        </w:rPr>
      </w:pPr>
      <w:r w:rsidRPr="00371B8A">
        <w:rPr>
          <w:sz w:val="24"/>
          <w:szCs w:val="24"/>
        </w:rPr>
        <w:t>Felek a jelen</w:t>
      </w:r>
      <w:r w:rsidR="0039406F" w:rsidRPr="00371B8A">
        <w:rPr>
          <w:sz w:val="24"/>
          <w:szCs w:val="24"/>
        </w:rPr>
        <w:t xml:space="preserve"> </w:t>
      </w:r>
      <w:r w:rsidR="004C2B76" w:rsidRPr="00371B8A">
        <w:rPr>
          <w:sz w:val="24"/>
          <w:szCs w:val="24"/>
        </w:rPr>
        <w:t>M</w:t>
      </w:r>
      <w:r w:rsidRPr="00371B8A">
        <w:rPr>
          <w:sz w:val="24"/>
          <w:szCs w:val="24"/>
        </w:rPr>
        <w:t>egállapodásban foglalt feltételekkel egyetértenek, azokat elfogadják, és mint akaratukkal mindenben megegyezőt, jóváhagyólag cégszerűen írják alá.</w:t>
      </w:r>
    </w:p>
    <w:p w14:paraId="547A38CD" w14:textId="77777777" w:rsidR="00647996" w:rsidRPr="00371B8A" w:rsidRDefault="00647996" w:rsidP="00420200">
      <w:pPr>
        <w:spacing w:line="276" w:lineRule="auto"/>
        <w:rPr>
          <w:sz w:val="24"/>
          <w:szCs w:val="24"/>
        </w:rPr>
      </w:pPr>
    </w:p>
    <w:p w14:paraId="09497100" w14:textId="6180D514" w:rsidR="00647996" w:rsidRPr="00371B8A" w:rsidRDefault="00647996" w:rsidP="00C35F94">
      <w:pPr>
        <w:spacing w:line="276" w:lineRule="auto"/>
        <w:jc w:val="both"/>
        <w:rPr>
          <w:rFonts w:eastAsia="Arial"/>
          <w:color w:val="000000"/>
          <w:sz w:val="24"/>
          <w:szCs w:val="24"/>
        </w:rPr>
      </w:pPr>
    </w:p>
    <w:p w14:paraId="7923A60C" w14:textId="77777777" w:rsidR="001A5DA9" w:rsidRPr="00371B8A" w:rsidRDefault="001A5DA9" w:rsidP="00C35F94">
      <w:pPr>
        <w:spacing w:line="276" w:lineRule="auto"/>
        <w:jc w:val="both"/>
        <w:rPr>
          <w:rFonts w:eastAsia="Arial"/>
          <w:color w:val="000000"/>
          <w:sz w:val="24"/>
          <w:szCs w:val="24"/>
        </w:rPr>
      </w:pPr>
    </w:p>
    <w:p w14:paraId="1CA68BA7" w14:textId="02605464" w:rsidR="001A5DA9" w:rsidRPr="00371B8A" w:rsidRDefault="00B83D67" w:rsidP="00C35F94">
      <w:pPr>
        <w:spacing w:line="276" w:lineRule="auto"/>
        <w:jc w:val="both"/>
        <w:rPr>
          <w:rFonts w:eastAsia="Arial"/>
          <w:b/>
          <w:bCs/>
          <w:color w:val="000000"/>
          <w:sz w:val="24"/>
          <w:szCs w:val="24"/>
        </w:rPr>
      </w:pPr>
      <w:r w:rsidRPr="00371B8A">
        <w:rPr>
          <w:rFonts w:eastAsia="Arial"/>
          <w:b/>
          <w:bCs/>
          <w:color w:val="000000"/>
          <w:sz w:val="24"/>
          <w:szCs w:val="24"/>
        </w:rPr>
        <w:t>Mellékletek:</w:t>
      </w:r>
    </w:p>
    <w:p w14:paraId="6DBC7CB2" w14:textId="1124DFAB" w:rsidR="00B83D67" w:rsidRPr="00371B8A" w:rsidRDefault="00B83D67" w:rsidP="00371B8A">
      <w:pPr>
        <w:pStyle w:val="Listaszerbekezds"/>
        <w:numPr>
          <w:ilvl w:val="0"/>
          <w:numId w:val="4"/>
        </w:numPr>
        <w:spacing w:line="276" w:lineRule="auto"/>
        <w:jc w:val="both"/>
        <w:rPr>
          <w:rFonts w:eastAsia="Arial"/>
          <w:color w:val="000000"/>
        </w:rPr>
      </w:pPr>
      <w:r w:rsidRPr="00371B8A">
        <w:rPr>
          <w:rFonts w:eastAsia="Arial"/>
          <w:color w:val="000000"/>
        </w:rPr>
        <w:t>sz. melléklet: Kerületi Nyilatkozat a Projektelőkészítési szakaszhoz a Kerületi Keretösszeg biztosítására</w:t>
      </w:r>
    </w:p>
    <w:p w14:paraId="4BFDA0FE" w14:textId="5629E129" w:rsidR="00B83D67" w:rsidRPr="00371B8A" w:rsidRDefault="00B83D67" w:rsidP="00371B8A">
      <w:pPr>
        <w:pStyle w:val="Listaszerbekezds"/>
        <w:numPr>
          <w:ilvl w:val="0"/>
          <w:numId w:val="4"/>
        </w:numPr>
        <w:spacing w:line="276" w:lineRule="auto"/>
        <w:jc w:val="both"/>
        <w:rPr>
          <w:rFonts w:eastAsia="Arial"/>
          <w:color w:val="000000"/>
        </w:rPr>
      </w:pPr>
      <w:r w:rsidRPr="00371B8A">
        <w:rPr>
          <w:rFonts w:eastAsia="Arial"/>
          <w:color w:val="000000"/>
        </w:rPr>
        <w:t xml:space="preserve">sz. melléklet: Kerületi Nyilatkozat </w:t>
      </w:r>
      <w:r w:rsidR="00B15798" w:rsidRPr="00371B8A">
        <w:rPr>
          <w:rFonts w:eastAsia="Arial"/>
          <w:color w:val="000000"/>
        </w:rPr>
        <w:t xml:space="preserve">minta </w:t>
      </w:r>
      <w:r w:rsidRPr="00371B8A">
        <w:rPr>
          <w:rFonts w:eastAsia="Arial"/>
          <w:color w:val="000000"/>
        </w:rPr>
        <w:t>a Megvalósítási szakaszhoz a Kerületi Keretösszeg biztosítására</w:t>
      </w:r>
    </w:p>
    <w:p w14:paraId="618084A6" w14:textId="502555CA" w:rsidR="00B83D67" w:rsidRPr="00371B8A" w:rsidRDefault="00B83D67" w:rsidP="00371B8A">
      <w:pPr>
        <w:pStyle w:val="Listaszerbekezds"/>
        <w:numPr>
          <w:ilvl w:val="0"/>
          <w:numId w:val="4"/>
        </w:numPr>
        <w:spacing w:line="276" w:lineRule="auto"/>
        <w:jc w:val="both"/>
        <w:rPr>
          <w:rFonts w:eastAsia="Arial"/>
          <w:color w:val="000000"/>
        </w:rPr>
      </w:pPr>
      <w:r w:rsidRPr="00371B8A">
        <w:rPr>
          <w:rFonts w:eastAsia="Arial"/>
          <w:color w:val="000000"/>
        </w:rPr>
        <w:t xml:space="preserve">sz. melléklet: </w:t>
      </w:r>
      <w:r w:rsidR="008F2438" w:rsidRPr="00371B8A">
        <w:rPr>
          <w:rFonts w:eastAsia="Arial"/>
          <w:color w:val="000000"/>
        </w:rPr>
        <w:t>Felhívás</w:t>
      </w:r>
    </w:p>
    <w:p w14:paraId="6C963248" w14:textId="77777777" w:rsidR="008F2438" w:rsidRPr="00371B8A" w:rsidRDefault="008F2438" w:rsidP="008F2438">
      <w:pPr>
        <w:spacing w:line="276" w:lineRule="auto"/>
        <w:jc w:val="both"/>
        <w:rPr>
          <w:rFonts w:eastAsia="Arial"/>
          <w:color w:val="000000"/>
          <w:sz w:val="24"/>
          <w:szCs w:val="24"/>
        </w:rPr>
      </w:pPr>
    </w:p>
    <w:p w14:paraId="3A8C22FA" w14:textId="3B7B8279" w:rsidR="008F2438" w:rsidRPr="00371B8A" w:rsidRDefault="008F2438" w:rsidP="008F2438">
      <w:pPr>
        <w:spacing w:line="276" w:lineRule="auto"/>
        <w:jc w:val="both"/>
        <w:rPr>
          <w:rFonts w:eastAsia="Arial"/>
          <w:b/>
          <w:bCs/>
          <w:color w:val="000000"/>
          <w:sz w:val="24"/>
          <w:szCs w:val="24"/>
        </w:rPr>
      </w:pPr>
      <w:r w:rsidRPr="00371B8A">
        <w:rPr>
          <w:rFonts w:eastAsia="Arial"/>
          <w:b/>
          <w:bCs/>
          <w:color w:val="000000"/>
          <w:sz w:val="24"/>
          <w:szCs w:val="24"/>
        </w:rPr>
        <w:t>Függelék:</w:t>
      </w:r>
    </w:p>
    <w:p w14:paraId="0062040C" w14:textId="77777777" w:rsidR="008F2438" w:rsidRPr="00371B8A" w:rsidRDefault="008F2438" w:rsidP="008F2438">
      <w:pPr>
        <w:spacing w:line="276" w:lineRule="auto"/>
        <w:jc w:val="both"/>
        <w:rPr>
          <w:rFonts w:eastAsia="Arial"/>
          <w:color w:val="000000"/>
          <w:sz w:val="24"/>
          <w:szCs w:val="24"/>
        </w:rPr>
      </w:pPr>
    </w:p>
    <w:p w14:paraId="5B3CA974" w14:textId="0F72C27D" w:rsidR="008F2438" w:rsidRDefault="008F2438" w:rsidP="00371B8A">
      <w:pPr>
        <w:pStyle w:val="Listaszerbekezds"/>
        <w:numPr>
          <w:ilvl w:val="0"/>
          <w:numId w:val="5"/>
        </w:numPr>
        <w:spacing w:line="276" w:lineRule="auto"/>
        <w:jc w:val="both"/>
        <w:rPr>
          <w:rFonts w:eastAsia="Arial"/>
          <w:color w:val="000000"/>
        </w:rPr>
      </w:pPr>
      <w:r w:rsidRPr="00371B8A">
        <w:rPr>
          <w:rFonts w:eastAsia="Arial"/>
          <w:color w:val="000000"/>
        </w:rPr>
        <w:t>sz. függelék: Eljárásrend a Támogatás pénzügyi teljesítéséhez</w:t>
      </w:r>
    </w:p>
    <w:p w14:paraId="67A2D19F" w14:textId="5546138D" w:rsidR="00F77436" w:rsidRPr="00371B8A" w:rsidRDefault="00F77436" w:rsidP="00371B8A">
      <w:pPr>
        <w:pStyle w:val="Listaszerbekezds"/>
        <w:numPr>
          <w:ilvl w:val="0"/>
          <w:numId w:val="5"/>
        </w:numPr>
        <w:spacing w:line="276" w:lineRule="auto"/>
        <w:jc w:val="both"/>
        <w:rPr>
          <w:rFonts w:eastAsia="Arial"/>
          <w:color w:val="000000"/>
        </w:rPr>
      </w:pPr>
      <w:r>
        <w:rPr>
          <w:rFonts w:eastAsia="Arial"/>
          <w:color w:val="000000"/>
        </w:rPr>
        <w:t xml:space="preserve">sz. függelék: </w:t>
      </w:r>
      <w:r w:rsidRPr="00F77436">
        <w:rPr>
          <w:rFonts w:eastAsia="Arial"/>
          <w:color w:val="000000"/>
        </w:rPr>
        <w:t xml:space="preserve">Felhatalmazó </w:t>
      </w:r>
      <w:proofErr w:type="gramStart"/>
      <w:r w:rsidRPr="00F77436">
        <w:rPr>
          <w:rFonts w:eastAsia="Arial"/>
          <w:color w:val="000000"/>
        </w:rPr>
        <w:t>levél minta</w:t>
      </w:r>
      <w:proofErr w:type="gramEnd"/>
    </w:p>
    <w:p w14:paraId="03C0B142" w14:textId="77777777" w:rsidR="00B83D67" w:rsidRPr="00371B8A" w:rsidRDefault="00B83D67" w:rsidP="00B83D67">
      <w:pPr>
        <w:spacing w:line="276" w:lineRule="auto"/>
        <w:jc w:val="both"/>
        <w:rPr>
          <w:rFonts w:eastAsia="Arial"/>
          <w:color w:val="000000"/>
          <w:sz w:val="24"/>
          <w:szCs w:val="24"/>
        </w:rPr>
      </w:pPr>
    </w:p>
    <w:p w14:paraId="267B566E" w14:textId="77777777" w:rsidR="00647996" w:rsidRDefault="00647996" w:rsidP="00C35F94">
      <w:pPr>
        <w:spacing w:line="276" w:lineRule="auto"/>
        <w:jc w:val="both"/>
        <w:rPr>
          <w:rFonts w:eastAsia="Arial"/>
          <w:color w:val="000000"/>
          <w:sz w:val="24"/>
          <w:szCs w:val="24"/>
        </w:rPr>
      </w:pPr>
    </w:p>
    <w:p w14:paraId="7331CDFD" w14:textId="77777777" w:rsidR="002C0A90" w:rsidRDefault="002C0A90" w:rsidP="00C35F94">
      <w:pPr>
        <w:spacing w:line="276" w:lineRule="auto"/>
        <w:jc w:val="both"/>
        <w:rPr>
          <w:rFonts w:eastAsia="Arial"/>
          <w:color w:val="000000"/>
          <w:sz w:val="24"/>
          <w:szCs w:val="24"/>
        </w:rPr>
      </w:pPr>
    </w:p>
    <w:p w14:paraId="3457A5F0" w14:textId="77777777" w:rsidR="002C0A90" w:rsidRDefault="002C0A90" w:rsidP="00C35F94">
      <w:pPr>
        <w:spacing w:line="276" w:lineRule="auto"/>
        <w:jc w:val="both"/>
        <w:rPr>
          <w:rFonts w:eastAsia="Arial"/>
          <w:color w:val="000000"/>
          <w:sz w:val="24"/>
          <w:szCs w:val="24"/>
        </w:rPr>
      </w:pPr>
    </w:p>
    <w:p w14:paraId="23A7F5C2" w14:textId="77777777" w:rsidR="002C0A90" w:rsidRDefault="002C0A90" w:rsidP="00C35F94">
      <w:pPr>
        <w:spacing w:line="276" w:lineRule="auto"/>
        <w:jc w:val="both"/>
        <w:rPr>
          <w:rFonts w:eastAsia="Arial"/>
          <w:color w:val="000000"/>
          <w:sz w:val="24"/>
          <w:szCs w:val="24"/>
        </w:rPr>
      </w:pPr>
    </w:p>
    <w:p w14:paraId="7BCE7196" w14:textId="77777777" w:rsidR="002C0A90" w:rsidRDefault="002C0A90" w:rsidP="00C35F94">
      <w:pPr>
        <w:spacing w:line="276" w:lineRule="auto"/>
        <w:jc w:val="both"/>
        <w:rPr>
          <w:rFonts w:eastAsia="Arial"/>
          <w:color w:val="000000"/>
          <w:sz w:val="24"/>
          <w:szCs w:val="24"/>
        </w:rPr>
      </w:pPr>
    </w:p>
    <w:p w14:paraId="280990A8" w14:textId="77777777" w:rsidR="002C0A90" w:rsidRPr="00371B8A" w:rsidRDefault="002C0A90" w:rsidP="00C35F94">
      <w:pPr>
        <w:spacing w:line="276" w:lineRule="auto"/>
        <w:jc w:val="both"/>
        <w:rPr>
          <w:rFonts w:eastAsia="Arial"/>
          <w:color w:val="000000"/>
          <w:sz w:val="24"/>
          <w:szCs w:val="24"/>
        </w:rPr>
      </w:pPr>
    </w:p>
    <w:tbl>
      <w:tblPr>
        <w:tblW w:w="0" w:type="auto"/>
        <w:jc w:val="center"/>
        <w:tblLook w:val="01E0" w:firstRow="1" w:lastRow="1" w:firstColumn="1" w:lastColumn="1" w:noHBand="0" w:noVBand="0"/>
      </w:tblPr>
      <w:tblGrid>
        <w:gridCol w:w="4547"/>
        <w:gridCol w:w="4525"/>
      </w:tblGrid>
      <w:tr w:rsidR="001D7BE5" w:rsidRPr="00371B8A" w14:paraId="72143A62" w14:textId="77777777" w:rsidTr="000261E9">
        <w:trPr>
          <w:trHeight w:val="112"/>
          <w:jc w:val="center"/>
        </w:trPr>
        <w:tc>
          <w:tcPr>
            <w:tcW w:w="4547" w:type="dxa"/>
            <w:hideMark/>
          </w:tcPr>
          <w:p w14:paraId="4256A9CC" w14:textId="4D08C0F5" w:rsidR="001D7BE5" w:rsidRPr="00371B8A" w:rsidRDefault="001D7BE5" w:rsidP="00C35F94">
            <w:pPr>
              <w:spacing w:line="276" w:lineRule="auto"/>
              <w:jc w:val="both"/>
              <w:rPr>
                <w:sz w:val="24"/>
                <w:szCs w:val="24"/>
              </w:rPr>
            </w:pPr>
            <w:r w:rsidRPr="00371B8A">
              <w:rPr>
                <w:sz w:val="24"/>
                <w:szCs w:val="24"/>
              </w:rPr>
              <w:t>Budapest, 20</w:t>
            </w:r>
            <w:r w:rsidR="009A33C7">
              <w:rPr>
                <w:sz w:val="24"/>
                <w:szCs w:val="24"/>
              </w:rPr>
              <w:t>…</w:t>
            </w:r>
            <w:r w:rsidRPr="00371B8A">
              <w:rPr>
                <w:sz w:val="24"/>
                <w:szCs w:val="24"/>
              </w:rPr>
              <w:t xml:space="preserve"> év </w:t>
            </w:r>
            <w:r w:rsidR="00C35F94" w:rsidRPr="00371B8A">
              <w:rPr>
                <w:sz w:val="24"/>
                <w:szCs w:val="24"/>
              </w:rPr>
              <w:t>…</w:t>
            </w:r>
            <w:r w:rsidRPr="00371B8A">
              <w:rPr>
                <w:sz w:val="24"/>
                <w:szCs w:val="24"/>
              </w:rPr>
              <w:t xml:space="preserve">. hó </w:t>
            </w:r>
            <w:proofErr w:type="gramStart"/>
            <w:r w:rsidRPr="00371B8A">
              <w:rPr>
                <w:sz w:val="24"/>
                <w:szCs w:val="24"/>
              </w:rPr>
              <w:t xml:space="preserve"> </w:t>
            </w:r>
            <w:r w:rsidR="009A33C7">
              <w:rPr>
                <w:sz w:val="24"/>
                <w:szCs w:val="24"/>
              </w:rPr>
              <w:t>….</w:t>
            </w:r>
            <w:proofErr w:type="gramEnd"/>
            <w:r w:rsidRPr="00371B8A">
              <w:rPr>
                <w:sz w:val="24"/>
                <w:szCs w:val="24"/>
              </w:rPr>
              <w:t xml:space="preserve">nap  </w:t>
            </w:r>
          </w:p>
          <w:p w14:paraId="11BCD66C" w14:textId="77777777" w:rsidR="001D7BE5" w:rsidRDefault="001D7BE5" w:rsidP="00C35F94">
            <w:pPr>
              <w:spacing w:line="276" w:lineRule="auto"/>
              <w:jc w:val="both"/>
              <w:rPr>
                <w:sz w:val="24"/>
                <w:szCs w:val="24"/>
              </w:rPr>
            </w:pPr>
          </w:p>
          <w:p w14:paraId="2E58CB08" w14:textId="77777777" w:rsidR="009A33C7" w:rsidRDefault="009A33C7" w:rsidP="00C35F94">
            <w:pPr>
              <w:spacing w:line="276" w:lineRule="auto"/>
              <w:jc w:val="both"/>
              <w:rPr>
                <w:sz w:val="24"/>
                <w:szCs w:val="24"/>
              </w:rPr>
            </w:pPr>
          </w:p>
          <w:p w14:paraId="6840F6FC" w14:textId="77777777" w:rsidR="009A33C7" w:rsidRPr="00371B8A" w:rsidRDefault="009A33C7" w:rsidP="00C35F94">
            <w:pPr>
              <w:spacing w:line="276" w:lineRule="auto"/>
              <w:jc w:val="both"/>
              <w:rPr>
                <w:sz w:val="24"/>
                <w:szCs w:val="24"/>
              </w:rPr>
            </w:pPr>
          </w:p>
          <w:p w14:paraId="4FEEEE24" w14:textId="11FA07E1" w:rsidR="001D7BE5" w:rsidRPr="00371B8A" w:rsidRDefault="00C35F94" w:rsidP="00C35F94">
            <w:pPr>
              <w:spacing w:line="276" w:lineRule="auto"/>
              <w:jc w:val="both"/>
              <w:rPr>
                <w:sz w:val="24"/>
                <w:szCs w:val="24"/>
              </w:rPr>
            </w:pPr>
            <w:r w:rsidRPr="00371B8A">
              <w:rPr>
                <w:sz w:val="24"/>
                <w:szCs w:val="24"/>
              </w:rPr>
              <w:t xml:space="preserve">     </w:t>
            </w:r>
            <w:r w:rsidR="001D7BE5" w:rsidRPr="00371B8A">
              <w:rPr>
                <w:sz w:val="24"/>
                <w:szCs w:val="24"/>
              </w:rPr>
              <w:t>……………………………………</w:t>
            </w:r>
          </w:p>
        </w:tc>
        <w:tc>
          <w:tcPr>
            <w:tcW w:w="4525" w:type="dxa"/>
            <w:hideMark/>
          </w:tcPr>
          <w:p w14:paraId="1C32AB41" w14:textId="2C95BFA4" w:rsidR="001D7BE5" w:rsidRPr="00371B8A" w:rsidRDefault="001D7BE5" w:rsidP="00C35F94">
            <w:pPr>
              <w:spacing w:line="276" w:lineRule="auto"/>
              <w:jc w:val="both"/>
              <w:rPr>
                <w:sz w:val="24"/>
                <w:szCs w:val="24"/>
              </w:rPr>
            </w:pPr>
            <w:r w:rsidRPr="00371B8A">
              <w:rPr>
                <w:sz w:val="24"/>
                <w:szCs w:val="24"/>
              </w:rPr>
              <w:t>Budapest, 20</w:t>
            </w:r>
            <w:r w:rsidR="009A33C7">
              <w:rPr>
                <w:sz w:val="24"/>
                <w:szCs w:val="24"/>
              </w:rPr>
              <w:t>…</w:t>
            </w:r>
            <w:r w:rsidRPr="00371B8A">
              <w:rPr>
                <w:sz w:val="24"/>
                <w:szCs w:val="24"/>
              </w:rPr>
              <w:t xml:space="preserve">. év </w:t>
            </w:r>
            <w:r w:rsidR="00C35F94" w:rsidRPr="00371B8A">
              <w:rPr>
                <w:sz w:val="24"/>
                <w:szCs w:val="24"/>
              </w:rPr>
              <w:t>…</w:t>
            </w:r>
            <w:r w:rsidRPr="00371B8A">
              <w:rPr>
                <w:sz w:val="24"/>
                <w:szCs w:val="24"/>
              </w:rPr>
              <w:t>. hó</w:t>
            </w:r>
            <w:proofErr w:type="gramStart"/>
            <w:r w:rsidRPr="00371B8A">
              <w:rPr>
                <w:sz w:val="24"/>
                <w:szCs w:val="24"/>
              </w:rPr>
              <w:t xml:space="preserve"> </w:t>
            </w:r>
            <w:r w:rsidR="009A33C7">
              <w:rPr>
                <w:sz w:val="24"/>
                <w:szCs w:val="24"/>
              </w:rPr>
              <w:t>....</w:t>
            </w:r>
            <w:proofErr w:type="gramEnd"/>
            <w:r w:rsidRPr="00371B8A">
              <w:rPr>
                <w:sz w:val="24"/>
                <w:szCs w:val="24"/>
              </w:rPr>
              <w:t xml:space="preserve">nap  </w:t>
            </w:r>
          </w:p>
          <w:p w14:paraId="5EE09DB9" w14:textId="77777777" w:rsidR="001D7BE5" w:rsidRPr="00371B8A" w:rsidRDefault="001D7BE5" w:rsidP="00C35F94">
            <w:pPr>
              <w:spacing w:line="276" w:lineRule="auto"/>
              <w:jc w:val="both"/>
              <w:rPr>
                <w:sz w:val="24"/>
                <w:szCs w:val="24"/>
              </w:rPr>
            </w:pPr>
          </w:p>
          <w:p w14:paraId="5C5C4FC8" w14:textId="77777777" w:rsidR="001D7BE5" w:rsidRPr="00371B8A" w:rsidRDefault="001D7BE5" w:rsidP="00C35F94">
            <w:pPr>
              <w:spacing w:line="276" w:lineRule="auto"/>
              <w:jc w:val="both"/>
              <w:rPr>
                <w:sz w:val="24"/>
                <w:szCs w:val="24"/>
              </w:rPr>
            </w:pPr>
          </w:p>
          <w:p w14:paraId="5934285B" w14:textId="77777777" w:rsidR="005640FA" w:rsidRPr="00371B8A" w:rsidRDefault="00C35F94" w:rsidP="00C35F94">
            <w:pPr>
              <w:spacing w:line="276" w:lineRule="auto"/>
              <w:jc w:val="both"/>
              <w:rPr>
                <w:sz w:val="24"/>
                <w:szCs w:val="24"/>
              </w:rPr>
            </w:pPr>
            <w:r w:rsidRPr="00371B8A">
              <w:rPr>
                <w:sz w:val="24"/>
                <w:szCs w:val="24"/>
              </w:rPr>
              <w:t xml:space="preserve"> </w:t>
            </w:r>
          </w:p>
          <w:p w14:paraId="5C6D8F02" w14:textId="56F6E821" w:rsidR="001D7BE5" w:rsidRPr="00371B8A" w:rsidRDefault="00C35F94" w:rsidP="00C35F94">
            <w:pPr>
              <w:spacing w:line="276" w:lineRule="auto"/>
              <w:jc w:val="both"/>
              <w:rPr>
                <w:sz w:val="24"/>
                <w:szCs w:val="24"/>
              </w:rPr>
            </w:pPr>
            <w:r w:rsidRPr="00371B8A">
              <w:rPr>
                <w:sz w:val="24"/>
                <w:szCs w:val="24"/>
              </w:rPr>
              <w:t xml:space="preserve"> </w:t>
            </w:r>
            <w:r w:rsidR="001D7BE5" w:rsidRPr="00371B8A">
              <w:rPr>
                <w:sz w:val="24"/>
                <w:szCs w:val="24"/>
              </w:rPr>
              <w:t>………………………………………</w:t>
            </w:r>
          </w:p>
        </w:tc>
      </w:tr>
      <w:tr w:rsidR="001D7BE5" w:rsidRPr="00371B8A" w14:paraId="4A1B9EAE" w14:textId="77777777" w:rsidTr="000261E9">
        <w:trPr>
          <w:trHeight w:val="1226"/>
          <w:jc w:val="center"/>
        </w:trPr>
        <w:tc>
          <w:tcPr>
            <w:tcW w:w="4547" w:type="dxa"/>
          </w:tcPr>
          <w:p w14:paraId="0D10A8B5" w14:textId="0D5B0B7C" w:rsidR="001D7BE5" w:rsidRPr="00371B8A" w:rsidRDefault="001D7BE5" w:rsidP="00C35F94">
            <w:pPr>
              <w:spacing w:line="276" w:lineRule="auto"/>
              <w:jc w:val="center"/>
              <w:rPr>
                <w:b/>
                <w:sz w:val="24"/>
                <w:szCs w:val="24"/>
              </w:rPr>
            </w:pPr>
            <w:r w:rsidRPr="00371B8A">
              <w:rPr>
                <w:b/>
                <w:sz w:val="24"/>
                <w:szCs w:val="24"/>
              </w:rPr>
              <w:t xml:space="preserve">Budapest Főváros Önkormányzata </w:t>
            </w:r>
          </w:p>
          <w:p w14:paraId="5324D8D5" w14:textId="77777777" w:rsidR="001D7BE5" w:rsidRPr="00371B8A" w:rsidRDefault="001D7BE5" w:rsidP="00C35F94">
            <w:pPr>
              <w:spacing w:line="276" w:lineRule="auto"/>
              <w:jc w:val="center"/>
              <w:rPr>
                <w:sz w:val="24"/>
                <w:szCs w:val="24"/>
              </w:rPr>
            </w:pPr>
            <w:r w:rsidRPr="00371B8A">
              <w:rPr>
                <w:sz w:val="24"/>
                <w:szCs w:val="24"/>
              </w:rPr>
              <w:t xml:space="preserve">képviseli </w:t>
            </w:r>
          </w:p>
          <w:p w14:paraId="422486E8" w14:textId="27BF6564" w:rsidR="00C35F94" w:rsidRPr="009A33C7" w:rsidRDefault="00017A14" w:rsidP="009A33C7">
            <w:pPr>
              <w:spacing w:line="276" w:lineRule="auto"/>
              <w:jc w:val="center"/>
              <w:rPr>
                <w:rStyle w:val="FontStyle37"/>
                <w:rFonts w:ascii="Times New Roman" w:hAnsi="Times New Roman" w:cs="Times New Roman"/>
                <w:i/>
                <w:iCs/>
                <w:color w:val="auto"/>
                <w:sz w:val="24"/>
                <w:szCs w:val="24"/>
              </w:rPr>
            </w:pPr>
            <w:r w:rsidRPr="00371B8A">
              <w:rPr>
                <w:i/>
                <w:iCs/>
                <w:sz w:val="24"/>
                <w:szCs w:val="24"/>
              </w:rPr>
              <w:t>Karácsony Gergely</w:t>
            </w:r>
            <w:r w:rsidR="001D7BE5" w:rsidRPr="00371B8A">
              <w:rPr>
                <w:i/>
                <w:iCs/>
                <w:sz w:val="24"/>
                <w:szCs w:val="24"/>
              </w:rPr>
              <w:t xml:space="preserve"> főpolgármester</w:t>
            </w:r>
          </w:p>
          <w:p w14:paraId="47B409BA" w14:textId="0BF6F213" w:rsidR="001D7BE5" w:rsidRPr="00371B8A" w:rsidRDefault="001D7BE5" w:rsidP="00E557B6">
            <w:pPr>
              <w:pStyle w:val="PBDocTxt"/>
              <w:spacing w:before="0" w:line="276" w:lineRule="auto"/>
              <w:rPr>
                <w:sz w:val="24"/>
                <w:szCs w:val="24"/>
              </w:rPr>
            </w:pPr>
            <w:r w:rsidRPr="00371B8A">
              <w:rPr>
                <w:rStyle w:val="FontStyle37"/>
                <w:rFonts w:ascii="Times New Roman" w:hAnsi="Times New Roman" w:cs="Times New Roman"/>
                <w:sz w:val="24"/>
                <w:szCs w:val="24"/>
              </w:rPr>
              <w:t xml:space="preserve"> </w:t>
            </w:r>
          </w:p>
        </w:tc>
        <w:tc>
          <w:tcPr>
            <w:tcW w:w="4525" w:type="dxa"/>
            <w:hideMark/>
          </w:tcPr>
          <w:p w14:paraId="75EE9367" w14:textId="2490F36E" w:rsidR="001D7BE5" w:rsidRPr="00371B8A" w:rsidRDefault="00475B89" w:rsidP="00475B89">
            <w:pPr>
              <w:spacing w:line="276" w:lineRule="auto"/>
              <w:jc w:val="center"/>
              <w:rPr>
                <w:b/>
                <w:bCs/>
                <w:sz w:val="24"/>
                <w:szCs w:val="24"/>
              </w:rPr>
            </w:pPr>
            <w:r>
              <w:rPr>
                <w:b/>
                <w:bCs/>
                <w:sz w:val="24"/>
                <w:szCs w:val="24"/>
              </w:rPr>
              <w:t>Budapest Főváros XIV. Kerület Zugló Önkormányzata</w:t>
            </w:r>
          </w:p>
          <w:p w14:paraId="5F017AE1" w14:textId="77777777" w:rsidR="009A33C7" w:rsidRPr="00371B8A" w:rsidRDefault="009A33C7" w:rsidP="009A33C7">
            <w:pPr>
              <w:spacing w:line="276" w:lineRule="auto"/>
              <w:jc w:val="center"/>
              <w:rPr>
                <w:sz w:val="24"/>
                <w:szCs w:val="24"/>
              </w:rPr>
            </w:pPr>
            <w:r w:rsidRPr="00371B8A">
              <w:rPr>
                <w:sz w:val="24"/>
                <w:szCs w:val="24"/>
              </w:rPr>
              <w:t xml:space="preserve">képviseli </w:t>
            </w:r>
          </w:p>
          <w:p w14:paraId="56D3F1F6" w14:textId="30958B76" w:rsidR="009A33C7" w:rsidRPr="00371B8A" w:rsidRDefault="00475D01" w:rsidP="009A33C7">
            <w:pPr>
              <w:spacing w:line="276" w:lineRule="auto"/>
              <w:jc w:val="center"/>
              <w:rPr>
                <w:i/>
                <w:iCs/>
                <w:sz w:val="24"/>
                <w:szCs w:val="24"/>
              </w:rPr>
            </w:pPr>
            <w:r>
              <w:rPr>
                <w:i/>
                <w:iCs/>
                <w:sz w:val="24"/>
                <w:szCs w:val="24"/>
              </w:rPr>
              <w:t>Rózsa András</w:t>
            </w:r>
            <w:r w:rsidR="009A33C7">
              <w:rPr>
                <w:i/>
                <w:iCs/>
                <w:sz w:val="24"/>
                <w:szCs w:val="24"/>
              </w:rPr>
              <w:t xml:space="preserve"> </w:t>
            </w:r>
            <w:r w:rsidR="009A33C7" w:rsidRPr="00371B8A">
              <w:rPr>
                <w:i/>
                <w:iCs/>
                <w:sz w:val="24"/>
                <w:szCs w:val="24"/>
              </w:rPr>
              <w:t>polgármester</w:t>
            </w:r>
          </w:p>
          <w:p w14:paraId="1DD9DDB8" w14:textId="1FB28432" w:rsidR="00C35F94" w:rsidRPr="00371B8A" w:rsidRDefault="00C35F94" w:rsidP="009A33C7">
            <w:pPr>
              <w:rPr>
                <w:sz w:val="24"/>
                <w:szCs w:val="24"/>
              </w:rPr>
            </w:pPr>
          </w:p>
        </w:tc>
      </w:tr>
      <w:tr w:rsidR="000261E9" w:rsidRPr="00371B8A" w14:paraId="0A502F69" w14:textId="77777777" w:rsidTr="000261E9">
        <w:trPr>
          <w:jc w:val="center"/>
        </w:trPr>
        <w:tc>
          <w:tcPr>
            <w:tcW w:w="4547" w:type="dxa"/>
          </w:tcPr>
          <w:p w14:paraId="1BB17901" w14:textId="77777777" w:rsidR="000261E9" w:rsidRPr="00371B8A" w:rsidRDefault="000261E9" w:rsidP="000261E9">
            <w:pPr>
              <w:pStyle w:val="PBDocTxt"/>
              <w:numPr>
                <w:ilvl w:val="0"/>
                <w:numId w:val="0"/>
              </w:numPr>
              <w:spacing w:before="0" w:line="276" w:lineRule="auto"/>
              <w:rPr>
                <w:sz w:val="24"/>
                <w:szCs w:val="24"/>
              </w:rPr>
            </w:pPr>
            <w:r w:rsidRPr="00371B8A">
              <w:rPr>
                <w:sz w:val="24"/>
                <w:szCs w:val="24"/>
              </w:rPr>
              <w:t>Pénzügyi ellenjegyzést végezte:</w:t>
            </w:r>
          </w:p>
          <w:p w14:paraId="027BD463" w14:textId="77777777" w:rsidR="000261E9" w:rsidRPr="00371B8A" w:rsidRDefault="000261E9" w:rsidP="000261E9">
            <w:pPr>
              <w:pStyle w:val="PBDocTxt"/>
              <w:spacing w:before="0" w:line="276" w:lineRule="auto"/>
              <w:rPr>
                <w:sz w:val="24"/>
                <w:szCs w:val="24"/>
              </w:rPr>
            </w:pPr>
          </w:p>
          <w:p w14:paraId="638F9635" w14:textId="77777777" w:rsidR="000261E9" w:rsidRPr="00371B8A" w:rsidRDefault="000261E9" w:rsidP="000261E9">
            <w:pPr>
              <w:pStyle w:val="PBDocTxt"/>
              <w:numPr>
                <w:ilvl w:val="0"/>
                <w:numId w:val="0"/>
              </w:numPr>
              <w:spacing w:before="0" w:line="276" w:lineRule="auto"/>
              <w:ind w:left="360"/>
              <w:rPr>
                <w:sz w:val="24"/>
                <w:szCs w:val="24"/>
              </w:rPr>
            </w:pPr>
          </w:p>
          <w:p w14:paraId="16824A99" w14:textId="77777777" w:rsidR="000261E9" w:rsidRPr="00371B8A" w:rsidRDefault="000261E9" w:rsidP="000261E9">
            <w:pPr>
              <w:pStyle w:val="PBDocTxt"/>
              <w:spacing w:before="0" w:line="276" w:lineRule="auto"/>
              <w:rPr>
                <w:sz w:val="24"/>
                <w:szCs w:val="24"/>
              </w:rPr>
            </w:pPr>
            <w:r w:rsidRPr="00371B8A">
              <w:rPr>
                <w:sz w:val="24"/>
                <w:szCs w:val="24"/>
              </w:rPr>
              <w:t>……………………………………………</w:t>
            </w:r>
          </w:p>
          <w:p w14:paraId="1F7483CF" w14:textId="77777777" w:rsidR="000261E9" w:rsidRPr="00371B8A" w:rsidRDefault="000261E9" w:rsidP="000261E9">
            <w:pPr>
              <w:pStyle w:val="PBDocTxt"/>
              <w:spacing w:before="0" w:line="276" w:lineRule="auto"/>
              <w:rPr>
                <w:sz w:val="24"/>
                <w:szCs w:val="24"/>
              </w:rPr>
            </w:pPr>
          </w:p>
          <w:p w14:paraId="09784491" w14:textId="761FC320" w:rsidR="000261E9" w:rsidRPr="009A33C7" w:rsidRDefault="000261E9" w:rsidP="000261E9">
            <w:pPr>
              <w:spacing w:line="276" w:lineRule="auto"/>
              <w:jc w:val="both"/>
              <w:rPr>
                <w:sz w:val="24"/>
                <w:szCs w:val="24"/>
              </w:rPr>
            </w:pPr>
            <w:r w:rsidRPr="00371B8A">
              <w:rPr>
                <w:sz w:val="24"/>
                <w:szCs w:val="24"/>
              </w:rPr>
              <w:t>Budapest, 20</w:t>
            </w:r>
            <w:r>
              <w:rPr>
                <w:sz w:val="24"/>
                <w:szCs w:val="24"/>
              </w:rPr>
              <w:t>…</w:t>
            </w:r>
            <w:r w:rsidRPr="00371B8A">
              <w:rPr>
                <w:sz w:val="24"/>
                <w:szCs w:val="24"/>
              </w:rPr>
              <w:t xml:space="preserve"> év …. hó </w:t>
            </w:r>
            <w:proofErr w:type="gramStart"/>
            <w:r w:rsidRPr="00371B8A">
              <w:rPr>
                <w:sz w:val="24"/>
                <w:szCs w:val="24"/>
              </w:rPr>
              <w:t xml:space="preserve"> </w:t>
            </w:r>
            <w:r>
              <w:rPr>
                <w:sz w:val="24"/>
                <w:szCs w:val="24"/>
              </w:rPr>
              <w:t>….</w:t>
            </w:r>
            <w:proofErr w:type="gramEnd"/>
            <w:r w:rsidRPr="00371B8A">
              <w:rPr>
                <w:sz w:val="24"/>
                <w:szCs w:val="24"/>
              </w:rPr>
              <w:t xml:space="preserve">nap  </w:t>
            </w:r>
          </w:p>
        </w:tc>
        <w:tc>
          <w:tcPr>
            <w:tcW w:w="4525" w:type="dxa"/>
          </w:tcPr>
          <w:p w14:paraId="4FFD1F5C" w14:textId="77777777" w:rsidR="000261E9" w:rsidRPr="00371B8A" w:rsidRDefault="000261E9" w:rsidP="000261E9">
            <w:pPr>
              <w:pStyle w:val="PBDocTxt"/>
              <w:numPr>
                <w:ilvl w:val="0"/>
                <w:numId w:val="0"/>
              </w:numPr>
              <w:spacing w:before="0" w:line="276" w:lineRule="auto"/>
              <w:rPr>
                <w:sz w:val="24"/>
                <w:szCs w:val="24"/>
              </w:rPr>
            </w:pPr>
            <w:r w:rsidRPr="00371B8A">
              <w:rPr>
                <w:sz w:val="24"/>
                <w:szCs w:val="24"/>
              </w:rPr>
              <w:t>Pénzügyi ellenjegyzést végezte:</w:t>
            </w:r>
          </w:p>
          <w:p w14:paraId="3CA8EC7B" w14:textId="77777777" w:rsidR="000261E9" w:rsidRPr="00371B8A" w:rsidRDefault="000261E9" w:rsidP="000261E9">
            <w:pPr>
              <w:pStyle w:val="PBDocTxt"/>
              <w:spacing w:before="0" w:line="276" w:lineRule="auto"/>
              <w:rPr>
                <w:sz w:val="24"/>
                <w:szCs w:val="24"/>
              </w:rPr>
            </w:pPr>
          </w:p>
          <w:p w14:paraId="3784FF47" w14:textId="77777777" w:rsidR="000261E9" w:rsidRPr="00371B8A" w:rsidRDefault="000261E9" w:rsidP="000261E9">
            <w:pPr>
              <w:pStyle w:val="PBDocTxt"/>
              <w:numPr>
                <w:ilvl w:val="0"/>
                <w:numId w:val="0"/>
              </w:numPr>
              <w:spacing w:before="0" w:line="276" w:lineRule="auto"/>
              <w:ind w:left="360"/>
              <w:rPr>
                <w:sz w:val="24"/>
                <w:szCs w:val="24"/>
              </w:rPr>
            </w:pPr>
          </w:p>
          <w:p w14:paraId="04422369" w14:textId="77777777" w:rsidR="000261E9" w:rsidRPr="00371B8A" w:rsidRDefault="000261E9" w:rsidP="000261E9">
            <w:pPr>
              <w:pStyle w:val="PBDocTxt"/>
              <w:spacing w:before="0" w:line="276" w:lineRule="auto"/>
              <w:rPr>
                <w:sz w:val="24"/>
                <w:szCs w:val="24"/>
              </w:rPr>
            </w:pPr>
            <w:r w:rsidRPr="00371B8A">
              <w:rPr>
                <w:sz w:val="24"/>
                <w:szCs w:val="24"/>
              </w:rPr>
              <w:t>……………………………………………</w:t>
            </w:r>
          </w:p>
          <w:p w14:paraId="785513BC" w14:textId="77777777" w:rsidR="000261E9" w:rsidRPr="00371B8A" w:rsidRDefault="000261E9" w:rsidP="000261E9">
            <w:pPr>
              <w:pStyle w:val="PBDocTxt"/>
              <w:spacing w:before="0" w:line="276" w:lineRule="auto"/>
              <w:rPr>
                <w:sz w:val="24"/>
                <w:szCs w:val="24"/>
              </w:rPr>
            </w:pPr>
          </w:p>
          <w:p w14:paraId="65EB2DFD" w14:textId="72E31405" w:rsidR="000261E9" w:rsidRPr="00371B8A" w:rsidRDefault="000261E9" w:rsidP="000261E9">
            <w:pPr>
              <w:spacing w:line="276" w:lineRule="auto"/>
              <w:rPr>
                <w:b/>
                <w:bCs/>
                <w:sz w:val="24"/>
                <w:szCs w:val="24"/>
              </w:rPr>
            </w:pPr>
            <w:r w:rsidRPr="00371B8A">
              <w:rPr>
                <w:sz w:val="24"/>
                <w:szCs w:val="24"/>
              </w:rPr>
              <w:t>Budapest, 20</w:t>
            </w:r>
            <w:r>
              <w:rPr>
                <w:sz w:val="24"/>
                <w:szCs w:val="24"/>
              </w:rPr>
              <w:t>…</w:t>
            </w:r>
            <w:r w:rsidRPr="00371B8A">
              <w:rPr>
                <w:sz w:val="24"/>
                <w:szCs w:val="24"/>
              </w:rPr>
              <w:t xml:space="preserve"> év …. hó </w:t>
            </w:r>
            <w:proofErr w:type="gramStart"/>
            <w:r w:rsidRPr="00371B8A">
              <w:rPr>
                <w:sz w:val="24"/>
                <w:szCs w:val="24"/>
              </w:rPr>
              <w:t xml:space="preserve"> </w:t>
            </w:r>
            <w:r>
              <w:rPr>
                <w:sz w:val="24"/>
                <w:szCs w:val="24"/>
              </w:rPr>
              <w:t>….</w:t>
            </w:r>
            <w:proofErr w:type="gramEnd"/>
            <w:r w:rsidRPr="00371B8A">
              <w:rPr>
                <w:sz w:val="24"/>
                <w:szCs w:val="24"/>
              </w:rPr>
              <w:t xml:space="preserve">nap  </w:t>
            </w:r>
          </w:p>
        </w:tc>
      </w:tr>
      <w:tr w:rsidR="000261E9" w:rsidRPr="00371B8A" w14:paraId="2838F954" w14:textId="77777777" w:rsidTr="000261E9">
        <w:trPr>
          <w:jc w:val="center"/>
        </w:trPr>
        <w:tc>
          <w:tcPr>
            <w:tcW w:w="4547" w:type="dxa"/>
          </w:tcPr>
          <w:p w14:paraId="4D9DC04A" w14:textId="77777777" w:rsidR="000261E9" w:rsidRPr="00371B8A" w:rsidRDefault="000261E9" w:rsidP="000261E9">
            <w:pPr>
              <w:pStyle w:val="PBDocTxt"/>
              <w:numPr>
                <w:ilvl w:val="0"/>
                <w:numId w:val="0"/>
              </w:numPr>
              <w:spacing w:before="0" w:line="276" w:lineRule="auto"/>
              <w:rPr>
                <w:sz w:val="24"/>
                <w:szCs w:val="24"/>
              </w:rPr>
            </w:pPr>
          </w:p>
        </w:tc>
        <w:tc>
          <w:tcPr>
            <w:tcW w:w="4525" w:type="dxa"/>
          </w:tcPr>
          <w:p w14:paraId="0C84066B" w14:textId="77777777" w:rsidR="000261E9" w:rsidRDefault="000261E9" w:rsidP="000261E9">
            <w:pPr>
              <w:spacing w:line="276" w:lineRule="auto"/>
              <w:rPr>
                <w:sz w:val="24"/>
                <w:szCs w:val="24"/>
              </w:rPr>
            </w:pPr>
          </w:p>
          <w:p w14:paraId="3FF7016D" w14:textId="77777777" w:rsidR="000261E9" w:rsidRDefault="000261E9" w:rsidP="000261E9">
            <w:pPr>
              <w:spacing w:line="276" w:lineRule="auto"/>
              <w:rPr>
                <w:sz w:val="24"/>
                <w:szCs w:val="24"/>
              </w:rPr>
            </w:pPr>
            <w:r w:rsidRPr="009A33C7">
              <w:rPr>
                <w:sz w:val="24"/>
                <w:szCs w:val="24"/>
              </w:rPr>
              <w:t xml:space="preserve">Szakmai ellenjegyzés:    </w:t>
            </w:r>
          </w:p>
          <w:p w14:paraId="01FE822D" w14:textId="77777777" w:rsidR="000261E9" w:rsidRPr="009A33C7" w:rsidRDefault="000261E9" w:rsidP="000261E9">
            <w:pPr>
              <w:pStyle w:val="PBDocTxt"/>
              <w:spacing w:before="0" w:line="276" w:lineRule="auto"/>
              <w:rPr>
                <w:sz w:val="24"/>
                <w:szCs w:val="24"/>
              </w:rPr>
            </w:pPr>
            <w:r w:rsidRPr="00371B8A">
              <w:rPr>
                <w:sz w:val="24"/>
                <w:szCs w:val="24"/>
              </w:rPr>
              <w:t>……………………………………………</w:t>
            </w:r>
          </w:p>
          <w:p w14:paraId="37E6B19F" w14:textId="1BD4A814" w:rsidR="000261E9" w:rsidRPr="009A33C7" w:rsidRDefault="000261E9" w:rsidP="000261E9">
            <w:pPr>
              <w:spacing w:line="276" w:lineRule="auto"/>
              <w:rPr>
                <w:sz w:val="24"/>
                <w:szCs w:val="24"/>
              </w:rPr>
            </w:pPr>
            <w:r w:rsidRPr="00371B8A">
              <w:rPr>
                <w:sz w:val="24"/>
                <w:szCs w:val="24"/>
              </w:rPr>
              <w:t>Budapest, 20</w:t>
            </w:r>
            <w:r>
              <w:rPr>
                <w:sz w:val="24"/>
                <w:szCs w:val="24"/>
              </w:rPr>
              <w:t>…</w:t>
            </w:r>
            <w:r w:rsidRPr="00371B8A">
              <w:rPr>
                <w:sz w:val="24"/>
                <w:szCs w:val="24"/>
              </w:rPr>
              <w:t xml:space="preserve"> év …. hó </w:t>
            </w:r>
            <w:proofErr w:type="gramStart"/>
            <w:r w:rsidRPr="00371B8A">
              <w:rPr>
                <w:sz w:val="24"/>
                <w:szCs w:val="24"/>
              </w:rPr>
              <w:t xml:space="preserve"> </w:t>
            </w:r>
            <w:r>
              <w:rPr>
                <w:sz w:val="24"/>
                <w:szCs w:val="24"/>
              </w:rPr>
              <w:t>….</w:t>
            </w:r>
            <w:proofErr w:type="gramEnd"/>
            <w:r w:rsidRPr="00371B8A">
              <w:rPr>
                <w:sz w:val="24"/>
                <w:szCs w:val="24"/>
              </w:rPr>
              <w:t xml:space="preserve">nap  </w:t>
            </w:r>
          </w:p>
        </w:tc>
      </w:tr>
      <w:tr w:rsidR="000261E9" w:rsidRPr="00371B8A" w14:paraId="32F709CE" w14:textId="77777777" w:rsidTr="000261E9">
        <w:trPr>
          <w:jc w:val="center"/>
        </w:trPr>
        <w:tc>
          <w:tcPr>
            <w:tcW w:w="4547" w:type="dxa"/>
          </w:tcPr>
          <w:p w14:paraId="515D8978" w14:textId="77777777" w:rsidR="000261E9" w:rsidRPr="00371B8A" w:rsidRDefault="000261E9" w:rsidP="000261E9">
            <w:pPr>
              <w:pStyle w:val="PBDocTxt"/>
              <w:numPr>
                <w:ilvl w:val="0"/>
                <w:numId w:val="0"/>
              </w:numPr>
              <w:spacing w:before="0" w:line="276" w:lineRule="auto"/>
              <w:rPr>
                <w:sz w:val="24"/>
                <w:szCs w:val="24"/>
              </w:rPr>
            </w:pPr>
          </w:p>
        </w:tc>
        <w:tc>
          <w:tcPr>
            <w:tcW w:w="4525" w:type="dxa"/>
          </w:tcPr>
          <w:p w14:paraId="4840D5CB" w14:textId="77777777" w:rsidR="000261E9" w:rsidRDefault="000261E9" w:rsidP="000261E9">
            <w:pPr>
              <w:spacing w:line="276" w:lineRule="auto"/>
              <w:rPr>
                <w:sz w:val="24"/>
                <w:szCs w:val="24"/>
              </w:rPr>
            </w:pPr>
          </w:p>
          <w:p w14:paraId="7A56A502" w14:textId="77777777" w:rsidR="000261E9" w:rsidRDefault="000261E9" w:rsidP="000261E9">
            <w:pPr>
              <w:spacing w:line="276" w:lineRule="auto"/>
              <w:rPr>
                <w:sz w:val="24"/>
                <w:szCs w:val="24"/>
              </w:rPr>
            </w:pPr>
            <w:r w:rsidRPr="009A33C7">
              <w:rPr>
                <w:sz w:val="24"/>
                <w:szCs w:val="24"/>
              </w:rPr>
              <w:t>Jogi ellenjegyzés:</w:t>
            </w:r>
          </w:p>
          <w:p w14:paraId="69053CE1" w14:textId="77777777" w:rsidR="000261E9" w:rsidRPr="009A33C7" w:rsidRDefault="000261E9" w:rsidP="000261E9">
            <w:pPr>
              <w:pStyle w:val="PBDocTxt"/>
              <w:spacing w:before="0" w:line="276" w:lineRule="auto"/>
              <w:rPr>
                <w:sz w:val="24"/>
                <w:szCs w:val="24"/>
              </w:rPr>
            </w:pPr>
            <w:r w:rsidRPr="00371B8A">
              <w:rPr>
                <w:sz w:val="24"/>
                <w:szCs w:val="24"/>
              </w:rPr>
              <w:t>……………………………………………</w:t>
            </w:r>
          </w:p>
          <w:p w14:paraId="0C6FAAC5" w14:textId="08FD6706" w:rsidR="000261E9" w:rsidRPr="009A33C7" w:rsidRDefault="000261E9" w:rsidP="000261E9">
            <w:pPr>
              <w:spacing w:line="276" w:lineRule="auto"/>
              <w:rPr>
                <w:sz w:val="24"/>
                <w:szCs w:val="24"/>
              </w:rPr>
            </w:pPr>
            <w:r w:rsidRPr="00371B8A">
              <w:rPr>
                <w:sz w:val="24"/>
                <w:szCs w:val="24"/>
              </w:rPr>
              <w:t>Budapest, 20</w:t>
            </w:r>
            <w:r>
              <w:rPr>
                <w:sz w:val="24"/>
                <w:szCs w:val="24"/>
              </w:rPr>
              <w:t>…</w:t>
            </w:r>
            <w:r w:rsidRPr="00371B8A">
              <w:rPr>
                <w:sz w:val="24"/>
                <w:szCs w:val="24"/>
              </w:rPr>
              <w:t xml:space="preserve"> év …. hó </w:t>
            </w:r>
            <w:proofErr w:type="gramStart"/>
            <w:r w:rsidRPr="00371B8A">
              <w:rPr>
                <w:sz w:val="24"/>
                <w:szCs w:val="24"/>
              </w:rPr>
              <w:t xml:space="preserve"> </w:t>
            </w:r>
            <w:r>
              <w:rPr>
                <w:sz w:val="24"/>
                <w:szCs w:val="24"/>
              </w:rPr>
              <w:t>….</w:t>
            </w:r>
            <w:proofErr w:type="gramEnd"/>
            <w:r w:rsidRPr="00371B8A">
              <w:rPr>
                <w:sz w:val="24"/>
                <w:szCs w:val="24"/>
              </w:rPr>
              <w:t xml:space="preserve">nap  </w:t>
            </w:r>
          </w:p>
        </w:tc>
      </w:tr>
    </w:tbl>
    <w:p w14:paraId="37D8252D" w14:textId="77777777" w:rsidR="00647996" w:rsidRPr="00371B8A" w:rsidRDefault="00647996" w:rsidP="00420200">
      <w:pPr>
        <w:spacing w:line="276" w:lineRule="auto"/>
        <w:jc w:val="both"/>
        <w:rPr>
          <w:rFonts w:eastAsia="Arial"/>
          <w:color w:val="000000"/>
          <w:sz w:val="24"/>
          <w:szCs w:val="24"/>
        </w:rPr>
      </w:pPr>
    </w:p>
    <w:p w14:paraId="506D4EAD" w14:textId="77777777" w:rsidR="00371B8A" w:rsidRPr="00371B8A" w:rsidRDefault="00371B8A" w:rsidP="00420200">
      <w:pPr>
        <w:spacing w:line="276" w:lineRule="auto"/>
        <w:jc w:val="both"/>
        <w:rPr>
          <w:rFonts w:eastAsia="Arial"/>
          <w:color w:val="000000"/>
          <w:sz w:val="24"/>
          <w:szCs w:val="24"/>
        </w:rPr>
      </w:pPr>
    </w:p>
    <w:p w14:paraId="471A1A4E" w14:textId="77777777" w:rsidR="00371B8A" w:rsidRPr="00371B8A" w:rsidRDefault="00371B8A" w:rsidP="00420200">
      <w:pPr>
        <w:spacing w:line="276" w:lineRule="auto"/>
        <w:jc w:val="both"/>
        <w:rPr>
          <w:rFonts w:eastAsia="Arial"/>
          <w:color w:val="000000"/>
          <w:sz w:val="24"/>
          <w:szCs w:val="24"/>
        </w:rPr>
      </w:pPr>
    </w:p>
    <w:p w14:paraId="1438D265" w14:textId="62EC361F" w:rsidR="00371B8A" w:rsidRPr="00371B8A" w:rsidRDefault="00371B8A">
      <w:pPr>
        <w:ind w:right="0"/>
        <w:rPr>
          <w:rFonts w:eastAsia="Arial"/>
          <w:color w:val="000000"/>
          <w:sz w:val="24"/>
          <w:szCs w:val="24"/>
        </w:rPr>
      </w:pPr>
      <w:r w:rsidRPr="00371B8A">
        <w:rPr>
          <w:rFonts w:eastAsia="Arial"/>
          <w:color w:val="000000"/>
          <w:sz w:val="24"/>
          <w:szCs w:val="24"/>
        </w:rPr>
        <w:br w:type="page"/>
      </w:r>
    </w:p>
    <w:p w14:paraId="62A5BF99" w14:textId="04C5CB61" w:rsidR="00371B8A" w:rsidRPr="00371B8A" w:rsidRDefault="00371B8A" w:rsidP="00371B8A">
      <w:pPr>
        <w:pStyle w:val="Listaszerbekezds"/>
        <w:numPr>
          <w:ilvl w:val="0"/>
          <w:numId w:val="15"/>
        </w:numPr>
        <w:spacing w:line="276" w:lineRule="auto"/>
        <w:jc w:val="both"/>
        <w:rPr>
          <w:rFonts w:eastAsia="Arial"/>
          <w:color w:val="000000"/>
        </w:rPr>
      </w:pPr>
      <w:r w:rsidRPr="00371B8A">
        <w:rPr>
          <w:rFonts w:eastAsia="Arial"/>
          <w:color w:val="000000"/>
        </w:rPr>
        <w:lastRenderedPageBreak/>
        <w:t>sz. melléklet: Kerületi Nyilatkozat a Projektelőkészítési szakaszhoz a Kerületi Keretösszeg biztosítására</w:t>
      </w:r>
    </w:p>
    <w:p w14:paraId="5E5C129D" w14:textId="77777777" w:rsidR="00371B8A" w:rsidRDefault="00371B8A" w:rsidP="00371B8A">
      <w:pPr>
        <w:jc w:val="center"/>
        <w:rPr>
          <w:sz w:val="24"/>
          <w:szCs w:val="24"/>
        </w:rPr>
      </w:pPr>
    </w:p>
    <w:p w14:paraId="6F524423" w14:textId="77777777" w:rsidR="00371B8A" w:rsidRPr="00371B8A" w:rsidRDefault="00371B8A" w:rsidP="00371B8A">
      <w:pPr>
        <w:jc w:val="center"/>
        <w:rPr>
          <w:sz w:val="24"/>
          <w:szCs w:val="24"/>
        </w:rPr>
      </w:pPr>
    </w:p>
    <w:p w14:paraId="0D42F405" w14:textId="77777777" w:rsidR="00371B8A" w:rsidRPr="00371B8A" w:rsidRDefault="00371B8A" w:rsidP="00371B8A">
      <w:pPr>
        <w:jc w:val="center"/>
        <w:rPr>
          <w:b/>
          <w:bCs/>
          <w:sz w:val="24"/>
          <w:szCs w:val="24"/>
        </w:rPr>
      </w:pPr>
      <w:r w:rsidRPr="00371B8A">
        <w:rPr>
          <w:b/>
          <w:bCs/>
          <w:sz w:val="24"/>
          <w:szCs w:val="24"/>
        </w:rPr>
        <w:t>KERÜLETI NYILATKOZAT</w:t>
      </w:r>
    </w:p>
    <w:p w14:paraId="5C981545" w14:textId="77777777" w:rsidR="00371B8A" w:rsidRPr="00371B8A" w:rsidRDefault="00371B8A" w:rsidP="00371B8A">
      <w:pPr>
        <w:jc w:val="center"/>
        <w:rPr>
          <w:sz w:val="24"/>
          <w:szCs w:val="24"/>
        </w:rPr>
      </w:pPr>
      <w:r w:rsidRPr="00371B8A">
        <w:rPr>
          <w:sz w:val="24"/>
          <w:szCs w:val="24"/>
        </w:rPr>
        <w:t>a Projektelőkészítő szakaszhoz kapcsolódó Kerületi Keretösszeg biztosításáról</w:t>
      </w:r>
    </w:p>
    <w:p w14:paraId="5174CD69" w14:textId="77777777" w:rsidR="00371B8A" w:rsidRPr="00371B8A" w:rsidRDefault="00371B8A" w:rsidP="00371B8A">
      <w:pPr>
        <w:jc w:val="center"/>
        <w:rPr>
          <w:sz w:val="24"/>
          <w:szCs w:val="24"/>
        </w:rPr>
      </w:pPr>
    </w:p>
    <w:p w14:paraId="08F90AB7" w14:textId="77777777" w:rsidR="00371B8A" w:rsidRPr="00371B8A" w:rsidRDefault="00371B8A" w:rsidP="00371B8A">
      <w:pPr>
        <w:jc w:val="center"/>
        <w:rPr>
          <w:sz w:val="24"/>
          <w:szCs w:val="24"/>
        </w:rPr>
      </w:pPr>
    </w:p>
    <w:p w14:paraId="551CD297" w14:textId="2ACC4950" w:rsidR="00371B8A" w:rsidRPr="00371B8A" w:rsidRDefault="00371B8A" w:rsidP="00371B8A">
      <w:pPr>
        <w:spacing w:line="360" w:lineRule="auto"/>
        <w:jc w:val="both"/>
        <w:rPr>
          <w:sz w:val="24"/>
          <w:szCs w:val="24"/>
        </w:rPr>
      </w:pPr>
      <w:r w:rsidRPr="00371B8A">
        <w:rPr>
          <w:sz w:val="24"/>
          <w:szCs w:val="24"/>
        </w:rPr>
        <w:t xml:space="preserve">Alulírott </w:t>
      </w:r>
      <w:r w:rsidR="00475D01">
        <w:rPr>
          <w:sz w:val="24"/>
          <w:szCs w:val="24"/>
        </w:rPr>
        <w:t>Rózsa András</w:t>
      </w:r>
      <w:r w:rsidRPr="00371B8A">
        <w:rPr>
          <w:sz w:val="24"/>
          <w:szCs w:val="24"/>
        </w:rPr>
        <w:t xml:space="preserve">,   </w:t>
      </w:r>
      <w:r w:rsidR="00475D01">
        <w:rPr>
          <w:sz w:val="24"/>
          <w:szCs w:val="24"/>
        </w:rPr>
        <w:t>Budapest Főváros XIV. Kerület Zugló</w:t>
      </w:r>
      <w:r w:rsidRPr="00371B8A">
        <w:rPr>
          <w:sz w:val="24"/>
          <w:szCs w:val="24"/>
        </w:rPr>
        <w:t xml:space="preserve"> Önkormányzata képviseletében eljárva, a Fővárosi Önkormányzat és a </w:t>
      </w:r>
      <w:r w:rsidR="00475D01">
        <w:rPr>
          <w:sz w:val="24"/>
          <w:szCs w:val="24"/>
        </w:rPr>
        <w:t xml:space="preserve">Budapest Főváros XIV. Kerület Zugló </w:t>
      </w:r>
      <w:r w:rsidRPr="00371B8A">
        <w:rPr>
          <w:sz w:val="24"/>
          <w:szCs w:val="24"/>
        </w:rPr>
        <w:t>Önkormányzat</w:t>
      </w:r>
      <w:r w:rsidR="00475D01">
        <w:rPr>
          <w:sz w:val="24"/>
          <w:szCs w:val="24"/>
        </w:rPr>
        <w:t>a</w:t>
      </w:r>
      <w:r w:rsidRPr="00371B8A">
        <w:rPr>
          <w:sz w:val="24"/>
          <w:szCs w:val="24"/>
        </w:rPr>
        <w:t xml:space="preserve"> között ....-án létrejött „Budapesti Zöld Panelprogram” megvalósítására irányuló együttműködési megállapodás 2.3. pontjában foglaltak szerint nyilatkozom, hogy a Panelprogram megvalósítására a mindenkori költségvetésben biztosítom a Kerületi Keretösszeget azzal, hogy a </w:t>
      </w:r>
      <w:r w:rsidRPr="00371B8A">
        <w:rPr>
          <w:b/>
          <w:bCs/>
          <w:sz w:val="24"/>
          <w:szCs w:val="24"/>
        </w:rPr>
        <w:t>Projektelőkészítési szakaszra vonatkozóan</w:t>
      </w:r>
      <w:r w:rsidRPr="00371B8A">
        <w:rPr>
          <w:sz w:val="24"/>
          <w:szCs w:val="24"/>
        </w:rPr>
        <w:t xml:space="preserve"> a Fővárosi Önkormányzat részére utalandó támogatás fedezete </w:t>
      </w:r>
      <w:r w:rsidR="00475D01">
        <w:rPr>
          <w:b/>
          <w:bCs/>
          <w:sz w:val="24"/>
          <w:szCs w:val="24"/>
        </w:rPr>
        <w:t>8.000.000</w:t>
      </w:r>
      <w:r w:rsidRPr="00371B8A">
        <w:rPr>
          <w:b/>
          <w:bCs/>
          <w:sz w:val="24"/>
          <w:szCs w:val="24"/>
        </w:rPr>
        <w:t xml:space="preserve"> Ft összegben</w:t>
      </w:r>
      <w:r w:rsidRPr="00371B8A">
        <w:rPr>
          <w:sz w:val="24"/>
          <w:szCs w:val="24"/>
        </w:rPr>
        <w:t xml:space="preserve">, a </w:t>
      </w:r>
      <w:r w:rsidR="00475D01">
        <w:rPr>
          <w:sz w:val="24"/>
          <w:szCs w:val="24"/>
        </w:rPr>
        <w:t>Budapest Főváros XIV. Kerület Zugló</w:t>
      </w:r>
      <w:r w:rsidRPr="00371B8A">
        <w:rPr>
          <w:sz w:val="24"/>
          <w:szCs w:val="24"/>
        </w:rPr>
        <w:t xml:space="preserve"> Önkormányzat</w:t>
      </w:r>
      <w:r w:rsidR="00475D01">
        <w:rPr>
          <w:sz w:val="24"/>
          <w:szCs w:val="24"/>
        </w:rPr>
        <w:t>a</w:t>
      </w:r>
      <w:r w:rsidRPr="00371B8A">
        <w:rPr>
          <w:sz w:val="24"/>
          <w:szCs w:val="24"/>
        </w:rPr>
        <w:t xml:space="preserve"> </w:t>
      </w:r>
      <w:r w:rsidR="00475D01">
        <w:rPr>
          <w:sz w:val="24"/>
          <w:szCs w:val="24"/>
        </w:rPr>
        <w:t>2026.</w:t>
      </w:r>
      <w:r w:rsidRPr="00371B8A">
        <w:rPr>
          <w:sz w:val="24"/>
          <w:szCs w:val="24"/>
        </w:rPr>
        <w:t xml:space="preserve"> évi költségvetési rendeletében biztosításra kerül. </w:t>
      </w:r>
    </w:p>
    <w:p w14:paraId="4DC7C8F7" w14:textId="77777777" w:rsidR="00371B8A" w:rsidRPr="00371B8A" w:rsidRDefault="00371B8A" w:rsidP="00371B8A">
      <w:pPr>
        <w:jc w:val="both"/>
        <w:rPr>
          <w:sz w:val="24"/>
          <w:szCs w:val="24"/>
        </w:rPr>
      </w:pPr>
    </w:p>
    <w:p w14:paraId="04758AF8" w14:textId="77777777" w:rsidR="00371B8A" w:rsidRPr="00371B8A" w:rsidRDefault="00371B8A" w:rsidP="00371B8A">
      <w:pPr>
        <w:jc w:val="both"/>
        <w:rPr>
          <w:sz w:val="24"/>
          <w:szCs w:val="24"/>
        </w:rPr>
      </w:pPr>
      <w:r w:rsidRPr="00371B8A">
        <w:rPr>
          <w:sz w:val="24"/>
          <w:szCs w:val="24"/>
        </w:rPr>
        <w:t xml:space="preserve">Kelt, …. </w:t>
      </w:r>
    </w:p>
    <w:p w14:paraId="2C60FA67" w14:textId="77777777" w:rsidR="00371B8A" w:rsidRPr="00371B8A" w:rsidRDefault="00371B8A" w:rsidP="00371B8A">
      <w:pPr>
        <w:jc w:val="both"/>
        <w:rPr>
          <w:sz w:val="24"/>
          <w:szCs w:val="24"/>
        </w:rPr>
      </w:pPr>
    </w:p>
    <w:p w14:paraId="1F72FEA3" w14:textId="77777777" w:rsidR="00371B8A" w:rsidRPr="00371B8A" w:rsidRDefault="00371B8A" w:rsidP="00371B8A">
      <w:pPr>
        <w:jc w:val="both"/>
        <w:rPr>
          <w:sz w:val="24"/>
          <w:szCs w:val="24"/>
        </w:rPr>
      </w:pPr>
    </w:p>
    <w:p w14:paraId="199F760E" w14:textId="77777777" w:rsidR="00371B8A" w:rsidRPr="00371B8A" w:rsidRDefault="00371B8A" w:rsidP="00371B8A">
      <w:pPr>
        <w:jc w:val="both"/>
        <w:rPr>
          <w:sz w:val="24"/>
          <w:szCs w:val="24"/>
        </w:rPr>
      </w:pPr>
    </w:p>
    <w:p w14:paraId="1580AB77" w14:textId="77777777" w:rsidR="00371B8A" w:rsidRPr="00371B8A" w:rsidRDefault="00371B8A" w:rsidP="00371B8A">
      <w:pPr>
        <w:jc w:val="right"/>
        <w:rPr>
          <w:sz w:val="24"/>
          <w:szCs w:val="24"/>
        </w:rPr>
      </w:pPr>
      <w:r w:rsidRPr="00371B8A">
        <w:rPr>
          <w:sz w:val="24"/>
          <w:szCs w:val="24"/>
        </w:rPr>
        <w:t>…………………..…………………………..</w:t>
      </w:r>
    </w:p>
    <w:p w14:paraId="043EA670" w14:textId="77777777" w:rsidR="00371B8A" w:rsidRPr="00371B8A" w:rsidRDefault="00371B8A" w:rsidP="00371B8A">
      <w:pPr>
        <w:jc w:val="center"/>
        <w:rPr>
          <w:sz w:val="24"/>
          <w:szCs w:val="24"/>
        </w:rPr>
      </w:pPr>
      <w:r w:rsidRPr="00371B8A">
        <w:rPr>
          <w:sz w:val="24"/>
          <w:szCs w:val="24"/>
        </w:rPr>
        <w:t xml:space="preserve">                                                                                    kötelezettségvállalásra jogosult</w:t>
      </w:r>
    </w:p>
    <w:p w14:paraId="1AE51D67" w14:textId="59E77EEA" w:rsidR="00371B8A" w:rsidRPr="00371B8A" w:rsidRDefault="00371B8A">
      <w:pPr>
        <w:ind w:right="0"/>
        <w:rPr>
          <w:rFonts w:eastAsia="Arial"/>
          <w:color w:val="000000"/>
          <w:sz w:val="24"/>
          <w:szCs w:val="24"/>
        </w:rPr>
      </w:pPr>
      <w:r w:rsidRPr="00371B8A">
        <w:rPr>
          <w:rFonts w:eastAsia="Arial"/>
          <w:color w:val="000000"/>
          <w:sz w:val="24"/>
          <w:szCs w:val="24"/>
        </w:rPr>
        <w:br w:type="page"/>
      </w:r>
    </w:p>
    <w:p w14:paraId="403B9D5F" w14:textId="361BB440" w:rsidR="00371B8A" w:rsidRPr="00371B8A" w:rsidRDefault="00371B8A" w:rsidP="00371B8A">
      <w:pPr>
        <w:pStyle w:val="Listaszerbekezds"/>
        <w:numPr>
          <w:ilvl w:val="0"/>
          <w:numId w:val="15"/>
        </w:numPr>
        <w:spacing w:line="276" w:lineRule="auto"/>
        <w:jc w:val="both"/>
        <w:rPr>
          <w:rFonts w:eastAsia="Arial"/>
          <w:color w:val="000000"/>
        </w:rPr>
      </w:pPr>
      <w:r w:rsidRPr="00371B8A">
        <w:rPr>
          <w:rFonts w:eastAsia="Arial"/>
          <w:color w:val="000000"/>
        </w:rPr>
        <w:lastRenderedPageBreak/>
        <w:t>sz. melléklet: Kerületi Nyilatkozat minta a Megvalósítási szakaszhoz a Kerületi Keretösszeg biztosítására</w:t>
      </w:r>
    </w:p>
    <w:p w14:paraId="20FCBF29" w14:textId="77777777" w:rsidR="00371B8A" w:rsidRPr="00371B8A" w:rsidRDefault="00371B8A" w:rsidP="00420200">
      <w:pPr>
        <w:spacing w:line="276" w:lineRule="auto"/>
        <w:jc w:val="both"/>
        <w:rPr>
          <w:rFonts w:eastAsia="Arial"/>
          <w:color w:val="000000"/>
          <w:sz w:val="24"/>
          <w:szCs w:val="24"/>
        </w:rPr>
      </w:pPr>
    </w:p>
    <w:p w14:paraId="0E78F347" w14:textId="77777777" w:rsidR="00371B8A" w:rsidRPr="00371B8A" w:rsidRDefault="00371B8A" w:rsidP="00371B8A">
      <w:pPr>
        <w:jc w:val="center"/>
        <w:rPr>
          <w:sz w:val="24"/>
          <w:szCs w:val="24"/>
        </w:rPr>
      </w:pPr>
    </w:p>
    <w:p w14:paraId="5119913B" w14:textId="77777777" w:rsidR="00371B8A" w:rsidRPr="00371B8A" w:rsidRDefault="00371B8A" w:rsidP="00371B8A">
      <w:pPr>
        <w:jc w:val="center"/>
        <w:rPr>
          <w:b/>
          <w:bCs/>
          <w:sz w:val="24"/>
          <w:szCs w:val="24"/>
        </w:rPr>
      </w:pPr>
      <w:r w:rsidRPr="00371B8A">
        <w:rPr>
          <w:b/>
          <w:bCs/>
          <w:sz w:val="24"/>
          <w:szCs w:val="24"/>
        </w:rPr>
        <w:t>KERÜLETI NYILATKOZAT</w:t>
      </w:r>
    </w:p>
    <w:p w14:paraId="5CE5653D" w14:textId="77777777" w:rsidR="00371B8A" w:rsidRPr="00371B8A" w:rsidRDefault="00371B8A" w:rsidP="00371B8A">
      <w:pPr>
        <w:jc w:val="center"/>
        <w:rPr>
          <w:sz w:val="24"/>
          <w:szCs w:val="24"/>
        </w:rPr>
      </w:pPr>
      <w:r w:rsidRPr="00371B8A">
        <w:rPr>
          <w:sz w:val="24"/>
          <w:szCs w:val="24"/>
        </w:rPr>
        <w:t>a projektmegvalósítási szakaszhoz a Kerületi Keretösszeg biztosításáról</w:t>
      </w:r>
    </w:p>
    <w:p w14:paraId="6769C912" w14:textId="77777777" w:rsidR="00371B8A" w:rsidRPr="00371B8A" w:rsidRDefault="00371B8A" w:rsidP="00371B8A">
      <w:pPr>
        <w:jc w:val="center"/>
        <w:rPr>
          <w:sz w:val="24"/>
          <w:szCs w:val="24"/>
        </w:rPr>
      </w:pPr>
    </w:p>
    <w:p w14:paraId="6053B7AA" w14:textId="77777777" w:rsidR="00371B8A" w:rsidRPr="00371B8A" w:rsidRDefault="00371B8A" w:rsidP="00371B8A">
      <w:pPr>
        <w:jc w:val="center"/>
        <w:rPr>
          <w:sz w:val="24"/>
          <w:szCs w:val="24"/>
        </w:rPr>
      </w:pPr>
    </w:p>
    <w:p w14:paraId="06B9E5D4" w14:textId="741C5F85" w:rsidR="00371B8A" w:rsidRPr="00371B8A" w:rsidRDefault="00371B8A" w:rsidP="00371B8A">
      <w:pPr>
        <w:spacing w:line="360" w:lineRule="auto"/>
        <w:jc w:val="both"/>
        <w:rPr>
          <w:sz w:val="24"/>
          <w:szCs w:val="24"/>
        </w:rPr>
      </w:pPr>
      <w:r w:rsidRPr="00371B8A">
        <w:rPr>
          <w:sz w:val="24"/>
          <w:szCs w:val="24"/>
        </w:rPr>
        <w:t xml:space="preserve">Alulírott  </w:t>
      </w:r>
      <w:r w:rsidR="00475D01">
        <w:rPr>
          <w:sz w:val="24"/>
          <w:szCs w:val="24"/>
        </w:rPr>
        <w:t>Rózsa András</w:t>
      </w:r>
      <w:r w:rsidRPr="00371B8A">
        <w:rPr>
          <w:sz w:val="24"/>
          <w:szCs w:val="24"/>
        </w:rPr>
        <w:t xml:space="preserve">, </w:t>
      </w:r>
      <w:r w:rsidR="00475D01">
        <w:rPr>
          <w:sz w:val="24"/>
          <w:szCs w:val="24"/>
        </w:rPr>
        <w:t>Budapest Főváros XIV. Kerület Zugló</w:t>
      </w:r>
      <w:r w:rsidRPr="00371B8A">
        <w:rPr>
          <w:sz w:val="24"/>
          <w:szCs w:val="24"/>
        </w:rPr>
        <w:t xml:space="preserve"> Önkormányzat</w:t>
      </w:r>
      <w:r w:rsidR="00475D01">
        <w:rPr>
          <w:sz w:val="24"/>
          <w:szCs w:val="24"/>
        </w:rPr>
        <w:t>a</w:t>
      </w:r>
      <w:r w:rsidRPr="00371B8A">
        <w:rPr>
          <w:sz w:val="24"/>
          <w:szCs w:val="24"/>
        </w:rPr>
        <w:t xml:space="preserve"> képviseletében eljárva a Fővárosi Önkormányzat és a </w:t>
      </w:r>
      <w:r w:rsidR="00475D01">
        <w:rPr>
          <w:sz w:val="24"/>
          <w:szCs w:val="24"/>
        </w:rPr>
        <w:t xml:space="preserve">Budapest Főváros XIV. Kerület Zugló </w:t>
      </w:r>
      <w:r w:rsidRPr="00371B8A">
        <w:rPr>
          <w:sz w:val="24"/>
          <w:szCs w:val="24"/>
        </w:rPr>
        <w:t xml:space="preserve"> Önkormányzat</w:t>
      </w:r>
      <w:r w:rsidR="00475D01">
        <w:rPr>
          <w:sz w:val="24"/>
          <w:szCs w:val="24"/>
        </w:rPr>
        <w:t>a</w:t>
      </w:r>
      <w:r w:rsidRPr="00371B8A">
        <w:rPr>
          <w:sz w:val="24"/>
          <w:szCs w:val="24"/>
        </w:rPr>
        <w:t xml:space="preserve"> között ....-án létrejött „Budapesti Zöld Panelprogram” megvalósítására irányuló együttműködési megállapodás 2.4. pontjában foglaltak szerint nyilatkozom, hogy a </w:t>
      </w:r>
      <w:r w:rsidRPr="00371B8A">
        <w:rPr>
          <w:b/>
          <w:bCs/>
          <w:sz w:val="24"/>
          <w:szCs w:val="24"/>
        </w:rPr>
        <w:t>Megvalósítási szakaszra</w:t>
      </w:r>
      <w:r w:rsidRPr="00371B8A">
        <w:rPr>
          <w:sz w:val="24"/>
          <w:szCs w:val="24"/>
        </w:rPr>
        <w:t xml:space="preserve"> vonatkozóan a Fővárosi Önkormányzat részére utalandó támogatás fedezete </w:t>
      </w:r>
      <w:r w:rsidR="00475D01">
        <w:rPr>
          <w:b/>
          <w:bCs/>
          <w:sz w:val="24"/>
          <w:szCs w:val="24"/>
        </w:rPr>
        <w:t>120.000.000</w:t>
      </w:r>
      <w:r w:rsidRPr="00371B8A">
        <w:rPr>
          <w:b/>
          <w:bCs/>
          <w:sz w:val="24"/>
          <w:szCs w:val="24"/>
        </w:rPr>
        <w:t xml:space="preserve"> Ft összegben</w:t>
      </w:r>
      <w:r w:rsidRPr="00371B8A">
        <w:rPr>
          <w:sz w:val="24"/>
          <w:szCs w:val="24"/>
        </w:rPr>
        <w:t xml:space="preserve">, </w:t>
      </w:r>
      <w:r w:rsidR="00475D01">
        <w:rPr>
          <w:sz w:val="24"/>
          <w:szCs w:val="24"/>
        </w:rPr>
        <w:t>Budapest Főváros XIV. Kerület Zugló Önkormányzata</w:t>
      </w:r>
      <w:r w:rsidRPr="00371B8A">
        <w:rPr>
          <w:sz w:val="24"/>
          <w:szCs w:val="24"/>
        </w:rPr>
        <w:t xml:space="preserve"> </w:t>
      </w:r>
      <w:r w:rsidR="00475D01">
        <w:rPr>
          <w:sz w:val="24"/>
          <w:szCs w:val="24"/>
        </w:rPr>
        <w:t>2026.</w:t>
      </w:r>
      <w:r w:rsidRPr="00371B8A">
        <w:rPr>
          <w:sz w:val="24"/>
          <w:szCs w:val="24"/>
        </w:rPr>
        <w:t xml:space="preserve"> évi költségvetési rendeletében biztosításra kerül.</w:t>
      </w:r>
    </w:p>
    <w:p w14:paraId="4D89F14A" w14:textId="77777777" w:rsidR="00475D01" w:rsidRDefault="00475D01" w:rsidP="00371B8A">
      <w:pPr>
        <w:jc w:val="both"/>
        <w:rPr>
          <w:sz w:val="24"/>
          <w:szCs w:val="24"/>
        </w:rPr>
      </w:pPr>
    </w:p>
    <w:p w14:paraId="24B2AD2A" w14:textId="2464E3F5" w:rsidR="00371B8A" w:rsidRPr="00371B8A" w:rsidRDefault="00371B8A" w:rsidP="00371B8A">
      <w:pPr>
        <w:jc w:val="both"/>
        <w:rPr>
          <w:sz w:val="24"/>
          <w:szCs w:val="24"/>
        </w:rPr>
      </w:pPr>
      <w:r w:rsidRPr="00371B8A">
        <w:rPr>
          <w:sz w:val="24"/>
          <w:szCs w:val="24"/>
        </w:rPr>
        <w:t xml:space="preserve">Kelt, …. </w:t>
      </w:r>
    </w:p>
    <w:p w14:paraId="75A9F21B" w14:textId="77777777" w:rsidR="00371B8A" w:rsidRPr="00371B8A" w:rsidRDefault="00371B8A" w:rsidP="00371B8A">
      <w:pPr>
        <w:jc w:val="both"/>
        <w:rPr>
          <w:sz w:val="24"/>
          <w:szCs w:val="24"/>
        </w:rPr>
      </w:pPr>
    </w:p>
    <w:p w14:paraId="13B9EB73" w14:textId="77777777" w:rsidR="00371B8A" w:rsidRPr="00371B8A" w:rsidRDefault="00371B8A" w:rsidP="00371B8A">
      <w:pPr>
        <w:jc w:val="both"/>
        <w:rPr>
          <w:sz w:val="24"/>
          <w:szCs w:val="24"/>
        </w:rPr>
      </w:pPr>
    </w:p>
    <w:p w14:paraId="5E8A5525" w14:textId="77777777" w:rsidR="00371B8A" w:rsidRPr="00371B8A" w:rsidRDefault="00371B8A" w:rsidP="00371B8A">
      <w:pPr>
        <w:jc w:val="both"/>
        <w:rPr>
          <w:sz w:val="24"/>
          <w:szCs w:val="24"/>
        </w:rPr>
      </w:pPr>
    </w:p>
    <w:p w14:paraId="7BF15962" w14:textId="77777777" w:rsidR="00371B8A" w:rsidRPr="00371B8A" w:rsidRDefault="00371B8A" w:rsidP="00371B8A">
      <w:pPr>
        <w:jc w:val="right"/>
        <w:rPr>
          <w:sz w:val="24"/>
          <w:szCs w:val="24"/>
        </w:rPr>
      </w:pPr>
      <w:r w:rsidRPr="00371B8A">
        <w:rPr>
          <w:sz w:val="24"/>
          <w:szCs w:val="24"/>
        </w:rPr>
        <w:t>…………………..…………………………..</w:t>
      </w:r>
    </w:p>
    <w:p w14:paraId="74FF08D9" w14:textId="77777777" w:rsidR="00371B8A" w:rsidRPr="00371B8A" w:rsidRDefault="00371B8A" w:rsidP="00371B8A">
      <w:pPr>
        <w:jc w:val="center"/>
        <w:rPr>
          <w:sz w:val="24"/>
          <w:szCs w:val="24"/>
        </w:rPr>
      </w:pPr>
      <w:r w:rsidRPr="00371B8A">
        <w:rPr>
          <w:sz w:val="24"/>
          <w:szCs w:val="24"/>
        </w:rPr>
        <w:t xml:space="preserve">                                                                            kötelezettségvállalásra jogosult</w:t>
      </w:r>
    </w:p>
    <w:p w14:paraId="57236FF0" w14:textId="50E18DE4" w:rsidR="00371B8A" w:rsidRPr="00371B8A" w:rsidRDefault="00371B8A" w:rsidP="00371B8A">
      <w:pPr>
        <w:pStyle w:val="Listaszerbekezds"/>
        <w:numPr>
          <w:ilvl w:val="0"/>
          <w:numId w:val="15"/>
        </w:numPr>
        <w:ind w:right="0"/>
        <w:rPr>
          <w:rFonts w:eastAsia="Arial"/>
          <w:color w:val="000000"/>
        </w:rPr>
      </w:pPr>
      <w:r w:rsidRPr="00371B8A">
        <w:rPr>
          <w:rFonts w:eastAsia="Arial"/>
          <w:color w:val="000000"/>
        </w:rPr>
        <w:br w:type="page"/>
      </w:r>
      <w:r w:rsidRPr="00371B8A">
        <w:rPr>
          <w:rFonts w:eastAsia="Arial"/>
          <w:color w:val="000000"/>
        </w:rPr>
        <w:lastRenderedPageBreak/>
        <w:t>sz. melléklet: Felhívás</w:t>
      </w:r>
    </w:p>
    <w:p w14:paraId="1D2CC425" w14:textId="77777777" w:rsidR="00371B8A" w:rsidRPr="00371B8A" w:rsidRDefault="00371B8A" w:rsidP="00420200">
      <w:pPr>
        <w:spacing w:line="276" w:lineRule="auto"/>
        <w:jc w:val="both"/>
        <w:rPr>
          <w:rFonts w:eastAsia="Arial"/>
          <w:color w:val="000000"/>
          <w:sz w:val="24"/>
          <w:szCs w:val="24"/>
        </w:rPr>
      </w:pPr>
    </w:p>
    <w:p w14:paraId="01776AC6" w14:textId="77777777" w:rsidR="00371B8A" w:rsidRPr="00371B8A" w:rsidRDefault="00371B8A" w:rsidP="00371B8A">
      <w:pPr>
        <w:spacing w:line="276" w:lineRule="auto"/>
        <w:jc w:val="both"/>
        <w:rPr>
          <w:rFonts w:eastAsia="Arial"/>
          <w:color w:val="000000"/>
          <w:sz w:val="24"/>
          <w:szCs w:val="24"/>
        </w:rPr>
      </w:pPr>
    </w:p>
    <w:p w14:paraId="44B9827D" w14:textId="77777777" w:rsidR="00371B8A" w:rsidRPr="00371B8A" w:rsidRDefault="00371B8A" w:rsidP="00371B8A">
      <w:pPr>
        <w:spacing w:after="120" w:line="22" w:lineRule="atLeast"/>
        <w:jc w:val="center"/>
        <w:rPr>
          <w:rFonts w:eastAsia="Arial"/>
          <w:b/>
          <w:bCs/>
          <w:color w:val="0D5263"/>
          <w:sz w:val="24"/>
          <w:szCs w:val="24"/>
        </w:rPr>
      </w:pPr>
      <w:r w:rsidRPr="00371B8A">
        <w:rPr>
          <w:rFonts w:eastAsia="Arial"/>
          <w:b/>
          <w:bCs/>
          <w:color w:val="0D5263"/>
          <w:sz w:val="24"/>
          <w:szCs w:val="24"/>
        </w:rPr>
        <w:t>BUDAPESTI ZÖLD PANELPROGRAM</w:t>
      </w:r>
    </w:p>
    <w:p w14:paraId="1BCFD65F" w14:textId="77777777" w:rsidR="00371B8A" w:rsidRPr="00371B8A" w:rsidRDefault="00371B8A" w:rsidP="00371B8A">
      <w:pPr>
        <w:spacing w:after="120" w:line="22" w:lineRule="atLeast"/>
        <w:jc w:val="center"/>
        <w:rPr>
          <w:rFonts w:eastAsia="Arial"/>
          <w:color w:val="0D5263"/>
          <w:sz w:val="24"/>
          <w:szCs w:val="24"/>
        </w:rPr>
      </w:pPr>
      <w:r w:rsidRPr="00371B8A">
        <w:rPr>
          <w:rFonts w:eastAsia="Arial"/>
          <w:color w:val="0D5263"/>
          <w:sz w:val="24"/>
          <w:szCs w:val="24"/>
        </w:rPr>
        <w:t>Lakóépület energiahatékonysági program</w:t>
      </w:r>
    </w:p>
    <w:p w14:paraId="0F5FBB1A" w14:textId="77777777" w:rsidR="00371B8A" w:rsidRPr="00371B8A" w:rsidRDefault="00371B8A" w:rsidP="00371B8A">
      <w:pPr>
        <w:spacing w:after="120" w:line="22" w:lineRule="atLeast"/>
        <w:jc w:val="center"/>
        <w:rPr>
          <w:rFonts w:eastAsia="Arial"/>
          <w:color w:val="0D5263"/>
          <w:sz w:val="24"/>
          <w:szCs w:val="24"/>
        </w:rPr>
      </w:pPr>
      <w:r w:rsidRPr="00371B8A">
        <w:rPr>
          <w:rFonts w:eastAsia="Arial"/>
          <w:color w:val="0D5263"/>
          <w:sz w:val="24"/>
          <w:szCs w:val="24"/>
        </w:rPr>
        <w:t>PÁLYÁZATI FELHÍVÁS</w:t>
      </w:r>
    </w:p>
    <w:p w14:paraId="3A2F3B43" w14:textId="77777777" w:rsidR="00371B8A" w:rsidRPr="00371B8A" w:rsidRDefault="00371B8A" w:rsidP="00371B8A">
      <w:pPr>
        <w:spacing w:line="276" w:lineRule="auto"/>
        <w:jc w:val="both"/>
        <w:rPr>
          <w:rFonts w:eastAsia="Arial"/>
          <w:color w:val="000000"/>
          <w:sz w:val="24"/>
          <w:szCs w:val="24"/>
        </w:rPr>
      </w:pPr>
    </w:p>
    <w:p w14:paraId="6762E59A" w14:textId="77777777" w:rsidR="00371B8A" w:rsidRPr="00371B8A" w:rsidRDefault="00371B8A" w:rsidP="00371B8A">
      <w:pPr>
        <w:spacing w:line="276" w:lineRule="auto"/>
        <w:jc w:val="both"/>
        <w:rPr>
          <w:rFonts w:eastAsia="Arial"/>
          <w:color w:val="000000"/>
          <w:sz w:val="24"/>
          <w:szCs w:val="24"/>
        </w:rPr>
      </w:pPr>
    </w:p>
    <w:p w14:paraId="5D47D2DE" w14:textId="77777777" w:rsidR="00371B8A" w:rsidRPr="00371B8A" w:rsidRDefault="00371B8A" w:rsidP="00371B8A">
      <w:pPr>
        <w:numPr>
          <w:ilvl w:val="0"/>
          <w:numId w:val="6"/>
        </w:numPr>
        <w:spacing w:line="276" w:lineRule="auto"/>
        <w:jc w:val="both"/>
        <w:rPr>
          <w:rFonts w:eastAsia="Arial"/>
          <w:b/>
          <w:bCs/>
          <w:color w:val="000000"/>
          <w:sz w:val="24"/>
          <w:szCs w:val="24"/>
        </w:rPr>
      </w:pPr>
      <w:bookmarkStart w:id="31" w:name="_Toc161199155"/>
      <w:bookmarkStart w:id="32" w:name="_Toc162318814"/>
      <w:bookmarkStart w:id="33" w:name="_Toc168802524"/>
      <w:bookmarkStart w:id="34" w:name="_Toc173052375"/>
      <w:r w:rsidRPr="00371B8A">
        <w:rPr>
          <w:rFonts w:eastAsia="Arial"/>
          <w:b/>
          <w:bCs/>
          <w:color w:val="000000"/>
          <w:sz w:val="24"/>
          <w:szCs w:val="24"/>
        </w:rPr>
        <w:t>A Program célja</w:t>
      </w:r>
      <w:bookmarkEnd w:id="31"/>
      <w:bookmarkEnd w:id="32"/>
      <w:bookmarkEnd w:id="33"/>
      <w:bookmarkEnd w:id="34"/>
    </w:p>
    <w:p w14:paraId="27717D8C"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 xml:space="preserve">A Budapesti Zöld Panelprogram (továbbiakban: Program) fő célja a budapesti panel és egyéb iparosított technológiával épített lakóépületek energetikai fejlesztéseinek generálása és támogatása, az üvegházhatású gázkibocsátás és a környezetterhelés csökkentése, ezáltal hozzájárulva az életminőség javításához, az egészség megőrzéséhez és a környezeti fenntarthatósághoz. </w:t>
      </w:r>
    </w:p>
    <w:p w14:paraId="47EA1C35"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Program további célkitűzése, hogy a jelenleg rendelkezésre álló támogatási forrást felhasználva, jól kiválasztott tesztprojekteken keresztül műszaki, finanszírozási és projektmenedzsment tapasztalatokat gyűjtsön, és később ezekre építve alakítsa ki hosszú távú felújítási programját, hogy a jövőben érkező nagyobb volumenű fejlesztési források a lehető leggyorsabban jussanak el a célcsoportokhoz és a leghatékonyabban szolgálják az energiahatékonysági célokat.</w:t>
      </w:r>
    </w:p>
    <w:p w14:paraId="7B48E781"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Program keretében nyújtott támogatás forrását Budapest Főváros Önkormányzata és a Programban részt vevő kerületi önkormányzatok együttesen biztosítják. A támogatásokra vonatkozó pályáztatás teljeskörű lebonyolítását pedig a BKM Budapesti Közművek Nonprofit Zrt. (továbbiakban: Budapesti Közművek) végzi.</w:t>
      </w:r>
    </w:p>
    <w:p w14:paraId="36E6404B" w14:textId="77777777" w:rsidR="00371B8A" w:rsidRPr="00371B8A" w:rsidRDefault="00371B8A" w:rsidP="00371B8A">
      <w:pPr>
        <w:spacing w:line="276" w:lineRule="auto"/>
        <w:jc w:val="both"/>
        <w:rPr>
          <w:rFonts w:eastAsia="Arial"/>
          <w:b/>
          <w:bCs/>
          <w:color w:val="000000"/>
          <w:sz w:val="24"/>
          <w:szCs w:val="24"/>
        </w:rPr>
      </w:pPr>
    </w:p>
    <w:p w14:paraId="3A3D3D9C" w14:textId="77777777" w:rsidR="00371B8A" w:rsidRPr="00371B8A" w:rsidRDefault="00371B8A" w:rsidP="00371B8A">
      <w:pPr>
        <w:numPr>
          <w:ilvl w:val="0"/>
          <w:numId w:val="6"/>
        </w:numPr>
        <w:spacing w:line="276" w:lineRule="auto"/>
        <w:jc w:val="both"/>
        <w:rPr>
          <w:rFonts w:eastAsia="Arial"/>
          <w:b/>
          <w:bCs/>
          <w:color w:val="000000"/>
          <w:sz w:val="24"/>
          <w:szCs w:val="24"/>
        </w:rPr>
      </w:pPr>
      <w:r w:rsidRPr="00371B8A">
        <w:rPr>
          <w:rFonts w:eastAsia="Arial"/>
          <w:b/>
          <w:bCs/>
          <w:color w:val="000000"/>
          <w:sz w:val="24"/>
          <w:szCs w:val="24"/>
        </w:rPr>
        <w:t>A Pályázók köre</w:t>
      </w:r>
    </w:p>
    <w:p w14:paraId="5A7164A2"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Program keretében a jogosultsági feltételek mindegyikét teljesítő</w:t>
      </w:r>
    </w:p>
    <w:p w14:paraId="4B2E8852"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 xml:space="preserve">2003. évi CXXXIII. törvény szerinti társasház vagy </w:t>
      </w:r>
    </w:p>
    <w:p w14:paraId="53309A17"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2004.évi CXV. törvény szerinti lakásszövetkezet</w:t>
      </w:r>
    </w:p>
    <w:p w14:paraId="0A943834"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nyújthat be Pályázatot saját tulajdonú épület, vagy dilatációval határolt épületrész energetikai korszerűsítésére.</w:t>
      </w:r>
    </w:p>
    <w:p w14:paraId="733CE02E"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Pályázattal érintett lakóépületeknek vagy dilatációval határolt épületrészeknek az alábbi jogosultsági feltételeket kell teljesíteniük:</w:t>
      </w:r>
    </w:p>
    <w:p w14:paraId="017134E2"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panel és egyéb iparosított technológiával épített lakóépületek,</w:t>
      </w:r>
    </w:p>
    <w:p w14:paraId="6F06726E"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1946. január 1. és 1995. 12.31. között kiadott használatbavételi engedéllyel rendelkeznek,</w:t>
      </w:r>
    </w:p>
    <w:p w14:paraId="6560C5DE"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az érintett lakóépületben vagy a dilatációval határolt épületrész(</w:t>
      </w:r>
      <w:proofErr w:type="spellStart"/>
      <w:r w:rsidRPr="00371B8A">
        <w:rPr>
          <w:rFonts w:eastAsia="Arial"/>
          <w:color w:val="000000"/>
          <w:sz w:val="24"/>
          <w:szCs w:val="24"/>
        </w:rPr>
        <w:t>ek</w:t>
      </w:r>
      <w:proofErr w:type="spellEnd"/>
      <w:r w:rsidRPr="00371B8A">
        <w:rPr>
          <w:rFonts w:eastAsia="Arial"/>
          <w:color w:val="000000"/>
          <w:sz w:val="24"/>
          <w:szCs w:val="24"/>
        </w:rPr>
        <w:t>)</w:t>
      </w:r>
      <w:proofErr w:type="spellStart"/>
      <w:r w:rsidRPr="00371B8A">
        <w:rPr>
          <w:rFonts w:eastAsia="Arial"/>
          <w:color w:val="000000"/>
          <w:sz w:val="24"/>
          <w:szCs w:val="24"/>
        </w:rPr>
        <w:t>ben</w:t>
      </w:r>
      <w:proofErr w:type="spellEnd"/>
      <w:r w:rsidRPr="00371B8A">
        <w:rPr>
          <w:rFonts w:eastAsia="Arial"/>
          <w:color w:val="000000"/>
          <w:sz w:val="24"/>
          <w:szCs w:val="24"/>
        </w:rPr>
        <w:t xml:space="preserve"> a magántulajdonú lakások darabszámának aránya az ingatlanban található önálló rendeltetési egységek darabszámához viszonyítva legalább 70%, </w:t>
      </w:r>
    </w:p>
    <w:p w14:paraId="4C93CE35"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a 3. fejezetben feltüntetett fővárosi kerület valamelyikének közigazgatási határán belül helyezkednek el,</w:t>
      </w:r>
    </w:p>
    <w:p w14:paraId="5D5AAB0F"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minimum 10 darab lakással rendelkeznek.</w:t>
      </w:r>
    </w:p>
    <w:p w14:paraId="7A613630" w14:textId="77777777" w:rsidR="00371B8A" w:rsidRPr="00371B8A" w:rsidRDefault="00371B8A" w:rsidP="00371B8A">
      <w:pPr>
        <w:spacing w:line="276" w:lineRule="auto"/>
        <w:jc w:val="both"/>
        <w:rPr>
          <w:rFonts w:eastAsia="Arial"/>
          <w:b/>
          <w:bCs/>
          <w:color w:val="000000"/>
          <w:sz w:val="24"/>
          <w:szCs w:val="24"/>
        </w:rPr>
      </w:pPr>
    </w:p>
    <w:p w14:paraId="7E68C42C" w14:textId="77777777" w:rsidR="00371B8A" w:rsidRPr="00371B8A" w:rsidRDefault="00371B8A" w:rsidP="00371B8A">
      <w:pPr>
        <w:numPr>
          <w:ilvl w:val="0"/>
          <w:numId w:val="6"/>
        </w:numPr>
        <w:spacing w:line="276" w:lineRule="auto"/>
        <w:jc w:val="both"/>
        <w:rPr>
          <w:rFonts w:eastAsia="Arial"/>
          <w:b/>
          <w:bCs/>
          <w:color w:val="000000"/>
          <w:sz w:val="24"/>
          <w:szCs w:val="24"/>
        </w:rPr>
      </w:pPr>
      <w:bookmarkStart w:id="35" w:name="_Toc161199162"/>
      <w:bookmarkStart w:id="36" w:name="_Toc162318820"/>
      <w:bookmarkStart w:id="37" w:name="_Toc168802528"/>
      <w:bookmarkStart w:id="38" w:name="_Toc173052377"/>
      <w:r w:rsidRPr="00371B8A">
        <w:rPr>
          <w:rFonts w:eastAsia="Arial"/>
          <w:b/>
          <w:bCs/>
          <w:color w:val="000000"/>
          <w:sz w:val="24"/>
          <w:szCs w:val="24"/>
        </w:rPr>
        <w:lastRenderedPageBreak/>
        <w:t>A Program felépítése</w:t>
      </w:r>
    </w:p>
    <w:p w14:paraId="143ACC31"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Jelen Pályázati Felhívás keretében projektelőkészítésre és projektmegvalósításra lehet támogatást igényelni, két külön eljárási szakaszban.</w:t>
      </w:r>
    </w:p>
    <w:p w14:paraId="2EB81F30" w14:textId="77777777" w:rsidR="00371B8A" w:rsidRPr="00371B8A" w:rsidRDefault="00371B8A" w:rsidP="00371B8A">
      <w:pPr>
        <w:spacing w:line="276" w:lineRule="auto"/>
        <w:jc w:val="both"/>
        <w:rPr>
          <w:rFonts w:eastAsia="Arial"/>
          <w:color w:val="000000"/>
          <w:sz w:val="24"/>
          <w:szCs w:val="24"/>
        </w:rPr>
      </w:pPr>
      <w:r w:rsidRPr="00371B8A">
        <w:rPr>
          <w:rFonts w:eastAsia="Arial"/>
          <w:b/>
          <w:bCs/>
          <w:color w:val="000000"/>
          <w:sz w:val="24"/>
          <w:szCs w:val="24"/>
        </w:rPr>
        <w:t>Az első, projektelőkészítési szakaszra</w:t>
      </w:r>
      <w:r w:rsidRPr="00371B8A">
        <w:rPr>
          <w:rFonts w:eastAsia="Arial"/>
          <w:color w:val="000000"/>
          <w:sz w:val="24"/>
          <w:szCs w:val="24"/>
        </w:rPr>
        <w:t xml:space="preserve"> olyan többlakásos lakóházak jelentkezését várjuk, amelyek megfelelnek a részletes pályázati feltételeket tartalmazó Pályázati Kiírásban megadott jogosultsági kritériumoknak és vállalják a Programban való részvétel feltételeit. Ezen szakaszra kiválasztott épületek energiahatékonysági célú beruházásainak jogi, műszaki és pénzügyi előkészítése valósul meg projektelőkészítés keretében, melynek eredményeképp a támogatásból az épület energiahatékonysági korszerűsítését alátámasztó döntéselőkészítő anyag (továbbiakban: DEA, melynek része a tervezett műszaki tartalom és az energiamegtakarítás mértéke, költség és finanszírozási terv, ütemterv) készül. </w:t>
      </w:r>
    </w:p>
    <w:p w14:paraId="68912E6E" w14:textId="77777777" w:rsidR="00371B8A" w:rsidRPr="00371B8A" w:rsidRDefault="00371B8A" w:rsidP="00371B8A">
      <w:pPr>
        <w:spacing w:line="276" w:lineRule="auto"/>
        <w:jc w:val="both"/>
        <w:rPr>
          <w:rFonts w:eastAsia="Arial"/>
          <w:color w:val="000000"/>
          <w:sz w:val="24"/>
          <w:szCs w:val="24"/>
        </w:rPr>
      </w:pPr>
      <w:r w:rsidRPr="00371B8A">
        <w:rPr>
          <w:rFonts w:eastAsia="Arial"/>
          <w:b/>
          <w:bCs/>
          <w:color w:val="000000"/>
          <w:sz w:val="24"/>
          <w:szCs w:val="24"/>
        </w:rPr>
        <w:t>A második,</w:t>
      </w:r>
      <w:r w:rsidRPr="00371B8A">
        <w:rPr>
          <w:rFonts w:eastAsia="Arial"/>
          <w:color w:val="000000"/>
          <w:sz w:val="24"/>
          <w:szCs w:val="24"/>
        </w:rPr>
        <w:t xml:space="preserve"> </w:t>
      </w:r>
      <w:r w:rsidRPr="00371B8A">
        <w:rPr>
          <w:rFonts w:eastAsia="Arial"/>
          <w:b/>
          <w:bCs/>
          <w:color w:val="000000"/>
          <w:sz w:val="24"/>
          <w:szCs w:val="24"/>
        </w:rPr>
        <w:t>megvalósítási szakaszra</w:t>
      </w:r>
      <w:r w:rsidRPr="00371B8A">
        <w:rPr>
          <w:rFonts w:eastAsia="Arial"/>
          <w:color w:val="000000"/>
          <w:sz w:val="24"/>
          <w:szCs w:val="24"/>
        </w:rPr>
        <w:t xml:space="preserve"> olyan lakóközösségek nyújthatnak be Pályázatot, amelyek a projektelőkészítési szakaszra támogatásban részesültek és azt sikeresen lezárták. Ebben a szakaszban kerülnek kiválasztásra a megvalósítási szakasz konkrét beruházásai. A megvalósítási szakaszban a vissza nem térítendő támogatás az épületek energetikai korszerűsítésének tervezési és kivitelezési költségeire használható fel, mely támogatásnak elengedhetetlen feltétele a megvalósítás teljes költségének finanszírozásához szükséges önerő, illetve banki hitel. </w:t>
      </w:r>
    </w:p>
    <w:p w14:paraId="24AF226E" w14:textId="77777777" w:rsidR="00371B8A" w:rsidRPr="00371B8A" w:rsidRDefault="00371B8A" w:rsidP="00371B8A">
      <w:pPr>
        <w:spacing w:line="276" w:lineRule="auto"/>
        <w:jc w:val="both"/>
        <w:rPr>
          <w:rFonts w:eastAsia="Arial"/>
          <w:color w:val="000000"/>
          <w:sz w:val="24"/>
          <w:szCs w:val="24"/>
        </w:rPr>
      </w:pPr>
    </w:p>
    <w:p w14:paraId="6DC8A216" w14:textId="77777777" w:rsidR="00371B8A" w:rsidRPr="00371B8A" w:rsidRDefault="00371B8A" w:rsidP="00371B8A">
      <w:pPr>
        <w:numPr>
          <w:ilvl w:val="0"/>
          <w:numId w:val="6"/>
        </w:numPr>
        <w:spacing w:line="276" w:lineRule="auto"/>
        <w:jc w:val="both"/>
        <w:rPr>
          <w:rFonts w:eastAsia="Arial"/>
          <w:b/>
          <w:bCs/>
          <w:color w:val="000000"/>
          <w:sz w:val="24"/>
          <w:szCs w:val="24"/>
        </w:rPr>
      </w:pPr>
      <w:r w:rsidRPr="00371B8A">
        <w:rPr>
          <w:rFonts w:eastAsia="Arial"/>
          <w:b/>
          <w:bCs/>
          <w:color w:val="000000"/>
          <w:sz w:val="24"/>
          <w:szCs w:val="24"/>
        </w:rPr>
        <w:t>Támogatható tevékenységek köre</w:t>
      </w:r>
      <w:bookmarkEnd w:id="35"/>
      <w:bookmarkEnd w:id="36"/>
      <w:bookmarkEnd w:id="37"/>
      <w:bookmarkEnd w:id="38"/>
    </w:p>
    <w:p w14:paraId="44FF14D0"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projektelőkészítési szakaszban a DEA elkészítése támogatható.</w:t>
      </w:r>
    </w:p>
    <w:p w14:paraId="08CE3BEB"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 xml:space="preserve">A megvalósítási szakaszban jelentős energiamegtakarítást eredményező, komplex, mélyfelújítást célzó beruházások támogathatók. </w:t>
      </w:r>
    </w:p>
    <w:p w14:paraId="6ADD5D5E"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Minden Pályázat esetében elvárás a legalább 30%-os primer energiamegtakarítás, amelyet a kiindulási és a megvalósult állapotra vonatkozó, számításos módszerrel készített hiteles energetikai tanúsítvány igazol.</w:t>
      </w:r>
    </w:p>
    <w:p w14:paraId="4953C56D"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 xml:space="preserve">Az energiamegtakarítást az alábbi főbb műszaki beavatkozások eredményezhetik:  </w:t>
      </w:r>
    </w:p>
    <w:p w14:paraId="2DC9BE31"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w:t>
      </w:r>
      <w:r w:rsidRPr="00371B8A">
        <w:rPr>
          <w:rFonts w:eastAsia="Arial"/>
          <w:color w:val="000000"/>
          <w:sz w:val="24"/>
          <w:szCs w:val="24"/>
        </w:rPr>
        <w:tab/>
        <w:t>tető hő- és vízszigetelése;</w:t>
      </w:r>
    </w:p>
    <w:p w14:paraId="2F921E3E"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w:t>
      </w:r>
      <w:r w:rsidRPr="00371B8A">
        <w:rPr>
          <w:rFonts w:eastAsia="Arial"/>
          <w:color w:val="000000"/>
          <w:sz w:val="24"/>
          <w:szCs w:val="24"/>
        </w:rPr>
        <w:tab/>
        <w:t>fűtetlen pincefödém hőszigetelése;</w:t>
      </w:r>
    </w:p>
    <w:p w14:paraId="139EEC18"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w:t>
      </w:r>
      <w:r w:rsidRPr="00371B8A">
        <w:rPr>
          <w:rFonts w:eastAsia="Arial"/>
          <w:color w:val="000000"/>
          <w:sz w:val="24"/>
          <w:szCs w:val="24"/>
        </w:rPr>
        <w:tab/>
        <w:t>homlokzat hőszigetelése;</w:t>
      </w:r>
    </w:p>
    <w:p w14:paraId="52D417B4"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w:t>
      </w:r>
      <w:r w:rsidRPr="00371B8A">
        <w:rPr>
          <w:rFonts w:eastAsia="Arial"/>
          <w:color w:val="000000"/>
          <w:sz w:val="24"/>
          <w:szCs w:val="24"/>
        </w:rPr>
        <w:tab/>
        <w:t>homlokzati nyílászárók cseréje;</w:t>
      </w:r>
    </w:p>
    <w:p w14:paraId="2D9E3D11"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w:t>
      </w:r>
      <w:r w:rsidRPr="00371B8A">
        <w:rPr>
          <w:rFonts w:eastAsia="Arial"/>
          <w:color w:val="000000"/>
          <w:sz w:val="24"/>
          <w:szCs w:val="24"/>
        </w:rPr>
        <w:tab/>
        <w:t>gépészeti elemeket érintő átalakítások.</w:t>
      </w:r>
    </w:p>
    <w:p w14:paraId="2A998580"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 xml:space="preserve">Ezen főbb műszaki beavatkozások csak </w:t>
      </w:r>
      <w:proofErr w:type="spellStart"/>
      <w:r w:rsidRPr="00371B8A">
        <w:rPr>
          <w:rFonts w:eastAsia="Arial"/>
          <w:color w:val="000000"/>
          <w:sz w:val="24"/>
          <w:szCs w:val="24"/>
        </w:rPr>
        <w:t>teljeskörűen</w:t>
      </w:r>
      <w:proofErr w:type="spellEnd"/>
      <w:r w:rsidRPr="00371B8A">
        <w:rPr>
          <w:rFonts w:eastAsia="Arial"/>
          <w:color w:val="000000"/>
          <w:sz w:val="24"/>
          <w:szCs w:val="24"/>
        </w:rPr>
        <w:t xml:space="preserve"> végezhetők el, azaz a támogatott beruházással egységesen felújított gépészeti és/vagy épületszerkezeteknek kell létrejönniük. Kivételt képeznek a Pályázati Kiírásban nevesített egyedi esetek.</w:t>
      </w:r>
    </w:p>
    <w:p w14:paraId="5EA34E8C"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program keretében támogatható továbbá az épületek akadálymentesítése a bejáratok megközelíthetőségének biztosításával, tekintettel arra, hogy ezen munkát a homlokzati hőszigetelést megelőzően indokolt elvégezni.</w:t>
      </w:r>
    </w:p>
    <w:p w14:paraId="3A0942E7"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 xml:space="preserve">A megvalósítandó műszaki tartalom – a Pályázati Kiírásban részletezett, szűk kivételi körön kívül </w:t>
      </w:r>
      <w:proofErr w:type="gramStart"/>
      <w:r w:rsidRPr="00371B8A">
        <w:rPr>
          <w:rFonts w:eastAsia="Arial"/>
          <w:color w:val="000000"/>
          <w:sz w:val="24"/>
          <w:szCs w:val="24"/>
        </w:rPr>
        <w:t>–  kizárólag</w:t>
      </w:r>
      <w:proofErr w:type="gramEnd"/>
      <w:r w:rsidRPr="00371B8A">
        <w:rPr>
          <w:rFonts w:eastAsia="Arial"/>
          <w:color w:val="000000"/>
          <w:sz w:val="24"/>
          <w:szCs w:val="24"/>
        </w:rPr>
        <w:t xml:space="preserve"> a tulajdonostársak </w:t>
      </w:r>
      <w:r w:rsidRPr="00371B8A">
        <w:rPr>
          <w:rFonts w:eastAsia="Arial"/>
          <w:color w:val="000000"/>
          <w:sz w:val="24"/>
          <w:szCs w:val="24"/>
          <w:u w:val="single"/>
        </w:rPr>
        <w:t>közös tulajdonában álló</w:t>
      </w:r>
      <w:r w:rsidRPr="00371B8A">
        <w:rPr>
          <w:rFonts w:eastAsia="Arial"/>
          <w:color w:val="000000"/>
          <w:sz w:val="24"/>
          <w:szCs w:val="24"/>
        </w:rPr>
        <w:t xml:space="preserve"> épületrészt, épületszerkezetet, épületberendezést érintő beavatkozást tartalmazhat.</w:t>
      </w:r>
    </w:p>
    <w:p w14:paraId="10585CEE" w14:textId="77777777" w:rsidR="00371B8A" w:rsidRDefault="00371B8A" w:rsidP="00371B8A">
      <w:pPr>
        <w:spacing w:line="276" w:lineRule="auto"/>
        <w:jc w:val="both"/>
        <w:rPr>
          <w:rFonts w:eastAsia="Arial"/>
          <w:color w:val="000000"/>
          <w:sz w:val="24"/>
          <w:szCs w:val="24"/>
        </w:rPr>
      </w:pPr>
    </w:p>
    <w:p w14:paraId="1C03754F" w14:textId="77777777" w:rsidR="00371B8A" w:rsidRDefault="00371B8A" w:rsidP="00371B8A">
      <w:pPr>
        <w:spacing w:line="276" w:lineRule="auto"/>
        <w:jc w:val="both"/>
        <w:rPr>
          <w:rFonts w:eastAsia="Arial"/>
          <w:color w:val="000000"/>
          <w:sz w:val="24"/>
          <w:szCs w:val="24"/>
        </w:rPr>
      </w:pPr>
    </w:p>
    <w:p w14:paraId="70D914C4" w14:textId="77777777" w:rsidR="00371B8A" w:rsidRPr="00371B8A" w:rsidRDefault="00371B8A" w:rsidP="00371B8A">
      <w:pPr>
        <w:spacing w:line="276" w:lineRule="auto"/>
        <w:jc w:val="both"/>
        <w:rPr>
          <w:rFonts w:eastAsia="Arial"/>
          <w:color w:val="000000"/>
          <w:sz w:val="24"/>
          <w:szCs w:val="24"/>
        </w:rPr>
      </w:pPr>
    </w:p>
    <w:p w14:paraId="28F1D51A" w14:textId="77777777" w:rsidR="00371B8A" w:rsidRPr="00371B8A" w:rsidRDefault="00371B8A" w:rsidP="00371B8A">
      <w:pPr>
        <w:numPr>
          <w:ilvl w:val="0"/>
          <w:numId w:val="6"/>
        </w:numPr>
        <w:spacing w:line="276" w:lineRule="auto"/>
        <w:jc w:val="both"/>
        <w:rPr>
          <w:rFonts w:eastAsia="Arial"/>
          <w:b/>
          <w:bCs/>
          <w:color w:val="000000"/>
          <w:sz w:val="24"/>
          <w:szCs w:val="24"/>
        </w:rPr>
      </w:pPr>
      <w:bookmarkStart w:id="39" w:name="_Toc173052390"/>
      <w:bookmarkStart w:id="40" w:name="_Toc168802537"/>
      <w:bookmarkStart w:id="41" w:name="_Toc162318829"/>
      <w:r w:rsidRPr="00371B8A">
        <w:rPr>
          <w:rFonts w:eastAsia="Arial"/>
          <w:b/>
          <w:bCs/>
          <w:color w:val="000000"/>
          <w:sz w:val="24"/>
          <w:szCs w:val="24"/>
        </w:rPr>
        <w:lastRenderedPageBreak/>
        <w:t>A pályázattal elnyerhető támogatás</w:t>
      </w:r>
      <w:bookmarkEnd w:id="39"/>
      <w:bookmarkEnd w:id="40"/>
      <w:bookmarkEnd w:id="41"/>
    </w:p>
    <w:p w14:paraId="60891A97"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projektelőkészítési szakaszban a DEA-t a Budapesti Közművek készíti el a nyertes pályázók számára térítésmentesen, tehát a projektelőkészítési szakaszban a támogatás természetbeni juttatásként valósul meg, pénzbeli juttatás nem történik.</w:t>
      </w:r>
    </w:p>
    <w:p w14:paraId="06CDEC06"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 xml:space="preserve">A második, megvalósítási szakasz költségei az alábbi forrásmegosztás szerint részesülhetnek támogatásban: </w:t>
      </w:r>
    </w:p>
    <w:p w14:paraId="24E45B80"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A vissza nem térítendő támogatás mértéke</w:t>
      </w:r>
      <w:r w:rsidRPr="00371B8A">
        <w:rPr>
          <w:rFonts w:eastAsia="Arial"/>
          <w:color w:val="000000"/>
          <w:sz w:val="24"/>
          <w:szCs w:val="24"/>
          <w:vertAlign w:val="superscript"/>
        </w:rPr>
        <w:footnoteReference w:id="2"/>
      </w:r>
      <w:r w:rsidRPr="00371B8A">
        <w:rPr>
          <w:rFonts w:eastAsia="Arial"/>
          <w:color w:val="000000"/>
          <w:sz w:val="24"/>
          <w:szCs w:val="24"/>
        </w:rPr>
        <w:t>:</w:t>
      </w:r>
      <w:proofErr w:type="gramStart"/>
      <w:r w:rsidRPr="00371B8A">
        <w:rPr>
          <w:rFonts w:eastAsia="Arial"/>
          <w:color w:val="000000"/>
          <w:sz w:val="24"/>
          <w:szCs w:val="24"/>
        </w:rPr>
        <w:t xml:space="preserve"> ….</w:t>
      </w:r>
      <w:proofErr w:type="gramEnd"/>
      <w:r w:rsidRPr="00371B8A">
        <w:rPr>
          <w:rFonts w:eastAsia="Arial"/>
          <w:color w:val="000000"/>
          <w:sz w:val="24"/>
          <w:szCs w:val="24"/>
        </w:rPr>
        <w:t>%.</w:t>
      </w:r>
    </w:p>
    <w:p w14:paraId="6797159D" w14:textId="77777777" w:rsidR="00371B8A" w:rsidRPr="00371B8A" w:rsidRDefault="00371B8A" w:rsidP="00371B8A">
      <w:pPr>
        <w:numPr>
          <w:ilvl w:val="0"/>
          <w:numId w:val="7"/>
        </w:numPr>
        <w:spacing w:line="276" w:lineRule="auto"/>
        <w:jc w:val="both"/>
        <w:rPr>
          <w:rFonts w:eastAsia="Arial"/>
          <w:color w:val="000000"/>
          <w:sz w:val="24"/>
          <w:szCs w:val="24"/>
        </w:rPr>
      </w:pPr>
      <w:r w:rsidRPr="00371B8A">
        <w:rPr>
          <w:rFonts w:eastAsia="Arial"/>
          <w:color w:val="000000"/>
          <w:sz w:val="24"/>
          <w:szCs w:val="24"/>
        </w:rPr>
        <w:t>Az önerő mértéke</w:t>
      </w:r>
      <w:r w:rsidRPr="00371B8A">
        <w:rPr>
          <w:rFonts w:eastAsia="Arial"/>
          <w:color w:val="000000"/>
          <w:sz w:val="24"/>
          <w:szCs w:val="24"/>
          <w:vertAlign w:val="superscript"/>
        </w:rPr>
        <w:footnoteReference w:id="3"/>
      </w:r>
      <w:r w:rsidRPr="00371B8A">
        <w:rPr>
          <w:rFonts w:eastAsia="Arial"/>
          <w:color w:val="000000"/>
          <w:sz w:val="24"/>
          <w:szCs w:val="24"/>
        </w:rPr>
        <w:t>:</w:t>
      </w:r>
      <w:proofErr w:type="gramStart"/>
      <w:r w:rsidRPr="00371B8A">
        <w:rPr>
          <w:rFonts w:eastAsia="Arial"/>
          <w:color w:val="000000"/>
          <w:sz w:val="24"/>
          <w:szCs w:val="24"/>
        </w:rPr>
        <w:t xml:space="preserve"> ….</w:t>
      </w:r>
      <w:proofErr w:type="gramEnd"/>
      <w:r w:rsidRPr="00371B8A">
        <w:rPr>
          <w:rFonts w:eastAsia="Arial"/>
          <w:color w:val="000000"/>
          <w:sz w:val="24"/>
          <w:szCs w:val="24"/>
        </w:rPr>
        <w:t>, melyből</w:t>
      </w:r>
    </w:p>
    <w:p w14:paraId="2A251941" w14:textId="77777777" w:rsidR="00371B8A" w:rsidRPr="00371B8A" w:rsidRDefault="00371B8A" w:rsidP="00371B8A">
      <w:pPr>
        <w:numPr>
          <w:ilvl w:val="1"/>
          <w:numId w:val="7"/>
        </w:numPr>
        <w:spacing w:line="276" w:lineRule="auto"/>
        <w:jc w:val="both"/>
        <w:rPr>
          <w:rFonts w:eastAsia="Arial"/>
          <w:color w:val="000000"/>
          <w:sz w:val="24"/>
          <w:szCs w:val="24"/>
        </w:rPr>
      </w:pPr>
      <w:r w:rsidRPr="00371B8A">
        <w:rPr>
          <w:rFonts w:eastAsia="Arial"/>
          <w:color w:val="000000"/>
          <w:sz w:val="24"/>
          <w:szCs w:val="24"/>
        </w:rPr>
        <w:t>A saját forrás mértéke: minimum 10%.</w:t>
      </w:r>
    </w:p>
    <w:p w14:paraId="6C4697B2" w14:textId="77777777" w:rsidR="00371B8A" w:rsidRPr="00371B8A" w:rsidRDefault="00371B8A" w:rsidP="00371B8A">
      <w:pPr>
        <w:numPr>
          <w:ilvl w:val="1"/>
          <w:numId w:val="7"/>
        </w:numPr>
        <w:spacing w:line="276" w:lineRule="auto"/>
        <w:jc w:val="both"/>
        <w:rPr>
          <w:rFonts w:eastAsia="Arial"/>
          <w:color w:val="000000"/>
          <w:sz w:val="24"/>
          <w:szCs w:val="24"/>
        </w:rPr>
      </w:pPr>
      <w:r w:rsidRPr="00371B8A">
        <w:rPr>
          <w:rFonts w:eastAsia="Arial"/>
          <w:color w:val="000000"/>
          <w:sz w:val="24"/>
          <w:szCs w:val="24"/>
        </w:rPr>
        <w:t>A beruházási hitel mértéke: maximum 60%.</w:t>
      </w:r>
    </w:p>
    <w:p w14:paraId="6B3673A2"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projektek elszámolható költségének minimuma és maximuma a Pályázati Kiírásban kerületenként kerül meghatározásra.</w:t>
      </w:r>
    </w:p>
    <w:p w14:paraId="22FF0451" w14:textId="77777777" w:rsidR="00371B8A" w:rsidRPr="00371B8A" w:rsidRDefault="00371B8A" w:rsidP="00371B8A">
      <w:pPr>
        <w:spacing w:line="276" w:lineRule="auto"/>
        <w:jc w:val="both"/>
        <w:rPr>
          <w:rFonts w:eastAsia="Arial"/>
          <w:color w:val="000000"/>
          <w:sz w:val="24"/>
          <w:szCs w:val="24"/>
        </w:rPr>
      </w:pPr>
    </w:p>
    <w:p w14:paraId="2C5551A6" w14:textId="77777777" w:rsidR="00371B8A" w:rsidRPr="00371B8A" w:rsidRDefault="00371B8A" w:rsidP="00371B8A">
      <w:pPr>
        <w:spacing w:line="276" w:lineRule="auto"/>
        <w:jc w:val="both"/>
        <w:rPr>
          <w:rFonts w:eastAsia="Arial"/>
          <w:color w:val="000000"/>
          <w:sz w:val="24"/>
          <w:szCs w:val="24"/>
        </w:rPr>
      </w:pPr>
    </w:p>
    <w:p w14:paraId="602A05F3" w14:textId="77777777" w:rsidR="00371B8A" w:rsidRPr="00371B8A" w:rsidRDefault="00371B8A" w:rsidP="00371B8A">
      <w:pPr>
        <w:numPr>
          <w:ilvl w:val="0"/>
          <w:numId w:val="6"/>
        </w:numPr>
        <w:spacing w:line="276" w:lineRule="auto"/>
        <w:jc w:val="both"/>
        <w:rPr>
          <w:rFonts w:eastAsia="Arial"/>
          <w:b/>
          <w:bCs/>
          <w:color w:val="000000"/>
          <w:sz w:val="24"/>
          <w:szCs w:val="24"/>
        </w:rPr>
      </w:pPr>
      <w:r w:rsidRPr="00371B8A">
        <w:rPr>
          <w:rFonts w:eastAsia="Arial"/>
          <w:b/>
          <w:bCs/>
          <w:color w:val="000000"/>
          <w:sz w:val="24"/>
          <w:szCs w:val="24"/>
        </w:rPr>
        <w:t>A pályázat benyújtásával kapcsolatos tudnivalók</w:t>
      </w:r>
    </w:p>
    <w:p w14:paraId="47332168"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Pályázatot a projektelőkészítési és a megvalósítási szakaszra külön-külön szükséges benyújtani.</w:t>
      </w:r>
    </w:p>
    <w:p w14:paraId="0F955C5D"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benyújtás formai, tartalmi követelményeit a Pályázati Kiírás és az Általános Pályázati Útmutató tartalmazza.</w:t>
      </w:r>
    </w:p>
    <w:p w14:paraId="70051D7F"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Program keretében</w:t>
      </w:r>
      <w:r w:rsidRPr="00371B8A">
        <w:rPr>
          <w:rFonts w:eastAsia="Arial"/>
          <w:color w:val="000000"/>
          <w:sz w:val="24"/>
          <w:szCs w:val="24"/>
          <w:vertAlign w:val="superscript"/>
        </w:rPr>
        <w:footnoteReference w:id="4"/>
      </w:r>
      <w:r w:rsidRPr="00371B8A">
        <w:rPr>
          <w:rFonts w:eastAsia="Arial"/>
          <w:color w:val="000000"/>
          <w:sz w:val="24"/>
          <w:szCs w:val="24"/>
        </w:rPr>
        <w:t xml:space="preserve"> …</w:t>
      </w:r>
      <w:proofErr w:type="gramStart"/>
      <w:r w:rsidRPr="00371B8A">
        <w:rPr>
          <w:rFonts w:eastAsia="Arial"/>
          <w:color w:val="000000"/>
          <w:sz w:val="24"/>
          <w:szCs w:val="24"/>
        </w:rPr>
        <w:t>…….</w:t>
      </w:r>
      <w:proofErr w:type="gramEnd"/>
      <w:r w:rsidRPr="00371B8A">
        <w:rPr>
          <w:rFonts w:eastAsia="Arial"/>
          <w:color w:val="000000"/>
          <w:sz w:val="24"/>
          <w:szCs w:val="24"/>
        </w:rPr>
        <w:t>.…-</w:t>
      </w:r>
      <w:proofErr w:type="spellStart"/>
      <w:r w:rsidRPr="00371B8A">
        <w:rPr>
          <w:rFonts w:eastAsia="Arial"/>
          <w:color w:val="000000"/>
          <w:sz w:val="24"/>
          <w:szCs w:val="24"/>
        </w:rPr>
        <w:t>től</w:t>
      </w:r>
      <w:proofErr w:type="spellEnd"/>
      <w:r w:rsidRPr="00371B8A">
        <w:rPr>
          <w:rFonts w:eastAsia="Arial"/>
          <w:color w:val="000000"/>
          <w:sz w:val="24"/>
          <w:szCs w:val="24"/>
        </w:rPr>
        <w:t xml:space="preserve"> ……</w:t>
      </w:r>
      <w:proofErr w:type="gramStart"/>
      <w:r w:rsidRPr="00371B8A">
        <w:rPr>
          <w:rFonts w:eastAsia="Arial"/>
          <w:color w:val="000000"/>
          <w:sz w:val="24"/>
          <w:szCs w:val="24"/>
        </w:rPr>
        <w:t>…….</w:t>
      </w:r>
      <w:proofErr w:type="gramEnd"/>
      <w:r w:rsidRPr="00371B8A">
        <w:rPr>
          <w:rFonts w:eastAsia="Arial"/>
          <w:color w:val="000000"/>
          <w:sz w:val="24"/>
          <w:szCs w:val="24"/>
        </w:rPr>
        <w:t>. (24.00 óráig) lehet Pályázatot benyújtani a projektelőkészítési szakaszra.</w:t>
      </w:r>
    </w:p>
    <w:p w14:paraId="0F497671" w14:textId="77777777" w:rsidR="00371B8A" w:rsidRPr="00371B8A" w:rsidRDefault="00371B8A" w:rsidP="00371B8A">
      <w:pPr>
        <w:spacing w:line="276" w:lineRule="auto"/>
        <w:jc w:val="both"/>
        <w:rPr>
          <w:rFonts w:eastAsia="Arial"/>
          <w:color w:val="000000"/>
          <w:sz w:val="24"/>
          <w:szCs w:val="24"/>
        </w:rPr>
      </w:pPr>
      <w:r w:rsidRPr="00371B8A">
        <w:rPr>
          <w:rFonts w:eastAsia="Arial"/>
          <w:color w:val="000000"/>
          <w:sz w:val="24"/>
          <w:szCs w:val="24"/>
        </w:rPr>
        <w:t>A Program keretében tervezetten 2026. második felévétől kezdődően lehet Pályázatot benyújtani a megvalósítási szakaszra.</w:t>
      </w:r>
    </w:p>
    <w:p w14:paraId="105196B5" w14:textId="77777777" w:rsidR="00371B8A" w:rsidRPr="00371B8A" w:rsidRDefault="00371B8A" w:rsidP="00371B8A">
      <w:pPr>
        <w:spacing w:line="276" w:lineRule="auto"/>
        <w:jc w:val="both"/>
        <w:rPr>
          <w:rFonts w:eastAsia="Arial"/>
          <w:color w:val="000000"/>
          <w:sz w:val="24"/>
          <w:szCs w:val="24"/>
        </w:rPr>
      </w:pPr>
    </w:p>
    <w:p w14:paraId="3FE2D48A" w14:textId="305C93A9" w:rsidR="00371B8A" w:rsidRPr="00371B8A" w:rsidRDefault="00371B8A">
      <w:pPr>
        <w:ind w:right="0"/>
        <w:rPr>
          <w:rFonts w:eastAsia="Arial"/>
          <w:color w:val="000000"/>
          <w:sz w:val="24"/>
          <w:szCs w:val="24"/>
        </w:rPr>
      </w:pPr>
      <w:r w:rsidRPr="00371B8A">
        <w:rPr>
          <w:rFonts w:eastAsia="Arial"/>
          <w:color w:val="000000"/>
          <w:sz w:val="24"/>
          <w:szCs w:val="24"/>
        </w:rPr>
        <w:br w:type="page"/>
      </w:r>
    </w:p>
    <w:p w14:paraId="206B5863" w14:textId="77777777" w:rsidR="00371B8A" w:rsidRPr="00371B8A" w:rsidRDefault="00371B8A" w:rsidP="00371B8A">
      <w:pPr>
        <w:pStyle w:val="Listaszerbekezds"/>
        <w:numPr>
          <w:ilvl w:val="0"/>
          <w:numId w:val="8"/>
        </w:numPr>
        <w:spacing w:line="276" w:lineRule="auto"/>
        <w:jc w:val="both"/>
        <w:rPr>
          <w:rFonts w:eastAsia="Arial"/>
          <w:color w:val="000000"/>
        </w:rPr>
      </w:pPr>
      <w:r w:rsidRPr="00371B8A">
        <w:rPr>
          <w:rFonts w:eastAsia="Arial"/>
          <w:color w:val="000000"/>
        </w:rPr>
        <w:lastRenderedPageBreak/>
        <w:t>sz. függelék: Eljárásrend a Támogatás pénzügyi teljesítéséhez</w:t>
      </w:r>
    </w:p>
    <w:p w14:paraId="6A999162" w14:textId="77777777" w:rsidR="00371B8A" w:rsidRPr="00371B8A" w:rsidRDefault="00371B8A" w:rsidP="00420200">
      <w:pPr>
        <w:spacing w:line="276" w:lineRule="auto"/>
        <w:jc w:val="both"/>
        <w:rPr>
          <w:rFonts w:eastAsia="Arial"/>
          <w:color w:val="000000"/>
          <w:sz w:val="24"/>
          <w:szCs w:val="24"/>
        </w:rPr>
      </w:pPr>
    </w:p>
    <w:p w14:paraId="5FAA4892" w14:textId="77777777" w:rsidR="00371B8A" w:rsidRPr="00371B8A" w:rsidRDefault="00371B8A" w:rsidP="00371B8A">
      <w:pPr>
        <w:jc w:val="center"/>
        <w:rPr>
          <w:b/>
          <w:bCs/>
          <w:sz w:val="24"/>
          <w:szCs w:val="24"/>
        </w:rPr>
      </w:pPr>
      <w:r w:rsidRPr="00371B8A">
        <w:rPr>
          <w:b/>
          <w:bCs/>
          <w:sz w:val="24"/>
          <w:szCs w:val="24"/>
        </w:rPr>
        <w:t>Eljárásrend</w:t>
      </w:r>
    </w:p>
    <w:p w14:paraId="22AEECC5" w14:textId="77777777" w:rsidR="00371B8A" w:rsidRPr="00371B8A" w:rsidRDefault="00371B8A" w:rsidP="00371B8A">
      <w:pPr>
        <w:jc w:val="center"/>
        <w:rPr>
          <w:b/>
          <w:bCs/>
          <w:sz w:val="24"/>
          <w:szCs w:val="24"/>
        </w:rPr>
      </w:pPr>
      <w:r w:rsidRPr="00371B8A">
        <w:rPr>
          <w:b/>
          <w:bCs/>
          <w:sz w:val="24"/>
          <w:szCs w:val="24"/>
        </w:rPr>
        <w:t>„Zöld Panelprogram” megvalósítására irányuló Együttműködési Megállapodás pénzügyi teljesítéséhez</w:t>
      </w:r>
    </w:p>
    <w:p w14:paraId="2BBE1257" w14:textId="77777777" w:rsidR="00371B8A" w:rsidRPr="00371B8A" w:rsidRDefault="00371B8A" w:rsidP="00371B8A">
      <w:pPr>
        <w:jc w:val="center"/>
        <w:rPr>
          <w:b/>
          <w:bCs/>
          <w:sz w:val="24"/>
          <w:szCs w:val="24"/>
        </w:rPr>
      </w:pPr>
      <w:r w:rsidRPr="00371B8A">
        <w:rPr>
          <w:b/>
          <w:bCs/>
          <w:sz w:val="24"/>
          <w:szCs w:val="24"/>
        </w:rPr>
        <w:t xml:space="preserve"> </w:t>
      </w:r>
    </w:p>
    <w:p w14:paraId="35D2661A" w14:textId="77777777" w:rsidR="00371B8A" w:rsidRPr="00371B8A" w:rsidRDefault="00371B8A" w:rsidP="00371B8A">
      <w:pPr>
        <w:jc w:val="both"/>
        <w:rPr>
          <w:sz w:val="24"/>
          <w:szCs w:val="24"/>
        </w:rPr>
      </w:pPr>
    </w:p>
    <w:p w14:paraId="63A3CCC2" w14:textId="77777777" w:rsidR="00371B8A" w:rsidRPr="00371B8A" w:rsidRDefault="00371B8A" w:rsidP="00371B8A">
      <w:pPr>
        <w:pStyle w:val="Listaszerbekezds"/>
        <w:numPr>
          <w:ilvl w:val="0"/>
          <w:numId w:val="9"/>
        </w:numPr>
        <w:spacing w:after="160" w:line="278" w:lineRule="auto"/>
        <w:ind w:right="0"/>
        <w:contextualSpacing/>
        <w:jc w:val="both"/>
      </w:pPr>
      <w:r w:rsidRPr="00371B8A">
        <w:rPr>
          <w:b/>
          <w:bCs/>
        </w:rPr>
        <w:t>Projektelőkészítési szakasz</w:t>
      </w:r>
      <w:r w:rsidRPr="00371B8A">
        <w:t xml:space="preserve">: </w:t>
      </w:r>
    </w:p>
    <w:p w14:paraId="1DF31C19" w14:textId="77777777" w:rsidR="00371B8A" w:rsidRPr="00371B8A" w:rsidRDefault="00371B8A" w:rsidP="00371B8A">
      <w:pPr>
        <w:pStyle w:val="Listaszerbekezds"/>
        <w:ind w:left="1080"/>
        <w:jc w:val="both"/>
      </w:pPr>
    </w:p>
    <w:p w14:paraId="1289BAF5" w14:textId="77777777" w:rsidR="00371B8A" w:rsidRPr="00371B8A" w:rsidRDefault="00371B8A" w:rsidP="00371B8A">
      <w:pPr>
        <w:pStyle w:val="Listaszerbekezds"/>
        <w:numPr>
          <w:ilvl w:val="0"/>
          <w:numId w:val="10"/>
        </w:numPr>
        <w:spacing w:after="160" w:line="278" w:lineRule="auto"/>
        <w:ind w:right="0"/>
        <w:contextualSpacing/>
        <w:jc w:val="both"/>
      </w:pPr>
      <w:r w:rsidRPr="00371B8A">
        <w:t>A ......</w:t>
      </w:r>
      <w:proofErr w:type="spellStart"/>
      <w:r w:rsidRPr="00371B8A">
        <w:t>ikt</w:t>
      </w:r>
      <w:proofErr w:type="spellEnd"/>
      <w:r w:rsidRPr="00371B8A">
        <w:t xml:space="preserve">. számú Megállapodás (továbbiakban </w:t>
      </w:r>
      <w:r w:rsidRPr="00371B8A">
        <w:rPr>
          <w:b/>
          <w:bCs/>
        </w:rPr>
        <w:t>Kerületi Megállapodás</w:t>
      </w:r>
      <w:r w:rsidRPr="00371B8A">
        <w:t xml:space="preserve">) aláírásával egyidejűleg az 1. számú melléklet szerinti - a Projektelőkészítési szakaszhoz kapcsolódó Kerületi keretösszeg biztosításáról szóló - Kerületi Nyilatkozat1 kiadásra kerül, mely alapján a </w:t>
      </w:r>
      <w:r w:rsidRPr="00371B8A">
        <w:rPr>
          <w:u w:val="single"/>
        </w:rPr>
        <w:t>kötelezettségvállalás</w:t>
      </w:r>
      <w:r w:rsidRPr="00371B8A">
        <w:t xml:space="preserve"> Államháztartáson belüli felhalmozási támogatásként nyilvántartásba vehető.</w:t>
      </w:r>
    </w:p>
    <w:p w14:paraId="48D6149B" w14:textId="0AFC686D" w:rsidR="00371B8A" w:rsidRDefault="000020AA" w:rsidP="00371B8A">
      <w:pPr>
        <w:pStyle w:val="Listaszerbekezds"/>
        <w:jc w:val="both"/>
      </w:pPr>
      <w:proofErr w:type="spellStart"/>
      <w:r>
        <w:t>Fkapcsolattartás</w:t>
      </w:r>
      <w:proofErr w:type="spellEnd"/>
    </w:p>
    <w:p w14:paraId="7375D86B" w14:textId="77777777" w:rsidR="000020AA" w:rsidRPr="00371B8A" w:rsidRDefault="000020AA" w:rsidP="00371B8A">
      <w:pPr>
        <w:pStyle w:val="Listaszerbekezds"/>
        <w:jc w:val="both"/>
      </w:pPr>
    </w:p>
    <w:p w14:paraId="57E162B6" w14:textId="77777777" w:rsidR="00371B8A" w:rsidRPr="00371B8A" w:rsidRDefault="00371B8A" w:rsidP="00371B8A">
      <w:pPr>
        <w:pStyle w:val="Listaszerbekezds"/>
        <w:numPr>
          <w:ilvl w:val="0"/>
          <w:numId w:val="10"/>
        </w:numPr>
        <w:spacing w:after="160" w:line="278" w:lineRule="auto"/>
        <w:ind w:right="0"/>
        <w:contextualSpacing/>
        <w:jc w:val="both"/>
      </w:pPr>
      <w:r w:rsidRPr="00371B8A">
        <w:t xml:space="preserve">A Projektelőkészítési szakaszhoz kapcsolódó Kerületi Keretösszeg és az 1+1 Ft elv alapján biztosított Fővárosi Keretösszeg meghatározásával (együttesen: keretösszeg) a BKM Nonprofit Zrt. feladata a Projektelőkészítési szakaszra vonatkozó </w:t>
      </w:r>
      <w:r w:rsidRPr="00371B8A">
        <w:rPr>
          <w:u w:val="single"/>
        </w:rPr>
        <w:t>pályázat kiírása és bruttó 1,9 millió forint/ támogatott összegben a társasházi döntéselőkészítő anyag (DEA) elkészítése</w:t>
      </w:r>
      <w:r w:rsidRPr="00371B8A">
        <w:t>. A pályázati anyag a Fővárosi Önkormányzaton keresztül tájékoztatásul megküldésre kerül a Kerületi Önkormányzat részére.</w:t>
      </w:r>
    </w:p>
    <w:p w14:paraId="7C94C93D" w14:textId="77777777" w:rsidR="00371B8A" w:rsidRPr="00371B8A" w:rsidRDefault="00371B8A" w:rsidP="00371B8A">
      <w:pPr>
        <w:pStyle w:val="Listaszerbekezds"/>
        <w:jc w:val="both"/>
      </w:pPr>
    </w:p>
    <w:p w14:paraId="72F9234A" w14:textId="77777777" w:rsidR="00371B8A" w:rsidRPr="00371B8A" w:rsidRDefault="00371B8A" w:rsidP="00371B8A">
      <w:pPr>
        <w:pStyle w:val="Listaszerbekezds"/>
        <w:numPr>
          <w:ilvl w:val="0"/>
          <w:numId w:val="10"/>
        </w:numPr>
        <w:spacing w:after="160" w:line="278" w:lineRule="auto"/>
        <w:ind w:right="0"/>
        <w:contextualSpacing/>
        <w:jc w:val="both"/>
      </w:pPr>
      <w:r w:rsidRPr="00371B8A">
        <w:t xml:space="preserve">A Projektelőkészítési szakaszban kiírt pályázat eredményeként a BKM Nonprofit Zrt. a nyertes pályázóval (Társasház vagy Lakásszövetkezet, együttesen továbbiakban: Társasház) a döntést követő 30 napon belül </w:t>
      </w:r>
      <w:r w:rsidRPr="00371B8A">
        <w:rPr>
          <w:u w:val="single"/>
        </w:rPr>
        <w:t xml:space="preserve">támogatási szerződést (továbbiakban: Támogatási Szerződés) köt. </w:t>
      </w:r>
    </w:p>
    <w:p w14:paraId="5ACBD115" w14:textId="77777777" w:rsidR="00371B8A" w:rsidRPr="00371B8A" w:rsidRDefault="00371B8A" w:rsidP="00371B8A">
      <w:pPr>
        <w:pStyle w:val="Listaszerbekezds"/>
        <w:jc w:val="both"/>
      </w:pPr>
    </w:p>
    <w:p w14:paraId="5820EE91" w14:textId="77777777" w:rsidR="00371B8A" w:rsidRPr="00371B8A" w:rsidRDefault="00371B8A" w:rsidP="00371B8A">
      <w:pPr>
        <w:pStyle w:val="Listaszerbekezds"/>
        <w:numPr>
          <w:ilvl w:val="0"/>
          <w:numId w:val="10"/>
        </w:numPr>
        <w:spacing w:after="160" w:line="278" w:lineRule="auto"/>
        <w:ind w:right="0"/>
        <w:contextualSpacing/>
        <w:jc w:val="both"/>
      </w:pPr>
      <w:r w:rsidRPr="00371B8A">
        <w:t>A Fővárosi Önkormányzat a BKM Nonprofit Zrt. által a nyertes pályázókkal megkötött Támogatási Szerződés(</w:t>
      </w:r>
      <w:proofErr w:type="spellStart"/>
      <w:r w:rsidRPr="00371B8A">
        <w:t>ek</w:t>
      </w:r>
      <w:proofErr w:type="spellEnd"/>
      <w:r w:rsidRPr="00371B8A">
        <w:t>) átvételét követő 5 napon belül megküldi a Kerületi Önkormányzat részére a Támogatási Szerződés(</w:t>
      </w:r>
      <w:proofErr w:type="spellStart"/>
      <w:r w:rsidRPr="00371B8A">
        <w:t>ek</w:t>
      </w:r>
      <w:proofErr w:type="spellEnd"/>
      <w:r w:rsidRPr="00371B8A">
        <w:t xml:space="preserve">) egy eredeti példányát és a Fővárosi Önkormányzat által kiállított Lehívó levelet. </w:t>
      </w:r>
    </w:p>
    <w:p w14:paraId="026D05A6" w14:textId="77777777" w:rsidR="00371B8A" w:rsidRPr="00371B8A" w:rsidRDefault="00371B8A" w:rsidP="00371B8A">
      <w:pPr>
        <w:pStyle w:val="Listaszerbekezds"/>
        <w:jc w:val="both"/>
      </w:pPr>
    </w:p>
    <w:p w14:paraId="2B7E6408" w14:textId="77777777" w:rsidR="00371B8A" w:rsidRPr="00371B8A" w:rsidRDefault="00371B8A" w:rsidP="00371B8A">
      <w:pPr>
        <w:pStyle w:val="Listaszerbekezds"/>
        <w:numPr>
          <w:ilvl w:val="0"/>
          <w:numId w:val="10"/>
        </w:numPr>
        <w:spacing w:after="160" w:line="278" w:lineRule="auto"/>
        <w:ind w:right="0"/>
        <w:contextualSpacing/>
        <w:jc w:val="both"/>
      </w:pPr>
      <w:r w:rsidRPr="00371B8A">
        <w:rPr>
          <w:i/>
          <w:iCs/>
          <w:u w:val="single"/>
        </w:rPr>
        <w:t>Pénzügyi teljesítés:</w:t>
      </w:r>
      <w:r w:rsidRPr="00371B8A">
        <w:t xml:space="preserve"> A Támogatási Szerződés(</w:t>
      </w:r>
      <w:proofErr w:type="spellStart"/>
      <w:r w:rsidRPr="00371B8A">
        <w:t>ek</w:t>
      </w:r>
      <w:proofErr w:type="spellEnd"/>
      <w:r w:rsidRPr="00371B8A">
        <w:t xml:space="preserve">) és Lehívó Levél Kerületi Önkormányzat általi igazolt átvételét követő 15 napon belül a Kerületi Keretösszegből az előkészítő szakaszra jutó összeg </w:t>
      </w:r>
      <w:bookmarkStart w:id="42" w:name="_Hlk210991816"/>
      <w:bookmarkStart w:id="43" w:name="_Hlk210978698"/>
      <w:r w:rsidRPr="00371B8A">
        <w:t>Államháztartáson belüli felhalmozási támogatásként</w:t>
      </w:r>
      <w:bookmarkEnd w:id="42"/>
      <w:r w:rsidRPr="00371B8A">
        <w:t xml:space="preserve"> átutalásra kerül a Fővárosi Önkormányzat …… számú bankszámlájára (továbbiakban: Bankszámla). A Kerületi Önkormányzat által elutalt összeg „</w:t>
      </w:r>
      <w:r w:rsidRPr="00371B8A">
        <w:rPr>
          <w:b/>
          <w:bCs/>
          <w:i/>
          <w:iCs/>
        </w:rPr>
        <w:t>végleges kötelezettségvállalásként és teljesítésként</w:t>
      </w:r>
      <w:r w:rsidRPr="00371B8A">
        <w:rPr>
          <w:i/>
          <w:iCs/>
        </w:rPr>
        <w:t>”</w:t>
      </w:r>
      <w:r w:rsidRPr="00371B8A">
        <w:t xml:space="preserve"> könyvelésre kerül. </w:t>
      </w:r>
    </w:p>
    <w:p w14:paraId="2AD05FA0" w14:textId="77777777" w:rsidR="00371B8A" w:rsidRPr="00371B8A" w:rsidRDefault="00371B8A" w:rsidP="00371B8A">
      <w:pPr>
        <w:pStyle w:val="Listaszerbekezds"/>
        <w:jc w:val="both"/>
      </w:pPr>
    </w:p>
    <w:p w14:paraId="16F14A01" w14:textId="77777777" w:rsidR="00371B8A" w:rsidRPr="00371B8A" w:rsidRDefault="00371B8A" w:rsidP="00371B8A">
      <w:pPr>
        <w:pStyle w:val="Listaszerbekezds"/>
        <w:numPr>
          <w:ilvl w:val="0"/>
          <w:numId w:val="10"/>
        </w:numPr>
        <w:spacing w:after="160" w:line="278" w:lineRule="auto"/>
        <w:ind w:right="0"/>
        <w:contextualSpacing/>
        <w:jc w:val="both"/>
      </w:pPr>
      <w:bookmarkStart w:id="44" w:name="_Hlk210978788"/>
      <w:bookmarkEnd w:id="43"/>
      <w:r w:rsidRPr="00371B8A">
        <w:t xml:space="preserve">A Fővárosi Önkormányzat a BKM Nonprofit Zrt.-vel kötött külön együttműködési megállapodásban (továbbiakban </w:t>
      </w:r>
      <w:r w:rsidRPr="00371B8A">
        <w:rPr>
          <w:b/>
          <w:bCs/>
        </w:rPr>
        <w:t>Szerződés</w:t>
      </w:r>
      <w:r w:rsidRPr="00371B8A">
        <w:t xml:space="preserve">) foglaltak szerint kiállított számla ellenében, az ott meghatározott határidőben átutalja a kerületi és a fővárosi támogatási részt – a DEA elkészítésének, továbbá a Projektelőkészítési szakaszban ellátott </w:t>
      </w:r>
      <w:r w:rsidRPr="00371B8A">
        <w:lastRenderedPageBreak/>
        <w:t xml:space="preserve">adminisztratív feladatok ellenértékeként - a BKM Nonprofit Zrt. részére és egyidejűleg értesíti a Kerületi Önkormányzatot az utalás tényéről. </w:t>
      </w:r>
    </w:p>
    <w:p w14:paraId="41B0C9C7" w14:textId="77777777" w:rsidR="00371B8A" w:rsidRPr="00371B8A" w:rsidRDefault="00371B8A" w:rsidP="00371B8A">
      <w:pPr>
        <w:pStyle w:val="Listaszerbekezds"/>
      </w:pPr>
    </w:p>
    <w:p w14:paraId="3639A0B9" w14:textId="77777777" w:rsidR="00371B8A" w:rsidRPr="00371B8A" w:rsidRDefault="00371B8A" w:rsidP="00371B8A">
      <w:pPr>
        <w:pStyle w:val="Listaszerbekezds"/>
        <w:jc w:val="both"/>
      </w:pPr>
    </w:p>
    <w:bookmarkEnd w:id="44"/>
    <w:p w14:paraId="5BD7B358" w14:textId="77777777" w:rsidR="00371B8A" w:rsidRPr="00371B8A" w:rsidRDefault="00371B8A" w:rsidP="00371B8A">
      <w:pPr>
        <w:pStyle w:val="Listaszerbekezds"/>
        <w:numPr>
          <w:ilvl w:val="0"/>
          <w:numId w:val="10"/>
        </w:numPr>
        <w:spacing w:after="160" w:line="278" w:lineRule="auto"/>
        <w:ind w:right="0"/>
        <w:contextualSpacing/>
        <w:jc w:val="both"/>
      </w:pPr>
      <w:r w:rsidRPr="00371B8A">
        <w:rPr>
          <w:i/>
          <w:iCs/>
          <w:u w:val="single"/>
        </w:rPr>
        <w:t>Kapcsolódó év végi feladat (transzferek egyeztetése)</w:t>
      </w:r>
      <w:r w:rsidRPr="00371B8A">
        <w:t>: A Fővárosi Önkormányzat és a Kerületi Önkormányzat egymás között év végén elvégzi a támogatás tekintetében az államháztartáson belüli transzferek egyeztetését.</w:t>
      </w:r>
    </w:p>
    <w:p w14:paraId="7D082483" w14:textId="77777777" w:rsidR="00371B8A" w:rsidRPr="00371B8A" w:rsidRDefault="00371B8A" w:rsidP="00371B8A">
      <w:pPr>
        <w:pStyle w:val="Listaszerbekezds"/>
        <w:jc w:val="both"/>
      </w:pPr>
    </w:p>
    <w:p w14:paraId="3C6DA4DC" w14:textId="77777777" w:rsidR="00371B8A" w:rsidRPr="00371B8A" w:rsidRDefault="00371B8A" w:rsidP="00371B8A">
      <w:pPr>
        <w:pStyle w:val="Listaszerbekezds"/>
        <w:numPr>
          <w:ilvl w:val="0"/>
          <w:numId w:val="10"/>
        </w:numPr>
        <w:spacing w:after="160" w:line="278" w:lineRule="auto"/>
        <w:ind w:right="0"/>
        <w:contextualSpacing/>
        <w:jc w:val="both"/>
      </w:pPr>
      <w:r w:rsidRPr="00371B8A">
        <w:t xml:space="preserve">A Projektelőkészítési szakasz a pályázaton indult nyertes Társasházak részére készített DEA-k igazolt átadásával, majd a Fővárosi Önkormányzat és Kerületi Önkormányzat közötti </w:t>
      </w:r>
      <w:r w:rsidRPr="00371B8A">
        <w:rPr>
          <w:u w:val="single"/>
        </w:rPr>
        <w:t>időközi elszámolással zárul le.</w:t>
      </w:r>
    </w:p>
    <w:p w14:paraId="555A5BB8" w14:textId="77777777" w:rsidR="00371B8A" w:rsidRPr="00371B8A" w:rsidRDefault="00371B8A" w:rsidP="00371B8A">
      <w:pPr>
        <w:jc w:val="both"/>
        <w:rPr>
          <w:sz w:val="24"/>
          <w:szCs w:val="24"/>
        </w:rPr>
      </w:pPr>
    </w:p>
    <w:p w14:paraId="067D8CD8" w14:textId="77777777" w:rsidR="00371B8A" w:rsidRPr="00371B8A" w:rsidRDefault="00371B8A" w:rsidP="00371B8A">
      <w:pPr>
        <w:pStyle w:val="Listaszerbekezds"/>
        <w:numPr>
          <w:ilvl w:val="0"/>
          <w:numId w:val="9"/>
        </w:numPr>
        <w:spacing w:after="160" w:line="278" w:lineRule="auto"/>
        <w:ind w:right="0"/>
        <w:contextualSpacing/>
        <w:jc w:val="both"/>
        <w:rPr>
          <w:b/>
          <w:bCs/>
        </w:rPr>
      </w:pPr>
      <w:r w:rsidRPr="00371B8A">
        <w:rPr>
          <w:b/>
          <w:bCs/>
        </w:rPr>
        <w:t xml:space="preserve">Megvalósítási szakasz: </w:t>
      </w:r>
    </w:p>
    <w:p w14:paraId="1990FCA2" w14:textId="77777777" w:rsidR="00371B8A" w:rsidRPr="00371B8A" w:rsidRDefault="00371B8A" w:rsidP="00371B8A">
      <w:pPr>
        <w:pStyle w:val="Listaszerbekezds"/>
        <w:ind w:left="1080"/>
        <w:jc w:val="both"/>
        <w:rPr>
          <w:b/>
          <w:bCs/>
        </w:rPr>
      </w:pPr>
    </w:p>
    <w:p w14:paraId="6A38953C" w14:textId="77777777" w:rsidR="00371B8A" w:rsidRPr="00371B8A" w:rsidRDefault="00371B8A" w:rsidP="00371B8A">
      <w:pPr>
        <w:pStyle w:val="Listaszerbekezds"/>
        <w:numPr>
          <w:ilvl w:val="0"/>
          <w:numId w:val="11"/>
        </w:numPr>
        <w:spacing w:after="160" w:line="278" w:lineRule="auto"/>
        <w:ind w:right="0"/>
        <w:contextualSpacing/>
        <w:jc w:val="both"/>
      </w:pPr>
      <w:r w:rsidRPr="00371B8A">
        <w:t xml:space="preserve">A Projektelőkészítési szakasz lezárásáról a Fővárosi Önkormányzat - a BKM Nonprofit Zrt. által beküldött és a Főváros által jóváhagyott – időközi beszámolót, annak kézhezvételét követő 30 napon belül továbbítja a Kerületi Önkormányzat részére </w:t>
      </w:r>
      <w:r w:rsidRPr="00371B8A">
        <w:rPr>
          <w:i/>
          <w:iCs/>
        </w:rPr>
        <w:t xml:space="preserve">(ezzel a Főváros és a Kerület között a DEA, mint a Társasházaknak nyújtott természetbeni támogatás finanszírozásának elszámolása megvalósul). </w:t>
      </w:r>
      <w:r w:rsidRPr="00371B8A">
        <w:t xml:space="preserve">Egyúttal a Megállapodás 2.4. pontja alapján </w:t>
      </w:r>
      <w:r w:rsidRPr="00371B8A">
        <w:rPr>
          <w:u w:val="single"/>
        </w:rPr>
        <w:t>kötelezettségvállalás megtételére</w:t>
      </w:r>
      <w:r w:rsidRPr="00371B8A">
        <w:t xml:space="preserve"> (</w:t>
      </w:r>
      <w:r w:rsidRPr="00371B8A">
        <w:rPr>
          <w:u w:val="single"/>
        </w:rPr>
        <w:t>Kerületi Nyilatkozat2) hívja fel a Kerületi Önkormányzatot</w:t>
      </w:r>
      <w:r w:rsidRPr="00371B8A">
        <w:t>, a Megvalósítási szakasz megindításához szükséges Kerületi Keretösszeg biztosítása érdekében.</w:t>
      </w:r>
    </w:p>
    <w:p w14:paraId="17C21C74" w14:textId="77777777" w:rsidR="00371B8A" w:rsidRPr="00371B8A" w:rsidRDefault="00371B8A" w:rsidP="00371B8A">
      <w:pPr>
        <w:pStyle w:val="Listaszerbekezds"/>
        <w:jc w:val="both"/>
      </w:pPr>
    </w:p>
    <w:p w14:paraId="0CCA5913" w14:textId="77777777" w:rsidR="00371B8A" w:rsidRPr="00371B8A" w:rsidRDefault="00371B8A" w:rsidP="00371B8A">
      <w:pPr>
        <w:pStyle w:val="Listaszerbekezds"/>
        <w:numPr>
          <w:ilvl w:val="0"/>
          <w:numId w:val="11"/>
        </w:numPr>
        <w:spacing w:after="160" w:line="278" w:lineRule="auto"/>
        <w:ind w:right="0"/>
        <w:contextualSpacing/>
        <w:jc w:val="both"/>
      </w:pPr>
      <w:r w:rsidRPr="00371B8A">
        <w:t xml:space="preserve">A Fővárosi Önkormányzat a </w:t>
      </w:r>
      <w:r w:rsidRPr="00371B8A">
        <w:rPr>
          <w:u w:val="single"/>
        </w:rPr>
        <w:t>Kerületi Nyilatkozat2 jóváhagyás</w:t>
      </w:r>
      <w:r w:rsidRPr="00371B8A">
        <w:t xml:space="preserve">áról (ennek keretében a nyilatkozat befogadásáról és az abban foglalt kerületi keretösszeggel azonos mértékű fővárosi forrásrész saját költségvetésben történő biztosításáról) értesíti a Kerületi Önkormányzatot és egyidejűleg a BKM Nonprofit Zrt-t. </w:t>
      </w:r>
      <w:r w:rsidRPr="00371B8A">
        <w:rPr>
          <w:i/>
          <w:iCs/>
        </w:rPr>
        <w:t xml:space="preserve">A jóváhagyott Kerületi Nyilatkozat2 alapján, a jóváhagyás időpontjában a kötelezettségvállalást </w:t>
      </w:r>
      <w:r w:rsidRPr="00371B8A">
        <w:rPr>
          <w:b/>
          <w:bCs/>
          <w:i/>
          <w:iCs/>
        </w:rPr>
        <w:t xml:space="preserve">fedezetként </w:t>
      </w:r>
      <w:r w:rsidRPr="00371B8A">
        <w:rPr>
          <w:i/>
          <w:iCs/>
        </w:rPr>
        <w:t>lehet felvenni a könyvekbe.</w:t>
      </w:r>
      <w:r w:rsidRPr="00371B8A">
        <w:t xml:space="preserve"> </w:t>
      </w:r>
    </w:p>
    <w:p w14:paraId="49C7D397" w14:textId="77777777" w:rsidR="00371B8A" w:rsidRPr="00371B8A" w:rsidRDefault="00371B8A" w:rsidP="00371B8A">
      <w:pPr>
        <w:pStyle w:val="Listaszerbekezds"/>
        <w:jc w:val="both"/>
      </w:pPr>
    </w:p>
    <w:p w14:paraId="120D2FB6" w14:textId="77777777" w:rsidR="00371B8A" w:rsidRPr="00371B8A" w:rsidRDefault="00371B8A" w:rsidP="00371B8A">
      <w:pPr>
        <w:pStyle w:val="Listaszerbekezds"/>
        <w:numPr>
          <w:ilvl w:val="0"/>
          <w:numId w:val="11"/>
        </w:numPr>
        <w:spacing w:after="160" w:line="278" w:lineRule="auto"/>
        <w:ind w:right="0"/>
        <w:contextualSpacing/>
        <w:jc w:val="both"/>
        <w:rPr>
          <w:b/>
          <w:bCs/>
          <w:i/>
          <w:iCs/>
        </w:rPr>
      </w:pPr>
      <w:r w:rsidRPr="00371B8A">
        <w:t xml:space="preserve">A Megvalósítási szakaszhoz kapcsolódó Kerületi Keretösszeg és az 1+1 Ft elv alapján biztosított Fővárosi Keretösszeg meghatározását követően (együttesen: Keretösszeg) a BKM Nonprofit Zrt. feladata a Megvalósítási szakaszra vonatkozó pályázat kiírása. A pályázati kiírást a Fővárosi Önkormányzat megküldi a Kerületi Önkormányzat részére tájékoztatásul. </w:t>
      </w:r>
    </w:p>
    <w:p w14:paraId="1EEC0328" w14:textId="77777777" w:rsidR="00371B8A" w:rsidRPr="00371B8A" w:rsidRDefault="00371B8A" w:rsidP="00371B8A">
      <w:pPr>
        <w:pStyle w:val="Listaszerbekezds"/>
        <w:rPr>
          <w:b/>
          <w:bCs/>
          <w:i/>
          <w:iCs/>
        </w:rPr>
      </w:pPr>
    </w:p>
    <w:p w14:paraId="5F41C52F" w14:textId="77777777" w:rsidR="00371B8A" w:rsidRPr="00371B8A" w:rsidRDefault="00371B8A" w:rsidP="00371B8A">
      <w:pPr>
        <w:pStyle w:val="Listaszerbekezds"/>
        <w:numPr>
          <w:ilvl w:val="0"/>
          <w:numId w:val="11"/>
        </w:numPr>
        <w:spacing w:after="160" w:line="278" w:lineRule="auto"/>
        <w:ind w:right="0"/>
        <w:contextualSpacing/>
        <w:jc w:val="both"/>
      </w:pPr>
      <w:r w:rsidRPr="00371B8A">
        <w:rPr>
          <w:i/>
          <w:iCs/>
          <w:u w:val="single"/>
        </w:rPr>
        <w:t>Kötelezettségvállalás</w:t>
      </w:r>
      <w:r w:rsidRPr="00371B8A">
        <w:t>: A Fővárosi Önkormányzat a BKM Nonprofit Zrt. által a Társasházakkal a Megvalósítási szakaszban kötött Támogatási Szerződés(</w:t>
      </w:r>
      <w:proofErr w:type="spellStart"/>
      <w:r w:rsidRPr="00371B8A">
        <w:t>ek</w:t>
      </w:r>
      <w:proofErr w:type="spellEnd"/>
      <w:r w:rsidRPr="00371B8A">
        <w:t>) átvételét követő 5 napon belül megküldi a Kerületi Önkormányzat részére a Támogatási szerződés(</w:t>
      </w:r>
      <w:proofErr w:type="spellStart"/>
      <w:r w:rsidRPr="00371B8A">
        <w:t>ek</w:t>
      </w:r>
      <w:proofErr w:type="spellEnd"/>
      <w:r w:rsidRPr="00371B8A">
        <w:t xml:space="preserve">) egy eredeti példányát és a Kerületi támogatási összegre vonatkozó Lehívó levelet, mely alapján a kötelezettségvállalás a Társasház által elnyert összegben, a Támogatási Szerződésben meghatározott ütemezésben könyvelhető. </w:t>
      </w:r>
      <w:r w:rsidRPr="00371B8A">
        <w:rPr>
          <w:b/>
          <w:bCs/>
          <w:i/>
          <w:iCs/>
        </w:rPr>
        <w:t>A fedezetként felvett kötelezettségvállalás ezzel válik adott Társasház felé vállalt kötelezettségvállalássá.</w:t>
      </w:r>
      <w:r w:rsidRPr="00371B8A">
        <w:t xml:space="preserve"> (Amennyiben fedezetként korábban felvételre került a </w:t>
      </w:r>
      <w:r w:rsidRPr="00371B8A">
        <w:lastRenderedPageBreak/>
        <w:t>támogatás teljes összege, az a konkrét szerződések kötelezettségvallásként történő rögzítésekor csökkentendő!)</w:t>
      </w:r>
      <w:r w:rsidRPr="00371B8A">
        <w:rPr>
          <w:b/>
          <w:bCs/>
          <w:i/>
          <w:iCs/>
        </w:rPr>
        <w:t xml:space="preserve"> </w:t>
      </w:r>
    </w:p>
    <w:p w14:paraId="793689FE" w14:textId="77777777" w:rsidR="00371B8A" w:rsidRPr="00371B8A" w:rsidRDefault="00371B8A" w:rsidP="00371B8A">
      <w:pPr>
        <w:pStyle w:val="Listaszerbekezds"/>
        <w:jc w:val="both"/>
      </w:pPr>
    </w:p>
    <w:p w14:paraId="3C58C105" w14:textId="77777777" w:rsidR="00371B8A" w:rsidRPr="00371B8A" w:rsidRDefault="00371B8A" w:rsidP="00371B8A">
      <w:pPr>
        <w:pStyle w:val="Listaszerbekezds"/>
        <w:numPr>
          <w:ilvl w:val="0"/>
          <w:numId w:val="11"/>
        </w:numPr>
        <w:spacing w:after="160" w:line="278" w:lineRule="auto"/>
        <w:ind w:right="0"/>
        <w:contextualSpacing/>
        <w:jc w:val="both"/>
      </w:pPr>
      <w:r w:rsidRPr="00371B8A">
        <w:rPr>
          <w:i/>
          <w:iCs/>
        </w:rPr>
        <w:t>A Támogatási Szerződés megküldésével egyidejűleg a Megvalósítási szakasz</w:t>
      </w:r>
      <w:r w:rsidRPr="00371B8A">
        <w:t xml:space="preserve"> támogatásának első 50 %-ára a Fővárosi Önkormányzat által megküldött Lehívó levél alapján a </w:t>
      </w:r>
      <w:r w:rsidRPr="00371B8A">
        <w:rPr>
          <w:b/>
          <w:bCs/>
        </w:rPr>
        <w:t>végleges kötelezettségvállalás</w:t>
      </w:r>
      <w:r w:rsidRPr="00371B8A">
        <w:t xml:space="preserve"> könyvelhető.</w:t>
      </w:r>
    </w:p>
    <w:p w14:paraId="33F1BE73" w14:textId="77777777" w:rsidR="00371B8A" w:rsidRPr="00371B8A" w:rsidRDefault="00371B8A" w:rsidP="00371B8A">
      <w:pPr>
        <w:pStyle w:val="Listaszerbekezds"/>
        <w:jc w:val="both"/>
        <w:rPr>
          <w:b/>
          <w:bCs/>
          <w:i/>
          <w:iCs/>
        </w:rPr>
      </w:pPr>
    </w:p>
    <w:p w14:paraId="5C240F40" w14:textId="77777777" w:rsidR="00371B8A" w:rsidRPr="00371B8A" w:rsidRDefault="00371B8A" w:rsidP="00371B8A">
      <w:pPr>
        <w:pStyle w:val="Listaszerbekezds"/>
        <w:numPr>
          <w:ilvl w:val="0"/>
          <w:numId w:val="11"/>
        </w:numPr>
        <w:spacing w:after="160" w:line="278" w:lineRule="auto"/>
        <w:ind w:right="0"/>
        <w:contextualSpacing/>
        <w:jc w:val="both"/>
      </w:pPr>
      <w:r w:rsidRPr="00371B8A">
        <w:t xml:space="preserve">A Megvalósítási szakasz támogatásának </w:t>
      </w:r>
      <w:r w:rsidRPr="00371B8A">
        <w:rPr>
          <w:u w:val="single"/>
        </w:rPr>
        <w:t>pénzügyi teljesítése két részletben történik</w:t>
      </w:r>
      <w:r w:rsidRPr="00371B8A">
        <w:t>:</w:t>
      </w:r>
    </w:p>
    <w:p w14:paraId="6E6A0368" w14:textId="77777777" w:rsidR="00371B8A" w:rsidRPr="00371B8A" w:rsidRDefault="00371B8A" w:rsidP="00371B8A">
      <w:pPr>
        <w:pStyle w:val="Listaszerbekezds"/>
      </w:pPr>
    </w:p>
    <w:p w14:paraId="7411A1F7" w14:textId="77777777" w:rsidR="00371B8A" w:rsidRPr="00371B8A" w:rsidRDefault="00371B8A" w:rsidP="00371B8A">
      <w:pPr>
        <w:pStyle w:val="Listaszerbekezds"/>
        <w:ind w:left="1134" w:hanging="425"/>
        <w:jc w:val="both"/>
      </w:pPr>
      <w:r w:rsidRPr="00371B8A">
        <w:t xml:space="preserve">6.1. </w:t>
      </w:r>
      <w:r w:rsidRPr="00371B8A">
        <w:rPr>
          <w:b/>
          <w:bCs/>
        </w:rPr>
        <w:t>Első részlet kifizetése (I. szakasz):</w:t>
      </w:r>
      <w:r w:rsidRPr="00371B8A">
        <w:t xml:space="preserve"> </w:t>
      </w:r>
      <w:bookmarkStart w:id="45" w:name="_Hlk211257786"/>
      <w:r w:rsidRPr="00371B8A">
        <w:t xml:space="preserve">a támogatás 50%-a előlegként kerül biztosításra 50-50%-os finanszírozási arányban a Fővárosi Önkormányzat és a Kerületi Önkormányzat részéről, a Keretösszeg terhére. </w:t>
      </w:r>
    </w:p>
    <w:p w14:paraId="637F843A" w14:textId="77777777" w:rsidR="00371B8A" w:rsidRPr="00371B8A" w:rsidRDefault="00371B8A" w:rsidP="00371B8A">
      <w:pPr>
        <w:pStyle w:val="Listaszerbekezds"/>
        <w:ind w:left="1134" w:hanging="425"/>
        <w:jc w:val="both"/>
      </w:pPr>
    </w:p>
    <w:p w14:paraId="2E009CE2" w14:textId="77777777" w:rsidR="00371B8A" w:rsidRPr="00371B8A" w:rsidRDefault="00371B8A" w:rsidP="00371B8A">
      <w:pPr>
        <w:pStyle w:val="Listaszerbekezds"/>
        <w:numPr>
          <w:ilvl w:val="0"/>
          <w:numId w:val="12"/>
        </w:numPr>
        <w:spacing w:after="160" w:line="278" w:lineRule="auto"/>
        <w:ind w:left="1134" w:right="0" w:firstLine="0"/>
        <w:contextualSpacing/>
        <w:jc w:val="both"/>
      </w:pPr>
      <w:bookmarkStart w:id="46" w:name="_Hlk210138146"/>
      <w:bookmarkEnd w:id="45"/>
      <w:r w:rsidRPr="00371B8A">
        <w:rPr>
          <w:i/>
          <w:iCs/>
          <w:u w:val="single"/>
        </w:rPr>
        <w:t>Pénzügyi teljesítés:</w:t>
      </w:r>
      <w:r w:rsidRPr="00371B8A">
        <w:t xml:space="preserve"> A Támogatási Szerződés és a Lehívó levél Kerületi Önkormányzat általi átvételét követő 15 napon belül a Kerületi támogatási összeg (Követelés jellegű sajátos elszámolásként) átutalásra kerül a Fővárosi Önkormányzat Bankszámlájára.</w:t>
      </w:r>
    </w:p>
    <w:p w14:paraId="688F4E95" w14:textId="77777777" w:rsidR="00371B8A" w:rsidRPr="00371B8A" w:rsidRDefault="00371B8A" w:rsidP="00371B8A">
      <w:pPr>
        <w:ind w:left="1134"/>
        <w:jc w:val="both"/>
        <w:rPr>
          <w:sz w:val="24"/>
          <w:szCs w:val="24"/>
        </w:rPr>
      </w:pPr>
      <w:r w:rsidRPr="00371B8A">
        <w:rPr>
          <w:sz w:val="24"/>
          <w:szCs w:val="24"/>
        </w:rPr>
        <w:t>A Fővárosi Önkormányzat a Kerületi támogatási összeget, a Bankszámláján történő jóváírását követő 5 munkanapon belül - kiegészítve a fővárosi támogatási résszel -, átutalja a BKM Nonprofit Zrt. részére.</w:t>
      </w:r>
    </w:p>
    <w:p w14:paraId="5CC6AB14" w14:textId="77777777" w:rsidR="00371B8A" w:rsidRPr="00371B8A" w:rsidRDefault="00371B8A" w:rsidP="00371B8A">
      <w:pPr>
        <w:pStyle w:val="Listaszerbekezds"/>
        <w:numPr>
          <w:ilvl w:val="0"/>
          <w:numId w:val="12"/>
        </w:numPr>
        <w:spacing w:after="160" w:line="278" w:lineRule="auto"/>
        <w:ind w:left="1134" w:right="0" w:firstLine="0"/>
        <w:contextualSpacing/>
        <w:jc w:val="both"/>
      </w:pPr>
      <w:r w:rsidRPr="00371B8A">
        <w:rPr>
          <w:i/>
          <w:iCs/>
          <w:u w:val="single"/>
        </w:rPr>
        <w:t>Támogatásként elszámolás</w:t>
      </w:r>
      <w:r w:rsidRPr="00371B8A">
        <w:t xml:space="preserve">: A BKM Nonprofit Zrt. a Társasház részére történő tovább utalásról írásban értesíti a Fővárosi Önkormányzatot, aki haladéktalanul értesíti a Kerületi Önkormányzatot, mely alapján a támogatás támogatási előlegként a Követelés jellegű sajátos elszámolásokkal szemben elszámolható. Kapcsolódó tételként a Kerületi Önkormányzat és a Fővárosi Önkormányzat a támogatási előleg függő követelésként történő könyveléséről gondoskodik. </w:t>
      </w:r>
    </w:p>
    <w:p w14:paraId="4C9E0F42" w14:textId="77777777" w:rsidR="00371B8A" w:rsidRPr="00371B8A" w:rsidRDefault="00371B8A" w:rsidP="00371B8A">
      <w:pPr>
        <w:pStyle w:val="Listaszerbekezds"/>
        <w:ind w:left="1134"/>
        <w:jc w:val="both"/>
      </w:pPr>
    </w:p>
    <w:bookmarkEnd w:id="46"/>
    <w:p w14:paraId="66BC2D84" w14:textId="02621CDC" w:rsidR="00371B8A" w:rsidRPr="00371B8A" w:rsidRDefault="00371B8A" w:rsidP="00371B8A">
      <w:pPr>
        <w:pStyle w:val="Listaszerbekezds"/>
        <w:numPr>
          <w:ilvl w:val="1"/>
          <w:numId w:val="11"/>
        </w:numPr>
        <w:spacing w:after="160" w:line="278" w:lineRule="auto"/>
        <w:ind w:right="0" w:hanging="295"/>
        <w:contextualSpacing/>
        <w:jc w:val="both"/>
      </w:pPr>
      <w:r w:rsidRPr="00371B8A">
        <w:rPr>
          <w:b/>
          <w:bCs/>
        </w:rPr>
        <w:t>Második részlet kifizetése (II. szakasz):</w:t>
      </w:r>
      <w:r w:rsidRPr="00371B8A">
        <w:t xml:space="preserve"> a támogatás második 50%-a az adott projekt 50%-os </w:t>
      </w:r>
      <w:r w:rsidR="009A3DC3">
        <w:t xml:space="preserve">műszaki </w:t>
      </w:r>
      <w:r w:rsidRPr="00371B8A">
        <w:t>készültség</w:t>
      </w:r>
      <w:r w:rsidR="009A3DC3">
        <w:t>i szint</w:t>
      </w:r>
      <w:r w:rsidRPr="00371B8A">
        <w:t xml:space="preserve"> igazolását követően kerül biztosításra 50-50%-os finanszírozási arányban a Fővárosi Önkormányzat és a Kerületi Önkormányzat részéről, a fennmaradó keretösszeg terhére, az alábbiak szerint:</w:t>
      </w:r>
    </w:p>
    <w:p w14:paraId="5C2B1949" w14:textId="77777777" w:rsidR="00371B8A" w:rsidRPr="00371B8A" w:rsidRDefault="00371B8A" w:rsidP="00371B8A">
      <w:pPr>
        <w:pStyle w:val="Listaszerbekezds"/>
        <w:ind w:left="1134"/>
        <w:jc w:val="both"/>
        <w:rPr>
          <w:b/>
          <w:bCs/>
        </w:rPr>
      </w:pPr>
    </w:p>
    <w:p w14:paraId="7C75FAC7" w14:textId="77777777" w:rsidR="00371B8A" w:rsidRPr="00371B8A" w:rsidRDefault="00371B8A" w:rsidP="00371B8A">
      <w:pPr>
        <w:pStyle w:val="Listaszerbekezds"/>
        <w:numPr>
          <w:ilvl w:val="0"/>
          <w:numId w:val="12"/>
        </w:numPr>
        <w:spacing w:after="160" w:line="278" w:lineRule="auto"/>
        <w:ind w:left="1134" w:right="0" w:firstLine="0"/>
        <w:contextualSpacing/>
        <w:jc w:val="both"/>
      </w:pPr>
      <w:r w:rsidRPr="00371B8A">
        <w:rPr>
          <w:i/>
          <w:iCs/>
          <w:u w:val="single"/>
        </w:rPr>
        <w:t>Kötelezettségvállalás</w:t>
      </w:r>
      <w:r w:rsidRPr="00371B8A">
        <w:t>: a Megvalósítási szakasz I. részében a kerületi és fővárosi kötelezettségvállalások mértéke a Kerületi keretösszeg és a Fővárosi keretösszeg megállapításával meghatározásra került.</w:t>
      </w:r>
    </w:p>
    <w:p w14:paraId="5522AEC2" w14:textId="08F9D920" w:rsidR="00371B8A" w:rsidRPr="00371B8A" w:rsidRDefault="00371B8A" w:rsidP="00371B8A">
      <w:pPr>
        <w:ind w:left="1134"/>
        <w:jc w:val="both"/>
        <w:rPr>
          <w:sz w:val="24"/>
          <w:szCs w:val="24"/>
        </w:rPr>
      </w:pPr>
      <w:r w:rsidRPr="00371B8A">
        <w:rPr>
          <w:sz w:val="24"/>
          <w:szCs w:val="24"/>
        </w:rPr>
        <w:t xml:space="preserve">A végleges kötelezettségvállalás: A BKM Nonprofit Zrt. a megvalósítás 50%-os </w:t>
      </w:r>
      <w:r w:rsidR="009A3DC3">
        <w:rPr>
          <w:sz w:val="24"/>
          <w:szCs w:val="24"/>
        </w:rPr>
        <w:t>műszaki</w:t>
      </w:r>
      <w:r w:rsidRPr="00371B8A">
        <w:rPr>
          <w:sz w:val="24"/>
          <w:szCs w:val="24"/>
        </w:rPr>
        <w:t xml:space="preserve"> készültségéről, a Társasház által megküldött dokumentáció alapján, annak kézhezvételét követő 15 napon belül részbeszámolót készít, amelyet haladéktalanul megküld a Fővárosi Önkormányzatnak. A Fővárosi Önkormányzat az 50 %-os készültségi szintet igazoló részbeszámolót annak igazolt kézhezvételét követő 15 napon belül jóváhagyja és megküldi a Kerületi Önkormányzatnak, és egyúttal Lehívó levelet küld a Kerületi támogatási összeg második (50 %-os) részletének utalására vonatkozóan. A Lehívó levél alapján a végleges kötelezettségvállalás könyvelhető.</w:t>
      </w:r>
    </w:p>
    <w:p w14:paraId="2E973C18" w14:textId="77777777" w:rsidR="00371B8A" w:rsidRPr="00371B8A" w:rsidRDefault="00371B8A" w:rsidP="00371B8A">
      <w:pPr>
        <w:ind w:left="1134"/>
        <w:jc w:val="both"/>
        <w:rPr>
          <w:sz w:val="24"/>
          <w:szCs w:val="24"/>
        </w:rPr>
      </w:pPr>
      <w:r w:rsidRPr="00371B8A">
        <w:rPr>
          <w:sz w:val="24"/>
          <w:szCs w:val="24"/>
        </w:rPr>
        <w:lastRenderedPageBreak/>
        <w:t>A Kerületi Önkormányzat a részbeszámoló elfogadása esetén, kapcsolódó tételként az első 50% támogatási előleg függő követelésként történt előírását megszünteti.</w:t>
      </w:r>
    </w:p>
    <w:p w14:paraId="7AE9229B" w14:textId="77777777" w:rsidR="00371B8A" w:rsidRPr="00371B8A" w:rsidRDefault="00371B8A" w:rsidP="00371B8A">
      <w:pPr>
        <w:pStyle w:val="Listaszerbekezds"/>
        <w:numPr>
          <w:ilvl w:val="0"/>
          <w:numId w:val="12"/>
        </w:numPr>
        <w:spacing w:after="160" w:line="278" w:lineRule="auto"/>
        <w:ind w:left="1134" w:right="0" w:firstLine="0"/>
        <w:contextualSpacing/>
        <w:jc w:val="both"/>
      </w:pPr>
      <w:r w:rsidRPr="00371B8A">
        <w:rPr>
          <w:i/>
          <w:iCs/>
          <w:u w:val="single"/>
        </w:rPr>
        <w:t>Pénzügyi teljesítés:</w:t>
      </w:r>
      <w:r w:rsidRPr="00371B8A">
        <w:t xml:space="preserve"> Megegyezik a Megvalósítási szakasz I. részében leírtakkal. </w:t>
      </w:r>
    </w:p>
    <w:p w14:paraId="5CE195DC" w14:textId="77777777" w:rsidR="00371B8A" w:rsidRPr="00371B8A" w:rsidRDefault="00371B8A" w:rsidP="00371B8A">
      <w:pPr>
        <w:pStyle w:val="Listaszerbekezds"/>
        <w:ind w:left="1134"/>
        <w:jc w:val="both"/>
      </w:pPr>
    </w:p>
    <w:p w14:paraId="553EF502" w14:textId="77777777" w:rsidR="00371B8A" w:rsidRPr="00371B8A" w:rsidRDefault="00371B8A" w:rsidP="00371B8A">
      <w:pPr>
        <w:pStyle w:val="Listaszerbekezds"/>
        <w:numPr>
          <w:ilvl w:val="0"/>
          <w:numId w:val="12"/>
        </w:numPr>
        <w:spacing w:after="160" w:line="278" w:lineRule="auto"/>
        <w:ind w:left="1134" w:right="0" w:firstLine="0"/>
        <w:contextualSpacing/>
        <w:jc w:val="both"/>
      </w:pPr>
      <w:r w:rsidRPr="00371B8A">
        <w:rPr>
          <w:i/>
          <w:iCs/>
          <w:u w:val="single"/>
        </w:rPr>
        <w:t>Támogatásként elszámolás</w:t>
      </w:r>
      <w:r w:rsidRPr="00371B8A">
        <w:t>: Megegyezik a Megvalósítási szakasz I. részében leírtakkal.</w:t>
      </w:r>
    </w:p>
    <w:p w14:paraId="6B4A30A1" w14:textId="77777777" w:rsidR="00371B8A" w:rsidRPr="00371B8A" w:rsidRDefault="00371B8A" w:rsidP="00371B8A">
      <w:pPr>
        <w:jc w:val="both"/>
        <w:rPr>
          <w:sz w:val="24"/>
          <w:szCs w:val="24"/>
        </w:rPr>
      </w:pPr>
    </w:p>
    <w:p w14:paraId="183887B4" w14:textId="77777777" w:rsidR="00371B8A" w:rsidRPr="00371B8A" w:rsidRDefault="00371B8A" w:rsidP="00371B8A">
      <w:pPr>
        <w:pStyle w:val="Listaszerbekezds"/>
        <w:numPr>
          <w:ilvl w:val="0"/>
          <w:numId w:val="11"/>
        </w:numPr>
        <w:spacing w:after="160" w:line="278" w:lineRule="auto"/>
        <w:ind w:right="0"/>
        <w:contextualSpacing/>
        <w:jc w:val="both"/>
      </w:pPr>
      <w:r w:rsidRPr="00371B8A">
        <w:rPr>
          <w:u w:val="single"/>
        </w:rPr>
        <w:t>Projekt zárása (Záró beszámoló)</w:t>
      </w:r>
      <w:r w:rsidRPr="00371B8A">
        <w:t>: A BKM Nonprofit Zrt. a Szerződésben meghatározott módon összeállított Záró beszámolóját, a zárást követő 60 napon belül megküldi a Fővárosi Önkormányzatnak. A Fővárosi Önkormányzat a támogatás felhasználásáról szóló záró beszámolót, annak átvételétől számított 60 napon belül jóváhagyja és megküldi a Kerületi Önkormányzat részére. A Záró beszámolót a Kerületi Önkormányzat 60 napon belül ellenőrzi és dönt annak elfogadásáról, melyről írásban 15 napon belül tájékoztatja a Fővárosi Önkormányzatot.</w:t>
      </w:r>
    </w:p>
    <w:p w14:paraId="4BBAB791" w14:textId="77777777" w:rsidR="00371B8A" w:rsidRPr="00371B8A" w:rsidRDefault="00371B8A" w:rsidP="00371B8A">
      <w:pPr>
        <w:ind w:left="567"/>
        <w:jc w:val="both"/>
        <w:rPr>
          <w:sz w:val="24"/>
          <w:szCs w:val="24"/>
        </w:rPr>
      </w:pPr>
      <w:r w:rsidRPr="00371B8A">
        <w:rPr>
          <w:sz w:val="24"/>
          <w:szCs w:val="24"/>
        </w:rPr>
        <w:t xml:space="preserve">A Kerületi Önkormányzat a Záró beszámoló elfogadásával a Megvalósítási szakasz II. részéhez kapcsolódó függő követelés előírását megszünteti. </w:t>
      </w:r>
    </w:p>
    <w:p w14:paraId="552111D6" w14:textId="77777777" w:rsidR="00371B8A" w:rsidRPr="00371B8A" w:rsidRDefault="00371B8A" w:rsidP="00371B8A">
      <w:pPr>
        <w:ind w:left="567"/>
        <w:jc w:val="both"/>
        <w:rPr>
          <w:sz w:val="24"/>
          <w:szCs w:val="24"/>
        </w:rPr>
      </w:pPr>
    </w:p>
    <w:p w14:paraId="70B6289D" w14:textId="77777777" w:rsidR="00371B8A" w:rsidRPr="00371B8A" w:rsidRDefault="00371B8A" w:rsidP="00371B8A">
      <w:pPr>
        <w:ind w:left="567"/>
        <w:jc w:val="both"/>
        <w:rPr>
          <w:b/>
          <w:bCs/>
          <w:sz w:val="24"/>
          <w:szCs w:val="24"/>
        </w:rPr>
      </w:pPr>
      <w:r w:rsidRPr="00371B8A">
        <w:rPr>
          <w:b/>
          <w:bCs/>
          <w:sz w:val="24"/>
          <w:szCs w:val="24"/>
        </w:rPr>
        <w:t>A támogatás felhasználásának elszámolási dokumentációja két fő részből áll:</w:t>
      </w:r>
    </w:p>
    <w:p w14:paraId="17410221" w14:textId="77777777" w:rsidR="00371B8A" w:rsidRPr="00371B8A" w:rsidRDefault="00371B8A" w:rsidP="00371B8A">
      <w:pPr>
        <w:pStyle w:val="Listaszerbekezds"/>
        <w:numPr>
          <w:ilvl w:val="0"/>
          <w:numId w:val="13"/>
        </w:numPr>
        <w:spacing w:after="160" w:line="278" w:lineRule="auto"/>
        <w:ind w:left="567" w:right="0" w:firstLine="66"/>
        <w:contextualSpacing/>
        <w:jc w:val="both"/>
      </w:pPr>
      <w:r w:rsidRPr="00371B8A">
        <w:t xml:space="preserve">Szakmai beszámoló </w:t>
      </w:r>
    </w:p>
    <w:p w14:paraId="33FB5F77" w14:textId="77777777" w:rsidR="00371B8A" w:rsidRPr="00371B8A" w:rsidRDefault="00371B8A" w:rsidP="00371B8A">
      <w:pPr>
        <w:ind w:left="567"/>
        <w:jc w:val="both"/>
        <w:rPr>
          <w:sz w:val="24"/>
          <w:szCs w:val="24"/>
        </w:rPr>
      </w:pPr>
      <w:r w:rsidRPr="00371B8A">
        <w:rPr>
          <w:sz w:val="24"/>
          <w:szCs w:val="24"/>
        </w:rPr>
        <w:t>A program megvalósítása során bemutatásra kerülnek a résztvevő kerületek, helyszínek és Társasházak, valamint a megvalósítás ütemezése, a főbb mérföldkövek, az esetleges csúszások és korrekciók, továbbá a lezárás dátuma. A műszaki teljesítés részében ismertetni kell az energetikai beavatkozások típusát és mértékét, a műszaki tartalom támogatási szerződésnek való megfelelését, a műszaki átadás-átvétel dátumait és jegyzőkönyveit, a kivitelezők és műszaki ellenőrök adatait, valamint az esetleges eltéréseket és azok indoklását.</w:t>
      </w:r>
    </w:p>
    <w:p w14:paraId="4D8A29E7" w14:textId="77777777" w:rsidR="00371B8A" w:rsidRPr="00371B8A" w:rsidRDefault="00371B8A" w:rsidP="00371B8A">
      <w:pPr>
        <w:pStyle w:val="NormlWeb"/>
        <w:ind w:left="567"/>
        <w:jc w:val="both"/>
        <w:rPr>
          <w:rFonts w:eastAsiaTheme="minorHAnsi"/>
          <w:kern w:val="2"/>
          <w:lang w:eastAsia="en-US"/>
          <w14:ligatures w14:val="standardContextual"/>
        </w:rPr>
      </w:pPr>
      <w:r w:rsidRPr="00371B8A">
        <w:rPr>
          <w:rFonts w:eastAsiaTheme="minorHAnsi"/>
          <w:kern w:val="2"/>
          <w:lang w:eastAsia="en-US"/>
          <w14:ligatures w14:val="standardContextual"/>
        </w:rPr>
        <w:t>Az energetikai eredmények fejezetben szerepel az elért energia-megtakarítás épületenként és összesítve (GJ/év, kWh/év), a CO₂-kibocsátás csökkenése (t/év), valamint a célértékek teljesülésének bemutatása. A pénzügyi elszámolás során be kell mutatni a támogatási források, az önerő és a hitel felhasználását, a főbb költségtételeket – így a tervezés, kivitelezés és műszaki ellenőrzés költségeit –, továbbá a kifizetések igazolását, az ellenőrzési jelentéseket, valamint a költségeltéréseket és azok indoklását.</w:t>
      </w:r>
    </w:p>
    <w:p w14:paraId="48765C4F" w14:textId="77777777" w:rsidR="00371B8A" w:rsidRPr="00371B8A" w:rsidRDefault="00371B8A" w:rsidP="00371B8A">
      <w:pPr>
        <w:pStyle w:val="NormlWeb"/>
        <w:ind w:left="567"/>
        <w:jc w:val="both"/>
        <w:rPr>
          <w:rFonts w:eastAsiaTheme="minorHAnsi"/>
          <w:kern w:val="2"/>
          <w:lang w:eastAsia="en-US"/>
          <w14:ligatures w14:val="standardContextual"/>
        </w:rPr>
      </w:pPr>
      <w:r w:rsidRPr="00371B8A">
        <w:rPr>
          <w:rFonts w:eastAsiaTheme="minorHAnsi"/>
          <w:kern w:val="2"/>
          <w:lang w:eastAsia="en-US"/>
          <w14:ligatures w14:val="standardContextual"/>
        </w:rPr>
        <w:t>Az ellenőrzések és minőségbiztosítás fejezete összegzi a dokumentumalapú és helyszíni ellenőrzések eredményeit, a feltárt hiányosságokat és azok kezelését, valamint az auditjelentéseket és a műszaki, illetve energetikai tanúsítványok összefoglalását. A kockázatok és problémakezelés részben ismertetésre kerülnek az engedélyezési, közbeszerzési, kivitelezési és döntési nehézségek, továbbá a meghozott korrekciós intézkedések, azok eredményei, valamint a tapasztalatok és javaslatok a program következő ütemeire vonatkozóan.</w:t>
      </w:r>
    </w:p>
    <w:p w14:paraId="7FC010EC" w14:textId="77777777" w:rsidR="00371B8A" w:rsidRPr="00371B8A" w:rsidRDefault="00371B8A" w:rsidP="00371B8A">
      <w:pPr>
        <w:pStyle w:val="NormlWeb"/>
        <w:ind w:left="567"/>
        <w:jc w:val="both"/>
        <w:rPr>
          <w:rFonts w:eastAsiaTheme="minorHAnsi"/>
          <w:kern w:val="2"/>
          <w:lang w:eastAsia="en-US"/>
          <w14:ligatures w14:val="standardContextual"/>
        </w:rPr>
      </w:pPr>
      <w:r w:rsidRPr="00371B8A">
        <w:rPr>
          <w:rFonts w:eastAsiaTheme="minorHAnsi"/>
          <w:kern w:val="2"/>
          <w:lang w:eastAsia="en-US"/>
          <w14:ligatures w14:val="standardContextual"/>
        </w:rPr>
        <w:t xml:space="preserve">A kommunikáció és tájékoztatás részben bemutatásra kerülnek a lakossági és önkormányzati kommunikációs tevékenységek, a tájékoztató események és sajtómegjelenések, valamint a lakossági bevonás és az energiatudatosságot erősítő kezdeményezések. Végül a kapcsolódó dokumentáció tartalmazza a döntés-előkészítő és </w:t>
      </w:r>
      <w:r w:rsidRPr="00371B8A">
        <w:rPr>
          <w:rFonts w:eastAsiaTheme="minorHAnsi"/>
          <w:kern w:val="2"/>
          <w:lang w:eastAsia="en-US"/>
          <w14:ligatures w14:val="standardContextual"/>
        </w:rPr>
        <w:lastRenderedPageBreak/>
        <w:t>műszaki dokumentumokat (DEA-k, tanúsítványok), a szerződéseket, teljesítési igazolásokat és jegyzőkönyveket, továbbá a fényképes dokumentációt, az energetikai számításokat és a monitoring adatokat.</w:t>
      </w:r>
    </w:p>
    <w:p w14:paraId="06561FDB" w14:textId="77777777" w:rsidR="00371B8A" w:rsidRPr="00371B8A" w:rsidRDefault="00371B8A" w:rsidP="00371B8A">
      <w:pPr>
        <w:pStyle w:val="NormlWeb"/>
        <w:ind w:left="567"/>
        <w:jc w:val="both"/>
      </w:pPr>
    </w:p>
    <w:p w14:paraId="3110BA40" w14:textId="77777777" w:rsidR="00371B8A" w:rsidRPr="00371B8A" w:rsidRDefault="00371B8A" w:rsidP="00371B8A">
      <w:pPr>
        <w:pStyle w:val="Listaszerbekezds"/>
        <w:numPr>
          <w:ilvl w:val="0"/>
          <w:numId w:val="13"/>
        </w:numPr>
        <w:spacing w:after="160" w:line="278" w:lineRule="auto"/>
        <w:ind w:left="567" w:right="0" w:firstLine="66"/>
        <w:contextualSpacing/>
        <w:jc w:val="both"/>
      </w:pPr>
      <w:r w:rsidRPr="00371B8A">
        <w:t>Pénzügyi beszámoló</w:t>
      </w:r>
    </w:p>
    <w:p w14:paraId="69C5EABC" w14:textId="77777777" w:rsidR="00371B8A" w:rsidRPr="00371B8A" w:rsidRDefault="00371B8A" w:rsidP="00371B8A">
      <w:pPr>
        <w:ind w:left="567"/>
        <w:jc w:val="both"/>
        <w:rPr>
          <w:sz w:val="24"/>
          <w:szCs w:val="24"/>
        </w:rPr>
      </w:pPr>
      <w:r w:rsidRPr="00371B8A">
        <w:rPr>
          <w:sz w:val="24"/>
          <w:szCs w:val="24"/>
        </w:rPr>
        <w:t>A BKM Nonprofit Zrt. részéről beküldendő dokumentumok a következők:</w:t>
      </w:r>
    </w:p>
    <w:p w14:paraId="68CB250E" w14:textId="77777777" w:rsidR="00371B8A" w:rsidRPr="00371B8A" w:rsidRDefault="00371B8A" w:rsidP="00371B8A">
      <w:pPr>
        <w:pStyle w:val="Listaszerbekezds"/>
        <w:numPr>
          <w:ilvl w:val="0"/>
          <w:numId w:val="14"/>
        </w:numPr>
        <w:spacing w:after="160" w:line="278" w:lineRule="auto"/>
        <w:ind w:left="567" w:right="0"/>
        <w:contextualSpacing/>
        <w:jc w:val="both"/>
      </w:pPr>
      <w:r w:rsidRPr="00371B8A">
        <w:t>a Társasházakkal kötött támogatási szerződések hiteles másolata,</w:t>
      </w:r>
    </w:p>
    <w:p w14:paraId="54598677" w14:textId="77777777" w:rsidR="00371B8A" w:rsidRPr="00371B8A" w:rsidRDefault="00371B8A" w:rsidP="00371B8A">
      <w:pPr>
        <w:pStyle w:val="Listaszerbekezds"/>
        <w:numPr>
          <w:ilvl w:val="0"/>
          <w:numId w:val="14"/>
        </w:numPr>
        <w:spacing w:after="160" w:line="278" w:lineRule="auto"/>
        <w:ind w:left="567" w:right="0"/>
        <w:contextualSpacing/>
        <w:jc w:val="both"/>
      </w:pPr>
      <w:r w:rsidRPr="00371B8A">
        <w:t>a Társasházak által kitöltött ÁFA nyilatkozat hiteles másolata,</w:t>
      </w:r>
    </w:p>
    <w:p w14:paraId="09887127" w14:textId="77777777" w:rsidR="00371B8A" w:rsidRPr="00371B8A" w:rsidRDefault="00371B8A" w:rsidP="00371B8A">
      <w:pPr>
        <w:pStyle w:val="Listaszerbekezds"/>
        <w:numPr>
          <w:ilvl w:val="0"/>
          <w:numId w:val="14"/>
        </w:numPr>
        <w:spacing w:after="160" w:line="278" w:lineRule="auto"/>
        <w:ind w:left="567" w:right="0"/>
        <w:contextualSpacing/>
        <w:jc w:val="both"/>
      </w:pPr>
      <w:r w:rsidRPr="00371B8A">
        <w:t>a Társasházaknak elutalt első és második előleg kifizetéséről a bankszámlakivonat hiteles másolata,</w:t>
      </w:r>
    </w:p>
    <w:p w14:paraId="5269AA8D" w14:textId="77777777" w:rsidR="00371B8A" w:rsidRPr="00371B8A" w:rsidRDefault="00371B8A" w:rsidP="00371B8A">
      <w:pPr>
        <w:pStyle w:val="Listaszerbekezds"/>
        <w:numPr>
          <w:ilvl w:val="0"/>
          <w:numId w:val="14"/>
        </w:numPr>
        <w:spacing w:after="160" w:line="278" w:lineRule="auto"/>
        <w:ind w:left="567" w:right="0"/>
        <w:contextualSpacing/>
        <w:jc w:val="both"/>
      </w:pPr>
      <w:r w:rsidRPr="00371B8A">
        <w:t xml:space="preserve">az átutalt összegekről egy aláírt eredeti összesítő dokumentum megküldése, </w:t>
      </w:r>
    </w:p>
    <w:p w14:paraId="3AC0C4B4" w14:textId="77777777" w:rsidR="00371B8A" w:rsidRPr="00371B8A" w:rsidRDefault="00371B8A" w:rsidP="00371B8A">
      <w:pPr>
        <w:pStyle w:val="Listaszerbekezds"/>
        <w:numPr>
          <w:ilvl w:val="0"/>
          <w:numId w:val="14"/>
        </w:numPr>
        <w:spacing w:after="160" w:line="360" w:lineRule="auto"/>
        <w:ind w:left="567" w:right="0"/>
        <w:contextualSpacing/>
        <w:jc w:val="both"/>
      </w:pPr>
      <w:r w:rsidRPr="00371B8A">
        <w:t>a Társasházak által készített pénzügyi beszámolók összesítőjének hiteles másolata</w:t>
      </w:r>
    </w:p>
    <w:p w14:paraId="1047134C" w14:textId="77777777" w:rsidR="00371B8A" w:rsidRPr="00371B8A" w:rsidRDefault="00371B8A" w:rsidP="00371B8A">
      <w:pPr>
        <w:pStyle w:val="Listaszerbekezds"/>
        <w:numPr>
          <w:ilvl w:val="0"/>
          <w:numId w:val="14"/>
        </w:numPr>
        <w:spacing w:after="160" w:line="278" w:lineRule="auto"/>
        <w:ind w:left="567" w:right="0"/>
        <w:contextualSpacing/>
        <w:jc w:val="both"/>
      </w:pPr>
      <w:r w:rsidRPr="00371B8A">
        <w:t>a Társasházak beszámolójának BKM Zrt. általi elfogadásáról szóló kiértesítő levél hitelesített másolata.</w:t>
      </w:r>
    </w:p>
    <w:p w14:paraId="11BBFF4A" w14:textId="77777777" w:rsidR="00371B8A" w:rsidRPr="00371B8A" w:rsidRDefault="00371B8A" w:rsidP="00371B8A">
      <w:pPr>
        <w:ind w:left="567"/>
        <w:jc w:val="both"/>
        <w:rPr>
          <w:sz w:val="24"/>
          <w:szCs w:val="24"/>
        </w:rPr>
      </w:pPr>
      <w:r w:rsidRPr="00371B8A">
        <w:rPr>
          <w:sz w:val="24"/>
          <w:szCs w:val="24"/>
        </w:rPr>
        <w:t xml:space="preserve">A Társasházak rész/záróbeszámolóját alátámasztó dokumentumokat (számlák, szerződések, teljesítés igazolások, kifizetést alátámasztó bankszámlakivonat, illetve kézpénzkifizetési </w:t>
      </w:r>
      <w:proofErr w:type="gramStart"/>
      <w:r w:rsidRPr="00371B8A">
        <w:rPr>
          <w:sz w:val="24"/>
          <w:szCs w:val="24"/>
        </w:rPr>
        <w:t>bizonylat,</w:t>
      </w:r>
      <w:proofErr w:type="gramEnd"/>
      <w:r w:rsidRPr="00371B8A">
        <w:rPr>
          <w:sz w:val="24"/>
          <w:szCs w:val="24"/>
        </w:rPr>
        <w:t xml:space="preserve"> stb.) nem szükséges benyújtani, ezeket a BKM Zrt. őrzi meg, amit a Fővárosi Önkormányzat és a Kerületi Önkormányzat bármikor ellenőrizhet személyesen, illetve a beküldött és elfogadott pénzügyi beszámoló összesítők alapján mintavétel-szerű bekéréssel. </w:t>
      </w:r>
    </w:p>
    <w:p w14:paraId="743D6198" w14:textId="77777777" w:rsidR="00371B8A" w:rsidRPr="00371B8A" w:rsidRDefault="00371B8A" w:rsidP="00371B8A">
      <w:pPr>
        <w:ind w:left="567"/>
        <w:jc w:val="both"/>
        <w:rPr>
          <w:sz w:val="24"/>
          <w:szCs w:val="24"/>
        </w:rPr>
      </w:pPr>
      <w:r w:rsidRPr="00371B8A">
        <w:rPr>
          <w:sz w:val="24"/>
          <w:szCs w:val="24"/>
        </w:rPr>
        <w:t>A számviteli bizonylatok, elszámolás alapját képező egyéb dokumentumok kiállítása során az alábbi előírásokat fontos betartani, melyek ellenőrzése fokozott figyelemmel történik:</w:t>
      </w:r>
    </w:p>
    <w:p w14:paraId="71D5E865" w14:textId="77777777" w:rsidR="00371B8A" w:rsidRPr="00371B8A" w:rsidRDefault="00371B8A" w:rsidP="00371B8A">
      <w:pPr>
        <w:spacing w:line="360" w:lineRule="auto"/>
        <w:ind w:left="567"/>
        <w:jc w:val="both"/>
        <w:rPr>
          <w:sz w:val="24"/>
          <w:szCs w:val="24"/>
          <w:u w:val="single"/>
        </w:rPr>
      </w:pPr>
      <w:r w:rsidRPr="00371B8A">
        <w:rPr>
          <w:sz w:val="24"/>
          <w:szCs w:val="24"/>
          <w:u w:val="single"/>
        </w:rPr>
        <w:t>A számlák záradékolása</w:t>
      </w:r>
    </w:p>
    <w:p w14:paraId="3641655A" w14:textId="77777777" w:rsidR="00371B8A" w:rsidRPr="00371B8A" w:rsidRDefault="00371B8A" w:rsidP="00371B8A">
      <w:pPr>
        <w:ind w:left="567"/>
        <w:jc w:val="both"/>
        <w:rPr>
          <w:sz w:val="24"/>
          <w:szCs w:val="24"/>
        </w:rPr>
      </w:pPr>
      <w:r w:rsidRPr="00371B8A">
        <w:rPr>
          <w:sz w:val="24"/>
          <w:szCs w:val="24"/>
        </w:rPr>
        <w:t xml:space="preserve">Valamennyi benyújtásra kerülő számlát záradékkal kell ellátni. A záradékolásnak az eredeti számlán kell szerepelnie a következők szerint: </w:t>
      </w:r>
    </w:p>
    <w:p w14:paraId="05D9EE83" w14:textId="77777777" w:rsidR="00371B8A" w:rsidRPr="00371B8A" w:rsidRDefault="00371B8A" w:rsidP="00371B8A">
      <w:pPr>
        <w:ind w:left="567"/>
        <w:jc w:val="both"/>
        <w:rPr>
          <w:sz w:val="24"/>
          <w:szCs w:val="24"/>
        </w:rPr>
      </w:pPr>
      <w:r w:rsidRPr="00371B8A">
        <w:rPr>
          <w:sz w:val="24"/>
          <w:szCs w:val="24"/>
        </w:rPr>
        <w:t>„A(</w:t>
      </w:r>
      <w:proofErr w:type="gramStart"/>
      <w:r w:rsidRPr="00371B8A">
        <w:rPr>
          <w:sz w:val="24"/>
          <w:szCs w:val="24"/>
        </w:rPr>
        <w:t xml:space="preserve">z) </w:t>
      </w:r>
      <w:r w:rsidRPr="00371B8A">
        <w:rPr>
          <w:sz w:val="24"/>
          <w:szCs w:val="24"/>
          <w:u w:val="single"/>
        </w:rPr>
        <w:t xml:space="preserve">  </w:t>
      </w:r>
      <w:proofErr w:type="gramEnd"/>
      <w:r w:rsidRPr="00371B8A">
        <w:rPr>
          <w:sz w:val="24"/>
          <w:szCs w:val="24"/>
          <w:u w:val="single"/>
        </w:rPr>
        <w:t xml:space="preserve">   </w:t>
      </w:r>
      <w:r w:rsidRPr="00371B8A">
        <w:rPr>
          <w:sz w:val="24"/>
          <w:szCs w:val="24"/>
        </w:rPr>
        <w:t>___/_______/202_. iktatószámú megállapodásban foglalt támogatás terhére elszámolva”, illetve amennyiben a számlának csak egy része kerül elszámolásra a támogatás terhére, akkor az összeget is szükséges rávezetni.</w:t>
      </w:r>
    </w:p>
    <w:p w14:paraId="149FCFA4" w14:textId="77777777" w:rsidR="00371B8A" w:rsidRPr="00371B8A" w:rsidRDefault="00371B8A" w:rsidP="00371B8A">
      <w:pPr>
        <w:ind w:left="567"/>
        <w:jc w:val="both"/>
        <w:rPr>
          <w:sz w:val="24"/>
          <w:szCs w:val="24"/>
        </w:rPr>
      </w:pPr>
      <w:r w:rsidRPr="00371B8A">
        <w:rPr>
          <w:sz w:val="24"/>
          <w:szCs w:val="24"/>
        </w:rPr>
        <w:t>Felhívjuk szíves figyelmüket, hogy a „mozgó” záradék szerződésszegést jelent.</w:t>
      </w:r>
    </w:p>
    <w:p w14:paraId="51ED74F5" w14:textId="77777777" w:rsidR="00371B8A" w:rsidRPr="00371B8A" w:rsidRDefault="00371B8A" w:rsidP="00371B8A">
      <w:pPr>
        <w:ind w:left="567"/>
        <w:jc w:val="both"/>
        <w:rPr>
          <w:sz w:val="24"/>
          <w:szCs w:val="24"/>
        </w:rPr>
      </w:pPr>
      <w:r w:rsidRPr="00371B8A">
        <w:rPr>
          <w:sz w:val="24"/>
          <w:szCs w:val="24"/>
        </w:rPr>
        <w:t xml:space="preserve">Mozgó záradékról beszélünk akkor, amikor </w:t>
      </w:r>
    </w:p>
    <w:p w14:paraId="1DACC58E" w14:textId="77777777" w:rsidR="00371B8A" w:rsidRPr="00371B8A" w:rsidRDefault="00371B8A" w:rsidP="00371B8A">
      <w:pPr>
        <w:ind w:left="567"/>
        <w:jc w:val="both"/>
        <w:rPr>
          <w:sz w:val="24"/>
          <w:szCs w:val="24"/>
        </w:rPr>
      </w:pPr>
      <w:r w:rsidRPr="00371B8A">
        <w:rPr>
          <w:sz w:val="24"/>
          <w:szCs w:val="24"/>
        </w:rPr>
        <w:t xml:space="preserve">- a benyújtott elszámolásban szereplő számviteli bizonylat hitelesített másolatán és a helyszíni ellenőrzéskor megtekintett eredeti számviteli bizonylaton nem ugyanott szerepel a záradék, </w:t>
      </w:r>
    </w:p>
    <w:p w14:paraId="0823974E" w14:textId="77777777" w:rsidR="00371B8A" w:rsidRPr="00371B8A" w:rsidRDefault="00371B8A" w:rsidP="00371B8A">
      <w:pPr>
        <w:ind w:left="567"/>
        <w:jc w:val="both"/>
        <w:rPr>
          <w:sz w:val="24"/>
          <w:szCs w:val="24"/>
        </w:rPr>
      </w:pPr>
      <w:r w:rsidRPr="00371B8A">
        <w:rPr>
          <w:sz w:val="24"/>
          <w:szCs w:val="24"/>
        </w:rPr>
        <w:t xml:space="preserve">- a benyújtott elszámolásban szereplő adott számviteli bizonylat hitelesített másolatán és a hiánypótlási felszólítást követően az ismételten beküldött adott számviteli bizonylat hitelesített másolatán nem ugyanott szerepel a záradék. </w:t>
      </w:r>
    </w:p>
    <w:p w14:paraId="58704016" w14:textId="77777777" w:rsidR="00371B8A" w:rsidRPr="00371B8A" w:rsidRDefault="00371B8A" w:rsidP="00371B8A">
      <w:pPr>
        <w:ind w:left="567"/>
        <w:jc w:val="both"/>
        <w:rPr>
          <w:sz w:val="24"/>
          <w:szCs w:val="24"/>
        </w:rPr>
      </w:pPr>
      <w:r w:rsidRPr="00371B8A">
        <w:rPr>
          <w:sz w:val="24"/>
          <w:szCs w:val="24"/>
        </w:rPr>
        <w:t>Ez minden esetben azt igazolja, hogy nem az eredeti számviteli bizonylaton szerepelt a záradék, vagy az később került rá.</w:t>
      </w:r>
    </w:p>
    <w:p w14:paraId="65576109" w14:textId="77777777" w:rsidR="00371B8A" w:rsidRPr="00371B8A" w:rsidRDefault="00371B8A" w:rsidP="00371B8A">
      <w:pPr>
        <w:ind w:left="567"/>
        <w:jc w:val="both"/>
        <w:rPr>
          <w:sz w:val="24"/>
          <w:szCs w:val="24"/>
        </w:rPr>
      </w:pPr>
      <w:r w:rsidRPr="00371B8A">
        <w:rPr>
          <w:sz w:val="24"/>
          <w:szCs w:val="24"/>
        </w:rPr>
        <w:t xml:space="preserve">A benyújtott számlamásolatot a számla eredeti, záradékkal ellátott első példányáról kell készíteni. </w:t>
      </w:r>
    </w:p>
    <w:p w14:paraId="64327653" w14:textId="77777777" w:rsidR="00371B8A" w:rsidRPr="00371B8A" w:rsidRDefault="00371B8A" w:rsidP="00371B8A">
      <w:pPr>
        <w:ind w:left="567"/>
        <w:jc w:val="both"/>
        <w:rPr>
          <w:sz w:val="24"/>
          <w:szCs w:val="24"/>
          <w:u w:val="single"/>
        </w:rPr>
      </w:pPr>
      <w:r w:rsidRPr="00371B8A">
        <w:rPr>
          <w:sz w:val="24"/>
          <w:szCs w:val="24"/>
          <w:u w:val="single"/>
        </w:rPr>
        <w:t>Szabályos hitelesítés</w:t>
      </w:r>
    </w:p>
    <w:p w14:paraId="7EF2491B" w14:textId="77777777" w:rsidR="00371B8A" w:rsidRPr="00371B8A" w:rsidRDefault="00371B8A" w:rsidP="00371B8A">
      <w:pPr>
        <w:ind w:left="567"/>
        <w:jc w:val="both"/>
        <w:rPr>
          <w:sz w:val="24"/>
          <w:szCs w:val="24"/>
        </w:rPr>
      </w:pPr>
      <w:r w:rsidRPr="00371B8A">
        <w:rPr>
          <w:sz w:val="24"/>
          <w:szCs w:val="24"/>
        </w:rPr>
        <w:t xml:space="preserve">Az elszámolással egyidejűleg az elszámolni kívánt tételekhez kapcsolódó dokumentumok HITELES MÁSOLATA nyújtandó be. Az eredeti számviteli bizonylatok és mellékleteik a Társasháznál maradnak. </w:t>
      </w:r>
    </w:p>
    <w:p w14:paraId="2FEB93C9" w14:textId="77777777" w:rsidR="00371B8A" w:rsidRPr="00371B8A" w:rsidRDefault="00371B8A" w:rsidP="00371B8A">
      <w:pPr>
        <w:ind w:left="567"/>
        <w:jc w:val="both"/>
        <w:rPr>
          <w:sz w:val="24"/>
          <w:szCs w:val="24"/>
        </w:rPr>
      </w:pPr>
      <w:r w:rsidRPr="00371B8A">
        <w:rPr>
          <w:sz w:val="24"/>
          <w:szCs w:val="24"/>
        </w:rPr>
        <w:lastRenderedPageBreak/>
        <w:t xml:space="preserve">A záradékolást követően a számlát és a kapcsolódó dokumentumokat le kell fénymásolni, majd rá kell írni a következő szövegrészletet: „Az eredetivel mindenben megegyező hiteles másolat”, vagy „A másolat az eredetivel mindenben megegyezik”, esetleg „Hiteles másolat”. </w:t>
      </w:r>
    </w:p>
    <w:p w14:paraId="7B914CF9" w14:textId="77777777" w:rsidR="00371B8A" w:rsidRPr="00371B8A" w:rsidRDefault="00371B8A" w:rsidP="00371B8A">
      <w:pPr>
        <w:ind w:left="567"/>
        <w:jc w:val="both"/>
        <w:rPr>
          <w:sz w:val="24"/>
          <w:szCs w:val="24"/>
        </w:rPr>
      </w:pPr>
      <w:r w:rsidRPr="00371B8A">
        <w:rPr>
          <w:sz w:val="24"/>
          <w:szCs w:val="24"/>
        </w:rPr>
        <w:t>A hitelesítést a Társasház hivatalos képviseletére jogosult személynek kell elvégeznie. A képviselő akadályoztatása esetén meghatalmazott személy is eljárhat (azaz a Meghatalmazott hitelesítheti is a számviteli bizonylatokat, pénzügyi teljesítést (kifizetést) igazoló bizonylatokat, dokumentumokat), ebben az esetben a képviselő által aláírt alakszerű eredeti Meghatalmazás csatolása szükséges ahhoz, hogy a meghatalmazott személy eljárhasson a beszámoló elkészítésében. (Az alakszerű meghatalmazáson szerepelnie kell a meghatalmazó, a meghatalmazott és az aláírásokat hitelesítő két tanú nevének, lakcímének és aláírásának.</w:t>
      </w:r>
    </w:p>
    <w:p w14:paraId="1042ED30" w14:textId="77777777" w:rsidR="00371B8A" w:rsidRPr="00371B8A" w:rsidRDefault="00371B8A" w:rsidP="00371B8A">
      <w:pPr>
        <w:ind w:left="567"/>
        <w:jc w:val="both"/>
        <w:rPr>
          <w:sz w:val="24"/>
          <w:szCs w:val="24"/>
        </w:rPr>
      </w:pPr>
    </w:p>
    <w:p w14:paraId="7292004F" w14:textId="77777777" w:rsidR="00371B8A" w:rsidRPr="00371B8A" w:rsidRDefault="00371B8A" w:rsidP="00371B8A">
      <w:pPr>
        <w:ind w:left="709"/>
        <w:jc w:val="both"/>
        <w:rPr>
          <w:sz w:val="24"/>
          <w:szCs w:val="24"/>
        </w:rPr>
      </w:pPr>
    </w:p>
    <w:p w14:paraId="7DEF4801" w14:textId="77777777" w:rsidR="00371B8A" w:rsidRPr="00371B8A" w:rsidRDefault="00371B8A" w:rsidP="00420200">
      <w:pPr>
        <w:spacing w:line="276" w:lineRule="auto"/>
        <w:jc w:val="both"/>
        <w:rPr>
          <w:rFonts w:eastAsia="Arial"/>
          <w:color w:val="000000"/>
          <w:sz w:val="24"/>
          <w:szCs w:val="24"/>
        </w:rPr>
      </w:pPr>
    </w:p>
    <w:sectPr w:rsidR="00371B8A" w:rsidRPr="00371B8A" w:rsidSect="00E50AF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2417" w14:textId="77777777" w:rsidR="0061004F" w:rsidRDefault="0061004F" w:rsidP="00513A55">
      <w:r>
        <w:separator/>
      </w:r>
    </w:p>
  </w:endnote>
  <w:endnote w:type="continuationSeparator" w:id="0">
    <w:p w14:paraId="46CF310F" w14:textId="77777777" w:rsidR="0061004F" w:rsidRDefault="0061004F" w:rsidP="00513A55">
      <w:r>
        <w:continuationSeparator/>
      </w:r>
    </w:p>
  </w:endnote>
  <w:endnote w:type="continuationNotice" w:id="1">
    <w:p w14:paraId="4BEDD903" w14:textId="77777777" w:rsidR="0061004F" w:rsidRDefault="00610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7818" w14:textId="77777777" w:rsidR="00664269" w:rsidRDefault="0066426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42ED" w14:textId="77777777" w:rsidR="008A63C3" w:rsidRDefault="008A63C3">
    <w:pPr>
      <w:pStyle w:val="llb"/>
      <w:jc w:val="center"/>
    </w:pPr>
    <w:r>
      <w:fldChar w:fldCharType="begin"/>
    </w:r>
    <w:r>
      <w:instrText xml:space="preserve"> PAGE   \* MERGEFORMAT </w:instrText>
    </w:r>
    <w:r>
      <w:fldChar w:fldCharType="separate"/>
    </w:r>
    <w:r w:rsidR="000020AA">
      <w:rPr>
        <w:noProof/>
      </w:rPr>
      <w:t>22</w:t>
    </w:r>
    <w:r>
      <w:rPr>
        <w:noProof/>
      </w:rPr>
      <w:fldChar w:fldCharType="end"/>
    </w:r>
  </w:p>
  <w:p w14:paraId="7095334B" w14:textId="77777777" w:rsidR="008A63C3" w:rsidRDefault="008A63C3">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F08F" w14:textId="77777777" w:rsidR="00664269" w:rsidRDefault="0066426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AB6F" w14:textId="77777777" w:rsidR="0061004F" w:rsidRDefault="0061004F" w:rsidP="00513A55">
      <w:r>
        <w:separator/>
      </w:r>
    </w:p>
  </w:footnote>
  <w:footnote w:type="continuationSeparator" w:id="0">
    <w:p w14:paraId="7999D362" w14:textId="77777777" w:rsidR="0061004F" w:rsidRDefault="0061004F" w:rsidP="00513A55">
      <w:r>
        <w:continuationSeparator/>
      </w:r>
    </w:p>
  </w:footnote>
  <w:footnote w:type="continuationNotice" w:id="1">
    <w:p w14:paraId="073AD497" w14:textId="77777777" w:rsidR="0061004F" w:rsidRDefault="0061004F"/>
  </w:footnote>
  <w:footnote w:id="2">
    <w:p w14:paraId="250F6670" w14:textId="77777777" w:rsidR="00371B8A" w:rsidRPr="00371B8A" w:rsidRDefault="00371B8A" w:rsidP="00371B8A">
      <w:pPr>
        <w:pStyle w:val="Lbjegyzetszveg"/>
        <w:rPr>
          <w:rFonts w:ascii="Times New Roman" w:hAnsi="Times New Roman" w:cs="Times New Roman"/>
        </w:rPr>
      </w:pPr>
      <w:r w:rsidRPr="00371B8A">
        <w:rPr>
          <w:rStyle w:val="Lbjegyzet-hivatkozs"/>
          <w:rFonts w:ascii="Times New Roman" w:hAnsi="Times New Roman" w:cs="Times New Roman"/>
          <w:sz w:val="16"/>
          <w:szCs w:val="16"/>
        </w:rPr>
        <w:footnoteRef/>
      </w:r>
      <w:r w:rsidRPr="00371B8A">
        <w:rPr>
          <w:rFonts w:ascii="Times New Roman" w:hAnsi="Times New Roman" w:cs="Times New Roman"/>
          <w:sz w:val="16"/>
          <w:szCs w:val="16"/>
        </w:rPr>
        <w:t xml:space="preserve"> A kerületi megállapodásban rögzített mértéket szükséges itt is rögzíteni (30-50% közt)</w:t>
      </w:r>
    </w:p>
  </w:footnote>
  <w:footnote w:id="3">
    <w:p w14:paraId="5AD99181" w14:textId="77777777" w:rsidR="00371B8A" w:rsidRPr="00371B8A" w:rsidRDefault="00371B8A" w:rsidP="00371B8A">
      <w:pPr>
        <w:pStyle w:val="Lbjegyzetszveg"/>
        <w:rPr>
          <w:rFonts w:ascii="Times New Roman" w:hAnsi="Times New Roman" w:cs="Times New Roman"/>
        </w:rPr>
      </w:pPr>
      <w:r w:rsidRPr="00371B8A">
        <w:rPr>
          <w:rFonts w:ascii="Times New Roman" w:hAnsi="Times New Roman" w:cs="Times New Roman"/>
          <w:sz w:val="16"/>
          <w:szCs w:val="16"/>
          <w:vertAlign w:val="superscript"/>
        </w:rPr>
        <w:footnoteRef/>
      </w:r>
      <w:r w:rsidRPr="00371B8A">
        <w:rPr>
          <w:rFonts w:ascii="Times New Roman" w:hAnsi="Times New Roman" w:cs="Times New Roman"/>
          <w:sz w:val="16"/>
          <w:szCs w:val="16"/>
          <w:vertAlign w:val="superscript"/>
        </w:rPr>
        <w:t xml:space="preserve"> </w:t>
      </w:r>
      <w:r w:rsidRPr="00371B8A">
        <w:rPr>
          <w:rFonts w:ascii="Times New Roman" w:hAnsi="Times New Roman" w:cs="Times New Roman"/>
          <w:sz w:val="16"/>
          <w:szCs w:val="16"/>
        </w:rPr>
        <w:t>A vissza nem térítendő támogatás mértékével összhangban szükséges rögzíteni (50-70% közt)</w:t>
      </w:r>
    </w:p>
  </w:footnote>
  <w:footnote w:id="4">
    <w:p w14:paraId="67AFF241" w14:textId="77777777" w:rsidR="00371B8A" w:rsidRDefault="00371B8A" w:rsidP="00371B8A">
      <w:pPr>
        <w:pStyle w:val="Lbjegyzetszveg"/>
        <w:rPr>
          <w:rFonts w:ascii="Arial" w:hAnsi="Arial" w:cs="Arial"/>
        </w:rPr>
      </w:pPr>
      <w:r w:rsidRPr="00371B8A">
        <w:rPr>
          <w:rStyle w:val="Lbjegyzet-hivatkozs"/>
          <w:rFonts w:ascii="Times New Roman" w:hAnsi="Times New Roman" w:cs="Times New Roman"/>
          <w:sz w:val="16"/>
          <w:szCs w:val="16"/>
        </w:rPr>
        <w:footnoteRef/>
      </w:r>
      <w:r w:rsidRPr="00371B8A">
        <w:rPr>
          <w:rFonts w:ascii="Times New Roman" w:hAnsi="Times New Roman" w:cs="Times New Roman"/>
          <w:sz w:val="16"/>
          <w:szCs w:val="16"/>
        </w:rPr>
        <w:t xml:space="preserve"> A kerületi együttműködési megállapodások időpontjához igazodva szükséges rögzíteni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84FE" w14:textId="6E24FE48" w:rsidR="00664269" w:rsidRDefault="00000000">
    <w:pPr>
      <w:pStyle w:val="lfej"/>
    </w:pPr>
    <w:r>
      <w:rPr>
        <w:noProof/>
      </w:rPr>
      <w:pict w14:anchorId="11470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3235" o:spid="_x0000_s1026"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11F7" w14:textId="50F2BD2E" w:rsidR="007C2244" w:rsidRDefault="00000000">
    <w:pPr>
      <w:pStyle w:val="lfej"/>
    </w:pPr>
    <w:r>
      <w:rPr>
        <w:noProof/>
      </w:rPr>
      <w:pict w14:anchorId="5A7B8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3236" o:spid="_x0000_s1027"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1DCD" w14:textId="6BFAB108" w:rsidR="00664269" w:rsidRDefault="00000000">
    <w:pPr>
      <w:pStyle w:val="lfej"/>
    </w:pPr>
    <w:r>
      <w:rPr>
        <w:noProof/>
      </w:rPr>
      <w:pict w14:anchorId="04C3F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3234" o:spid="_x0000_s1025" type="#_x0000_t136" style="position:absolute;margin-left:0;margin-top:0;width:511.6pt;height:127.9pt;rotation:315;z-index:-251657216;mso-position-horizontal:center;mso-position-horizontal-relative:margin;mso-position-vertical:center;mso-position-vertical-relative:margin" o:allowincell="f" fillcolor="silver" stroked="f">
          <v:fill opacity=".5"/>
          <v:textpath style="font-family:&quot;Times New Roman&quot;;font-size:1pt" string="TERVEZ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6"/>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3B3091A"/>
    <w:multiLevelType w:val="hybridMultilevel"/>
    <w:tmpl w:val="56240CB0"/>
    <w:lvl w:ilvl="0" w:tplc="FFFFFFF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CB25A5"/>
    <w:multiLevelType w:val="hybridMultilevel"/>
    <w:tmpl w:val="C5C6C9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850115B"/>
    <w:multiLevelType w:val="hybridMultilevel"/>
    <w:tmpl w:val="26E6CA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A064A86"/>
    <w:multiLevelType w:val="hybridMultilevel"/>
    <w:tmpl w:val="546E640A"/>
    <w:lvl w:ilvl="0" w:tplc="A2007B84">
      <w:numFmt w:val="bullet"/>
      <w:lvlText w:val="•"/>
      <w:lvlJc w:val="left"/>
      <w:pPr>
        <w:ind w:left="1146" w:hanging="360"/>
      </w:pPr>
      <w:rPr>
        <w:rFonts w:ascii="Arial" w:eastAsia="Arial Unicode MS" w:hAnsi="Arial" w:cs="Arial" w:hint="default"/>
      </w:rPr>
    </w:lvl>
    <w:lvl w:ilvl="1" w:tplc="040E0003">
      <w:start w:val="1"/>
      <w:numFmt w:val="bullet"/>
      <w:lvlText w:val="o"/>
      <w:lvlJc w:val="left"/>
      <w:pPr>
        <w:ind w:left="1866" w:hanging="360"/>
      </w:pPr>
      <w:rPr>
        <w:rFonts w:ascii="Courier New" w:hAnsi="Courier New" w:cs="Courier New" w:hint="default"/>
      </w:rPr>
    </w:lvl>
    <w:lvl w:ilvl="2" w:tplc="040E0005">
      <w:start w:val="1"/>
      <w:numFmt w:val="bullet"/>
      <w:lvlText w:val=""/>
      <w:lvlJc w:val="left"/>
      <w:pPr>
        <w:ind w:left="2586" w:hanging="360"/>
      </w:pPr>
      <w:rPr>
        <w:rFonts w:ascii="Wingdings" w:hAnsi="Wingdings" w:hint="default"/>
      </w:rPr>
    </w:lvl>
    <w:lvl w:ilvl="3" w:tplc="040E0001">
      <w:start w:val="1"/>
      <w:numFmt w:val="bullet"/>
      <w:lvlText w:val=""/>
      <w:lvlJc w:val="left"/>
      <w:pPr>
        <w:ind w:left="3306" w:hanging="360"/>
      </w:pPr>
      <w:rPr>
        <w:rFonts w:ascii="Symbol" w:hAnsi="Symbol" w:hint="default"/>
      </w:rPr>
    </w:lvl>
    <w:lvl w:ilvl="4" w:tplc="040E0003">
      <w:start w:val="1"/>
      <w:numFmt w:val="bullet"/>
      <w:lvlText w:val="o"/>
      <w:lvlJc w:val="left"/>
      <w:pPr>
        <w:ind w:left="4026" w:hanging="360"/>
      </w:pPr>
      <w:rPr>
        <w:rFonts w:ascii="Courier New" w:hAnsi="Courier New" w:cs="Courier New" w:hint="default"/>
      </w:rPr>
    </w:lvl>
    <w:lvl w:ilvl="5" w:tplc="040E0005">
      <w:start w:val="1"/>
      <w:numFmt w:val="bullet"/>
      <w:lvlText w:val=""/>
      <w:lvlJc w:val="left"/>
      <w:pPr>
        <w:ind w:left="4746" w:hanging="360"/>
      </w:pPr>
      <w:rPr>
        <w:rFonts w:ascii="Wingdings" w:hAnsi="Wingdings" w:hint="default"/>
      </w:rPr>
    </w:lvl>
    <w:lvl w:ilvl="6" w:tplc="040E0001">
      <w:start w:val="1"/>
      <w:numFmt w:val="bullet"/>
      <w:lvlText w:val=""/>
      <w:lvlJc w:val="left"/>
      <w:pPr>
        <w:ind w:left="5466" w:hanging="360"/>
      </w:pPr>
      <w:rPr>
        <w:rFonts w:ascii="Symbol" w:hAnsi="Symbol" w:hint="default"/>
      </w:rPr>
    </w:lvl>
    <w:lvl w:ilvl="7" w:tplc="040E0003">
      <w:start w:val="1"/>
      <w:numFmt w:val="bullet"/>
      <w:lvlText w:val="o"/>
      <w:lvlJc w:val="left"/>
      <w:pPr>
        <w:ind w:left="6186" w:hanging="360"/>
      </w:pPr>
      <w:rPr>
        <w:rFonts w:ascii="Courier New" w:hAnsi="Courier New" w:cs="Courier New" w:hint="default"/>
      </w:rPr>
    </w:lvl>
    <w:lvl w:ilvl="8" w:tplc="040E0005">
      <w:start w:val="1"/>
      <w:numFmt w:val="bullet"/>
      <w:lvlText w:val=""/>
      <w:lvlJc w:val="left"/>
      <w:pPr>
        <w:ind w:left="6906" w:hanging="360"/>
      </w:pPr>
      <w:rPr>
        <w:rFonts w:ascii="Wingdings" w:hAnsi="Wingdings" w:hint="default"/>
      </w:rPr>
    </w:lvl>
  </w:abstractNum>
  <w:abstractNum w:abstractNumId="7" w15:restartNumberingAfterBreak="0">
    <w:nsid w:val="0DF523DD"/>
    <w:multiLevelType w:val="hybridMultilevel"/>
    <w:tmpl w:val="6FD8262E"/>
    <w:lvl w:ilvl="0" w:tplc="1CB2468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9C55076"/>
    <w:multiLevelType w:val="hybridMultilevel"/>
    <w:tmpl w:val="8564F328"/>
    <w:lvl w:ilvl="0" w:tplc="040E0013">
      <w:start w:val="1"/>
      <w:numFmt w:val="upperRoman"/>
      <w:lvlText w:val="%1."/>
      <w:lvlJc w:val="right"/>
      <w:pPr>
        <w:ind w:left="785"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D101C3C"/>
    <w:multiLevelType w:val="hybridMultilevel"/>
    <w:tmpl w:val="549EA28A"/>
    <w:lvl w:ilvl="0" w:tplc="040E000F">
      <w:start w:val="1"/>
      <w:numFmt w:val="decimal"/>
      <w:lvlText w:val="%1."/>
      <w:lvlJc w:val="left"/>
      <w:pPr>
        <w:ind w:left="720" w:hanging="360"/>
      </w:pPr>
      <w:rPr>
        <w:strike w:val="0"/>
        <w:dstrike w:val="0"/>
        <w:u w:val="none"/>
        <w:effect w:val="none"/>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23E52E31"/>
    <w:multiLevelType w:val="hybridMultilevel"/>
    <w:tmpl w:val="928A5154"/>
    <w:lvl w:ilvl="0" w:tplc="A7087284">
      <w:start w:val="1"/>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43C5ADE"/>
    <w:multiLevelType w:val="hybridMultilevel"/>
    <w:tmpl w:val="E996A4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5BB3247"/>
    <w:multiLevelType w:val="hybridMultilevel"/>
    <w:tmpl w:val="26E6C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1C62C4"/>
    <w:multiLevelType w:val="multilevel"/>
    <w:tmpl w:val="899A58DC"/>
    <w:lvl w:ilvl="0">
      <w:start w:val="1"/>
      <w:numFmt w:val="decimal"/>
      <w:lvlText w:val="%1."/>
      <w:lvlJc w:val="left"/>
      <w:pPr>
        <w:ind w:left="720" w:hanging="360"/>
      </w:pPr>
      <w:rPr>
        <w:rFonts w:hint="default"/>
        <w:b w:val="0"/>
        <w:bCs w:val="0"/>
        <w:i w:val="0"/>
        <w:iCs w:val="0"/>
      </w:rPr>
    </w:lvl>
    <w:lvl w:ilvl="1">
      <w:start w:val="2"/>
      <w:numFmt w:val="decimal"/>
      <w:isLgl/>
      <w:lvlText w:val="%1.%2."/>
      <w:lvlJc w:val="left"/>
      <w:pPr>
        <w:ind w:left="1004"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75B3203"/>
    <w:multiLevelType w:val="multilevel"/>
    <w:tmpl w:val="D7C8A714"/>
    <w:lvl w:ilvl="0">
      <w:start w:val="1"/>
      <w:numFmt w:val="none"/>
      <w:pStyle w:val="PBDocTxt"/>
      <w:suff w:val="nothing"/>
      <w:lvlText w:val=""/>
      <w:lvlJc w:val="left"/>
      <w:pPr>
        <w:tabs>
          <w:tab w:val="num" w:pos="360"/>
        </w:tabs>
        <w:ind w:left="360" w:hanging="360"/>
      </w:pPr>
    </w:lvl>
    <w:lvl w:ilvl="1">
      <w:start w:val="1"/>
      <w:numFmt w:val="none"/>
      <w:pStyle w:val="PBDocTxtL1"/>
      <w:suff w:val="nothing"/>
      <w:lvlText w:val=""/>
      <w:lvlJc w:val="left"/>
      <w:pPr>
        <w:ind w:left="720" w:firstLine="0"/>
      </w:pPr>
    </w:lvl>
    <w:lvl w:ilvl="2">
      <w:start w:val="1"/>
      <w:numFmt w:val="none"/>
      <w:pStyle w:val="PBDocTxtL2"/>
      <w:suff w:val="nothing"/>
      <w:lvlText w:val=""/>
      <w:lvlJc w:val="left"/>
      <w:pPr>
        <w:ind w:left="1080" w:firstLine="0"/>
      </w:pPr>
    </w:lvl>
    <w:lvl w:ilvl="3">
      <w:start w:val="1"/>
      <w:numFmt w:val="none"/>
      <w:pStyle w:val="PBDocTxtL3"/>
      <w:suff w:val="nothing"/>
      <w:lvlText w:val=""/>
      <w:lvlJc w:val="left"/>
      <w:pPr>
        <w:ind w:left="1440" w:firstLine="0"/>
      </w:pPr>
    </w:lvl>
    <w:lvl w:ilvl="4">
      <w:start w:val="1"/>
      <w:numFmt w:val="none"/>
      <w:pStyle w:val="PBDocTxtL4"/>
      <w:suff w:val="nothing"/>
      <w:lvlText w:val=""/>
      <w:lvlJc w:val="left"/>
      <w:pPr>
        <w:ind w:left="1800" w:firstLine="0"/>
      </w:pPr>
    </w:lvl>
    <w:lvl w:ilvl="5">
      <w:start w:val="1"/>
      <w:numFmt w:val="none"/>
      <w:pStyle w:val="PBDocTxtL5"/>
      <w:suff w:val="nothing"/>
      <w:lvlText w:val=""/>
      <w:lvlJc w:val="left"/>
      <w:pPr>
        <w:ind w:left="2160" w:firstLine="0"/>
      </w:pPr>
    </w:lvl>
    <w:lvl w:ilvl="6">
      <w:start w:val="1"/>
      <w:numFmt w:val="none"/>
      <w:pStyle w:val="PBDocTxtL6"/>
      <w:suff w:val="nothing"/>
      <w:lvlText w:val=""/>
      <w:lvlJc w:val="left"/>
      <w:pPr>
        <w:ind w:left="2520" w:firstLine="0"/>
      </w:pPr>
    </w:lvl>
    <w:lvl w:ilvl="7">
      <w:start w:val="1"/>
      <w:numFmt w:val="none"/>
      <w:pStyle w:val="PBDocTxtL7"/>
      <w:suff w:val="nothing"/>
      <w:lvlText w:val=""/>
      <w:lvlJc w:val="left"/>
      <w:pPr>
        <w:ind w:left="2880" w:firstLine="0"/>
      </w:pPr>
    </w:lvl>
    <w:lvl w:ilvl="8">
      <w:start w:val="1"/>
      <w:numFmt w:val="none"/>
      <w:pStyle w:val="PBDocTxtL8"/>
      <w:suff w:val="nothing"/>
      <w:lvlText w:val=""/>
      <w:lvlJc w:val="left"/>
      <w:pPr>
        <w:ind w:left="5760" w:firstLine="0"/>
      </w:pPr>
    </w:lvl>
  </w:abstractNum>
  <w:abstractNum w:abstractNumId="15" w15:restartNumberingAfterBreak="0">
    <w:nsid w:val="5B6D1D56"/>
    <w:multiLevelType w:val="hybridMultilevel"/>
    <w:tmpl w:val="EE6C444C"/>
    <w:lvl w:ilvl="0" w:tplc="8BAA69BC">
      <w:start w:val="4"/>
      <w:numFmt w:val="bullet"/>
      <w:lvlText w:val="-"/>
      <w:lvlJc w:val="left"/>
      <w:pPr>
        <w:ind w:left="1637" w:hanging="360"/>
      </w:pPr>
      <w:rPr>
        <w:rFonts w:ascii="Arial" w:eastAsiaTheme="minorHAnsi" w:hAnsi="Arial" w:cs="Arial" w:hint="default"/>
        <w:i/>
        <w:u w:val="none"/>
      </w:rPr>
    </w:lvl>
    <w:lvl w:ilvl="1" w:tplc="040E0003" w:tentative="1">
      <w:start w:val="1"/>
      <w:numFmt w:val="bullet"/>
      <w:lvlText w:val="o"/>
      <w:lvlJc w:val="left"/>
      <w:pPr>
        <w:ind w:left="2357" w:hanging="360"/>
      </w:pPr>
      <w:rPr>
        <w:rFonts w:ascii="Courier New" w:hAnsi="Courier New" w:cs="Courier New" w:hint="default"/>
      </w:rPr>
    </w:lvl>
    <w:lvl w:ilvl="2" w:tplc="040E0005" w:tentative="1">
      <w:start w:val="1"/>
      <w:numFmt w:val="bullet"/>
      <w:lvlText w:val=""/>
      <w:lvlJc w:val="left"/>
      <w:pPr>
        <w:ind w:left="3077" w:hanging="360"/>
      </w:pPr>
      <w:rPr>
        <w:rFonts w:ascii="Wingdings" w:hAnsi="Wingdings" w:hint="default"/>
      </w:rPr>
    </w:lvl>
    <w:lvl w:ilvl="3" w:tplc="040E0001" w:tentative="1">
      <w:start w:val="1"/>
      <w:numFmt w:val="bullet"/>
      <w:lvlText w:val=""/>
      <w:lvlJc w:val="left"/>
      <w:pPr>
        <w:ind w:left="3797" w:hanging="360"/>
      </w:pPr>
      <w:rPr>
        <w:rFonts w:ascii="Symbol" w:hAnsi="Symbol" w:hint="default"/>
      </w:rPr>
    </w:lvl>
    <w:lvl w:ilvl="4" w:tplc="040E0003" w:tentative="1">
      <w:start w:val="1"/>
      <w:numFmt w:val="bullet"/>
      <w:lvlText w:val="o"/>
      <w:lvlJc w:val="left"/>
      <w:pPr>
        <w:ind w:left="4517" w:hanging="360"/>
      </w:pPr>
      <w:rPr>
        <w:rFonts w:ascii="Courier New" w:hAnsi="Courier New" w:cs="Courier New" w:hint="default"/>
      </w:rPr>
    </w:lvl>
    <w:lvl w:ilvl="5" w:tplc="040E0005" w:tentative="1">
      <w:start w:val="1"/>
      <w:numFmt w:val="bullet"/>
      <w:lvlText w:val=""/>
      <w:lvlJc w:val="left"/>
      <w:pPr>
        <w:ind w:left="5237" w:hanging="360"/>
      </w:pPr>
      <w:rPr>
        <w:rFonts w:ascii="Wingdings" w:hAnsi="Wingdings" w:hint="default"/>
      </w:rPr>
    </w:lvl>
    <w:lvl w:ilvl="6" w:tplc="040E0001" w:tentative="1">
      <w:start w:val="1"/>
      <w:numFmt w:val="bullet"/>
      <w:lvlText w:val=""/>
      <w:lvlJc w:val="left"/>
      <w:pPr>
        <w:ind w:left="5957" w:hanging="360"/>
      </w:pPr>
      <w:rPr>
        <w:rFonts w:ascii="Symbol" w:hAnsi="Symbol" w:hint="default"/>
      </w:rPr>
    </w:lvl>
    <w:lvl w:ilvl="7" w:tplc="040E0003" w:tentative="1">
      <w:start w:val="1"/>
      <w:numFmt w:val="bullet"/>
      <w:lvlText w:val="o"/>
      <w:lvlJc w:val="left"/>
      <w:pPr>
        <w:ind w:left="6677" w:hanging="360"/>
      </w:pPr>
      <w:rPr>
        <w:rFonts w:ascii="Courier New" w:hAnsi="Courier New" w:cs="Courier New" w:hint="default"/>
      </w:rPr>
    </w:lvl>
    <w:lvl w:ilvl="8" w:tplc="040E0005" w:tentative="1">
      <w:start w:val="1"/>
      <w:numFmt w:val="bullet"/>
      <w:lvlText w:val=""/>
      <w:lvlJc w:val="left"/>
      <w:pPr>
        <w:ind w:left="7397" w:hanging="360"/>
      </w:pPr>
      <w:rPr>
        <w:rFonts w:ascii="Wingdings" w:hAnsi="Wingdings" w:hint="default"/>
      </w:rPr>
    </w:lvl>
  </w:abstractNum>
  <w:abstractNum w:abstractNumId="16" w15:restartNumberingAfterBreak="0">
    <w:nsid w:val="75580C7A"/>
    <w:multiLevelType w:val="hybridMultilevel"/>
    <w:tmpl w:val="99AE1110"/>
    <w:lvl w:ilvl="0" w:tplc="77881680">
      <w:start w:val="1"/>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67B13AF"/>
    <w:multiLevelType w:val="multilevel"/>
    <w:tmpl w:val="E8326F68"/>
    <w:lvl w:ilvl="0">
      <w:start w:val="1"/>
      <w:numFmt w:val="decimal"/>
      <w:pStyle w:val="Cmsor1"/>
      <w:lvlText w:val="%1."/>
      <w:lvlJc w:val="left"/>
      <w:pPr>
        <w:tabs>
          <w:tab w:val="num" w:pos="0"/>
        </w:tabs>
        <w:ind w:left="454" w:hanging="454"/>
      </w:pPr>
      <w:rPr>
        <w:rFonts w:hint="default"/>
        <w:b w:val="0"/>
        <w:sz w:val="20"/>
        <w:szCs w:val="20"/>
      </w:rPr>
    </w:lvl>
    <w:lvl w:ilvl="1">
      <w:start w:val="1"/>
      <w:numFmt w:val="decimal"/>
      <w:lvlText w:val="%1.%2."/>
      <w:lvlJc w:val="left"/>
      <w:pPr>
        <w:tabs>
          <w:tab w:val="num" w:pos="142"/>
        </w:tabs>
        <w:ind w:left="766" w:hanging="624"/>
      </w:pPr>
      <w:rPr>
        <w:rFonts w:ascii="Arial" w:hAnsi="Arial" w:cs="Arial" w:hint="default"/>
        <w:b w:val="0"/>
        <w:sz w:val="20"/>
        <w:szCs w:val="20"/>
      </w:rPr>
    </w:lvl>
    <w:lvl w:ilvl="2">
      <w:start w:val="1"/>
      <w:numFmt w:val="decimal"/>
      <w:pStyle w:val="Cmsor3"/>
      <w:lvlText w:val="%1.%2.%3."/>
      <w:lvlJc w:val="left"/>
      <w:pPr>
        <w:tabs>
          <w:tab w:val="num" w:pos="851"/>
        </w:tabs>
        <w:ind w:left="851" w:hanging="851"/>
      </w:pPr>
      <w:rPr>
        <w:rFonts w:hint="default"/>
      </w:rPr>
    </w:lvl>
    <w:lvl w:ilvl="3">
      <w:start w:val="1"/>
      <w:numFmt w:val="none"/>
      <w:pStyle w:val="Cmsor4"/>
      <w:lvlText w:val="%4"/>
      <w:lvlJc w:val="left"/>
      <w:pPr>
        <w:tabs>
          <w:tab w:val="num" w:pos="851"/>
        </w:tabs>
        <w:ind w:left="851" w:hanging="851"/>
      </w:pPr>
      <w:rPr>
        <w:rFonts w:hint="default"/>
      </w:rPr>
    </w:lvl>
    <w:lvl w:ilvl="4">
      <w:start w:val="1"/>
      <w:numFmt w:val="lowerLetter"/>
      <w:pStyle w:val="Cmsor5"/>
      <w:lvlText w:val="%4%5.)"/>
      <w:lvlJc w:val="left"/>
      <w:pPr>
        <w:tabs>
          <w:tab w:val="num" w:pos="851"/>
        </w:tabs>
        <w:ind w:left="851" w:hanging="851"/>
      </w:pPr>
      <w:rPr>
        <w:rFonts w:hint="default"/>
      </w:rPr>
    </w:lvl>
    <w:lvl w:ilvl="5">
      <w:start w:val="1"/>
      <w:numFmt w:val="decimal"/>
      <w:pStyle w:val="Cmsor6"/>
      <w:lvlText w:val="%1.%2.%3.%4.%5.%6."/>
      <w:lvlJc w:val="left"/>
      <w:pPr>
        <w:tabs>
          <w:tab w:val="num" w:pos="0"/>
        </w:tabs>
        <w:ind w:left="5358" w:hanging="708"/>
      </w:pPr>
      <w:rPr>
        <w:rFonts w:hint="default"/>
      </w:rPr>
    </w:lvl>
    <w:lvl w:ilvl="6">
      <w:start w:val="1"/>
      <w:numFmt w:val="decimal"/>
      <w:pStyle w:val="Cmsor7"/>
      <w:lvlText w:val="%1.%2.%3.%4.%5.%6.%7."/>
      <w:lvlJc w:val="left"/>
      <w:pPr>
        <w:tabs>
          <w:tab w:val="num" w:pos="0"/>
        </w:tabs>
        <w:ind w:left="6066" w:hanging="708"/>
      </w:pPr>
      <w:rPr>
        <w:rFonts w:hint="default"/>
      </w:rPr>
    </w:lvl>
    <w:lvl w:ilvl="7">
      <w:start w:val="1"/>
      <w:numFmt w:val="decimal"/>
      <w:pStyle w:val="Cmsor8"/>
      <w:lvlText w:val="%1.%2.%3.%4.%5.%6.%7.%8."/>
      <w:lvlJc w:val="left"/>
      <w:pPr>
        <w:tabs>
          <w:tab w:val="num" w:pos="0"/>
        </w:tabs>
        <w:ind w:left="6774" w:hanging="708"/>
      </w:pPr>
      <w:rPr>
        <w:rFonts w:hint="default"/>
      </w:rPr>
    </w:lvl>
    <w:lvl w:ilvl="8">
      <w:start w:val="1"/>
      <w:numFmt w:val="decimal"/>
      <w:pStyle w:val="Cmsor9"/>
      <w:lvlText w:val="%1.%2.%3.%4.%5.%6.%7.%8.%9."/>
      <w:lvlJc w:val="left"/>
      <w:pPr>
        <w:tabs>
          <w:tab w:val="num" w:pos="0"/>
        </w:tabs>
        <w:ind w:left="7482" w:hanging="708"/>
      </w:pPr>
      <w:rPr>
        <w:rFonts w:hint="default"/>
      </w:rPr>
    </w:lvl>
  </w:abstractNum>
  <w:num w:numId="1" w16cid:durableId="1482385604">
    <w:abstractNumId w:val="17"/>
  </w:num>
  <w:num w:numId="2" w16cid:durableId="813716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5292248">
    <w:abstractNumId w:val="16"/>
  </w:num>
  <w:num w:numId="4" w16cid:durableId="319770321">
    <w:abstractNumId w:val="4"/>
  </w:num>
  <w:num w:numId="5" w16cid:durableId="475032497">
    <w:abstractNumId w:val="5"/>
  </w:num>
  <w:num w:numId="6" w16cid:durableId="1241405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7798481">
    <w:abstractNumId w:val="6"/>
  </w:num>
  <w:num w:numId="8" w16cid:durableId="1849785117">
    <w:abstractNumId w:val="12"/>
  </w:num>
  <w:num w:numId="9" w16cid:durableId="1113859453">
    <w:abstractNumId w:val="7"/>
  </w:num>
  <w:num w:numId="10" w16cid:durableId="1846243475">
    <w:abstractNumId w:val="11"/>
  </w:num>
  <w:num w:numId="11" w16cid:durableId="474613259">
    <w:abstractNumId w:val="13"/>
  </w:num>
  <w:num w:numId="12" w16cid:durableId="1843426485">
    <w:abstractNumId w:val="15"/>
  </w:num>
  <w:num w:numId="13" w16cid:durableId="1771583281">
    <w:abstractNumId w:val="8"/>
  </w:num>
  <w:num w:numId="14" w16cid:durableId="519009751">
    <w:abstractNumId w:val="10"/>
  </w:num>
  <w:num w:numId="15" w16cid:durableId="262994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NotTrackFormatting/>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7E0NrCwALKMzZR0lIJTi4sz8/NACoxrAZGKHT4sAAAA"/>
  </w:docVars>
  <w:rsids>
    <w:rsidRoot w:val="000B4495"/>
    <w:rsid w:val="0000027C"/>
    <w:rsid w:val="000019C1"/>
    <w:rsid w:val="00001BA8"/>
    <w:rsid w:val="000020AA"/>
    <w:rsid w:val="000022F4"/>
    <w:rsid w:val="00002846"/>
    <w:rsid w:val="000032DE"/>
    <w:rsid w:val="00003ACF"/>
    <w:rsid w:val="00004178"/>
    <w:rsid w:val="00004510"/>
    <w:rsid w:val="00004F44"/>
    <w:rsid w:val="000054EC"/>
    <w:rsid w:val="0000687D"/>
    <w:rsid w:val="000068F7"/>
    <w:rsid w:val="00007C4E"/>
    <w:rsid w:val="00010F19"/>
    <w:rsid w:val="00011415"/>
    <w:rsid w:val="00011726"/>
    <w:rsid w:val="0001245F"/>
    <w:rsid w:val="00012619"/>
    <w:rsid w:val="000127F2"/>
    <w:rsid w:val="000132E3"/>
    <w:rsid w:val="0001352B"/>
    <w:rsid w:val="00013AE1"/>
    <w:rsid w:val="00014773"/>
    <w:rsid w:val="00015C35"/>
    <w:rsid w:val="0001703B"/>
    <w:rsid w:val="00017A14"/>
    <w:rsid w:val="000205C2"/>
    <w:rsid w:val="0002067D"/>
    <w:rsid w:val="0002094E"/>
    <w:rsid w:val="00020B1E"/>
    <w:rsid w:val="000218A5"/>
    <w:rsid w:val="00022078"/>
    <w:rsid w:val="00023EFB"/>
    <w:rsid w:val="00024D73"/>
    <w:rsid w:val="00025131"/>
    <w:rsid w:val="000252C1"/>
    <w:rsid w:val="0002536F"/>
    <w:rsid w:val="0002569A"/>
    <w:rsid w:val="00025F9B"/>
    <w:rsid w:val="000261E9"/>
    <w:rsid w:val="00027D16"/>
    <w:rsid w:val="00031BB5"/>
    <w:rsid w:val="00032307"/>
    <w:rsid w:val="0003245C"/>
    <w:rsid w:val="00032601"/>
    <w:rsid w:val="000329D2"/>
    <w:rsid w:val="000332FE"/>
    <w:rsid w:val="00033EE6"/>
    <w:rsid w:val="0003452B"/>
    <w:rsid w:val="000348A8"/>
    <w:rsid w:val="00035D30"/>
    <w:rsid w:val="000372E0"/>
    <w:rsid w:val="000428E4"/>
    <w:rsid w:val="000430AE"/>
    <w:rsid w:val="000434C9"/>
    <w:rsid w:val="00043614"/>
    <w:rsid w:val="0004474B"/>
    <w:rsid w:val="000449AB"/>
    <w:rsid w:val="0004515E"/>
    <w:rsid w:val="00045324"/>
    <w:rsid w:val="00045466"/>
    <w:rsid w:val="0004599B"/>
    <w:rsid w:val="00045E4F"/>
    <w:rsid w:val="000462EC"/>
    <w:rsid w:val="00046CBD"/>
    <w:rsid w:val="00046D96"/>
    <w:rsid w:val="00046DB4"/>
    <w:rsid w:val="000475D9"/>
    <w:rsid w:val="00047DE7"/>
    <w:rsid w:val="00047E3C"/>
    <w:rsid w:val="0005020D"/>
    <w:rsid w:val="00050731"/>
    <w:rsid w:val="00050888"/>
    <w:rsid w:val="00051B89"/>
    <w:rsid w:val="00052066"/>
    <w:rsid w:val="000524D7"/>
    <w:rsid w:val="0005271B"/>
    <w:rsid w:val="00053C5A"/>
    <w:rsid w:val="00053F47"/>
    <w:rsid w:val="000540AC"/>
    <w:rsid w:val="0005466F"/>
    <w:rsid w:val="00054CF1"/>
    <w:rsid w:val="000563BB"/>
    <w:rsid w:val="00056FB1"/>
    <w:rsid w:val="0005747B"/>
    <w:rsid w:val="00057E06"/>
    <w:rsid w:val="00061805"/>
    <w:rsid w:val="00062727"/>
    <w:rsid w:val="0006365C"/>
    <w:rsid w:val="000643EE"/>
    <w:rsid w:val="0006445F"/>
    <w:rsid w:val="00064A01"/>
    <w:rsid w:val="000654BC"/>
    <w:rsid w:val="00065E56"/>
    <w:rsid w:val="00066869"/>
    <w:rsid w:val="00066A98"/>
    <w:rsid w:val="000675DE"/>
    <w:rsid w:val="00070BC3"/>
    <w:rsid w:val="00070C12"/>
    <w:rsid w:val="0007193E"/>
    <w:rsid w:val="00072A6A"/>
    <w:rsid w:val="00072B8C"/>
    <w:rsid w:val="00072F1F"/>
    <w:rsid w:val="0007306A"/>
    <w:rsid w:val="000735C8"/>
    <w:rsid w:val="00074C59"/>
    <w:rsid w:val="0007717A"/>
    <w:rsid w:val="00077224"/>
    <w:rsid w:val="00080671"/>
    <w:rsid w:val="00081F91"/>
    <w:rsid w:val="00083250"/>
    <w:rsid w:val="000834A9"/>
    <w:rsid w:val="0008415C"/>
    <w:rsid w:val="0008479F"/>
    <w:rsid w:val="0008490A"/>
    <w:rsid w:val="00084B69"/>
    <w:rsid w:val="00084B8D"/>
    <w:rsid w:val="00084FC6"/>
    <w:rsid w:val="0008588A"/>
    <w:rsid w:val="000858B9"/>
    <w:rsid w:val="00087E5F"/>
    <w:rsid w:val="00090CA4"/>
    <w:rsid w:val="00090F1B"/>
    <w:rsid w:val="00091375"/>
    <w:rsid w:val="00091698"/>
    <w:rsid w:val="00091B2E"/>
    <w:rsid w:val="00093254"/>
    <w:rsid w:val="00094AB9"/>
    <w:rsid w:val="00094F31"/>
    <w:rsid w:val="00095587"/>
    <w:rsid w:val="000A0296"/>
    <w:rsid w:val="000A0F3D"/>
    <w:rsid w:val="000A119F"/>
    <w:rsid w:val="000A17D5"/>
    <w:rsid w:val="000A21A7"/>
    <w:rsid w:val="000A318C"/>
    <w:rsid w:val="000A3F4F"/>
    <w:rsid w:val="000A487D"/>
    <w:rsid w:val="000A493D"/>
    <w:rsid w:val="000A522D"/>
    <w:rsid w:val="000A58A7"/>
    <w:rsid w:val="000A5C39"/>
    <w:rsid w:val="000A630F"/>
    <w:rsid w:val="000A6CC7"/>
    <w:rsid w:val="000A72DC"/>
    <w:rsid w:val="000A73C8"/>
    <w:rsid w:val="000B0778"/>
    <w:rsid w:val="000B0805"/>
    <w:rsid w:val="000B161A"/>
    <w:rsid w:val="000B1D5F"/>
    <w:rsid w:val="000B1FCA"/>
    <w:rsid w:val="000B3410"/>
    <w:rsid w:val="000B369F"/>
    <w:rsid w:val="000B3F70"/>
    <w:rsid w:val="000B406B"/>
    <w:rsid w:val="000B4495"/>
    <w:rsid w:val="000B4B7D"/>
    <w:rsid w:val="000B69B4"/>
    <w:rsid w:val="000B70CF"/>
    <w:rsid w:val="000B78AB"/>
    <w:rsid w:val="000C165C"/>
    <w:rsid w:val="000C2171"/>
    <w:rsid w:val="000C28BC"/>
    <w:rsid w:val="000C29BA"/>
    <w:rsid w:val="000C4935"/>
    <w:rsid w:val="000C4EE8"/>
    <w:rsid w:val="000C4FBD"/>
    <w:rsid w:val="000C5BE8"/>
    <w:rsid w:val="000C7390"/>
    <w:rsid w:val="000D0075"/>
    <w:rsid w:val="000D0942"/>
    <w:rsid w:val="000D0A7E"/>
    <w:rsid w:val="000D2DCB"/>
    <w:rsid w:val="000D346B"/>
    <w:rsid w:val="000D3D51"/>
    <w:rsid w:val="000D4424"/>
    <w:rsid w:val="000D4B10"/>
    <w:rsid w:val="000D4D17"/>
    <w:rsid w:val="000D63A5"/>
    <w:rsid w:val="000D7358"/>
    <w:rsid w:val="000D7595"/>
    <w:rsid w:val="000E1549"/>
    <w:rsid w:val="000E169B"/>
    <w:rsid w:val="000E1DF6"/>
    <w:rsid w:val="000E24C4"/>
    <w:rsid w:val="000E2B62"/>
    <w:rsid w:val="000E2F9A"/>
    <w:rsid w:val="000E3DAE"/>
    <w:rsid w:val="000E468B"/>
    <w:rsid w:val="000E56CD"/>
    <w:rsid w:val="000E5BBC"/>
    <w:rsid w:val="000E693F"/>
    <w:rsid w:val="000E7E96"/>
    <w:rsid w:val="000E7F19"/>
    <w:rsid w:val="000F1449"/>
    <w:rsid w:val="000F15B9"/>
    <w:rsid w:val="000F1767"/>
    <w:rsid w:val="000F234C"/>
    <w:rsid w:val="000F2E98"/>
    <w:rsid w:val="000F35EF"/>
    <w:rsid w:val="000F3860"/>
    <w:rsid w:val="000F47EB"/>
    <w:rsid w:val="000F60BD"/>
    <w:rsid w:val="000F6A66"/>
    <w:rsid w:val="000F743F"/>
    <w:rsid w:val="000F7AD5"/>
    <w:rsid w:val="00100964"/>
    <w:rsid w:val="00100F63"/>
    <w:rsid w:val="00101B88"/>
    <w:rsid w:val="00101DEC"/>
    <w:rsid w:val="001028AE"/>
    <w:rsid w:val="001043E8"/>
    <w:rsid w:val="00104A19"/>
    <w:rsid w:val="001066B9"/>
    <w:rsid w:val="00107796"/>
    <w:rsid w:val="00111910"/>
    <w:rsid w:val="00111BEC"/>
    <w:rsid w:val="00112EAC"/>
    <w:rsid w:val="00113872"/>
    <w:rsid w:val="00114D93"/>
    <w:rsid w:val="00114F4A"/>
    <w:rsid w:val="001160CE"/>
    <w:rsid w:val="00116862"/>
    <w:rsid w:val="00116D65"/>
    <w:rsid w:val="00116E19"/>
    <w:rsid w:val="001204B0"/>
    <w:rsid w:val="001219F6"/>
    <w:rsid w:val="00121A38"/>
    <w:rsid w:val="00121C11"/>
    <w:rsid w:val="00121E99"/>
    <w:rsid w:val="00122271"/>
    <w:rsid w:val="00122E65"/>
    <w:rsid w:val="0012313C"/>
    <w:rsid w:val="00123E02"/>
    <w:rsid w:val="00125621"/>
    <w:rsid w:val="001258C9"/>
    <w:rsid w:val="00126F74"/>
    <w:rsid w:val="00127EF4"/>
    <w:rsid w:val="00130030"/>
    <w:rsid w:val="00131026"/>
    <w:rsid w:val="001331A1"/>
    <w:rsid w:val="00133BF1"/>
    <w:rsid w:val="0013420C"/>
    <w:rsid w:val="001343B8"/>
    <w:rsid w:val="00137385"/>
    <w:rsid w:val="00137761"/>
    <w:rsid w:val="00142044"/>
    <w:rsid w:val="00142793"/>
    <w:rsid w:val="00142FD2"/>
    <w:rsid w:val="00143CAC"/>
    <w:rsid w:val="001443BD"/>
    <w:rsid w:val="0014445D"/>
    <w:rsid w:val="00147474"/>
    <w:rsid w:val="0015036F"/>
    <w:rsid w:val="00150FE2"/>
    <w:rsid w:val="001526A7"/>
    <w:rsid w:val="00152AB2"/>
    <w:rsid w:val="00152FB9"/>
    <w:rsid w:val="001540BE"/>
    <w:rsid w:val="001541CC"/>
    <w:rsid w:val="00154BFA"/>
    <w:rsid w:val="00154C87"/>
    <w:rsid w:val="00154CE4"/>
    <w:rsid w:val="00156A12"/>
    <w:rsid w:val="00156E48"/>
    <w:rsid w:val="00156E56"/>
    <w:rsid w:val="001570AD"/>
    <w:rsid w:val="001605CF"/>
    <w:rsid w:val="001608C0"/>
    <w:rsid w:val="00161615"/>
    <w:rsid w:val="00161E10"/>
    <w:rsid w:val="00162030"/>
    <w:rsid w:val="00162761"/>
    <w:rsid w:val="00164684"/>
    <w:rsid w:val="00165532"/>
    <w:rsid w:val="001657AE"/>
    <w:rsid w:val="00165A46"/>
    <w:rsid w:val="00165F73"/>
    <w:rsid w:val="00166D75"/>
    <w:rsid w:val="00171EAA"/>
    <w:rsid w:val="00172A02"/>
    <w:rsid w:val="001744EF"/>
    <w:rsid w:val="0017497F"/>
    <w:rsid w:val="001775F2"/>
    <w:rsid w:val="00181FD6"/>
    <w:rsid w:val="0018225C"/>
    <w:rsid w:val="001829FA"/>
    <w:rsid w:val="00182FC1"/>
    <w:rsid w:val="0018374A"/>
    <w:rsid w:val="00183E15"/>
    <w:rsid w:val="0018633F"/>
    <w:rsid w:val="001864F2"/>
    <w:rsid w:val="00186B8E"/>
    <w:rsid w:val="00190B28"/>
    <w:rsid w:val="001910AA"/>
    <w:rsid w:val="0019124A"/>
    <w:rsid w:val="00191B09"/>
    <w:rsid w:val="00192F6A"/>
    <w:rsid w:val="00194EB5"/>
    <w:rsid w:val="00195B2A"/>
    <w:rsid w:val="0019752F"/>
    <w:rsid w:val="00197ADF"/>
    <w:rsid w:val="00197C03"/>
    <w:rsid w:val="001A13CA"/>
    <w:rsid w:val="001A1AF9"/>
    <w:rsid w:val="001A45E7"/>
    <w:rsid w:val="001A53AD"/>
    <w:rsid w:val="001A595B"/>
    <w:rsid w:val="001A5DA9"/>
    <w:rsid w:val="001A6778"/>
    <w:rsid w:val="001A790D"/>
    <w:rsid w:val="001A79EB"/>
    <w:rsid w:val="001B01E3"/>
    <w:rsid w:val="001B1492"/>
    <w:rsid w:val="001B2215"/>
    <w:rsid w:val="001B2351"/>
    <w:rsid w:val="001B4A5B"/>
    <w:rsid w:val="001B5A9E"/>
    <w:rsid w:val="001B5AA4"/>
    <w:rsid w:val="001B5D9D"/>
    <w:rsid w:val="001B6F0E"/>
    <w:rsid w:val="001B78DA"/>
    <w:rsid w:val="001B7E1C"/>
    <w:rsid w:val="001C04A7"/>
    <w:rsid w:val="001C059A"/>
    <w:rsid w:val="001C138A"/>
    <w:rsid w:val="001C177D"/>
    <w:rsid w:val="001C1980"/>
    <w:rsid w:val="001C1BE9"/>
    <w:rsid w:val="001C21F2"/>
    <w:rsid w:val="001C3689"/>
    <w:rsid w:val="001C4886"/>
    <w:rsid w:val="001C54CF"/>
    <w:rsid w:val="001C61F9"/>
    <w:rsid w:val="001C69AB"/>
    <w:rsid w:val="001C6CDC"/>
    <w:rsid w:val="001C7273"/>
    <w:rsid w:val="001C77EE"/>
    <w:rsid w:val="001D020A"/>
    <w:rsid w:val="001D0522"/>
    <w:rsid w:val="001D0A46"/>
    <w:rsid w:val="001D0BCF"/>
    <w:rsid w:val="001D18C1"/>
    <w:rsid w:val="001D2138"/>
    <w:rsid w:val="001D213F"/>
    <w:rsid w:val="001D2F6A"/>
    <w:rsid w:val="001D41CB"/>
    <w:rsid w:val="001D4241"/>
    <w:rsid w:val="001D4A99"/>
    <w:rsid w:val="001D4B44"/>
    <w:rsid w:val="001D4BE4"/>
    <w:rsid w:val="001D4FA9"/>
    <w:rsid w:val="001D69BE"/>
    <w:rsid w:val="001D6DDA"/>
    <w:rsid w:val="001D6EEC"/>
    <w:rsid w:val="001D7BE5"/>
    <w:rsid w:val="001E09C2"/>
    <w:rsid w:val="001E1956"/>
    <w:rsid w:val="001E2117"/>
    <w:rsid w:val="001E2B26"/>
    <w:rsid w:val="001E2B82"/>
    <w:rsid w:val="001E37D7"/>
    <w:rsid w:val="001E3D50"/>
    <w:rsid w:val="001E4024"/>
    <w:rsid w:val="001E5730"/>
    <w:rsid w:val="001E5D20"/>
    <w:rsid w:val="001E5EAB"/>
    <w:rsid w:val="001E6BF5"/>
    <w:rsid w:val="001E7B82"/>
    <w:rsid w:val="001F07CC"/>
    <w:rsid w:val="001F1626"/>
    <w:rsid w:val="001F1BC5"/>
    <w:rsid w:val="001F28B7"/>
    <w:rsid w:val="001F32D7"/>
    <w:rsid w:val="001F6687"/>
    <w:rsid w:val="001F72B5"/>
    <w:rsid w:val="001F7652"/>
    <w:rsid w:val="002001A8"/>
    <w:rsid w:val="00200C39"/>
    <w:rsid w:val="00200D78"/>
    <w:rsid w:val="0020140F"/>
    <w:rsid w:val="002022FB"/>
    <w:rsid w:val="002023C1"/>
    <w:rsid w:val="002027BF"/>
    <w:rsid w:val="00205452"/>
    <w:rsid w:val="0020547B"/>
    <w:rsid w:val="002057B1"/>
    <w:rsid w:val="002066D9"/>
    <w:rsid w:val="00206C71"/>
    <w:rsid w:val="00207356"/>
    <w:rsid w:val="00210531"/>
    <w:rsid w:val="00212081"/>
    <w:rsid w:val="0021252F"/>
    <w:rsid w:val="0021365C"/>
    <w:rsid w:val="00214007"/>
    <w:rsid w:val="002146BA"/>
    <w:rsid w:val="002154C5"/>
    <w:rsid w:val="002167E1"/>
    <w:rsid w:val="00217676"/>
    <w:rsid w:val="00217E05"/>
    <w:rsid w:val="00221B5B"/>
    <w:rsid w:val="00221CA4"/>
    <w:rsid w:val="0022310A"/>
    <w:rsid w:val="00223894"/>
    <w:rsid w:val="00224DCB"/>
    <w:rsid w:val="002267DA"/>
    <w:rsid w:val="00226E10"/>
    <w:rsid w:val="002272F4"/>
    <w:rsid w:val="0022769B"/>
    <w:rsid w:val="00227FBD"/>
    <w:rsid w:val="00233911"/>
    <w:rsid w:val="00233AD1"/>
    <w:rsid w:val="00233C95"/>
    <w:rsid w:val="00233F54"/>
    <w:rsid w:val="0023451E"/>
    <w:rsid w:val="0023542B"/>
    <w:rsid w:val="002355A7"/>
    <w:rsid w:val="0023578F"/>
    <w:rsid w:val="00235A32"/>
    <w:rsid w:val="0023612A"/>
    <w:rsid w:val="002377F3"/>
    <w:rsid w:val="0023780C"/>
    <w:rsid w:val="00237A51"/>
    <w:rsid w:val="00240970"/>
    <w:rsid w:val="00241128"/>
    <w:rsid w:val="00241694"/>
    <w:rsid w:val="00241F9D"/>
    <w:rsid w:val="00243093"/>
    <w:rsid w:val="00243354"/>
    <w:rsid w:val="00244AEE"/>
    <w:rsid w:val="00244F14"/>
    <w:rsid w:val="00245120"/>
    <w:rsid w:val="0024544E"/>
    <w:rsid w:val="002462ED"/>
    <w:rsid w:val="00246B0A"/>
    <w:rsid w:val="0024701C"/>
    <w:rsid w:val="002500CB"/>
    <w:rsid w:val="00250651"/>
    <w:rsid w:val="00250E51"/>
    <w:rsid w:val="002512DB"/>
    <w:rsid w:val="00251581"/>
    <w:rsid w:val="00251985"/>
    <w:rsid w:val="0025249F"/>
    <w:rsid w:val="002524F1"/>
    <w:rsid w:val="002526F3"/>
    <w:rsid w:val="00253015"/>
    <w:rsid w:val="00253193"/>
    <w:rsid w:val="00253255"/>
    <w:rsid w:val="00253EF9"/>
    <w:rsid w:val="00254DD1"/>
    <w:rsid w:val="00255F09"/>
    <w:rsid w:val="0025622B"/>
    <w:rsid w:val="0025669A"/>
    <w:rsid w:val="0025677C"/>
    <w:rsid w:val="00256BD1"/>
    <w:rsid w:val="00256ED7"/>
    <w:rsid w:val="00257A0C"/>
    <w:rsid w:val="0026008F"/>
    <w:rsid w:val="00260EE1"/>
    <w:rsid w:val="00261F70"/>
    <w:rsid w:val="00261FD6"/>
    <w:rsid w:val="00261FDA"/>
    <w:rsid w:val="00262579"/>
    <w:rsid w:val="00264327"/>
    <w:rsid w:val="00264B73"/>
    <w:rsid w:val="00265248"/>
    <w:rsid w:val="002652F6"/>
    <w:rsid w:val="00265E59"/>
    <w:rsid w:val="002668E7"/>
    <w:rsid w:val="00266D8A"/>
    <w:rsid w:val="00267380"/>
    <w:rsid w:val="00267676"/>
    <w:rsid w:val="00267C64"/>
    <w:rsid w:val="00267E97"/>
    <w:rsid w:val="00270189"/>
    <w:rsid w:val="00270C35"/>
    <w:rsid w:val="0027125D"/>
    <w:rsid w:val="00271B0A"/>
    <w:rsid w:val="002721DF"/>
    <w:rsid w:val="0027456B"/>
    <w:rsid w:val="002745DB"/>
    <w:rsid w:val="00274AC8"/>
    <w:rsid w:val="00275A2D"/>
    <w:rsid w:val="00275E23"/>
    <w:rsid w:val="0027643D"/>
    <w:rsid w:val="00276463"/>
    <w:rsid w:val="00276560"/>
    <w:rsid w:val="00276EAB"/>
    <w:rsid w:val="002776F3"/>
    <w:rsid w:val="00280682"/>
    <w:rsid w:val="00281B53"/>
    <w:rsid w:val="00281CF9"/>
    <w:rsid w:val="00282103"/>
    <w:rsid w:val="00282EB2"/>
    <w:rsid w:val="002839EB"/>
    <w:rsid w:val="002842AB"/>
    <w:rsid w:val="0028550D"/>
    <w:rsid w:val="0028630C"/>
    <w:rsid w:val="00286466"/>
    <w:rsid w:val="00286932"/>
    <w:rsid w:val="00286B3F"/>
    <w:rsid w:val="00286D8B"/>
    <w:rsid w:val="00287701"/>
    <w:rsid w:val="00287F48"/>
    <w:rsid w:val="00291892"/>
    <w:rsid w:val="00292045"/>
    <w:rsid w:val="00292AD3"/>
    <w:rsid w:val="00292B5F"/>
    <w:rsid w:val="0029373E"/>
    <w:rsid w:val="00293788"/>
    <w:rsid w:val="002949FB"/>
    <w:rsid w:val="00294E49"/>
    <w:rsid w:val="00294F48"/>
    <w:rsid w:val="0029571F"/>
    <w:rsid w:val="00295774"/>
    <w:rsid w:val="002A0BE3"/>
    <w:rsid w:val="002A1ED1"/>
    <w:rsid w:val="002A2A80"/>
    <w:rsid w:val="002A305C"/>
    <w:rsid w:val="002A4E13"/>
    <w:rsid w:val="002A4E48"/>
    <w:rsid w:val="002A5F57"/>
    <w:rsid w:val="002A62B9"/>
    <w:rsid w:val="002A65D8"/>
    <w:rsid w:val="002A678F"/>
    <w:rsid w:val="002A6910"/>
    <w:rsid w:val="002A731F"/>
    <w:rsid w:val="002A7D32"/>
    <w:rsid w:val="002A7F6E"/>
    <w:rsid w:val="002B0A3F"/>
    <w:rsid w:val="002B1CB6"/>
    <w:rsid w:val="002B1E39"/>
    <w:rsid w:val="002B20AD"/>
    <w:rsid w:val="002B2614"/>
    <w:rsid w:val="002B2E04"/>
    <w:rsid w:val="002B3F58"/>
    <w:rsid w:val="002B436B"/>
    <w:rsid w:val="002B4550"/>
    <w:rsid w:val="002B5103"/>
    <w:rsid w:val="002B574A"/>
    <w:rsid w:val="002C0856"/>
    <w:rsid w:val="002C0A90"/>
    <w:rsid w:val="002C0B17"/>
    <w:rsid w:val="002C10A5"/>
    <w:rsid w:val="002C15C5"/>
    <w:rsid w:val="002C1854"/>
    <w:rsid w:val="002C1AED"/>
    <w:rsid w:val="002C33A0"/>
    <w:rsid w:val="002C5362"/>
    <w:rsid w:val="002C55A2"/>
    <w:rsid w:val="002C676E"/>
    <w:rsid w:val="002C6F1E"/>
    <w:rsid w:val="002C6F9B"/>
    <w:rsid w:val="002C74B1"/>
    <w:rsid w:val="002D010E"/>
    <w:rsid w:val="002D088E"/>
    <w:rsid w:val="002D0EF1"/>
    <w:rsid w:val="002D11BF"/>
    <w:rsid w:val="002D1602"/>
    <w:rsid w:val="002D18FA"/>
    <w:rsid w:val="002D251C"/>
    <w:rsid w:val="002D283D"/>
    <w:rsid w:val="002D2A8D"/>
    <w:rsid w:val="002D3668"/>
    <w:rsid w:val="002D3698"/>
    <w:rsid w:val="002D4930"/>
    <w:rsid w:val="002D5517"/>
    <w:rsid w:val="002D6864"/>
    <w:rsid w:val="002D6BFF"/>
    <w:rsid w:val="002D7171"/>
    <w:rsid w:val="002D7EC7"/>
    <w:rsid w:val="002E11AB"/>
    <w:rsid w:val="002E1B92"/>
    <w:rsid w:val="002E1C18"/>
    <w:rsid w:val="002E2CF6"/>
    <w:rsid w:val="002E31DE"/>
    <w:rsid w:val="002E3CBE"/>
    <w:rsid w:val="002E4C4E"/>
    <w:rsid w:val="002F0912"/>
    <w:rsid w:val="002F19AC"/>
    <w:rsid w:val="002F1F1A"/>
    <w:rsid w:val="002F1F6D"/>
    <w:rsid w:val="002F24F5"/>
    <w:rsid w:val="002F3B07"/>
    <w:rsid w:val="002F3D2E"/>
    <w:rsid w:val="002F3F17"/>
    <w:rsid w:val="002F43BA"/>
    <w:rsid w:val="002F4432"/>
    <w:rsid w:val="002F486A"/>
    <w:rsid w:val="002F4AE4"/>
    <w:rsid w:val="002F4C33"/>
    <w:rsid w:val="002F52FF"/>
    <w:rsid w:val="002F5497"/>
    <w:rsid w:val="002F5BBC"/>
    <w:rsid w:val="002F6236"/>
    <w:rsid w:val="002F6860"/>
    <w:rsid w:val="002F6BA4"/>
    <w:rsid w:val="00300EE9"/>
    <w:rsid w:val="00302A59"/>
    <w:rsid w:val="00303230"/>
    <w:rsid w:val="00303A64"/>
    <w:rsid w:val="00304949"/>
    <w:rsid w:val="00305593"/>
    <w:rsid w:val="003069A1"/>
    <w:rsid w:val="00306E7C"/>
    <w:rsid w:val="0030711E"/>
    <w:rsid w:val="003071E0"/>
    <w:rsid w:val="003102A1"/>
    <w:rsid w:val="003103CB"/>
    <w:rsid w:val="00311C68"/>
    <w:rsid w:val="0031217F"/>
    <w:rsid w:val="00314662"/>
    <w:rsid w:val="00314E51"/>
    <w:rsid w:val="003155DF"/>
    <w:rsid w:val="003169A8"/>
    <w:rsid w:val="003170A5"/>
    <w:rsid w:val="00320DC4"/>
    <w:rsid w:val="00321B63"/>
    <w:rsid w:val="00321CFF"/>
    <w:rsid w:val="00323D6D"/>
    <w:rsid w:val="003242F7"/>
    <w:rsid w:val="00324CD1"/>
    <w:rsid w:val="003253C4"/>
    <w:rsid w:val="00325B27"/>
    <w:rsid w:val="00325CA7"/>
    <w:rsid w:val="00326E60"/>
    <w:rsid w:val="003276CA"/>
    <w:rsid w:val="00327858"/>
    <w:rsid w:val="00330090"/>
    <w:rsid w:val="003309BF"/>
    <w:rsid w:val="00330C64"/>
    <w:rsid w:val="003321B5"/>
    <w:rsid w:val="003323C9"/>
    <w:rsid w:val="0033245A"/>
    <w:rsid w:val="00333359"/>
    <w:rsid w:val="003337E4"/>
    <w:rsid w:val="0033690E"/>
    <w:rsid w:val="00337271"/>
    <w:rsid w:val="0033747A"/>
    <w:rsid w:val="00337C6C"/>
    <w:rsid w:val="003405E2"/>
    <w:rsid w:val="00340891"/>
    <w:rsid w:val="00342180"/>
    <w:rsid w:val="0034240D"/>
    <w:rsid w:val="00342412"/>
    <w:rsid w:val="00342731"/>
    <w:rsid w:val="00342A4A"/>
    <w:rsid w:val="00343B96"/>
    <w:rsid w:val="00343DC3"/>
    <w:rsid w:val="00345EDA"/>
    <w:rsid w:val="00345F69"/>
    <w:rsid w:val="00346604"/>
    <w:rsid w:val="00346B0E"/>
    <w:rsid w:val="00350F53"/>
    <w:rsid w:val="00352C15"/>
    <w:rsid w:val="0035307D"/>
    <w:rsid w:val="003533A9"/>
    <w:rsid w:val="00353D6D"/>
    <w:rsid w:val="00355280"/>
    <w:rsid w:val="003558F8"/>
    <w:rsid w:val="00357519"/>
    <w:rsid w:val="00357B4C"/>
    <w:rsid w:val="00360CB6"/>
    <w:rsid w:val="00361531"/>
    <w:rsid w:val="00362366"/>
    <w:rsid w:val="0036242E"/>
    <w:rsid w:val="003624CB"/>
    <w:rsid w:val="00363054"/>
    <w:rsid w:val="003633DC"/>
    <w:rsid w:val="00364F53"/>
    <w:rsid w:val="0036636B"/>
    <w:rsid w:val="00366812"/>
    <w:rsid w:val="00366D95"/>
    <w:rsid w:val="00366DBF"/>
    <w:rsid w:val="00366FC7"/>
    <w:rsid w:val="0036727A"/>
    <w:rsid w:val="00367A8C"/>
    <w:rsid w:val="0037103D"/>
    <w:rsid w:val="00371B8A"/>
    <w:rsid w:val="00372A01"/>
    <w:rsid w:val="00373B98"/>
    <w:rsid w:val="00374718"/>
    <w:rsid w:val="00376225"/>
    <w:rsid w:val="003775CD"/>
    <w:rsid w:val="003801E0"/>
    <w:rsid w:val="00380BE8"/>
    <w:rsid w:val="003819C0"/>
    <w:rsid w:val="00382927"/>
    <w:rsid w:val="00383D4D"/>
    <w:rsid w:val="00385780"/>
    <w:rsid w:val="00385D36"/>
    <w:rsid w:val="003861EA"/>
    <w:rsid w:val="003865E2"/>
    <w:rsid w:val="00386BE5"/>
    <w:rsid w:val="003877E7"/>
    <w:rsid w:val="00387A9B"/>
    <w:rsid w:val="00387E18"/>
    <w:rsid w:val="00390D91"/>
    <w:rsid w:val="00393170"/>
    <w:rsid w:val="0039406F"/>
    <w:rsid w:val="00394450"/>
    <w:rsid w:val="003968A2"/>
    <w:rsid w:val="003A0284"/>
    <w:rsid w:val="003A1656"/>
    <w:rsid w:val="003A1ADA"/>
    <w:rsid w:val="003A210C"/>
    <w:rsid w:val="003A2261"/>
    <w:rsid w:val="003A2C3E"/>
    <w:rsid w:val="003A3187"/>
    <w:rsid w:val="003A328B"/>
    <w:rsid w:val="003A36A4"/>
    <w:rsid w:val="003A3A30"/>
    <w:rsid w:val="003A3D32"/>
    <w:rsid w:val="003A4CC4"/>
    <w:rsid w:val="003A5A94"/>
    <w:rsid w:val="003A7FBE"/>
    <w:rsid w:val="003B0F42"/>
    <w:rsid w:val="003B1591"/>
    <w:rsid w:val="003B1C01"/>
    <w:rsid w:val="003B28A8"/>
    <w:rsid w:val="003B2991"/>
    <w:rsid w:val="003B3B70"/>
    <w:rsid w:val="003B3CA7"/>
    <w:rsid w:val="003B4077"/>
    <w:rsid w:val="003B441D"/>
    <w:rsid w:val="003B44BD"/>
    <w:rsid w:val="003B476D"/>
    <w:rsid w:val="003B4919"/>
    <w:rsid w:val="003B527F"/>
    <w:rsid w:val="003B5B11"/>
    <w:rsid w:val="003B5BDB"/>
    <w:rsid w:val="003B7999"/>
    <w:rsid w:val="003C022D"/>
    <w:rsid w:val="003C03E5"/>
    <w:rsid w:val="003C0B2A"/>
    <w:rsid w:val="003C0F82"/>
    <w:rsid w:val="003C1F07"/>
    <w:rsid w:val="003C4730"/>
    <w:rsid w:val="003C4C39"/>
    <w:rsid w:val="003C5284"/>
    <w:rsid w:val="003C5C4D"/>
    <w:rsid w:val="003C7C83"/>
    <w:rsid w:val="003D13BD"/>
    <w:rsid w:val="003D1FD1"/>
    <w:rsid w:val="003D2E87"/>
    <w:rsid w:val="003D3204"/>
    <w:rsid w:val="003D3521"/>
    <w:rsid w:val="003D39EA"/>
    <w:rsid w:val="003D43D1"/>
    <w:rsid w:val="003D4F0C"/>
    <w:rsid w:val="003D608C"/>
    <w:rsid w:val="003D6377"/>
    <w:rsid w:val="003E0C1A"/>
    <w:rsid w:val="003E0DD9"/>
    <w:rsid w:val="003E30E7"/>
    <w:rsid w:val="003E48B0"/>
    <w:rsid w:val="003E4B67"/>
    <w:rsid w:val="003E6473"/>
    <w:rsid w:val="003E6B07"/>
    <w:rsid w:val="003E6C76"/>
    <w:rsid w:val="003E7134"/>
    <w:rsid w:val="003F0B88"/>
    <w:rsid w:val="003F18EF"/>
    <w:rsid w:val="003F2084"/>
    <w:rsid w:val="003F37F7"/>
    <w:rsid w:val="003F40AC"/>
    <w:rsid w:val="003F4E92"/>
    <w:rsid w:val="003F5B21"/>
    <w:rsid w:val="003F63CA"/>
    <w:rsid w:val="003F6859"/>
    <w:rsid w:val="004045AD"/>
    <w:rsid w:val="00404970"/>
    <w:rsid w:val="00404B7F"/>
    <w:rsid w:val="00404D2B"/>
    <w:rsid w:val="00404E8E"/>
    <w:rsid w:val="0040502C"/>
    <w:rsid w:val="00405C3C"/>
    <w:rsid w:val="00407844"/>
    <w:rsid w:val="00410522"/>
    <w:rsid w:val="004105D8"/>
    <w:rsid w:val="004113DF"/>
    <w:rsid w:val="00413A8A"/>
    <w:rsid w:val="00413D82"/>
    <w:rsid w:val="00414198"/>
    <w:rsid w:val="00414C19"/>
    <w:rsid w:val="0041606B"/>
    <w:rsid w:val="004163D5"/>
    <w:rsid w:val="004168A8"/>
    <w:rsid w:val="004169E1"/>
    <w:rsid w:val="00416C3F"/>
    <w:rsid w:val="00417DE9"/>
    <w:rsid w:val="00420131"/>
    <w:rsid w:val="00420200"/>
    <w:rsid w:val="00420682"/>
    <w:rsid w:val="0042263D"/>
    <w:rsid w:val="00423807"/>
    <w:rsid w:val="00424410"/>
    <w:rsid w:val="00424AED"/>
    <w:rsid w:val="00424CA7"/>
    <w:rsid w:val="00424F8D"/>
    <w:rsid w:val="0042518C"/>
    <w:rsid w:val="00425837"/>
    <w:rsid w:val="00425991"/>
    <w:rsid w:val="00425C7E"/>
    <w:rsid w:val="00425F66"/>
    <w:rsid w:val="004301FC"/>
    <w:rsid w:val="00430B84"/>
    <w:rsid w:val="004311A5"/>
    <w:rsid w:val="00431A45"/>
    <w:rsid w:val="00431CED"/>
    <w:rsid w:val="004320F1"/>
    <w:rsid w:val="004325B9"/>
    <w:rsid w:val="004329CF"/>
    <w:rsid w:val="0043352C"/>
    <w:rsid w:val="00434CBD"/>
    <w:rsid w:val="00434E0A"/>
    <w:rsid w:val="004357C5"/>
    <w:rsid w:val="00435CD5"/>
    <w:rsid w:val="00435D77"/>
    <w:rsid w:val="00436303"/>
    <w:rsid w:val="004370F5"/>
    <w:rsid w:val="00440DE7"/>
    <w:rsid w:val="00441494"/>
    <w:rsid w:val="00441603"/>
    <w:rsid w:val="0044176D"/>
    <w:rsid w:val="00441A20"/>
    <w:rsid w:val="00441FBF"/>
    <w:rsid w:val="00442455"/>
    <w:rsid w:val="00442DB2"/>
    <w:rsid w:val="00443633"/>
    <w:rsid w:val="00443836"/>
    <w:rsid w:val="004439C5"/>
    <w:rsid w:val="0044435F"/>
    <w:rsid w:val="00444A3E"/>
    <w:rsid w:val="00445789"/>
    <w:rsid w:val="00446E5E"/>
    <w:rsid w:val="0044748A"/>
    <w:rsid w:val="00450D8F"/>
    <w:rsid w:val="00451C38"/>
    <w:rsid w:val="00452B45"/>
    <w:rsid w:val="00455573"/>
    <w:rsid w:val="0045612C"/>
    <w:rsid w:val="0046075B"/>
    <w:rsid w:val="00460DAC"/>
    <w:rsid w:val="00460F21"/>
    <w:rsid w:val="00461945"/>
    <w:rsid w:val="00463F0C"/>
    <w:rsid w:val="0046410D"/>
    <w:rsid w:val="004646E8"/>
    <w:rsid w:val="00464BA5"/>
    <w:rsid w:val="00464EFF"/>
    <w:rsid w:val="00465012"/>
    <w:rsid w:val="004661B5"/>
    <w:rsid w:val="0046622C"/>
    <w:rsid w:val="004665A7"/>
    <w:rsid w:val="00466E26"/>
    <w:rsid w:val="00467926"/>
    <w:rsid w:val="0046794C"/>
    <w:rsid w:val="00467B3E"/>
    <w:rsid w:val="00467F15"/>
    <w:rsid w:val="0047048A"/>
    <w:rsid w:val="00470A51"/>
    <w:rsid w:val="00471AF8"/>
    <w:rsid w:val="00471FC1"/>
    <w:rsid w:val="0047257E"/>
    <w:rsid w:val="00472F07"/>
    <w:rsid w:val="004737B3"/>
    <w:rsid w:val="004738BF"/>
    <w:rsid w:val="00473C99"/>
    <w:rsid w:val="00473DFA"/>
    <w:rsid w:val="00474302"/>
    <w:rsid w:val="00475B89"/>
    <w:rsid w:val="00475D01"/>
    <w:rsid w:val="00475DB8"/>
    <w:rsid w:val="004762F5"/>
    <w:rsid w:val="004765A7"/>
    <w:rsid w:val="00477DCF"/>
    <w:rsid w:val="004803EB"/>
    <w:rsid w:val="00483D3E"/>
    <w:rsid w:val="00484030"/>
    <w:rsid w:val="004847A5"/>
    <w:rsid w:val="0048518A"/>
    <w:rsid w:val="00485CE3"/>
    <w:rsid w:val="004900BB"/>
    <w:rsid w:val="00490541"/>
    <w:rsid w:val="004912B9"/>
    <w:rsid w:val="00492202"/>
    <w:rsid w:val="004925D7"/>
    <w:rsid w:val="00493632"/>
    <w:rsid w:val="00493AD4"/>
    <w:rsid w:val="004940BE"/>
    <w:rsid w:val="004941EE"/>
    <w:rsid w:val="00495FDF"/>
    <w:rsid w:val="00496E76"/>
    <w:rsid w:val="004972F5"/>
    <w:rsid w:val="00497804"/>
    <w:rsid w:val="004A12F1"/>
    <w:rsid w:val="004A21D9"/>
    <w:rsid w:val="004A22F2"/>
    <w:rsid w:val="004A27DD"/>
    <w:rsid w:val="004A3498"/>
    <w:rsid w:val="004A3A7D"/>
    <w:rsid w:val="004A72D4"/>
    <w:rsid w:val="004A750F"/>
    <w:rsid w:val="004B15BD"/>
    <w:rsid w:val="004B16EC"/>
    <w:rsid w:val="004B208E"/>
    <w:rsid w:val="004B2373"/>
    <w:rsid w:val="004B2E43"/>
    <w:rsid w:val="004B335A"/>
    <w:rsid w:val="004B4AED"/>
    <w:rsid w:val="004B5BB1"/>
    <w:rsid w:val="004B677B"/>
    <w:rsid w:val="004B7EC6"/>
    <w:rsid w:val="004C12B4"/>
    <w:rsid w:val="004C205B"/>
    <w:rsid w:val="004C2723"/>
    <w:rsid w:val="004C28D3"/>
    <w:rsid w:val="004C2B76"/>
    <w:rsid w:val="004C2BBF"/>
    <w:rsid w:val="004C42BE"/>
    <w:rsid w:val="004C4AC9"/>
    <w:rsid w:val="004C4B41"/>
    <w:rsid w:val="004C51AE"/>
    <w:rsid w:val="004C65B0"/>
    <w:rsid w:val="004C6EE9"/>
    <w:rsid w:val="004C7404"/>
    <w:rsid w:val="004C751A"/>
    <w:rsid w:val="004D0083"/>
    <w:rsid w:val="004D036B"/>
    <w:rsid w:val="004D054C"/>
    <w:rsid w:val="004D05E0"/>
    <w:rsid w:val="004D061A"/>
    <w:rsid w:val="004D0718"/>
    <w:rsid w:val="004D174D"/>
    <w:rsid w:val="004D20DF"/>
    <w:rsid w:val="004D2AEB"/>
    <w:rsid w:val="004D33A0"/>
    <w:rsid w:val="004D34C1"/>
    <w:rsid w:val="004D49FA"/>
    <w:rsid w:val="004D57DC"/>
    <w:rsid w:val="004D5A7F"/>
    <w:rsid w:val="004D5F3E"/>
    <w:rsid w:val="004E051D"/>
    <w:rsid w:val="004E08FE"/>
    <w:rsid w:val="004E17C4"/>
    <w:rsid w:val="004E1B4A"/>
    <w:rsid w:val="004E1E2B"/>
    <w:rsid w:val="004E24BC"/>
    <w:rsid w:val="004E2DD0"/>
    <w:rsid w:val="004E320A"/>
    <w:rsid w:val="004E373C"/>
    <w:rsid w:val="004E44CB"/>
    <w:rsid w:val="004E4BFE"/>
    <w:rsid w:val="004E50FB"/>
    <w:rsid w:val="004E783D"/>
    <w:rsid w:val="004F0096"/>
    <w:rsid w:val="004F2671"/>
    <w:rsid w:val="004F31F4"/>
    <w:rsid w:val="004F4AF6"/>
    <w:rsid w:val="004F557C"/>
    <w:rsid w:val="004F5C54"/>
    <w:rsid w:val="004F601B"/>
    <w:rsid w:val="004F63E5"/>
    <w:rsid w:val="00500599"/>
    <w:rsid w:val="00501852"/>
    <w:rsid w:val="005023DF"/>
    <w:rsid w:val="00502C15"/>
    <w:rsid w:val="00503269"/>
    <w:rsid w:val="005036B0"/>
    <w:rsid w:val="00504805"/>
    <w:rsid w:val="00504B48"/>
    <w:rsid w:val="00504FD8"/>
    <w:rsid w:val="005059DB"/>
    <w:rsid w:val="00507DE4"/>
    <w:rsid w:val="0051067A"/>
    <w:rsid w:val="0051288B"/>
    <w:rsid w:val="00512FF6"/>
    <w:rsid w:val="0051333F"/>
    <w:rsid w:val="00513A55"/>
    <w:rsid w:val="005150C7"/>
    <w:rsid w:val="005154E1"/>
    <w:rsid w:val="00515EA3"/>
    <w:rsid w:val="00520567"/>
    <w:rsid w:val="00521062"/>
    <w:rsid w:val="00521569"/>
    <w:rsid w:val="00521A52"/>
    <w:rsid w:val="00522F4B"/>
    <w:rsid w:val="00523761"/>
    <w:rsid w:val="00523FFA"/>
    <w:rsid w:val="00524372"/>
    <w:rsid w:val="0052461E"/>
    <w:rsid w:val="005256F5"/>
    <w:rsid w:val="0052573F"/>
    <w:rsid w:val="00527926"/>
    <w:rsid w:val="00530249"/>
    <w:rsid w:val="00530D7F"/>
    <w:rsid w:val="005315E7"/>
    <w:rsid w:val="0053170A"/>
    <w:rsid w:val="00531AE9"/>
    <w:rsid w:val="00532136"/>
    <w:rsid w:val="00532B17"/>
    <w:rsid w:val="00533529"/>
    <w:rsid w:val="00534453"/>
    <w:rsid w:val="00534D39"/>
    <w:rsid w:val="005354A1"/>
    <w:rsid w:val="005362AA"/>
    <w:rsid w:val="005362BB"/>
    <w:rsid w:val="00536B2B"/>
    <w:rsid w:val="0053780B"/>
    <w:rsid w:val="0053784D"/>
    <w:rsid w:val="00537A05"/>
    <w:rsid w:val="00537EBB"/>
    <w:rsid w:val="00537ECF"/>
    <w:rsid w:val="0054114D"/>
    <w:rsid w:val="00542833"/>
    <w:rsid w:val="00542F3D"/>
    <w:rsid w:val="0054300D"/>
    <w:rsid w:val="00543863"/>
    <w:rsid w:val="005448A7"/>
    <w:rsid w:val="00544D9A"/>
    <w:rsid w:val="00544FB6"/>
    <w:rsid w:val="005456B5"/>
    <w:rsid w:val="00545FBD"/>
    <w:rsid w:val="005469A1"/>
    <w:rsid w:val="00546A8F"/>
    <w:rsid w:val="00546B9D"/>
    <w:rsid w:val="00547E1B"/>
    <w:rsid w:val="00547EE9"/>
    <w:rsid w:val="00552F02"/>
    <w:rsid w:val="00553154"/>
    <w:rsid w:val="005539AF"/>
    <w:rsid w:val="00554B2E"/>
    <w:rsid w:val="005551FE"/>
    <w:rsid w:val="005567F7"/>
    <w:rsid w:val="0055771E"/>
    <w:rsid w:val="00557798"/>
    <w:rsid w:val="005577EE"/>
    <w:rsid w:val="005602F9"/>
    <w:rsid w:val="00560954"/>
    <w:rsid w:val="00560958"/>
    <w:rsid w:val="00561414"/>
    <w:rsid w:val="00561697"/>
    <w:rsid w:val="005616CD"/>
    <w:rsid w:val="00561726"/>
    <w:rsid w:val="005622D7"/>
    <w:rsid w:val="00562810"/>
    <w:rsid w:val="005628DF"/>
    <w:rsid w:val="005628F2"/>
    <w:rsid w:val="005630B0"/>
    <w:rsid w:val="005640FA"/>
    <w:rsid w:val="00566F65"/>
    <w:rsid w:val="0056708F"/>
    <w:rsid w:val="00567585"/>
    <w:rsid w:val="00567675"/>
    <w:rsid w:val="005679DF"/>
    <w:rsid w:val="00567F7B"/>
    <w:rsid w:val="00570930"/>
    <w:rsid w:val="00571534"/>
    <w:rsid w:val="00574235"/>
    <w:rsid w:val="00574340"/>
    <w:rsid w:val="00575819"/>
    <w:rsid w:val="00576376"/>
    <w:rsid w:val="00576C46"/>
    <w:rsid w:val="00577F69"/>
    <w:rsid w:val="00580BB5"/>
    <w:rsid w:val="005815BB"/>
    <w:rsid w:val="00581D06"/>
    <w:rsid w:val="00582821"/>
    <w:rsid w:val="005836E3"/>
    <w:rsid w:val="00585E26"/>
    <w:rsid w:val="0058607C"/>
    <w:rsid w:val="00587447"/>
    <w:rsid w:val="00587F2F"/>
    <w:rsid w:val="00591F22"/>
    <w:rsid w:val="00593108"/>
    <w:rsid w:val="00593D54"/>
    <w:rsid w:val="00594FFA"/>
    <w:rsid w:val="005961F6"/>
    <w:rsid w:val="00597F1B"/>
    <w:rsid w:val="005A12C3"/>
    <w:rsid w:val="005A2F2B"/>
    <w:rsid w:val="005A2F82"/>
    <w:rsid w:val="005A3EC7"/>
    <w:rsid w:val="005A432A"/>
    <w:rsid w:val="005A4D81"/>
    <w:rsid w:val="005A5099"/>
    <w:rsid w:val="005A52DB"/>
    <w:rsid w:val="005A553F"/>
    <w:rsid w:val="005A56D1"/>
    <w:rsid w:val="005A6172"/>
    <w:rsid w:val="005A61D5"/>
    <w:rsid w:val="005A6D51"/>
    <w:rsid w:val="005A730F"/>
    <w:rsid w:val="005B0B85"/>
    <w:rsid w:val="005B0DBF"/>
    <w:rsid w:val="005B2137"/>
    <w:rsid w:val="005B2AAA"/>
    <w:rsid w:val="005B3A2A"/>
    <w:rsid w:val="005B40C1"/>
    <w:rsid w:val="005B4F36"/>
    <w:rsid w:val="005B4FC3"/>
    <w:rsid w:val="005B50FF"/>
    <w:rsid w:val="005B671C"/>
    <w:rsid w:val="005B706D"/>
    <w:rsid w:val="005C1AD8"/>
    <w:rsid w:val="005C20F5"/>
    <w:rsid w:val="005C2454"/>
    <w:rsid w:val="005C24F3"/>
    <w:rsid w:val="005C3559"/>
    <w:rsid w:val="005C4093"/>
    <w:rsid w:val="005C63A0"/>
    <w:rsid w:val="005C66C1"/>
    <w:rsid w:val="005D03A9"/>
    <w:rsid w:val="005D0CCA"/>
    <w:rsid w:val="005D21D5"/>
    <w:rsid w:val="005D22ED"/>
    <w:rsid w:val="005D3DB0"/>
    <w:rsid w:val="005D4801"/>
    <w:rsid w:val="005D525D"/>
    <w:rsid w:val="005D5650"/>
    <w:rsid w:val="005D588C"/>
    <w:rsid w:val="005D605C"/>
    <w:rsid w:val="005D6523"/>
    <w:rsid w:val="005D6867"/>
    <w:rsid w:val="005D6B13"/>
    <w:rsid w:val="005D7028"/>
    <w:rsid w:val="005D7306"/>
    <w:rsid w:val="005E0E90"/>
    <w:rsid w:val="005E1255"/>
    <w:rsid w:val="005E4C74"/>
    <w:rsid w:val="005E4F2E"/>
    <w:rsid w:val="005E4F48"/>
    <w:rsid w:val="005E5580"/>
    <w:rsid w:val="005E64F8"/>
    <w:rsid w:val="005E684E"/>
    <w:rsid w:val="005F04EF"/>
    <w:rsid w:val="005F0BEA"/>
    <w:rsid w:val="005F1334"/>
    <w:rsid w:val="005F1EF2"/>
    <w:rsid w:val="005F2968"/>
    <w:rsid w:val="005F2CB4"/>
    <w:rsid w:val="005F367E"/>
    <w:rsid w:val="005F4073"/>
    <w:rsid w:val="005F604E"/>
    <w:rsid w:val="005F64C1"/>
    <w:rsid w:val="006002D0"/>
    <w:rsid w:val="00600401"/>
    <w:rsid w:val="00603398"/>
    <w:rsid w:val="0060382D"/>
    <w:rsid w:val="006055A9"/>
    <w:rsid w:val="006057C6"/>
    <w:rsid w:val="00606BFC"/>
    <w:rsid w:val="006071A0"/>
    <w:rsid w:val="0060785B"/>
    <w:rsid w:val="00607F0F"/>
    <w:rsid w:val="0061004F"/>
    <w:rsid w:val="00611246"/>
    <w:rsid w:val="00611BE6"/>
    <w:rsid w:val="0061215D"/>
    <w:rsid w:val="006122A5"/>
    <w:rsid w:val="00614D09"/>
    <w:rsid w:val="006161FD"/>
    <w:rsid w:val="00616C72"/>
    <w:rsid w:val="00617047"/>
    <w:rsid w:val="006212C6"/>
    <w:rsid w:val="00622748"/>
    <w:rsid w:val="00623E06"/>
    <w:rsid w:val="00624476"/>
    <w:rsid w:val="006248DF"/>
    <w:rsid w:val="006249DB"/>
    <w:rsid w:val="00625980"/>
    <w:rsid w:val="00626C3B"/>
    <w:rsid w:val="00627644"/>
    <w:rsid w:val="00630748"/>
    <w:rsid w:val="00631E24"/>
    <w:rsid w:val="00632FA1"/>
    <w:rsid w:val="006345CD"/>
    <w:rsid w:val="00634610"/>
    <w:rsid w:val="0063511C"/>
    <w:rsid w:val="00635225"/>
    <w:rsid w:val="00636444"/>
    <w:rsid w:val="0063777C"/>
    <w:rsid w:val="00637D20"/>
    <w:rsid w:val="006407FF"/>
    <w:rsid w:val="00640918"/>
    <w:rsid w:val="00640CC8"/>
    <w:rsid w:val="006410D8"/>
    <w:rsid w:val="00641F78"/>
    <w:rsid w:val="00642168"/>
    <w:rsid w:val="006436D6"/>
    <w:rsid w:val="00644C7F"/>
    <w:rsid w:val="00646A17"/>
    <w:rsid w:val="00646B6B"/>
    <w:rsid w:val="00647106"/>
    <w:rsid w:val="00647306"/>
    <w:rsid w:val="00647747"/>
    <w:rsid w:val="00647899"/>
    <w:rsid w:val="00647996"/>
    <w:rsid w:val="0065131C"/>
    <w:rsid w:val="00651CFD"/>
    <w:rsid w:val="0065202B"/>
    <w:rsid w:val="006521DB"/>
    <w:rsid w:val="00652C52"/>
    <w:rsid w:val="00653CE1"/>
    <w:rsid w:val="00654D53"/>
    <w:rsid w:val="006553FD"/>
    <w:rsid w:val="00655741"/>
    <w:rsid w:val="006564AA"/>
    <w:rsid w:val="0065742C"/>
    <w:rsid w:val="006575B5"/>
    <w:rsid w:val="00663EDF"/>
    <w:rsid w:val="00664269"/>
    <w:rsid w:val="006649D0"/>
    <w:rsid w:val="00664D5F"/>
    <w:rsid w:val="006657AA"/>
    <w:rsid w:val="00665823"/>
    <w:rsid w:val="00666A44"/>
    <w:rsid w:val="006700F2"/>
    <w:rsid w:val="00672012"/>
    <w:rsid w:val="00672A88"/>
    <w:rsid w:val="00672EC8"/>
    <w:rsid w:val="00672F9B"/>
    <w:rsid w:val="006733CC"/>
    <w:rsid w:val="0067351C"/>
    <w:rsid w:val="006741B5"/>
    <w:rsid w:val="006742C8"/>
    <w:rsid w:val="0067439B"/>
    <w:rsid w:val="006743BF"/>
    <w:rsid w:val="006812D7"/>
    <w:rsid w:val="006814F2"/>
    <w:rsid w:val="00681533"/>
    <w:rsid w:val="006819B4"/>
    <w:rsid w:val="006824DE"/>
    <w:rsid w:val="006844F0"/>
    <w:rsid w:val="0068522A"/>
    <w:rsid w:val="00687DAA"/>
    <w:rsid w:val="0069056E"/>
    <w:rsid w:val="006907F3"/>
    <w:rsid w:val="00690814"/>
    <w:rsid w:val="006910C2"/>
    <w:rsid w:val="0069137E"/>
    <w:rsid w:val="006922BD"/>
    <w:rsid w:val="006931D2"/>
    <w:rsid w:val="006939CA"/>
    <w:rsid w:val="0069487C"/>
    <w:rsid w:val="006A0C09"/>
    <w:rsid w:val="006A0F3F"/>
    <w:rsid w:val="006A3B50"/>
    <w:rsid w:val="006A41CF"/>
    <w:rsid w:val="006A44F4"/>
    <w:rsid w:val="006A4554"/>
    <w:rsid w:val="006A471D"/>
    <w:rsid w:val="006A4C24"/>
    <w:rsid w:val="006A4F68"/>
    <w:rsid w:val="006A5115"/>
    <w:rsid w:val="006A7344"/>
    <w:rsid w:val="006A7790"/>
    <w:rsid w:val="006A7D3F"/>
    <w:rsid w:val="006A7E5E"/>
    <w:rsid w:val="006B02D1"/>
    <w:rsid w:val="006B0406"/>
    <w:rsid w:val="006B0AD7"/>
    <w:rsid w:val="006B0C8C"/>
    <w:rsid w:val="006B0CCC"/>
    <w:rsid w:val="006B16FA"/>
    <w:rsid w:val="006B1724"/>
    <w:rsid w:val="006B1EDC"/>
    <w:rsid w:val="006B26F3"/>
    <w:rsid w:val="006B2717"/>
    <w:rsid w:val="006B27E3"/>
    <w:rsid w:val="006B3705"/>
    <w:rsid w:val="006B4108"/>
    <w:rsid w:val="006B42FC"/>
    <w:rsid w:val="006B4832"/>
    <w:rsid w:val="006B526A"/>
    <w:rsid w:val="006B5653"/>
    <w:rsid w:val="006B6508"/>
    <w:rsid w:val="006B6A36"/>
    <w:rsid w:val="006B7322"/>
    <w:rsid w:val="006B7926"/>
    <w:rsid w:val="006B7E94"/>
    <w:rsid w:val="006C127A"/>
    <w:rsid w:val="006C26D2"/>
    <w:rsid w:val="006C3324"/>
    <w:rsid w:val="006C3588"/>
    <w:rsid w:val="006C35F5"/>
    <w:rsid w:val="006C3CA0"/>
    <w:rsid w:val="006C5116"/>
    <w:rsid w:val="006C5C2C"/>
    <w:rsid w:val="006C5E3A"/>
    <w:rsid w:val="006C63D7"/>
    <w:rsid w:val="006C741F"/>
    <w:rsid w:val="006C74E3"/>
    <w:rsid w:val="006C7519"/>
    <w:rsid w:val="006C7BC1"/>
    <w:rsid w:val="006D03CC"/>
    <w:rsid w:val="006D045C"/>
    <w:rsid w:val="006D0C63"/>
    <w:rsid w:val="006D13AF"/>
    <w:rsid w:val="006D171E"/>
    <w:rsid w:val="006D2EAF"/>
    <w:rsid w:val="006D38B2"/>
    <w:rsid w:val="006D4E0F"/>
    <w:rsid w:val="006D707E"/>
    <w:rsid w:val="006D7578"/>
    <w:rsid w:val="006E00F9"/>
    <w:rsid w:val="006E0B77"/>
    <w:rsid w:val="006E10BC"/>
    <w:rsid w:val="006E15E9"/>
    <w:rsid w:val="006E2624"/>
    <w:rsid w:val="006E343B"/>
    <w:rsid w:val="006E716D"/>
    <w:rsid w:val="006E7991"/>
    <w:rsid w:val="006F02A2"/>
    <w:rsid w:val="006F0C65"/>
    <w:rsid w:val="006F192F"/>
    <w:rsid w:val="006F25A9"/>
    <w:rsid w:val="006F2D57"/>
    <w:rsid w:val="006F40BF"/>
    <w:rsid w:val="006F40C0"/>
    <w:rsid w:val="006F47D8"/>
    <w:rsid w:val="006F48BA"/>
    <w:rsid w:val="006F5C45"/>
    <w:rsid w:val="006F65D5"/>
    <w:rsid w:val="006F66A1"/>
    <w:rsid w:val="006F7877"/>
    <w:rsid w:val="00700663"/>
    <w:rsid w:val="0070185C"/>
    <w:rsid w:val="007042C4"/>
    <w:rsid w:val="00704874"/>
    <w:rsid w:val="00704A85"/>
    <w:rsid w:val="00705278"/>
    <w:rsid w:val="0070546C"/>
    <w:rsid w:val="00705B02"/>
    <w:rsid w:val="00705E37"/>
    <w:rsid w:val="00706CAD"/>
    <w:rsid w:val="0070772D"/>
    <w:rsid w:val="007101E9"/>
    <w:rsid w:val="007106EA"/>
    <w:rsid w:val="007119F5"/>
    <w:rsid w:val="00711F3E"/>
    <w:rsid w:val="007129E0"/>
    <w:rsid w:val="00712A45"/>
    <w:rsid w:val="00713521"/>
    <w:rsid w:val="007164BB"/>
    <w:rsid w:val="00716D8C"/>
    <w:rsid w:val="0071767C"/>
    <w:rsid w:val="007178D2"/>
    <w:rsid w:val="00720D6F"/>
    <w:rsid w:val="00721D5A"/>
    <w:rsid w:val="00721F40"/>
    <w:rsid w:val="00722859"/>
    <w:rsid w:val="00722925"/>
    <w:rsid w:val="00722EC2"/>
    <w:rsid w:val="00724AE0"/>
    <w:rsid w:val="00724E44"/>
    <w:rsid w:val="0072536D"/>
    <w:rsid w:val="00725F0C"/>
    <w:rsid w:val="00726D72"/>
    <w:rsid w:val="00732AAE"/>
    <w:rsid w:val="00735B3F"/>
    <w:rsid w:val="0073642C"/>
    <w:rsid w:val="00736705"/>
    <w:rsid w:val="007379D6"/>
    <w:rsid w:val="007405EC"/>
    <w:rsid w:val="00740C83"/>
    <w:rsid w:val="00741886"/>
    <w:rsid w:val="00741DEA"/>
    <w:rsid w:val="007427F6"/>
    <w:rsid w:val="00743800"/>
    <w:rsid w:val="0074384F"/>
    <w:rsid w:val="00743A31"/>
    <w:rsid w:val="00743BDA"/>
    <w:rsid w:val="007445B4"/>
    <w:rsid w:val="00744D46"/>
    <w:rsid w:val="00745F9E"/>
    <w:rsid w:val="0074653E"/>
    <w:rsid w:val="00754364"/>
    <w:rsid w:val="007557EE"/>
    <w:rsid w:val="00755CEA"/>
    <w:rsid w:val="00756997"/>
    <w:rsid w:val="00757ACB"/>
    <w:rsid w:val="00757D43"/>
    <w:rsid w:val="00760347"/>
    <w:rsid w:val="007609B1"/>
    <w:rsid w:val="00760B7A"/>
    <w:rsid w:val="00760E64"/>
    <w:rsid w:val="00761034"/>
    <w:rsid w:val="00761601"/>
    <w:rsid w:val="00761C16"/>
    <w:rsid w:val="00761FA4"/>
    <w:rsid w:val="007622AB"/>
    <w:rsid w:val="00762498"/>
    <w:rsid w:val="0076298E"/>
    <w:rsid w:val="007629C0"/>
    <w:rsid w:val="00763EC5"/>
    <w:rsid w:val="00764240"/>
    <w:rsid w:val="00764A79"/>
    <w:rsid w:val="00764AFD"/>
    <w:rsid w:val="00764BEF"/>
    <w:rsid w:val="00764C8C"/>
    <w:rsid w:val="00764D89"/>
    <w:rsid w:val="007658CD"/>
    <w:rsid w:val="00767C5D"/>
    <w:rsid w:val="00767CD9"/>
    <w:rsid w:val="00767EC6"/>
    <w:rsid w:val="00770132"/>
    <w:rsid w:val="00770202"/>
    <w:rsid w:val="00771FD9"/>
    <w:rsid w:val="0077338E"/>
    <w:rsid w:val="0077374E"/>
    <w:rsid w:val="00775CED"/>
    <w:rsid w:val="0077617D"/>
    <w:rsid w:val="007765A5"/>
    <w:rsid w:val="0077719F"/>
    <w:rsid w:val="007776B5"/>
    <w:rsid w:val="007777FF"/>
    <w:rsid w:val="00777EDA"/>
    <w:rsid w:val="00780F20"/>
    <w:rsid w:val="00782E6D"/>
    <w:rsid w:val="00784034"/>
    <w:rsid w:val="00784F6D"/>
    <w:rsid w:val="00785547"/>
    <w:rsid w:val="0078582B"/>
    <w:rsid w:val="00787343"/>
    <w:rsid w:val="00787891"/>
    <w:rsid w:val="00787CA1"/>
    <w:rsid w:val="00791364"/>
    <w:rsid w:val="00792061"/>
    <w:rsid w:val="007921D8"/>
    <w:rsid w:val="0079414E"/>
    <w:rsid w:val="00794E69"/>
    <w:rsid w:val="0079622D"/>
    <w:rsid w:val="00796395"/>
    <w:rsid w:val="00796536"/>
    <w:rsid w:val="00796FDA"/>
    <w:rsid w:val="007971FA"/>
    <w:rsid w:val="007A05FB"/>
    <w:rsid w:val="007A08C7"/>
    <w:rsid w:val="007A1565"/>
    <w:rsid w:val="007A1B37"/>
    <w:rsid w:val="007A1F48"/>
    <w:rsid w:val="007A3CBA"/>
    <w:rsid w:val="007A41F4"/>
    <w:rsid w:val="007A45CB"/>
    <w:rsid w:val="007A486B"/>
    <w:rsid w:val="007A65EB"/>
    <w:rsid w:val="007A6B3E"/>
    <w:rsid w:val="007A7807"/>
    <w:rsid w:val="007A7F2C"/>
    <w:rsid w:val="007B1563"/>
    <w:rsid w:val="007B48DB"/>
    <w:rsid w:val="007B530F"/>
    <w:rsid w:val="007B67BB"/>
    <w:rsid w:val="007B6B7F"/>
    <w:rsid w:val="007C2244"/>
    <w:rsid w:val="007C2F81"/>
    <w:rsid w:val="007C3C8D"/>
    <w:rsid w:val="007C4D41"/>
    <w:rsid w:val="007C4DBD"/>
    <w:rsid w:val="007C4F6D"/>
    <w:rsid w:val="007C5B66"/>
    <w:rsid w:val="007C6B82"/>
    <w:rsid w:val="007C6D2D"/>
    <w:rsid w:val="007C75DB"/>
    <w:rsid w:val="007C7D29"/>
    <w:rsid w:val="007D1570"/>
    <w:rsid w:val="007D1FA3"/>
    <w:rsid w:val="007D2DC9"/>
    <w:rsid w:val="007D44B4"/>
    <w:rsid w:val="007D4889"/>
    <w:rsid w:val="007D4C04"/>
    <w:rsid w:val="007D5549"/>
    <w:rsid w:val="007D5C32"/>
    <w:rsid w:val="007D5DD7"/>
    <w:rsid w:val="007D5E71"/>
    <w:rsid w:val="007D6125"/>
    <w:rsid w:val="007D727A"/>
    <w:rsid w:val="007E00B7"/>
    <w:rsid w:val="007E15C3"/>
    <w:rsid w:val="007E38AB"/>
    <w:rsid w:val="007E4FDA"/>
    <w:rsid w:val="007E7FDC"/>
    <w:rsid w:val="007F04CC"/>
    <w:rsid w:val="007F1225"/>
    <w:rsid w:val="007F1E0A"/>
    <w:rsid w:val="007F2341"/>
    <w:rsid w:val="007F2517"/>
    <w:rsid w:val="007F2852"/>
    <w:rsid w:val="007F32BF"/>
    <w:rsid w:val="007F3384"/>
    <w:rsid w:val="007F34B5"/>
    <w:rsid w:val="007F60DB"/>
    <w:rsid w:val="00802EB7"/>
    <w:rsid w:val="00804962"/>
    <w:rsid w:val="0080549D"/>
    <w:rsid w:val="00805685"/>
    <w:rsid w:val="00805BD4"/>
    <w:rsid w:val="00807129"/>
    <w:rsid w:val="00811323"/>
    <w:rsid w:val="008117DD"/>
    <w:rsid w:val="00811B5A"/>
    <w:rsid w:val="00812717"/>
    <w:rsid w:val="008128A5"/>
    <w:rsid w:val="008129A6"/>
    <w:rsid w:val="008133A7"/>
    <w:rsid w:val="008134C0"/>
    <w:rsid w:val="00815E37"/>
    <w:rsid w:val="00815FFB"/>
    <w:rsid w:val="00816119"/>
    <w:rsid w:val="0081619F"/>
    <w:rsid w:val="0081621A"/>
    <w:rsid w:val="008163CE"/>
    <w:rsid w:val="00816518"/>
    <w:rsid w:val="0081684B"/>
    <w:rsid w:val="00816853"/>
    <w:rsid w:val="00816BA6"/>
    <w:rsid w:val="00816E5F"/>
    <w:rsid w:val="00817A81"/>
    <w:rsid w:val="00820083"/>
    <w:rsid w:val="00820A2C"/>
    <w:rsid w:val="00820B9B"/>
    <w:rsid w:val="00820C01"/>
    <w:rsid w:val="008218FA"/>
    <w:rsid w:val="00821911"/>
    <w:rsid w:val="00823F33"/>
    <w:rsid w:val="00825296"/>
    <w:rsid w:val="008258E3"/>
    <w:rsid w:val="00826284"/>
    <w:rsid w:val="008266DE"/>
    <w:rsid w:val="00826D3A"/>
    <w:rsid w:val="00827B3A"/>
    <w:rsid w:val="00831567"/>
    <w:rsid w:val="00833AE8"/>
    <w:rsid w:val="0083410D"/>
    <w:rsid w:val="008348F0"/>
    <w:rsid w:val="00834D01"/>
    <w:rsid w:val="008350AC"/>
    <w:rsid w:val="00835A69"/>
    <w:rsid w:val="00835B59"/>
    <w:rsid w:val="00835C49"/>
    <w:rsid w:val="0083629F"/>
    <w:rsid w:val="0083649A"/>
    <w:rsid w:val="008369A0"/>
    <w:rsid w:val="00837401"/>
    <w:rsid w:val="008377C0"/>
    <w:rsid w:val="00840164"/>
    <w:rsid w:val="008404EF"/>
    <w:rsid w:val="00841F7F"/>
    <w:rsid w:val="00842C65"/>
    <w:rsid w:val="008434C4"/>
    <w:rsid w:val="00843738"/>
    <w:rsid w:val="00843993"/>
    <w:rsid w:val="00844EEC"/>
    <w:rsid w:val="00845533"/>
    <w:rsid w:val="0084668D"/>
    <w:rsid w:val="00846F55"/>
    <w:rsid w:val="00847F06"/>
    <w:rsid w:val="00850052"/>
    <w:rsid w:val="008502B0"/>
    <w:rsid w:val="008510C8"/>
    <w:rsid w:val="008511D8"/>
    <w:rsid w:val="008525B6"/>
    <w:rsid w:val="00852A7B"/>
    <w:rsid w:val="00854196"/>
    <w:rsid w:val="008561A1"/>
    <w:rsid w:val="0085649F"/>
    <w:rsid w:val="008567EB"/>
    <w:rsid w:val="008572CD"/>
    <w:rsid w:val="00857A27"/>
    <w:rsid w:val="00857DCB"/>
    <w:rsid w:val="00861894"/>
    <w:rsid w:val="008638F1"/>
    <w:rsid w:val="008656B0"/>
    <w:rsid w:val="00865BC3"/>
    <w:rsid w:val="00866D8F"/>
    <w:rsid w:val="00867359"/>
    <w:rsid w:val="008675E5"/>
    <w:rsid w:val="008702DA"/>
    <w:rsid w:val="00870625"/>
    <w:rsid w:val="008707F3"/>
    <w:rsid w:val="008709AA"/>
    <w:rsid w:val="008714D7"/>
    <w:rsid w:val="008720D9"/>
    <w:rsid w:val="00873025"/>
    <w:rsid w:val="00873370"/>
    <w:rsid w:val="008734F6"/>
    <w:rsid w:val="008735AD"/>
    <w:rsid w:val="00875571"/>
    <w:rsid w:val="008756D9"/>
    <w:rsid w:val="00875B5D"/>
    <w:rsid w:val="0087610C"/>
    <w:rsid w:val="00876F1C"/>
    <w:rsid w:val="00877190"/>
    <w:rsid w:val="0087794B"/>
    <w:rsid w:val="008809F2"/>
    <w:rsid w:val="008842F2"/>
    <w:rsid w:val="008846E6"/>
    <w:rsid w:val="00884C7F"/>
    <w:rsid w:val="00884E42"/>
    <w:rsid w:val="00885C7B"/>
    <w:rsid w:val="00885FC3"/>
    <w:rsid w:val="008861E3"/>
    <w:rsid w:val="00887212"/>
    <w:rsid w:val="00887570"/>
    <w:rsid w:val="00887930"/>
    <w:rsid w:val="00887A5F"/>
    <w:rsid w:val="0089024A"/>
    <w:rsid w:val="008905DD"/>
    <w:rsid w:val="008911A2"/>
    <w:rsid w:val="008926DB"/>
    <w:rsid w:val="00893973"/>
    <w:rsid w:val="00893A4B"/>
    <w:rsid w:val="00893D0E"/>
    <w:rsid w:val="008946DA"/>
    <w:rsid w:val="00894F35"/>
    <w:rsid w:val="008956DF"/>
    <w:rsid w:val="008A0B99"/>
    <w:rsid w:val="008A17AB"/>
    <w:rsid w:val="008A17B7"/>
    <w:rsid w:val="008A1C6F"/>
    <w:rsid w:val="008A20E7"/>
    <w:rsid w:val="008A2832"/>
    <w:rsid w:val="008A3BA5"/>
    <w:rsid w:val="008A3BC2"/>
    <w:rsid w:val="008A3DF7"/>
    <w:rsid w:val="008A47F4"/>
    <w:rsid w:val="008A63C3"/>
    <w:rsid w:val="008A7054"/>
    <w:rsid w:val="008A7257"/>
    <w:rsid w:val="008A7818"/>
    <w:rsid w:val="008A7869"/>
    <w:rsid w:val="008B1865"/>
    <w:rsid w:val="008B1E85"/>
    <w:rsid w:val="008B1F6B"/>
    <w:rsid w:val="008B2BA9"/>
    <w:rsid w:val="008B2E4D"/>
    <w:rsid w:val="008B2E90"/>
    <w:rsid w:val="008B37CD"/>
    <w:rsid w:val="008B400E"/>
    <w:rsid w:val="008B4E16"/>
    <w:rsid w:val="008B54DE"/>
    <w:rsid w:val="008B59DF"/>
    <w:rsid w:val="008B65F6"/>
    <w:rsid w:val="008B6DCB"/>
    <w:rsid w:val="008B768A"/>
    <w:rsid w:val="008C050D"/>
    <w:rsid w:val="008C1BA2"/>
    <w:rsid w:val="008C30CF"/>
    <w:rsid w:val="008C3D20"/>
    <w:rsid w:val="008C5280"/>
    <w:rsid w:val="008C68C8"/>
    <w:rsid w:val="008D10F4"/>
    <w:rsid w:val="008D1380"/>
    <w:rsid w:val="008D187B"/>
    <w:rsid w:val="008D338D"/>
    <w:rsid w:val="008D35D5"/>
    <w:rsid w:val="008D4D5A"/>
    <w:rsid w:val="008D5D4D"/>
    <w:rsid w:val="008D692F"/>
    <w:rsid w:val="008D6EC0"/>
    <w:rsid w:val="008E0068"/>
    <w:rsid w:val="008E1522"/>
    <w:rsid w:val="008E18E3"/>
    <w:rsid w:val="008E4E6E"/>
    <w:rsid w:val="008E5AB2"/>
    <w:rsid w:val="008E5EF6"/>
    <w:rsid w:val="008E684A"/>
    <w:rsid w:val="008E734E"/>
    <w:rsid w:val="008E75ED"/>
    <w:rsid w:val="008E7915"/>
    <w:rsid w:val="008F17B6"/>
    <w:rsid w:val="008F2438"/>
    <w:rsid w:val="008F24F9"/>
    <w:rsid w:val="008F3887"/>
    <w:rsid w:val="008F3911"/>
    <w:rsid w:val="008F3CF8"/>
    <w:rsid w:val="008F3F3E"/>
    <w:rsid w:val="008F452E"/>
    <w:rsid w:val="008F5691"/>
    <w:rsid w:val="008F5714"/>
    <w:rsid w:val="008F615E"/>
    <w:rsid w:val="008F6506"/>
    <w:rsid w:val="008F65FE"/>
    <w:rsid w:val="008F72C2"/>
    <w:rsid w:val="008F78C5"/>
    <w:rsid w:val="008F7BF1"/>
    <w:rsid w:val="00900805"/>
    <w:rsid w:val="00900CBA"/>
    <w:rsid w:val="00901D40"/>
    <w:rsid w:val="00903646"/>
    <w:rsid w:val="009037DE"/>
    <w:rsid w:val="00904467"/>
    <w:rsid w:val="00904763"/>
    <w:rsid w:val="00905109"/>
    <w:rsid w:val="009053C9"/>
    <w:rsid w:val="00905C66"/>
    <w:rsid w:val="00905F01"/>
    <w:rsid w:val="009061BE"/>
    <w:rsid w:val="009079E2"/>
    <w:rsid w:val="00907C46"/>
    <w:rsid w:val="00912947"/>
    <w:rsid w:val="0091346C"/>
    <w:rsid w:val="0091348E"/>
    <w:rsid w:val="009134FC"/>
    <w:rsid w:val="0091450E"/>
    <w:rsid w:val="00915205"/>
    <w:rsid w:val="00916529"/>
    <w:rsid w:val="00916613"/>
    <w:rsid w:val="00916C07"/>
    <w:rsid w:val="00917961"/>
    <w:rsid w:val="009201AB"/>
    <w:rsid w:val="009207EF"/>
    <w:rsid w:val="009214DD"/>
    <w:rsid w:val="00921A0E"/>
    <w:rsid w:val="0092258B"/>
    <w:rsid w:val="0092369D"/>
    <w:rsid w:val="00923BF6"/>
    <w:rsid w:val="00924094"/>
    <w:rsid w:val="00924915"/>
    <w:rsid w:val="00925269"/>
    <w:rsid w:val="009261CA"/>
    <w:rsid w:val="00926454"/>
    <w:rsid w:val="0093156E"/>
    <w:rsid w:val="009330C6"/>
    <w:rsid w:val="00933304"/>
    <w:rsid w:val="0093536E"/>
    <w:rsid w:val="00935ED9"/>
    <w:rsid w:val="00936011"/>
    <w:rsid w:val="00936301"/>
    <w:rsid w:val="00937BD7"/>
    <w:rsid w:val="00940E84"/>
    <w:rsid w:val="009416A9"/>
    <w:rsid w:val="00942C3F"/>
    <w:rsid w:val="0094357D"/>
    <w:rsid w:val="00943D70"/>
    <w:rsid w:val="0094414D"/>
    <w:rsid w:val="00944A31"/>
    <w:rsid w:val="009453D0"/>
    <w:rsid w:val="009454EF"/>
    <w:rsid w:val="00945ECB"/>
    <w:rsid w:val="00946C3C"/>
    <w:rsid w:val="00946D52"/>
    <w:rsid w:val="00946DA7"/>
    <w:rsid w:val="0094720F"/>
    <w:rsid w:val="009479B2"/>
    <w:rsid w:val="00947CAA"/>
    <w:rsid w:val="00950BF2"/>
    <w:rsid w:val="00951D11"/>
    <w:rsid w:val="00951DAD"/>
    <w:rsid w:val="009520D7"/>
    <w:rsid w:val="009522D6"/>
    <w:rsid w:val="00952F0E"/>
    <w:rsid w:val="00954138"/>
    <w:rsid w:val="00954E21"/>
    <w:rsid w:val="0095579E"/>
    <w:rsid w:val="00955F82"/>
    <w:rsid w:val="009576C7"/>
    <w:rsid w:val="009602D7"/>
    <w:rsid w:val="009605AE"/>
    <w:rsid w:val="00960E31"/>
    <w:rsid w:val="0096142C"/>
    <w:rsid w:val="00961CA4"/>
    <w:rsid w:val="00961E91"/>
    <w:rsid w:val="00963758"/>
    <w:rsid w:val="00964600"/>
    <w:rsid w:val="0096536A"/>
    <w:rsid w:val="009656BD"/>
    <w:rsid w:val="00966536"/>
    <w:rsid w:val="00966915"/>
    <w:rsid w:val="00967AC9"/>
    <w:rsid w:val="00972415"/>
    <w:rsid w:val="009726CB"/>
    <w:rsid w:val="009739C5"/>
    <w:rsid w:val="00973C68"/>
    <w:rsid w:val="009752C2"/>
    <w:rsid w:val="0097553C"/>
    <w:rsid w:val="00976346"/>
    <w:rsid w:val="0097679F"/>
    <w:rsid w:val="009773C8"/>
    <w:rsid w:val="009802E3"/>
    <w:rsid w:val="009811C4"/>
    <w:rsid w:val="00981CB3"/>
    <w:rsid w:val="00983B3E"/>
    <w:rsid w:val="00983D17"/>
    <w:rsid w:val="00984824"/>
    <w:rsid w:val="009861B5"/>
    <w:rsid w:val="009865F1"/>
    <w:rsid w:val="009869D9"/>
    <w:rsid w:val="00986DC5"/>
    <w:rsid w:val="009870EF"/>
    <w:rsid w:val="0098745B"/>
    <w:rsid w:val="0098747E"/>
    <w:rsid w:val="009879A1"/>
    <w:rsid w:val="00990706"/>
    <w:rsid w:val="00990D28"/>
    <w:rsid w:val="009934CE"/>
    <w:rsid w:val="00995393"/>
    <w:rsid w:val="009955BA"/>
    <w:rsid w:val="009955BF"/>
    <w:rsid w:val="0099677E"/>
    <w:rsid w:val="009968E6"/>
    <w:rsid w:val="009A0616"/>
    <w:rsid w:val="009A0E92"/>
    <w:rsid w:val="009A14EE"/>
    <w:rsid w:val="009A32EB"/>
    <w:rsid w:val="009A33C7"/>
    <w:rsid w:val="009A3C80"/>
    <w:rsid w:val="009A3DC3"/>
    <w:rsid w:val="009A414E"/>
    <w:rsid w:val="009A4227"/>
    <w:rsid w:val="009A5122"/>
    <w:rsid w:val="009A60DD"/>
    <w:rsid w:val="009A683A"/>
    <w:rsid w:val="009A7587"/>
    <w:rsid w:val="009B0B43"/>
    <w:rsid w:val="009B0C8E"/>
    <w:rsid w:val="009B0D73"/>
    <w:rsid w:val="009B13EA"/>
    <w:rsid w:val="009B165D"/>
    <w:rsid w:val="009B1CE2"/>
    <w:rsid w:val="009B22BD"/>
    <w:rsid w:val="009B7148"/>
    <w:rsid w:val="009B7173"/>
    <w:rsid w:val="009B75BB"/>
    <w:rsid w:val="009B7B9E"/>
    <w:rsid w:val="009B7E48"/>
    <w:rsid w:val="009B7EDD"/>
    <w:rsid w:val="009C0891"/>
    <w:rsid w:val="009C190C"/>
    <w:rsid w:val="009C27BA"/>
    <w:rsid w:val="009C3031"/>
    <w:rsid w:val="009C3226"/>
    <w:rsid w:val="009C355F"/>
    <w:rsid w:val="009C3B1F"/>
    <w:rsid w:val="009C3C9B"/>
    <w:rsid w:val="009C5358"/>
    <w:rsid w:val="009C59C7"/>
    <w:rsid w:val="009C754A"/>
    <w:rsid w:val="009D09FB"/>
    <w:rsid w:val="009D2263"/>
    <w:rsid w:val="009D230F"/>
    <w:rsid w:val="009D2B5E"/>
    <w:rsid w:val="009D308F"/>
    <w:rsid w:val="009D3D16"/>
    <w:rsid w:val="009D49BE"/>
    <w:rsid w:val="009D4ACE"/>
    <w:rsid w:val="009D6930"/>
    <w:rsid w:val="009D6BF7"/>
    <w:rsid w:val="009D73FF"/>
    <w:rsid w:val="009D7DE2"/>
    <w:rsid w:val="009E0C84"/>
    <w:rsid w:val="009E0EFC"/>
    <w:rsid w:val="009E113A"/>
    <w:rsid w:val="009E29EC"/>
    <w:rsid w:val="009E474D"/>
    <w:rsid w:val="009E4C01"/>
    <w:rsid w:val="009E6E1C"/>
    <w:rsid w:val="009E790C"/>
    <w:rsid w:val="009F0091"/>
    <w:rsid w:val="009F0405"/>
    <w:rsid w:val="009F079B"/>
    <w:rsid w:val="009F10A6"/>
    <w:rsid w:val="009F1830"/>
    <w:rsid w:val="009F2B93"/>
    <w:rsid w:val="009F334A"/>
    <w:rsid w:val="009F4100"/>
    <w:rsid w:val="009F4233"/>
    <w:rsid w:val="009F5C7E"/>
    <w:rsid w:val="009F6A41"/>
    <w:rsid w:val="009F6CE3"/>
    <w:rsid w:val="00A01067"/>
    <w:rsid w:val="00A01A20"/>
    <w:rsid w:val="00A023E4"/>
    <w:rsid w:val="00A03064"/>
    <w:rsid w:val="00A0514D"/>
    <w:rsid w:val="00A05634"/>
    <w:rsid w:val="00A05E2F"/>
    <w:rsid w:val="00A073F9"/>
    <w:rsid w:val="00A12429"/>
    <w:rsid w:val="00A12C8B"/>
    <w:rsid w:val="00A135DD"/>
    <w:rsid w:val="00A13FAF"/>
    <w:rsid w:val="00A145E2"/>
    <w:rsid w:val="00A14BB9"/>
    <w:rsid w:val="00A14DC4"/>
    <w:rsid w:val="00A15BCC"/>
    <w:rsid w:val="00A16A9E"/>
    <w:rsid w:val="00A1705C"/>
    <w:rsid w:val="00A17FC0"/>
    <w:rsid w:val="00A20556"/>
    <w:rsid w:val="00A20EF7"/>
    <w:rsid w:val="00A2270C"/>
    <w:rsid w:val="00A238BD"/>
    <w:rsid w:val="00A24106"/>
    <w:rsid w:val="00A25B49"/>
    <w:rsid w:val="00A25CC7"/>
    <w:rsid w:val="00A25DF2"/>
    <w:rsid w:val="00A26546"/>
    <w:rsid w:val="00A30597"/>
    <w:rsid w:val="00A30E42"/>
    <w:rsid w:val="00A31CB2"/>
    <w:rsid w:val="00A32848"/>
    <w:rsid w:val="00A333E4"/>
    <w:rsid w:val="00A34D76"/>
    <w:rsid w:val="00A34DAA"/>
    <w:rsid w:val="00A36075"/>
    <w:rsid w:val="00A36315"/>
    <w:rsid w:val="00A36784"/>
    <w:rsid w:val="00A3751B"/>
    <w:rsid w:val="00A41A70"/>
    <w:rsid w:val="00A4225C"/>
    <w:rsid w:val="00A42548"/>
    <w:rsid w:val="00A42629"/>
    <w:rsid w:val="00A426C7"/>
    <w:rsid w:val="00A44078"/>
    <w:rsid w:val="00A446F5"/>
    <w:rsid w:val="00A44B7A"/>
    <w:rsid w:val="00A45088"/>
    <w:rsid w:val="00A45A9A"/>
    <w:rsid w:val="00A45BAA"/>
    <w:rsid w:val="00A46249"/>
    <w:rsid w:val="00A47052"/>
    <w:rsid w:val="00A51595"/>
    <w:rsid w:val="00A51E95"/>
    <w:rsid w:val="00A52668"/>
    <w:rsid w:val="00A52F50"/>
    <w:rsid w:val="00A53196"/>
    <w:rsid w:val="00A53209"/>
    <w:rsid w:val="00A53295"/>
    <w:rsid w:val="00A53328"/>
    <w:rsid w:val="00A53867"/>
    <w:rsid w:val="00A539A6"/>
    <w:rsid w:val="00A54BD3"/>
    <w:rsid w:val="00A54D1D"/>
    <w:rsid w:val="00A5516A"/>
    <w:rsid w:val="00A55460"/>
    <w:rsid w:val="00A563E6"/>
    <w:rsid w:val="00A56ACC"/>
    <w:rsid w:val="00A57FE1"/>
    <w:rsid w:val="00A6054D"/>
    <w:rsid w:val="00A610D2"/>
    <w:rsid w:val="00A61512"/>
    <w:rsid w:val="00A6270D"/>
    <w:rsid w:val="00A62B45"/>
    <w:rsid w:val="00A63AAD"/>
    <w:rsid w:val="00A63B66"/>
    <w:rsid w:val="00A645B3"/>
    <w:rsid w:val="00A64B27"/>
    <w:rsid w:val="00A65616"/>
    <w:rsid w:val="00A6569C"/>
    <w:rsid w:val="00A65A63"/>
    <w:rsid w:val="00A65F28"/>
    <w:rsid w:val="00A6682E"/>
    <w:rsid w:val="00A668C3"/>
    <w:rsid w:val="00A67103"/>
    <w:rsid w:val="00A7130C"/>
    <w:rsid w:val="00A713DE"/>
    <w:rsid w:val="00A71406"/>
    <w:rsid w:val="00A730AC"/>
    <w:rsid w:val="00A73519"/>
    <w:rsid w:val="00A73CCE"/>
    <w:rsid w:val="00A7433A"/>
    <w:rsid w:val="00A7440D"/>
    <w:rsid w:val="00A7595E"/>
    <w:rsid w:val="00A767A7"/>
    <w:rsid w:val="00A76BF5"/>
    <w:rsid w:val="00A7753F"/>
    <w:rsid w:val="00A77D04"/>
    <w:rsid w:val="00A81E13"/>
    <w:rsid w:val="00A820F8"/>
    <w:rsid w:val="00A82521"/>
    <w:rsid w:val="00A82619"/>
    <w:rsid w:val="00A82F19"/>
    <w:rsid w:val="00A82F8D"/>
    <w:rsid w:val="00A840D7"/>
    <w:rsid w:val="00A8575C"/>
    <w:rsid w:val="00A85B5B"/>
    <w:rsid w:val="00A85CD0"/>
    <w:rsid w:val="00A87E1B"/>
    <w:rsid w:val="00A9096A"/>
    <w:rsid w:val="00A9127B"/>
    <w:rsid w:val="00A91753"/>
    <w:rsid w:val="00A9179F"/>
    <w:rsid w:val="00A91830"/>
    <w:rsid w:val="00A923D0"/>
    <w:rsid w:val="00A929EF"/>
    <w:rsid w:val="00A92D48"/>
    <w:rsid w:val="00A92F86"/>
    <w:rsid w:val="00A93F87"/>
    <w:rsid w:val="00A94634"/>
    <w:rsid w:val="00A94AE0"/>
    <w:rsid w:val="00A954DE"/>
    <w:rsid w:val="00A95C8F"/>
    <w:rsid w:val="00A96174"/>
    <w:rsid w:val="00A97013"/>
    <w:rsid w:val="00A9728D"/>
    <w:rsid w:val="00A97FAF"/>
    <w:rsid w:val="00AA065C"/>
    <w:rsid w:val="00AA095A"/>
    <w:rsid w:val="00AA1659"/>
    <w:rsid w:val="00AA55E5"/>
    <w:rsid w:val="00AA604C"/>
    <w:rsid w:val="00AA66FD"/>
    <w:rsid w:val="00AA6BD9"/>
    <w:rsid w:val="00AB0AF6"/>
    <w:rsid w:val="00AB14C9"/>
    <w:rsid w:val="00AB2937"/>
    <w:rsid w:val="00AB342A"/>
    <w:rsid w:val="00AB3A8A"/>
    <w:rsid w:val="00AB3F89"/>
    <w:rsid w:val="00AB43B6"/>
    <w:rsid w:val="00AB471B"/>
    <w:rsid w:val="00AB4899"/>
    <w:rsid w:val="00AB4EB3"/>
    <w:rsid w:val="00AB592B"/>
    <w:rsid w:val="00AB6911"/>
    <w:rsid w:val="00AB6A54"/>
    <w:rsid w:val="00AB6D98"/>
    <w:rsid w:val="00AB7C83"/>
    <w:rsid w:val="00AC0E04"/>
    <w:rsid w:val="00AC0E7E"/>
    <w:rsid w:val="00AC1327"/>
    <w:rsid w:val="00AC232B"/>
    <w:rsid w:val="00AC2DD1"/>
    <w:rsid w:val="00AC3AC0"/>
    <w:rsid w:val="00AC3DCB"/>
    <w:rsid w:val="00AC5228"/>
    <w:rsid w:val="00AC565B"/>
    <w:rsid w:val="00AC5F3A"/>
    <w:rsid w:val="00AC7EF1"/>
    <w:rsid w:val="00AD0705"/>
    <w:rsid w:val="00AD0D03"/>
    <w:rsid w:val="00AD2E7C"/>
    <w:rsid w:val="00AD33EB"/>
    <w:rsid w:val="00AD3B52"/>
    <w:rsid w:val="00AD47A6"/>
    <w:rsid w:val="00AD5C1C"/>
    <w:rsid w:val="00AD5CE7"/>
    <w:rsid w:val="00AD664D"/>
    <w:rsid w:val="00AD71C2"/>
    <w:rsid w:val="00AD75D5"/>
    <w:rsid w:val="00AD7D78"/>
    <w:rsid w:val="00AE0317"/>
    <w:rsid w:val="00AE18B4"/>
    <w:rsid w:val="00AE3C55"/>
    <w:rsid w:val="00AE3D8E"/>
    <w:rsid w:val="00AE584E"/>
    <w:rsid w:val="00AE5C03"/>
    <w:rsid w:val="00AE5E74"/>
    <w:rsid w:val="00AE5FCC"/>
    <w:rsid w:val="00AE6735"/>
    <w:rsid w:val="00AE7482"/>
    <w:rsid w:val="00AE7821"/>
    <w:rsid w:val="00AE7D43"/>
    <w:rsid w:val="00AE7ED5"/>
    <w:rsid w:val="00AF060A"/>
    <w:rsid w:val="00AF1686"/>
    <w:rsid w:val="00AF19CF"/>
    <w:rsid w:val="00AF2C20"/>
    <w:rsid w:val="00AF2F40"/>
    <w:rsid w:val="00AF32BE"/>
    <w:rsid w:val="00AF454A"/>
    <w:rsid w:val="00AF66DC"/>
    <w:rsid w:val="00AF68E3"/>
    <w:rsid w:val="00AF6B29"/>
    <w:rsid w:val="00AF71FE"/>
    <w:rsid w:val="00B01517"/>
    <w:rsid w:val="00B016EC"/>
    <w:rsid w:val="00B02788"/>
    <w:rsid w:val="00B042EA"/>
    <w:rsid w:val="00B05C49"/>
    <w:rsid w:val="00B05FE4"/>
    <w:rsid w:val="00B0641E"/>
    <w:rsid w:val="00B07E60"/>
    <w:rsid w:val="00B10B56"/>
    <w:rsid w:val="00B10DBB"/>
    <w:rsid w:val="00B11F90"/>
    <w:rsid w:val="00B12DC7"/>
    <w:rsid w:val="00B13DB0"/>
    <w:rsid w:val="00B15798"/>
    <w:rsid w:val="00B203F3"/>
    <w:rsid w:val="00B20C26"/>
    <w:rsid w:val="00B20F05"/>
    <w:rsid w:val="00B22401"/>
    <w:rsid w:val="00B23C28"/>
    <w:rsid w:val="00B240CE"/>
    <w:rsid w:val="00B241B6"/>
    <w:rsid w:val="00B2586E"/>
    <w:rsid w:val="00B26144"/>
    <w:rsid w:val="00B2627C"/>
    <w:rsid w:val="00B27296"/>
    <w:rsid w:val="00B27412"/>
    <w:rsid w:val="00B275B4"/>
    <w:rsid w:val="00B307ED"/>
    <w:rsid w:val="00B320D0"/>
    <w:rsid w:val="00B320E9"/>
    <w:rsid w:val="00B329BA"/>
    <w:rsid w:val="00B32E81"/>
    <w:rsid w:val="00B337FB"/>
    <w:rsid w:val="00B33D30"/>
    <w:rsid w:val="00B34C72"/>
    <w:rsid w:val="00B34D13"/>
    <w:rsid w:val="00B35F2B"/>
    <w:rsid w:val="00B36E7C"/>
    <w:rsid w:val="00B377F4"/>
    <w:rsid w:val="00B413C7"/>
    <w:rsid w:val="00B419F9"/>
    <w:rsid w:val="00B425C7"/>
    <w:rsid w:val="00B42EE7"/>
    <w:rsid w:val="00B44119"/>
    <w:rsid w:val="00B446DF"/>
    <w:rsid w:val="00B44A1C"/>
    <w:rsid w:val="00B46A0D"/>
    <w:rsid w:val="00B4721A"/>
    <w:rsid w:val="00B4732D"/>
    <w:rsid w:val="00B4771F"/>
    <w:rsid w:val="00B47A27"/>
    <w:rsid w:val="00B47E8E"/>
    <w:rsid w:val="00B5084C"/>
    <w:rsid w:val="00B51EC3"/>
    <w:rsid w:val="00B548C5"/>
    <w:rsid w:val="00B5595A"/>
    <w:rsid w:val="00B55A00"/>
    <w:rsid w:val="00B56F0C"/>
    <w:rsid w:val="00B57AB0"/>
    <w:rsid w:val="00B601C5"/>
    <w:rsid w:val="00B60D5D"/>
    <w:rsid w:val="00B6138C"/>
    <w:rsid w:val="00B6168F"/>
    <w:rsid w:val="00B61EB2"/>
    <w:rsid w:val="00B624E5"/>
    <w:rsid w:val="00B63BD1"/>
    <w:rsid w:val="00B644E0"/>
    <w:rsid w:val="00B64A4B"/>
    <w:rsid w:val="00B6513F"/>
    <w:rsid w:val="00B66D6D"/>
    <w:rsid w:val="00B70A26"/>
    <w:rsid w:val="00B70A9B"/>
    <w:rsid w:val="00B7194C"/>
    <w:rsid w:val="00B71D13"/>
    <w:rsid w:val="00B730B3"/>
    <w:rsid w:val="00B73C58"/>
    <w:rsid w:val="00B7439F"/>
    <w:rsid w:val="00B74F5F"/>
    <w:rsid w:val="00B75278"/>
    <w:rsid w:val="00B75C96"/>
    <w:rsid w:val="00B77279"/>
    <w:rsid w:val="00B810D8"/>
    <w:rsid w:val="00B8230B"/>
    <w:rsid w:val="00B824C3"/>
    <w:rsid w:val="00B83D67"/>
    <w:rsid w:val="00B83E42"/>
    <w:rsid w:val="00B86426"/>
    <w:rsid w:val="00B87860"/>
    <w:rsid w:val="00B87DFE"/>
    <w:rsid w:val="00B9016C"/>
    <w:rsid w:val="00B9020F"/>
    <w:rsid w:val="00B90693"/>
    <w:rsid w:val="00B9102D"/>
    <w:rsid w:val="00B91154"/>
    <w:rsid w:val="00B916C4"/>
    <w:rsid w:val="00B9218F"/>
    <w:rsid w:val="00B924B2"/>
    <w:rsid w:val="00B926C6"/>
    <w:rsid w:val="00B92ECF"/>
    <w:rsid w:val="00B9482C"/>
    <w:rsid w:val="00B94D23"/>
    <w:rsid w:val="00B94E8A"/>
    <w:rsid w:val="00B9504D"/>
    <w:rsid w:val="00B95284"/>
    <w:rsid w:val="00B95FB6"/>
    <w:rsid w:val="00B97C1D"/>
    <w:rsid w:val="00BA1F14"/>
    <w:rsid w:val="00BA2E4F"/>
    <w:rsid w:val="00BA2E75"/>
    <w:rsid w:val="00BA30D7"/>
    <w:rsid w:val="00BA41FB"/>
    <w:rsid w:val="00BA49D6"/>
    <w:rsid w:val="00BA4E86"/>
    <w:rsid w:val="00BA5FED"/>
    <w:rsid w:val="00BA61C7"/>
    <w:rsid w:val="00BA77FE"/>
    <w:rsid w:val="00BA78F2"/>
    <w:rsid w:val="00BA7AC0"/>
    <w:rsid w:val="00BB03B5"/>
    <w:rsid w:val="00BB128B"/>
    <w:rsid w:val="00BB2BA5"/>
    <w:rsid w:val="00BB34AC"/>
    <w:rsid w:val="00BB3DAC"/>
    <w:rsid w:val="00BB4539"/>
    <w:rsid w:val="00BB4636"/>
    <w:rsid w:val="00BB4C17"/>
    <w:rsid w:val="00BB541C"/>
    <w:rsid w:val="00BB599B"/>
    <w:rsid w:val="00BB75FA"/>
    <w:rsid w:val="00BB7FCA"/>
    <w:rsid w:val="00BC2048"/>
    <w:rsid w:val="00BC2FAB"/>
    <w:rsid w:val="00BC3F5B"/>
    <w:rsid w:val="00BC4913"/>
    <w:rsid w:val="00BC5F4A"/>
    <w:rsid w:val="00BC6AE0"/>
    <w:rsid w:val="00BC74A1"/>
    <w:rsid w:val="00BC76A5"/>
    <w:rsid w:val="00BD129D"/>
    <w:rsid w:val="00BD150C"/>
    <w:rsid w:val="00BD1A4E"/>
    <w:rsid w:val="00BD2A75"/>
    <w:rsid w:val="00BD5BE0"/>
    <w:rsid w:val="00BD5D49"/>
    <w:rsid w:val="00BD5DA3"/>
    <w:rsid w:val="00BD5EF0"/>
    <w:rsid w:val="00BD69A5"/>
    <w:rsid w:val="00BD6CC7"/>
    <w:rsid w:val="00BD78A9"/>
    <w:rsid w:val="00BD7A54"/>
    <w:rsid w:val="00BE04BF"/>
    <w:rsid w:val="00BE0589"/>
    <w:rsid w:val="00BE05A9"/>
    <w:rsid w:val="00BE102C"/>
    <w:rsid w:val="00BE2677"/>
    <w:rsid w:val="00BE2B87"/>
    <w:rsid w:val="00BE32F8"/>
    <w:rsid w:val="00BE3763"/>
    <w:rsid w:val="00BE486C"/>
    <w:rsid w:val="00BE6E98"/>
    <w:rsid w:val="00BE7DC0"/>
    <w:rsid w:val="00BF095D"/>
    <w:rsid w:val="00BF0A38"/>
    <w:rsid w:val="00BF4591"/>
    <w:rsid w:val="00BF4DA8"/>
    <w:rsid w:val="00BF5211"/>
    <w:rsid w:val="00BF5378"/>
    <w:rsid w:val="00BF60A2"/>
    <w:rsid w:val="00C00077"/>
    <w:rsid w:val="00C01695"/>
    <w:rsid w:val="00C0171A"/>
    <w:rsid w:val="00C032D1"/>
    <w:rsid w:val="00C03961"/>
    <w:rsid w:val="00C03CB0"/>
    <w:rsid w:val="00C044E0"/>
    <w:rsid w:val="00C04801"/>
    <w:rsid w:val="00C06998"/>
    <w:rsid w:val="00C06A31"/>
    <w:rsid w:val="00C0732C"/>
    <w:rsid w:val="00C10145"/>
    <w:rsid w:val="00C111AC"/>
    <w:rsid w:val="00C11467"/>
    <w:rsid w:val="00C13D54"/>
    <w:rsid w:val="00C15758"/>
    <w:rsid w:val="00C164B9"/>
    <w:rsid w:val="00C1682D"/>
    <w:rsid w:val="00C16A7B"/>
    <w:rsid w:val="00C17F81"/>
    <w:rsid w:val="00C2024F"/>
    <w:rsid w:val="00C20287"/>
    <w:rsid w:val="00C20393"/>
    <w:rsid w:val="00C2101A"/>
    <w:rsid w:val="00C2288D"/>
    <w:rsid w:val="00C2299E"/>
    <w:rsid w:val="00C22A36"/>
    <w:rsid w:val="00C2330C"/>
    <w:rsid w:val="00C23CB2"/>
    <w:rsid w:val="00C2437F"/>
    <w:rsid w:val="00C2438F"/>
    <w:rsid w:val="00C24EE3"/>
    <w:rsid w:val="00C25251"/>
    <w:rsid w:val="00C274A0"/>
    <w:rsid w:val="00C2768F"/>
    <w:rsid w:val="00C27C83"/>
    <w:rsid w:val="00C30B37"/>
    <w:rsid w:val="00C31110"/>
    <w:rsid w:val="00C31246"/>
    <w:rsid w:val="00C31379"/>
    <w:rsid w:val="00C31B5F"/>
    <w:rsid w:val="00C327F8"/>
    <w:rsid w:val="00C3305A"/>
    <w:rsid w:val="00C331D9"/>
    <w:rsid w:val="00C33E77"/>
    <w:rsid w:val="00C33F21"/>
    <w:rsid w:val="00C34ACF"/>
    <w:rsid w:val="00C35345"/>
    <w:rsid w:val="00C35F94"/>
    <w:rsid w:val="00C36CE6"/>
    <w:rsid w:val="00C40ABB"/>
    <w:rsid w:val="00C4144E"/>
    <w:rsid w:val="00C41944"/>
    <w:rsid w:val="00C41DE8"/>
    <w:rsid w:val="00C41E46"/>
    <w:rsid w:val="00C43575"/>
    <w:rsid w:val="00C43E2F"/>
    <w:rsid w:val="00C44CD4"/>
    <w:rsid w:val="00C46D02"/>
    <w:rsid w:val="00C47098"/>
    <w:rsid w:val="00C47CCD"/>
    <w:rsid w:val="00C52949"/>
    <w:rsid w:val="00C538AD"/>
    <w:rsid w:val="00C53964"/>
    <w:rsid w:val="00C54D21"/>
    <w:rsid w:val="00C557B3"/>
    <w:rsid w:val="00C566A3"/>
    <w:rsid w:val="00C56A08"/>
    <w:rsid w:val="00C57458"/>
    <w:rsid w:val="00C57931"/>
    <w:rsid w:val="00C603D5"/>
    <w:rsid w:val="00C629B4"/>
    <w:rsid w:val="00C6321B"/>
    <w:rsid w:val="00C6367A"/>
    <w:rsid w:val="00C63A40"/>
    <w:rsid w:val="00C64AA7"/>
    <w:rsid w:val="00C6527B"/>
    <w:rsid w:val="00C65F76"/>
    <w:rsid w:val="00C67370"/>
    <w:rsid w:val="00C67DC8"/>
    <w:rsid w:val="00C70A85"/>
    <w:rsid w:val="00C715E8"/>
    <w:rsid w:val="00C73788"/>
    <w:rsid w:val="00C74DF4"/>
    <w:rsid w:val="00C7564B"/>
    <w:rsid w:val="00C7627B"/>
    <w:rsid w:val="00C76991"/>
    <w:rsid w:val="00C76B73"/>
    <w:rsid w:val="00C76C22"/>
    <w:rsid w:val="00C76FE6"/>
    <w:rsid w:val="00C77187"/>
    <w:rsid w:val="00C774B6"/>
    <w:rsid w:val="00C77744"/>
    <w:rsid w:val="00C77D3E"/>
    <w:rsid w:val="00C8082E"/>
    <w:rsid w:val="00C814EB"/>
    <w:rsid w:val="00C82542"/>
    <w:rsid w:val="00C83EEF"/>
    <w:rsid w:val="00C8449F"/>
    <w:rsid w:val="00C85871"/>
    <w:rsid w:val="00C8684C"/>
    <w:rsid w:val="00C86B8A"/>
    <w:rsid w:val="00C87334"/>
    <w:rsid w:val="00C87ABA"/>
    <w:rsid w:val="00C87DA6"/>
    <w:rsid w:val="00C9068A"/>
    <w:rsid w:val="00C90A3E"/>
    <w:rsid w:val="00C91275"/>
    <w:rsid w:val="00C9143D"/>
    <w:rsid w:val="00C91C68"/>
    <w:rsid w:val="00C92292"/>
    <w:rsid w:val="00C943B8"/>
    <w:rsid w:val="00C94A6C"/>
    <w:rsid w:val="00C96977"/>
    <w:rsid w:val="00C97E6B"/>
    <w:rsid w:val="00C97F7D"/>
    <w:rsid w:val="00CA1A02"/>
    <w:rsid w:val="00CA2136"/>
    <w:rsid w:val="00CA286B"/>
    <w:rsid w:val="00CA2E40"/>
    <w:rsid w:val="00CA3414"/>
    <w:rsid w:val="00CA42FB"/>
    <w:rsid w:val="00CA49DD"/>
    <w:rsid w:val="00CA54AB"/>
    <w:rsid w:val="00CA6B97"/>
    <w:rsid w:val="00CA7A92"/>
    <w:rsid w:val="00CB07D9"/>
    <w:rsid w:val="00CB0CD8"/>
    <w:rsid w:val="00CB119A"/>
    <w:rsid w:val="00CB1257"/>
    <w:rsid w:val="00CB22BE"/>
    <w:rsid w:val="00CB254F"/>
    <w:rsid w:val="00CB308D"/>
    <w:rsid w:val="00CB48E4"/>
    <w:rsid w:val="00CB4FA1"/>
    <w:rsid w:val="00CB5B6D"/>
    <w:rsid w:val="00CB5FE2"/>
    <w:rsid w:val="00CB657F"/>
    <w:rsid w:val="00CB7247"/>
    <w:rsid w:val="00CB7704"/>
    <w:rsid w:val="00CB7E72"/>
    <w:rsid w:val="00CC049E"/>
    <w:rsid w:val="00CC0A89"/>
    <w:rsid w:val="00CC1DAE"/>
    <w:rsid w:val="00CC2E22"/>
    <w:rsid w:val="00CC31D3"/>
    <w:rsid w:val="00CC37B4"/>
    <w:rsid w:val="00CC3905"/>
    <w:rsid w:val="00CC3E5E"/>
    <w:rsid w:val="00CC426F"/>
    <w:rsid w:val="00CC4FAB"/>
    <w:rsid w:val="00CC54BB"/>
    <w:rsid w:val="00CC55ED"/>
    <w:rsid w:val="00CC58E5"/>
    <w:rsid w:val="00CC5CA7"/>
    <w:rsid w:val="00CC6EE4"/>
    <w:rsid w:val="00CD0231"/>
    <w:rsid w:val="00CD0A19"/>
    <w:rsid w:val="00CD23CE"/>
    <w:rsid w:val="00CD3418"/>
    <w:rsid w:val="00CD41B8"/>
    <w:rsid w:val="00CD44A5"/>
    <w:rsid w:val="00CD5499"/>
    <w:rsid w:val="00CD62D6"/>
    <w:rsid w:val="00CD63D3"/>
    <w:rsid w:val="00CE121E"/>
    <w:rsid w:val="00CE12A5"/>
    <w:rsid w:val="00CE1357"/>
    <w:rsid w:val="00CE17DB"/>
    <w:rsid w:val="00CE20DF"/>
    <w:rsid w:val="00CE2120"/>
    <w:rsid w:val="00CE2DB7"/>
    <w:rsid w:val="00CE30CB"/>
    <w:rsid w:val="00CE34AC"/>
    <w:rsid w:val="00CE3EE3"/>
    <w:rsid w:val="00CE41FD"/>
    <w:rsid w:val="00CE4463"/>
    <w:rsid w:val="00CE48E3"/>
    <w:rsid w:val="00CE4C9A"/>
    <w:rsid w:val="00CE7877"/>
    <w:rsid w:val="00CF1716"/>
    <w:rsid w:val="00CF572D"/>
    <w:rsid w:val="00CF5E09"/>
    <w:rsid w:val="00CF6F33"/>
    <w:rsid w:val="00CF7A70"/>
    <w:rsid w:val="00D0118C"/>
    <w:rsid w:val="00D0182B"/>
    <w:rsid w:val="00D02112"/>
    <w:rsid w:val="00D0534B"/>
    <w:rsid w:val="00D0568E"/>
    <w:rsid w:val="00D05BBA"/>
    <w:rsid w:val="00D05F97"/>
    <w:rsid w:val="00D067CE"/>
    <w:rsid w:val="00D06E0F"/>
    <w:rsid w:val="00D07C23"/>
    <w:rsid w:val="00D10AB9"/>
    <w:rsid w:val="00D123B0"/>
    <w:rsid w:val="00D12591"/>
    <w:rsid w:val="00D13992"/>
    <w:rsid w:val="00D14B28"/>
    <w:rsid w:val="00D1552F"/>
    <w:rsid w:val="00D1643C"/>
    <w:rsid w:val="00D16F5E"/>
    <w:rsid w:val="00D17756"/>
    <w:rsid w:val="00D17C17"/>
    <w:rsid w:val="00D2063D"/>
    <w:rsid w:val="00D20A9C"/>
    <w:rsid w:val="00D213C0"/>
    <w:rsid w:val="00D21979"/>
    <w:rsid w:val="00D21ED9"/>
    <w:rsid w:val="00D22C48"/>
    <w:rsid w:val="00D24292"/>
    <w:rsid w:val="00D2595F"/>
    <w:rsid w:val="00D25A67"/>
    <w:rsid w:val="00D25D98"/>
    <w:rsid w:val="00D26863"/>
    <w:rsid w:val="00D319C2"/>
    <w:rsid w:val="00D31CE8"/>
    <w:rsid w:val="00D32E2B"/>
    <w:rsid w:val="00D332E4"/>
    <w:rsid w:val="00D336D0"/>
    <w:rsid w:val="00D34705"/>
    <w:rsid w:val="00D34E16"/>
    <w:rsid w:val="00D355C0"/>
    <w:rsid w:val="00D35BFB"/>
    <w:rsid w:val="00D36D0B"/>
    <w:rsid w:val="00D36FD4"/>
    <w:rsid w:val="00D376B2"/>
    <w:rsid w:val="00D40D2D"/>
    <w:rsid w:val="00D41996"/>
    <w:rsid w:val="00D41E8A"/>
    <w:rsid w:val="00D43472"/>
    <w:rsid w:val="00D4391B"/>
    <w:rsid w:val="00D4406D"/>
    <w:rsid w:val="00D4651E"/>
    <w:rsid w:val="00D467EC"/>
    <w:rsid w:val="00D471DA"/>
    <w:rsid w:val="00D478E7"/>
    <w:rsid w:val="00D47D42"/>
    <w:rsid w:val="00D501D5"/>
    <w:rsid w:val="00D52527"/>
    <w:rsid w:val="00D53BD4"/>
    <w:rsid w:val="00D54468"/>
    <w:rsid w:val="00D54D2E"/>
    <w:rsid w:val="00D54D5D"/>
    <w:rsid w:val="00D57A35"/>
    <w:rsid w:val="00D602A5"/>
    <w:rsid w:val="00D60C14"/>
    <w:rsid w:val="00D60C5A"/>
    <w:rsid w:val="00D613E8"/>
    <w:rsid w:val="00D6422F"/>
    <w:rsid w:val="00D64780"/>
    <w:rsid w:val="00D65165"/>
    <w:rsid w:val="00D65D8B"/>
    <w:rsid w:val="00D66C48"/>
    <w:rsid w:val="00D70418"/>
    <w:rsid w:val="00D721E9"/>
    <w:rsid w:val="00D721F3"/>
    <w:rsid w:val="00D733C7"/>
    <w:rsid w:val="00D73EC1"/>
    <w:rsid w:val="00D74CD5"/>
    <w:rsid w:val="00D75995"/>
    <w:rsid w:val="00D75C1A"/>
    <w:rsid w:val="00D7622A"/>
    <w:rsid w:val="00D76ABC"/>
    <w:rsid w:val="00D77289"/>
    <w:rsid w:val="00D804A3"/>
    <w:rsid w:val="00D80AA8"/>
    <w:rsid w:val="00D827A9"/>
    <w:rsid w:val="00D82EB6"/>
    <w:rsid w:val="00D838CB"/>
    <w:rsid w:val="00D83CDF"/>
    <w:rsid w:val="00D85342"/>
    <w:rsid w:val="00D857B6"/>
    <w:rsid w:val="00D862B9"/>
    <w:rsid w:val="00D90697"/>
    <w:rsid w:val="00D907E1"/>
    <w:rsid w:val="00D90DEF"/>
    <w:rsid w:val="00D91D5A"/>
    <w:rsid w:val="00D945AA"/>
    <w:rsid w:val="00D949AB"/>
    <w:rsid w:val="00D97E3F"/>
    <w:rsid w:val="00D97F0A"/>
    <w:rsid w:val="00DA0781"/>
    <w:rsid w:val="00DA0FD1"/>
    <w:rsid w:val="00DA2292"/>
    <w:rsid w:val="00DA3AB1"/>
    <w:rsid w:val="00DA4DDE"/>
    <w:rsid w:val="00DA61BF"/>
    <w:rsid w:val="00DA74F1"/>
    <w:rsid w:val="00DB03A8"/>
    <w:rsid w:val="00DB0D06"/>
    <w:rsid w:val="00DB1476"/>
    <w:rsid w:val="00DB21B8"/>
    <w:rsid w:val="00DB334C"/>
    <w:rsid w:val="00DB406D"/>
    <w:rsid w:val="00DB5B88"/>
    <w:rsid w:val="00DB5E55"/>
    <w:rsid w:val="00DB7A51"/>
    <w:rsid w:val="00DB7E8B"/>
    <w:rsid w:val="00DC06E4"/>
    <w:rsid w:val="00DC08B7"/>
    <w:rsid w:val="00DC0C70"/>
    <w:rsid w:val="00DC151F"/>
    <w:rsid w:val="00DC1689"/>
    <w:rsid w:val="00DC1918"/>
    <w:rsid w:val="00DC296E"/>
    <w:rsid w:val="00DC2BAE"/>
    <w:rsid w:val="00DC3EA3"/>
    <w:rsid w:val="00DC41FB"/>
    <w:rsid w:val="00DC50EE"/>
    <w:rsid w:val="00DC7B26"/>
    <w:rsid w:val="00DC7D1E"/>
    <w:rsid w:val="00DC7E9A"/>
    <w:rsid w:val="00DD0A6A"/>
    <w:rsid w:val="00DD0EFC"/>
    <w:rsid w:val="00DD155D"/>
    <w:rsid w:val="00DD1F08"/>
    <w:rsid w:val="00DD381F"/>
    <w:rsid w:val="00DD4370"/>
    <w:rsid w:val="00DD6B5B"/>
    <w:rsid w:val="00DD7713"/>
    <w:rsid w:val="00DD7A78"/>
    <w:rsid w:val="00DE03BA"/>
    <w:rsid w:val="00DE1899"/>
    <w:rsid w:val="00DE1F15"/>
    <w:rsid w:val="00DE1FBB"/>
    <w:rsid w:val="00DE302B"/>
    <w:rsid w:val="00DE31FC"/>
    <w:rsid w:val="00DE3337"/>
    <w:rsid w:val="00DE3FE7"/>
    <w:rsid w:val="00DE5030"/>
    <w:rsid w:val="00DE5BF7"/>
    <w:rsid w:val="00DE663A"/>
    <w:rsid w:val="00DE6C63"/>
    <w:rsid w:val="00DE6D13"/>
    <w:rsid w:val="00DE73FA"/>
    <w:rsid w:val="00DE77CE"/>
    <w:rsid w:val="00DE7A41"/>
    <w:rsid w:val="00DF2D84"/>
    <w:rsid w:val="00DF2E4F"/>
    <w:rsid w:val="00DF379F"/>
    <w:rsid w:val="00DF427E"/>
    <w:rsid w:val="00DF44FE"/>
    <w:rsid w:val="00DF4CC9"/>
    <w:rsid w:val="00DF4CE4"/>
    <w:rsid w:val="00DF5018"/>
    <w:rsid w:val="00DF5765"/>
    <w:rsid w:val="00DF5EF1"/>
    <w:rsid w:val="00DF6CBE"/>
    <w:rsid w:val="00E011B5"/>
    <w:rsid w:val="00E022EA"/>
    <w:rsid w:val="00E031D8"/>
    <w:rsid w:val="00E03872"/>
    <w:rsid w:val="00E04C56"/>
    <w:rsid w:val="00E04DF9"/>
    <w:rsid w:val="00E059E5"/>
    <w:rsid w:val="00E059F3"/>
    <w:rsid w:val="00E06FF8"/>
    <w:rsid w:val="00E073D6"/>
    <w:rsid w:val="00E10989"/>
    <w:rsid w:val="00E109BD"/>
    <w:rsid w:val="00E1223A"/>
    <w:rsid w:val="00E12F02"/>
    <w:rsid w:val="00E13C27"/>
    <w:rsid w:val="00E141FF"/>
    <w:rsid w:val="00E16871"/>
    <w:rsid w:val="00E16E7A"/>
    <w:rsid w:val="00E17C9B"/>
    <w:rsid w:val="00E17DD4"/>
    <w:rsid w:val="00E17E50"/>
    <w:rsid w:val="00E23523"/>
    <w:rsid w:val="00E24907"/>
    <w:rsid w:val="00E25D06"/>
    <w:rsid w:val="00E26281"/>
    <w:rsid w:val="00E264A3"/>
    <w:rsid w:val="00E26B3C"/>
    <w:rsid w:val="00E27179"/>
    <w:rsid w:val="00E276AB"/>
    <w:rsid w:val="00E30CAC"/>
    <w:rsid w:val="00E30FEF"/>
    <w:rsid w:val="00E31135"/>
    <w:rsid w:val="00E31431"/>
    <w:rsid w:val="00E31816"/>
    <w:rsid w:val="00E31E03"/>
    <w:rsid w:val="00E32253"/>
    <w:rsid w:val="00E328A8"/>
    <w:rsid w:val="00E3584F"/>
    <w:rsid w:val="00E3592B"/>
    <w:rsid w:val="00E36164"/>
    <w:rsid w:val="00E36541"/>
    <w:rsid w:val="00E36EBD"/>
    <w:rsid w:val="00E370FA"/>
    <w:rsid w:val="00E3751F"/>
    <w:rsid w:val="00E37608"/>
    <w:rsid w:val="00E37E2E"/>
    <w:rsid w:val="00E40592"/>
    <w:rsid w:val="00E40EEE"/>
    <w:rsid w:val="00E4177A"/>
    <w:rsid w:val="00E42A4C"/>
    <w:rsid w:val="00E438E6"/>
    <w:rsid w:val="00E440E8"/>
    <w:rsid w:val="00E441A4"/>
    <w:rsid w:val="00E45AD0"/>
    <w:rsid w:val="00E504F1"/>
    <w:rsid w:val="00E50AF6"/>
    <w:rsid w:val="00E50BFE"/>
    <w:rsid w:val="00E50DB7"/>
    <w:rsid w:val="00E52047"/>
    <w:rsid w:val="00E528E8"/>
    <w:rsid w:val="00E529AA"/>
    <w:rsid w:val="00E52AB6"/>
    <w:rsid w:val="00E532D8"/>
    <w:rsid w:val="00E536AB"/>
    <w:rsid w:val="00E53E67"/>
    <w:rsid w:val="00E53F53"/>
    <w:rsid w:val="00E5542D"/>
    <w:rsid w:val="00E55781"/>
    <w:rsid w:val="00E557B6"/>
    <w:rsid w:val="00E559FB"/>
    <w:rsid w:val="00E55AF1"/>
    <w:rsid w:val="00E55E9A"/>
    <w:rsid w:val="00E57860"/>
    <w:rsid w:val="00E57B27"/>
    <w:rsid w:val="00E60317"/>
    <w:rsid w:val="00E60322"/>
    <w:rsid w:val="00E614FF"/>
    <w:rsid w:val="00E62AB4"/>
    <w:rsid w:val="00E639DA"/>
    <w:rsid w:val="00E64D8E"/>
    <w:rsid w:val="00E65B18"/>
    <w:rsid w:val="00E668C2"/>
    <w:rsid w:val="00E66D15"/>
    <w:rsid w:val="00E66EA0"/>
    <w:rsid w:val="00E713E5"/>
    <w:rsid w:val="00E71875"/>
    <w:rsid w:val="00E719F2"/>
    <w:rsid w:val="00E727BF"/>
    <w:rsid w:val="00E7353F"/>
    <w:rsid w:val="00E73FC6"/>
    <w:rsid w:val="00E73FDA"/>
    <w:rsid w:val="00E7415E"/>
    <w:rsid w:val="00E74486"/>
    <w:rsid w:val="00E744B0"/>
    <w:rsid w:val="00E7486B"/>
    <w:rsid w:val="00E74F95"/>
    <w:rsid w:val="00E776D3"/>
    <w:rsid w:val="00E77E3F"/>
    <w:rsid w:val="00E77FFA"/>
    <w:rsid w:val="00E808A2"/>
    <w:rsid w:val="00E81253"/>
    <w:rsid w:val="00E815FA"/>
    <w:rsid w:val="00E81967"/>
    <w:rsid w:val="00E8312C"/>
    <w:rsid w:val="00E83362"/>
    <w:rsid w:val="00E83C6E"/>
    <w:rsid w:val="00E84027"/>
    <w:rsid w:val="00E84417"/>
    <w:rsid w:val="00E8544C"/>
    <w:rsid w:val="00E85E42"/>
    <w:rsid w:val="00E870D8"/>
    <w:rsid w:val="00E871EF"/>
    <w:rsid w:val="00E87553"/>
    <w:rsid w:val="00E92C05"/>
    <w:rsid w:val="00E93C57"/>
    <w:rsid w:val="00E94918"/>
    <w:rsid w:val="00E95088"/>
    <w:rsid w:val="00E9537B"/>
    <w:rsid w:val="00E95C03"/>
    <w:rsid w:val="00E95C3B"/>
    <w:rsid w:val="00E96131"/>
    <w:rsid w:val="00E9715E"/>
    <w:rsid w:val="00E97AFF"/>
    <w:rsid w:val="00EA0A59"/>
    <w:rsid w:val="00EA1B11"/>
    <w:rsid w:val="00EA2EBA"/>
    <w:rsid w:val="00EA3229"/>
    <w:rsid w:val="00EA330F"/>
    <w:rsid w:val="00EA33E5"/>
    <w:rsid w:val="00EA3733"/>
    <w:rsid w:val="00EA39E9"/>
    <w:rsid w:val="00EA4E2C"/>
    <w:rsid w:val="00EA5ED6"/>
    <w:rsid w:val="00EA7601"/>
    <w:rsid w:val="00EB1AD6"/>
    <w:rsid w:val="00EB2392"/>
    <w:rsid w:val="00EB2D47"/>
    <w:rsid w:val="00EB336B"/>
    <w:rsid w:val="00EB4789"/>
    <w:rsid w:val="00EB4C65"/>
    <w:rsid w:val="00EB5970"/>
    <w:rsid w:val="00EB5B3B"/>
    <w:rsid w:val="00EB7C5F"/>
    <w:rsid w:val="00EC080A"/>
    <w:rsid w:val="00EC0CF8"/>
    <w:rsid w:val="00EC0D24"/>
    <w:rsid w:val="00EC18B0"/>
    <w:rsid w:val="00EC246B"/>
    <w:rsid w:val="00EC2B5F"/>
    <w:rsid w:val="00EC37F8"/>
    <w:rsid w:val="00EC3D50"/>
    <w:rsid w:val="00EC4AA4"/>
    <w:rsid w:val="00EC5058"/>
    <w:rsid w:val="00EC549C"/>
    <w:rsid w:val="00EC5EA6"/>
    <w:rsid w:val="00EC7432"/>
    <w:rsid w:val="00EC77B6"/>
    <w:rsid w:val="00EC7DC2"/>
    <w:rsid w:val="00EC7EDB"/>
    <w:rsid w:val="00ED1111"/>
    <w:rsid w:val="00ED274A"/>
    <w:rsid w:val="00ED2B8A"/>
    <w:rsid w:val="00ED319A"/>
    <w:rsid w:val="00ED46CA"/>
    <w:rsid w:val="00ED4AA4"/>
    <w:rsid w:val="00ED526A"/>
    <w:rsid w:val="00ED5DBC"/>
    <w:rsid w:val="00ED6C51"/>
    <w:rsid w:val="00ED6FBA"/>
    <w:rsid w:val="00ED7861"/>
    <w:rsid w:val="00EE00C2"/>
    <w:rsid w:val="00EE0F6A"/>
    <w:rsid w:val="00EE267A"/>
    <w:rsid w:val="00EE28B8"/>
    <w:rsid w:val="00EE2E8E"/>
    <w:rsid w:val="00EE30D2"/>
    <w:rsid w:val="00EE339C"/>
    <w:rsid w:val="00EE3545"/>
    <w:rsid w:val="00EE383A"/>
    <w:rsid w:val="00EE400E"/>
    <w:rsid w:val="00EE4893"/>
    <w:rsid w:val="00EE5788"/>
    <w:rsid w:val="00EE5D00"/>
    <w:rsid w:val="00EE613C"/>
    <w:rsid w:val="00EE6667"/>
    <w:rsid w:val="00EE777C"/>
    <w:rsid w:val="00EE793C"/>
    <w:rsid w:val="00EE7F1D"/>
    <w:rsid w:val="00EF0D57"/>
    <w:rsid w:val="00EF4CBA"/>
    <w:rsid w:val="00EF5057"/>
    <w:rsid w:val="00EF702E"/>
    <w:rsid w:val="00F007B9"/>
    <w:rsid w:val="00F00BBA"/>
    <w:rsid w:val="00F010D8"/>
    <w:rsid w:val="00F01DE5"/>
    <w:rsid w:val="00F02068"/>
    <w:rsid w:val="00F02DEB"/>
    <w:rsid w:val="00F03449"/>
    <w:rsid w:val="00F047D5"/>
    <w:rsid w:val="00F04FE8"/>
    <w:rsid w:val="00F05007"/>
    <w:rsid w:val="00F066D4"/>
    <w:rsid w:val="00F067E6"/>
    <w:rsid w:val="00F074DD"/>
    <w:rsid w:val="00F10626"/>
    <w:rsid w:val="00F11FE4"/>
    <w:rsid w:val="00F12F2B"/>
    <w:rsid w:val="00F132BD"/>
    <w:rsid w:val="00F20AA7"/>
    <w:rsid w:val="00F212AD"/>
    <w:rsid w:val="00F21516"/>
    <w:rsid w:val="00F232E4"/>
    <w:rsid w:val="00F24BFD"/>
    <w:rsid w:val="00F24D1C"/>
    <w:rsid w:val="00F252EE"/>
    <w:rsid w:val="00F26120"/>
    <w:rsid w:val="00F300C7"/>
    <w:rsid w:val="00F3089D"/>
    <w:rsid w:val="00F309AE"/>
    <w:rsid w:val="00F310F1"/>
    <w:rsid w:val="00F311D0"/>
    <w:rsid w:val="00F31475"/>
    <w:rsid w:val="00F31AB6"/>
    <w:rsid w:val="00F32125"/>
    <w:rsid w:val="00F32389"/>
    <w:rsid w:val="00F3301F"/>
    <w:rsid w:val="00F33915"/>
    <w:rsid w:val="00F33FDC"/>
    <w:rsid w:val="00F360A6"/>
    <w:rsid w:val="00F367CA"/>
    <w:rsid w:val="00F36BF5"/>
    <w:rsid w:val="00F40869"/>
    <w:rsid w:val="00F411F1"/>
    <w:rsid w:val="00F41F9A"/>
    <w:rsid w:val="00F42258"/>
    <w:rsid w:val="00F42A0A"/>
    <w:rsid w:val="00F4327C"/>
    <w:rsid w:val="00F432E1"/>
    <w:rsid w:val="00F4351E"/>
    <w:rsid w:val="00F4633D"/>
    <w:rsid w:val="00F47653"/>
    <w:rsid w:val="00F47EFA"/>
    <w:rsid w:val="00F47F9E"/>
    <w:rsid w:val="00F47FC1"/>
    <w:rsid w:val="00F51167"/>
    <w:rsid w:val="00F52D23"/>
    <w:rsid w:val="00F52DA3"/>
    <w:rsid w:val="00F53169"/>
    <w:rsid w:val="00F532A8"/>
    <w:rsid w:val="00F533B5"/>
    <w:rsid w:val="00F5364A"/>
    <w:rsid w:val="00F537D1"/>
    <w:rsid w:val="00F55C53"/>
    <w:rsid w:val="00F55CD1"/>
    <w:rsid w:val="00F55DA7"/>
    <w:rsid w:val="00F5607A"/>
    <w:rsid w:val="00F57BC4"/>
    <w:rsid w:val="00F62391"/>
    <w:rsid w:val="00F62A01"/>
    <w:rsid w:val="00F62D49"/>
    <w:rsid w:val="00F645A2"/>
    <w:rsid w:val="00F649B0"/>
    <w:rsid w:val="00F6531A"/>
    <w:rsid w:val="00F65F41"/>
    <w:rsid w:val="00F66782"/>
    <w:rsid w:val="00F66C8F"/>
    <w:rsid w:val="00F7149E"/>
    <w:rsid w:val="00F71762"/>
    <w:rsid w:val="00F73801"/>
    <w:rsid w:val="00F74164"/>
    <w:rsid w:val="00F741A7"/>
    <w:rsid w:val="00F74757"/>
    <w:rsid w:val="00F7572A"/>
    <w:rsid w:val="00F76321"/>
    <w:rsid w:val="00F771D5"/>
    <w:rsid w:val="00F77436"/>
    <w:rsid w:val="00F80645"/>
    <w:rsid w:val="00F8113E"/>
    <w:rsid w:val="00F8195F"/>
    <w:rsid w:val="00F821AF"/>
    <w:rsid w:val="00F825A5"/>
    <w:rsid w:val="00F83C14"/>
    <w:rsid w:val="00F842D6"/>
    <w:rsid w:val="00F84A38"/>
    <w:rsid w:val="00F8518A"/>
    <w:rsid w:val="00F85C2C"/>
    <w:rsid w:val="00F86E95"/>
    <w:rsid w:val="00F871E2"/>
    <w:rsid w:val="00F87CD1"/>
    <w:rsid w:val="00F908D7"/>
    <w:rsid w:val="00F92CF5"/>
    <w:rsid w:val="00F9449C"/>
    <w:rsid w:val="00F948FE"/>
    <w:rsid w:val="00F95034"/>
    <w:rsid w:val="00F95E72"/>
    <w:rsid w:val="00F96A0E"/>
    <w:rsid w:val="00F97320"/>
    <w:rsid w:val="00F97921"/>
    <w:rsid w:val="00F97987"/>
    <w:rsid w:val="00FA0B47"/>
    <w:rsid w:val="00FA0DE1"/>
    <w:rsid w:val="00FA2039"/>
    <w:rsid w:val="00FA2BA6"/>
    <w:rsid w:val="00FA2DBC"/>
    <w:rsid w:val="00FA30A1"/>
    <w:rsid w:val="00FA34EF"/>
    <w:rsid w:val="00FA354B"/>
    <w:rsid w:val="00FA3784"/>
    <w:rsid w:val="00FA4054"/>
    <w:rsid w:val="00FA5BBD"/>
    <w:rsid w:val="00FB0951"/>
    <w:rsid w:val="00FB0BD5"/>
    <w:rsid w:val="00FB1744"/>
    <w:rsid w:val="00FB229E"/>
    <w:rsid w:val="00FB28A2"/>
    <w:rsid w:val="00FB2CA9"/>
    <w:rsid w:val="00FB4307"/>
    <w:rsid w:val="00FB58EC"/>
    <w:rsid w:val="00FB7614"/>
    <w:rsid w:val="00FC035E"/>
    <w:rsid w:val="00FC0D49"/>
    <w:rsid w:val="00FC2031"/>
    <w:rsid w:val="00FC24C1"/>
    <w:rsid w:val="00FC384C"/>
    <w:rsid w:val="00FC3AE5"/>
    <w:rsid w:val="00FC3C9A"/>
    <w:rsid w:val="00FC47E1"/>
    <w:rsid w:val="00FC6E91"/>
    <w:rsid w:val="00FC7266"/>
    <w:rsid w:val="00FC798B"/>
    <w:rsid w:val="00FD06E0"/>
    <w:rsid w:val="00FD1447"/>
    <w:rsid w:val="00FD1A4D"/>
    <w:rsid w:val="00FD2132"/>
    <w:rsid w:val="00FD30CE"/>
    <w:rsid w:val="00FD316E"/>
    <w:rsid w:val="00FD3C73"/>
    <w:rsid w:val="00FD403C"/>
    <w:rsid w:val="00FD47CB"/>
    <w:rsid w:val="00FD47E0"/>
    <w:rsid w:val="00FD4AE0"/>
    <w:rsid w:val="00FD6A95"/>
    <w:rsid w:val="00FD6F92"/>
    <w:rsid w:val="00FD7D00"/>
    <w:rsid w:val="00FD7F9C"/>
    <w:rsid w:val="00FE0173"/>
    <w:rsid w:val="00FE08D7"/>
    <w:rsid w:val="00FE0D7A"/>
    <w:rsid w:val="00FE1376"/>
    <w:rsid w:val="00FE2293"/>
    <w:rsid w:val="00FE4FEC"/>
    <w:rsid w:val="00FE5CCF"/>
    <w:rsid w:val="00FE6449"/>
    <w:rsid w:val="00FE65D2"/>
    <w:rsid w:val="00FE727E"/>
    <w:rsid w:val="00FE73A8"/>
    <w:rsid w:val="00FF0B97"/>
    <w:rsid w:val="00FF1157"/>
    <w:rsid w:val="00FF17CA"/>
    <w:rsid w:val="00FF2921"/>
    <w:rsid w:val="00FF3A87"/>
    <w:rsid w:val="00FF43EE"/>
    <w:rsid w:val="00FF57D1"/>
    <w:rsid w:val="00FF71BA"/>
    <w:rsid w:val="00FF73A7"/>
    <w:rsid w:val="00FF77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96A85"/>
  <w15:docId w15:val="{1E5D45DE-C597-4CDA-892E-179D5797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B4495"/>
    <w:pPr>
      <w:ind w:right="357"/>
    </w:pPr>
    <w:rPr>
      <w:rFonts w:ascii="Times New Roman" w:eastAsia="Times New Roman" w:hAnsi="Times New Roman"/>
    </w:rPr>
  </w:style>
  <w:style w:type="paragraph" w:styleId="Cmsor1">
    <w:name w:val="heading 1"/>
    <w:aliases w:val="Címsor 1 Char Char Char Char,Címsor 1 Char Char Char Char Char"/>
    <w:basedOn w:val="Norml"/>
    <w:next w:val="Norml"/>
    <w:link w:val="Cmsor1Char"/>
    <w:qFormat/>
    <w:rsid w:val="00905109"/>
    <w:pPr>
      <w:keepNext/>
      <w:numPr>
        <w:numId w:val="1"/>
      </w:numPr>
      <w:outlineLvl w:val="0"/>
    </w:pPr>
    <w:rPr>
      <w:sz w:val="36"/>
    </w:rPr>
  </w:style>
  <w:style w:type="paragraph" w:styleId="Cmsor3">
    <w:name w:val="heading 3"/>
    <w:basedOn w:val="Norml"/>
    <w:next w:val="Norml"/>
    <w:link w:val="Cmsor3Char"/>
    <w:qFormat/>
    <w:rsid w:val="000B4495"/>
    <w:pPr>
      <w:keepNext/>
      <w:numPr>
        <w:ilvl w:val="2"/>
        <w:numId w:val="1"/>
      </w:numPr>
      <w:jc w:val="center"/>
      <w:outlineLvl w:val="2"/>
    </w:pPr>
    <w:rPr>
      <w:sz w:val="26"/>
    </w:rPr>
  </w:style>
  <w:style w:type="paragraph" w:styleId="Cmsor4">
    <w:name w:val="heading 4"/>
    <w:basedOn w:val="Norml"/>
    <w:next w:val="Norml"/>
    <w:link w:val="Cmsor4Char"/>
    <w:qFormat/>
    <w:rsid w:val="000B4495"/>
    <w:pPr>
      <w:keepNext/>
      <w:numPr>
        <w:ilvl w:val="3"/>
        <w:numId w:val="1"/>
      </w:numPr>
      <w:tabs>
        <w:tab w:val="left" w:pos="2930"/>
      </w:tabs>
      <w:ind w:right="-47"/>
      <w:jc w:val="both"/>
      <w:outlineLvl w:val="3"/>
    </w:pPr>
    <w:rPr>
      <w:sz w:val="26"/>
    </w:rPr>
  </w:style>
  <w:style w:type="paragraph" w:styleId="Cmsor5">
    <w:name w:val="heading 5"/>
    <w:basedOn w:val="Norml"/>
    <w:next w:val="Norml"/>
    <w:link w:val="Cmsor5Char"/>
    <w:qFormat/>
    <w:rsid w:val="000B4495"/>
    <w:pPr>
      <w:keepNext/>
      <w:numPr>
        <w:ilvl w:val="4"/>
        <w:numId w:val="1"/>
      </w:numPr>
      <w:jc w:val="both"/>
      <w:outlineLvl w:val="4"/>
    </w:pPr>
    <w:rPr>
      <w:sz w:val="26"/>
    </w:rPr>
  </w:style>
  <w:style w:type="paragraph" w:styleId="Cmsor6">
    <w:name w:val="heading 6"/>
    <w:basedOn w:val="Norml"/>
    <w:next w:val="Norml"/>
    <w:link w:val="Cmsor6Char"/>
    <w:qFormat/>
    <w:rsid w:val="000B4495"/>
    <w:pPr>
      <w:keepNext/>
      <w:numPr>
        <w:ilvl w:val="5"/>
        <w:numId w:val="1"/>
      </w:numPr>
      <w:ind w:right="-96"/>
      <w:jc w:val="both"/>
      <w:outlineLvl w:val="5"/>
    </w:pPr>
    <w:rPr>
      <w:sz w:val="26"/>
      <w:u w:val="single"/>
    </w:rPr>
  </w:style>
  <w:style w:type="paragraph" w:styleId="Cmsor7">
    <w:name w:val="heading 7"/>
    <w:basedOn w:val="Norml"/>
    <w:next w:val="Norml"/>
    <w:link w:val="Cmsor7Char"/>
    <w:qFormat/>
    <w:rsid w:val="000B4495"/>
    <w:pPr>
      <w:keepNext/>
      <w:numPr>
        <w:ilvl w:val="6"/>
        <w:numId w:val="1"/>
      </w:numPr>
      <w:jc w:val="center"/>
      <w:outlineLvl w:val="6"/>
    </w:pPr>
    <w:rPr>
      <w:sz w:val="26"/>
    </w:rPr>
  </w:style>
  <w:style w:type="paragraph" w:styleId="Cmsor8">
    <w:name w:val="heading 8"/>
    <w:basedOn w:val="Norml"/>
    <w:next w:val="Norml"/>
    <w:link w:val="Cmsor8Char"/>
    <w:qFormat/>
    <w:rsid w:val="000B4495"/>
    <w:pPr>
      <w:keepNext/>
      <w:numPr>
        <w:ilvl w:val="7"/>
        <w:numId w:val="1"/>
      </w:numPr>
      <w:outlineLvl w:val="7"/>
    </w:pPr>
    <w:rPr>
      <w:sz w:val="26"/>
    </w:rPr>
  </w:style>
  <w:style w:type="paragraph" w:styleId="Cmsor9">
    <w:name w:val="heading 9"/>
    <w:basedOn w:val="Norml"/>
    <w:next w:val="Norml"/>
    <w:link w:val="Cmsor9Char"/>
    <w:qFormat/>
    <w:rsid w:val="000B4495"/>
    <w:pPr>
      <w:keepNext/>
      <w:numPr>
        <w:ilvl w:val="8"/>
        <w:numId w:val="1"/>
      </w:numPr>
      <w:ind w:right="-96"/>
      <w:jc w:val="both"/>
      <w:outlineLvl w:val="8"/>
    </w:pPr>
    <w:rPr>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sor 1 Char Char Char Char Char1,Címsor 1 Char Char Char Char Char Char"/>
    <w:link w:val="Cmsor1"/>
    <w:rsid w:val="000B4495"/>
    <w:rPr>
      <w:rFonts w:ascii="Times New Roman" w:eastAsia="Times New Roman" w:hAnsi="Times New Roman"/>
      <w:sz w:val="36"/>
    </w:rPr>
  </w:style>
  <w:style w:type="character" w:customStyle="1" w:styleId="Cmsor3Char">
    <w:name w:val="Címsor 3 Char"/>
    <w:link w:val="Cmsor3"/>
    <w:rsid w:val="000B4495"/>
    <w:rPr>
      <w:rFonts w:ascii="Times New Roman" w:eastAsia="Times New Roman" w:hAnsi="Times New Roman"/>
      <w:sz w:val="26"/>
    </w:rPr>
  </w:style>
  <w:style w:type="character" w:customStyle="1" w:styleId="Cmsor4Char">
    <w:name w:val="Címsor 4 Char"/>
    <w:link w:val="Cmsor4"/>
    <w:rsid w:val="000B4495"/>
    <w:rPr>
      <w:rFonts w:ascii="Times New Roman" w:eastAsia="Times New Roman" w:hAnsi="Times New Roman"/>
      <w:sz w:val="26"/>
    </w:rPr>
  </w:style>
  <w:style w:type="character" w:customStyle="1" w:styleId="Cmsor5Char">
    <w:name w:val="Címsor 5 Char"/>
    <w:link w:val="Cmsor5"/>
    <w:rsid w:val="000B4495"/>
    <w:rPr>
      <w:rFonts w:ascii="Times New Roman" w:eastAsia="Times New Roman" w:hAnsi="Times New Roman"/>
      <w:sz w:val="26"/>
    </w:rPr>
  </w:style>
  <w:style w:type="character" w:customStyle="1" w:styleId="Cmsor6Char">
    <w:name w:val="Címsor 6 Char"/>
    <w:link w:val="Cmsor6"/>
    <w:rsid w:val="000B4495"/>
    <w:rPr>
      <w:rFonts w:ascii="Times New Roman" w:eastAsia="Times New Roman" w:hAnsi="Times New Roman"/>
      <w:sz w:val="26"/>
      <w:u w:val="single"/>
    </w:rPr>
  </w:style>
  <w:style w:type="character" w:customStyle="1" w:styleId="Cmsor7Char">
    <w:name w:val="Címsor 7 Char"/>
    <w:link w:val="Cmsor7"/>
    <w:rsid w:val="000B4495"/>
    <w:rPr>
      <w:rFonts w:ascii="Times New Roman" w:eastAsia="Times New Roman" w:hAnsi="Times New Roman"/>
      <w:sz w:val="26"/>
    </w:rPr>
  </w:style>
  <w:style w:type="character" w:customStyle="1" w:styleId="Cmsor8Char">
    <w:name w:val="Címsor 8 Char"/>
    <w:link w:val="Cmsor8"/>
    <w:rsid w:val="000B4495"/>
    <w:rPr>
      <w:rFonts w:ascii="Times New Roman" w:eastAsia="Times New Roman" w:hAnsi="Times New Roman"/>
      <w:sz w:val="26"/>
    </w:rPr>
  </w:style>
  <w:style w:type="character" w:customStyle="1" w:styleId="Cmsor9Char">
    <w:name w:val="Címsor 9 Char"/>
    <w:link w:val="Cmsor9"/>
    <w:rsid w:val="000B4495"/>
    <w:rPr>
      <w:rFonts w:ascii="Times New Roman" w:eastAsia="Times New Roman" w:hAnsi="Times New Roman"/>
      <w:sz w:val="26"/>
    </w:rPr>
  </w:style>
  <w:style w:type="paragraph" w:styleId="Listaszerbekezds">
    <w:name w:val="List Paragraph"/>
    <w:aliases w:val="Welt L,Bullet_1,List Paragraph1,Számozott lista 1,Eszeri felsorolás,lista_2,Színes lista – 1. jelölőszín1,bekezdés1,List Paragraph à moi,Dot pt,No Spacing1,List Paragraph Char Char Char,Indicator Text,Numbered Para 1,Bullet List,列出段落"/>
    <w:basedOn w:val="Norml"/>
    <w:link w:val="ListaszerbekezdsChar"/>
    <w:uiPriority w:val="34"/>
    <w:qFormat/>
    <w:rsid w:val="000B4495"/>
    <w:pPr>
      <w:ind w:left="720"/>
    </w:pPr>
    <w:rPr>
      <w:sz w:val="24"/>
      <w:szCs w:val="24"/>
      <w:lang w:eastAsia="en-GB"/>
    </w:rPr>
  </w:style>
  <w:style w:type="paragraph" w:customStyle="1" w:styleId="h0">
    <w:name w:val="h0"/>
    <w:basedOn w:val="Norml"/>
    <w:rsid w:val="000B4495"/>
    <w:pPr>
      <w:spacing w:before="120" w:after="120"/>
      <w:ind w:right="0"/>
      <w:jc w:val="both"/>
    </w:pPr>
    <w:rPr>
      <w:sz w:val="24"/>
    </w:rPr>
  </w:style>
  <w:style w:type="paragraph" w:styleId="Cm">
    <w:name w:val="Title"/>
    <w:basedOn w:val="Norml"/>
    <w:link w:val="CmChar"/>
    <w:qFormat/>
    <w:rsid w:val="000B4495"/>
    <w:pPr>
      <w:spacing w:before="240" w:after="60" w:line="360" w:lineRule="auto"/>
      <w:ind w:left="289" w:right="0"/>
      <w:jc w:val="center"/>
      <w:outlineLvl w:val="0"/>
    </w:pPr>
    <w:rPr>
      <w:rFonts w:ascii="Arial" w:hAnsi="Arial"/>
      <w:kern w:val="28"/>
      <w:sz w:val="36"/>
    </w:rPr>
  </w:style>
  <w:style w:type="character" w:customStyle="1" w:styleId="CmChar">
    <w:name w:val="Cím Char"/>
    <w:link w:val="Cm"/>
    <w:rsid w:val="000B4495"/>
    <w:rPr>
      <w:rFonts w:ascii="Arial" w:eastAsia="Times New Roman" w:hAnsi="Arial" w:cs="Times New Roman"/>
      <w:kern w:val="28"/>
      <w:sz w:val="36"/>
      <w:szCs w:val="20"/>
      <w:lang w:eastAsia="hu-HU"/>
    </w:rPr>
  </w:style>
  <w:style w:type="paragraph" w:customStyle="1" w:styleId="Norml1">
    <w:name w:val="Normál 1"/>
    <w:basedOn w:val="Norml"/>
    <w:rsid w:val="000B4495"/>
    <w:pPr>
      <w:spacing w:after="120" w:line="280" w:lineRule="atLeast"/>
      <w:ind w:left="397" w:right="0"/>
      <w:jc w:val="both"/>
    </w:pPr>
    <w:rPr>
      <w:rFonts w:ascii="Arial" w:hAnsi="Arial"/>
      <w:lang w:eastAsia="en-US"/>
    </w:rPr>
  </w:style>
  <w:style w:type="character" w:styleId="Jegyzethivatkozs">
    <w:name w:val="annotation reference"/>
    <w:uiPriority w:val="99"/>
    <w:unhideWhenUsed/>
    <w:rsid w:val="00303230"/>
    <w:rPr>
      <w:sz w:val="16"/>
      <w:szCs w:val="16"/>
    </w:rPr>
  </w:style>
  <w:style w:type="paragraph" w:styleId="Jegyzetszveg">
    <w:name w:val="annotation text"/>
    <w:basedOn w:val="Norml"/>
    <w:link w:val="JegyzetszvegChar"/>
    <w:uiPriority w:val="99"/>
    <w:unhideWhenUsed/>
    <w:rsid w:val="00303230"/>
  </w:style>
  <w:style w:type="character" w:customStyle="1" w:styleId="JegyzetszvegChar">
    <w:name w:val="Jegyzetszöveg Char"/>
    <w:link w:val="Jegyzetszveg"/>
    <w:uiPriority w:val="99"/>
    <w:rsid w:val="00303230"/>
    <w:rPr>
      <w:rFonts w:ascii="Times New Roman" w:eastAsia="Times New Roman" w:hAnsi="Times New Roman"/>
    </w:rPr>
  </w:style>
  <w:style w:type="paragraph" w:styleId="Megjegyzstrgya">
    <w:name w:val="annotation subject"/>
    <w:basedOn w:val="Jegyzetszveg"/>
    <w:next w:val="Jegyzetszveg"/>
    <w:link w:val="MegjegyzstrgyaChar"/>
    <w:uiPriority w:val="99"/>
    <w:semiHidden/>
    <w:unhideWhenUsed/>
    <w:rsid w:val="00303230"/>
    <w:rPr>
      <w:b/>
      <w:bCs/>
    </w:rPr>
  </w:style>
  <w:style w:type="character" w:customStyle="1" w:styleId="MegjegyzstrgyaChar">
    <w:name w:val="Megjegyzés tárgya Char"/>
    <w:link w:val="Megjegyzstrgya"/>
    <w:uiPriority w:val="99"/>
    <w:semiHidden/>
    <w:rsid w:val="00303230"/>
    <w:rPr>
      <w:rFonts w:ascii="Times New Roman" w:eastAsia="Times New Roman" w:hAnsi="Times New Roman"/>
      <w:b/>
      <w:bCs/>
    </w:rPr>
  </w:style>
  <w:style w:type="paragraph" w:styleId="Buborkszveg">
    <w:name w:val="Balloon Text"/>
    <w:basedOn w:val="Norml"/>
    <w:link w:val="BuborkszvegChar"/>
    <w:uiPriority w:val="99"/>
    <w:semiHidden/>
    <w:unhideWhenUsed/>
    <w:rsid w:val="00303230"/>
    <w:rPr>
      <w:rFonts w:ascii="Tahoma" w:hAnsi="Tahoma"/>
      <w:sz w:val="16"/>
      <w:szCs w:val="16"/>
    </w:rPr>
  </w:style>
  <w:style w:type="character" w:customStyle="1" w:styleId="BuborkszvegChar">
    <w:name w:val="Buborékszöveg Char"/>
    <w:link w:val="Buborkszveg"/>
    <w:uiPriority w:val="99"/>
    <w:semiHidden/>
    <w:rsid w:val="00303230"/>
    <w:rPr>
      <w:rFonts w:ascii="Tahoma" w:eastAsia="Times New Roman" w:hAnsi="Tahoma" w:cs="Tahoma"/>
      <w:sz w:val="16"/>
      <w:szCs w:val="16"/>
    </w:rPr>
  </w:style>
  <w:style w:type="paragraph" w:styleId="Szvegtrzs2">
    <w:name w:val="Body Text 2"/>
    <w:basedOn w:val="Norml"/>
    <w:link w:val="Szvegtrzs2Char"/>
    <w:rsid w:val="00424F8D"/>
    <w:pPr>
      <w:spacing w:after="120" w:line="480" w:lineRule="auto"/>
      <w:ind w:right="0"/>
    </w:pPr>
    <w:rPr>
      <w:sz w:val="24"/>
      <w:szCs w:val="24"/>
    </w:rPr>
  </w:style>
  <w:style w:type="character" w:customStyle="1" w:styleId="Szvegtrzs2Char">
    <w:name w:val="Szövegtörzs 2 Char"/>
    <w:link w:val="Szvegtrzs2"/>
    <w:rsid w:val="00424F8D"/>
    <w:rPr>
      <w:rFonts w:ascii="Times New Roman" w:eastAsia="Times New Roman" w:hAnsi="Times New Roman"/>
      <w:sz w:val="24"/>
      <w:szCs w:val="24"/>
    </w:rPr>
  </w:style>
  <w:style w:type="paragraph" w:styleId="lfej">
    <w:name w:val="header"/>
    <w:basedOn w:val="Norml"/>
    <w:link w:val="lfejChar"/>
    <w:uiPriority w:val="99"/>
    <w:unhideWhenUsed/>
    <w:rsid w:val="00513A55"/>
    <w:pPr>
      <w:tabs>
        <w:tab w:val="center" w:pos="4536"/>
        <w:tab w:val="right" w:pos="9072"/>
      </w:tabs>
    </w:pPr>
  </w:style>
  <w:style w:type="character" w:customStyle="1" w:styleId="lfejChar">
    <w:name w:val="Élőfej Char"/>
    <w:link w:val="lfej"/>
    <w:uiPriority w:val="99"/>
    <w:rsid w:val="00513A55"/>
    <w:rPr>
      <w:rFonts w:ascii="Times New Roman" w:eastAsia="Times New Roman" w:hAnsi="Times New Roman"/>
    </w:rPr>
  </w:style>
  <w:style w:type="paragraph" w:styleId="llb">
    <w:name w:val="footer"/>
    <w:basedOn w:val="Norml"/>
    <w:link w:val="llbChar"/>
    <w:uiPriority w:val="99"/>
    <w:unhideWhenUsed/>
    <w:rsid w:val="00513A55"/>
    <w:pPr>
      <w:tabs>
        <w:tab w:val="center" w:pos="4536"/>
        <w:tab w:val="right" w:pos="9072"/>
      </w:tabs>
    </w:pPr>
  </w:style>
  <w:style w:type="character" w:customStyle="1" w:styleId="llbChar">
    <w:name w:val="Élőláb Char"/>
    <w:link w:val="llb"/>
    <w:uiPriority w:val="99"/>
    <w:rsid w:val="00513A55"/>
    <w:rPr>
      <w:rFonts w:ascii="Times New Roman" w:eastAsia="Times New Roman" w:hAnsi="Times New Roman"/>
    </w:rPr>
  </w:style>
  <w:style w:type="paragraph" w:styleId="Csakszveg">
    <w:name w:val="Plain Text"/>
    <w:basedOn w:val="Norml"/>
    <w:link w:val="CsakszvegChar"/>
    <w:uiPriority w:val="99"/>
    <w:semiHidden/>
    <w:unhideWhenUsed/>
    <w:rsid w:val="0029373E"/>
    <w:pPr>
      <w:ind w:right="0"/>
    </w:pPr>
    <w:rPr>
      <w:rFonts w:ascii="Consolas" w:eastAsia="Calibri" w:hAnsi="Consolas"/>
      <w:sz w:val="21"/>
      <w:szCs w:val="21"/>
      <w:lang w:eastAsia="en-US"/>
    </w:rPr>
  </w:style>
  <w:style w:type="character" w:customStyle="1" w:styleId="CsakszvegChar">
    <w:name w:val="Csak szöveg Char"/>
    <w:link w:val="Csakszveg"/>
    <w:uiPriority w:val="99"/>
    <w:semiHidden/>
    <w:rsid w:val="0029373E"/>
    <w:rPr>
      <w:rFonts w:ascii="Consolas" w:eastAsia="Calibri" w:hAnsi="Consolas" w:cs="Times New Roman"/>
      <w:sz w:val="21"/>
      <w:szCs w:val="21"/>
      <w:lang w:eastAsia="en-US"/>
    </w:rPr>
  </w:style>
  <w:style w:type="paragraph" w:customStyle="1" w:styleId="szveg">
    <w:name w:val="szöveg"/>
    <w:basedOn w:val="Norml"/>
    <w:link w:val="szvegChar"/>
    <w:uiPriority w:val="99"/>
    <w:qFormat/>
    <w:rsid w:val="0036242E"/>
    <w:pPr>
      <w:shd w:val="clear" w:color="auto" w:fill="FFFFFF"/>
      <w:spacing w:before="60" w:after="240" w:line="280" w:lineRule="exact"/>
      <w:ind w:right="0"/>
      <w:jc w:val="both"/>
    </w:pPr>
    <w:rPr>
      <w:rFonts w:ascii="Verdana" w:hAnsi="Verdana"/>
    </w:rPr>
  </w:style>
  <w:style w:type="character" w:customStyle="1" w:styleId="szvegChar">
    <w:name w:val="szöveg Char"/>
    <w:link w:val="szveg"/>
    <w:uiPriority w:val="99"/>
    <w:locked/>
    <w:rsid w:val="0036242E"/>
    <w:rPr>
      <w:rFonts w:ascii="Verdana" w:eastAsia="Times New Roman" w:hAnsi="Verdana" w:cs="Arial"/>
      <w:shd w:val="clear" w:color="auto" w:fill="FFFFFF"/>
    </w:rPr>
  </w:style>
  <w:style w:type="paragraph" w:customStyle="1" w:styleId="BodyText21">
    <w:name w:val="Body Text 21"/>
    <w:basedOn w:val="Norml"/>
    <w:rsid w:val="00DD381F"/>
    <w:pPr>
      <w:overflowPunct w:val="0"/>
      <w:autoSpaceDE w:val="0"/>
      <w:autoSpaceDN w:val="0"/>
      <w:adjustRightInd w:val="0"/>
      <w:ind w:left="426" w:right="0"/>
      <w:textAlignment w:val="baseline"/>
    </w:pPr>
    <w:rPr>
      <w:sz w:val="24"/>
    </w:rPr>
  </w:style>
  <w:style w:type="paragraph" w:styleId="Vltozat">
    <w:name w:val="Revision"/>
    <w:hidden/>
    <w:uiPriority w:val="99"/>
    <w:semiHidden/>
    <w:rsid w:val="005602F9"/>
    <w:rPr>
      <w:rFonts w:ascii="Times New Roman" w:eastAsia="Times New Roman" w:hAnsi="Times New Roman"/>
    </w:rPr>
  </w:style>
  <w:style w:type="paragraph" w:styleId="Szvegtrzs">
    <w:name w:val="Body Text"/>
    <w:basedOn w:val="Norml"/>
    <w:link w:val="SzvegtrzsChar"/>
    <w:uiPriority w:val="99"/>
    <w:unhideWhenUsed/>
    <w:rsid w:val="00D64780"/>
    <w:pPr>
      <w:spacing w:after="120"/>
    </w:pPr>
  </w:style>
  <w:style w:type="character" w:customStyle="1" w:styleId="SzvegtrzsChar">
    <w:name w:val="Szövegtörzs Char"/>
    <w:basedOn w:val="Bekezdsalapbettpusa"/>
    <w:link w:val="Szvegtrzs"/>
    <w:uiPriority w:val="99"/>
    <w:rsid w:val="00D64780"/>
    <w:rPr>
      <w:rFonts w:ascii="Times New Roman" w:eastAsia="Times New Roman" w:hAnsi="Times New Roman"/>
    </w:rPr>
  </w:style>
  <w:style w:type="character" w:styleId="Hiperhivatkozs">
    <w:name w:val="Hyperlink"/>
    <w:basedOn w:val="Bekezdsalapbettpusa"/>
    <w:uiPriority w:val="99"/>
    <w:unhideWhenUsed/>
    <w:rsid w:val="00D64780"/>
    <w:rPr>
      <w:color w:val="0000FF"/>
      <w:u w:val="single"/>
    </w:rPr>
  </w:style>
  <w:style w:type="character" w:customStyle="1" w:styleId="ListaszerbekezdsChar">
    <w:name w:val="Listaszerű bekezdés Char"/>
    <w:aliases w:val="Welt L Char,Bullet_1 Char,List Paragraph1 Char,Számozott lista 1 Char,Eszeri felsorolás Char,lista_2 Char,Színes lista – 1. jelölőszín1 Char,bekezdés1 Char,List Paragraph à moi Char,Dot pt Char,No Spacing1 Char,Bullet List Char"/>
    <w:basedOn w:val="Bekezdsalapbettpusa"/>
    <w:link w:val="Listaszerbekezds"/>
    <w:uiPriority w:val="34"/>
    <w:qFormat/>
    <w:rsid w:val="00712A45"/>
    <w:rPr>
      <w:rFonts w:ascii="Times New Roman" w:eastAsia="Times New Roman" w:hAnsi="Times New Roman"/>
      <w:sz w:val="24"/>
      <w:szCs w:val="24"/>
      <w:lang w:eastAsia="en-GB"/>
    </w:rPr>
  </w:style>
  <w:style w:type="paragraph" w:customStyle="1" w:styleId="BPmegszlts">
    <w:name w:val="BP_megszólítás"/>
    <w:basedOn w:val="Norml"/>
    <w:qFormat/>
    <w:rsid w:val="0073642C"/>
    <w:pPr>
      <w:spacing w:before="440" w:after="320" w:line="276" w:lineRule="auto"/>
      <w:ind w:right="0"/>
    </w:pPr>
    <w:rPr>
      <w:rFonts w:ascii="Arial" w:eastAsia="Calibri" w:hAnsi="Arial" w:cs="Arial"/>
      <w:b/>
      <w:noProof/>
      <w:sz w:val="22"/>
      <w:szCs w:val="22"/>
    </w:rPr>
  </w:style>
  <w:style w:type="paragraph" w:customStyle="1" w:styleId="BPszvegtest">
    <w:name w:val="BP_szövegtest"/>
    <w:basedOn w:val="Norml"/>
    <w:qFormat/>
    <w:rsid w:val="005A2F2B"/>
    <w:pPr>
      <w:tabs>
        <w:tab w:val="left" w:pos="3740"/>
        <w:tab w:val="left" w:pos="5720"/>
      </w:tabs>
      <w:spacing w:after="200" w:line="276" w:lineRule="auto"/>
      <w:ind w:right="0"/>
      <w:jc w:val="both"/>
    </w:pPr>
    <w:rPr>
      <w:rFonts w:ascii="Arial" w:eastAsia="Calibri" w:hAnsi="Arial" w:cs="Arial"/>
      <w:sz w:val="22"/>
      <w:szCs w:val="22"/>
      <w:lang w:eastAsia="en-US"/>
    </w:rPr>
  </w:style>
  <w:style w:type="paragraph" w:customStyle="1" w:styleId="Default">
    <w:name w:val="Default"/>
    <w:rsid w:val="00CE12A5"/>
    <w:pPr>
      <w:autoSpaceDE w:val="0"/>
      <w:autoSpaceDN w:val="0"/>
      <w:adjustRightInd w:val="0"/>
    </w:pPr>
    <w:rPr>
      <w:rFonts w:cs="Calibri"/>
      <w:color w:val="000000"/>
      <w:sz w:val="24"/>
      <w:szCs w:val="24"/>
    </w:rPr>
  </w:style>
  <w:style w:type="character" w:customStyle="1" w:styleId="Feloldatlanmegemlts1">
    <w:name w:val="Feloldatlan megemlítés1"/>
    <w:basedOn w:val="Bekezdsalapbettpusa"/>
    <w:uiPriority w:val="99"/>
    <w:semiHidden/>
    <w:unhideWhenUsed/>
    <w:rsid w:val="00F31AB6"/>
    <w:rPr>
      <w:color w:val="808080"/>
      <w:shd w:val="clear" w:color="auto" w:fill="E6E6E6"/>
    </w:rPr>
  </w:style>
  <w:style w:type="paragraph" w:styleId="Szvegtrzs3">
    <w:name w:val="Body Text 3"/>
    <w:basedOn w:val="Norml"/>
    <w:link w:val="Szvegtrzs3Char"/>
    <w:uiPriority w:val="99"/>
    <w:unhideWhenUsed/>
    <w:rsid w:val="00721D5A"/>
    <w:pPr>
      <w:spacing w:after="120"/>
      <w:ind w:right="0"/>
    </w:pPr>
    <w:rPr>
      <w:sz w:val="16"/>
      <w:szCs w:val="16"/>
    </w:rPr>
  </w:style>
  <w:style w:type="character" w:customStyle="1" w:styleId="Szvegtrzs3Char">
    <w:name w:val="Szövegtörzs 3 Char"/>
    <w:basedOn w:val="Bekezdsalapbettpusa"/>
    <w:link w:val="Szvegtrzs3"/>
    <w:uiPriority w:val="99"/>
    <w:rsid w:val="00721D5A"/>
    <w:rPr>
      <w:rFonts w:ascii="Times New Roman" w:eastAsia="Times New Roman" w:hAnsi="Times New Roman"/>
      <w:sz w:val="16"/>
      <w:szCs w:val="16"/>
    </w:rPr>
  </w:style>
  <w:style w:type="paragraph" w:customStyle="1" w:styleId="xmsonormal">
    <w:name w:val="x_msonormal"/>
    <w:basedOn w:val="Norml"/>
    <w:rsid w:val="002F1F1A"/>
    <w:pPr>
      <w:ind w:right="0"/>
    </w:pPr>
    <w:rPr>
      <w:rFonts w:ascii="Calibri" w:eastAsiaTheme="minorHAnsi" w:hAnsi="Calibri" w:cs="Calibri"/>
      <w:sz w:val="22"/>
      <w:szCs w:val="22"/>
    </w:rPr>
  </w:style>
  <w:style w:type="character" w:styleId="Kiemels">
    <w:name w:val="Emphasis"/>
    <w:basedOn w:val="Bekezdsalapbettpusa"/>
    <w:uiPriority w:val="20"/>
    <w:qFormat/>
    <w:rsid w:val="0039406F"/>
    <w:rPr>
      <w:i/>
      <w:iCs/>
    </w:rPr>
  </w:style>
  <w:style w:type="character" w:customStyle="1" w:styleId="FontStyle37">
    <w:name w:val="Font Style37"/>
    <w:uiPriority w:val="99"/>
    <w:rsid w:val="001D7BE5"/>
    <w:rPr>
      <w:rFonts w:ascii="Arial" w:hAnsi="Arial" w:cs="Arial"/>
      <w:color w:val="000000"/>
      <w:sz w:val="18"/>
      <w:szCs w:val="18"/>
    </w:rPr>
  </w:style>
  <w:style w:type="paragraph" w:customStyle="1" w:styleId="Style6">
    <w:name w:val="Style6"/>
    <w:basedOn w:val="Norml"/>
    <w:uiPriority w:val="99"/>
    <w:rsid w:val="001D7BE5"/>
    <w:pPr>
      <w:widowControl w:val="0"/>
      <w:autoSpaceDE w:val="0"/>
      <w:autoSpaceDN w:val="0"/>
      <w:adjustRightInd w:val="0"/>
      <w:ind w:right="0"/>
    </w:pPr>
    <w:rPr>
      <w:rFonts w:ascii="Arial" w:eastAsia="Calibri" w:hAnsi="Arial" w:cs="Arial"/>
      <w:sz w:val="24"/>
      <w:szCs w:val="24"/>
    </w:rPr>
  </w:style>
  <w:style w:type="paragraph" w:customStyle="1" w:styleId="PBDocTxt">
    <w:name w:val="PBDocTxt"/>
    <w:basedOn w:val="Norml"/>
    <w:rsid w:val="00C35F94"/>
    <w:pPr>
      <w:numPr>
        <w:numId w:val="2"/>
      </w:numPr>
      <w:spacing w:before="240"/>
      <w:ind w:right="0"/>
      <w:jc w:val="both"/>
    </w:pPr>
    <w:rPr>
      <w:sz w:val="22"/>
      <w:lang w:eastAsia="en-US"/>
    </w:rPr>
  </w:style>
  <w:style w:type="paragraph" w:customStyle="1" w:styleId="PBDocTxtL1">
    <w:name w:val="PBDocTxtL1"/>
    <w:basedOn w:val="PBDocTxt"/>
    <w:rsid w:val="00C35F94"/>
    <w:pPr>
      <w:numPr>
        <w:ilvl w:val="1"/>
      </w:numPr>
      <w:spacing w:line="260" w:lineRule="atLeast"/>
    </w:pPr>
  </w:style>
  <w:style w:type="paragraph" w:customStyle="1" w:styleId="PBDocTxtL2">
    <w:name w:val="PBDocTxtL2"/>
    <w:basedOn w:val="PBDocTxt"/>
    <w:rsid w:val="00C35F94"/>
    <w:pPr>
      <w:numPr>
        <w:ilvl w:val="2"/>
      </w:numPr>
      <w:spacing w:line="260" w:lineRule="atLeast"/>
      <w:ind w:left="1440"/>
    </w:pPr>
  </w:style>
  <w:style w:type="paragraph" w:customStyle="1" w:styleId="PBDocTxtL3">
    <w:name w:val="PBDocTxtL3"/>
    <w:basedOn w:val="PBDocTxt"/>
    <w:rsid w:val="00C35F94"/>
    <w:pPr>
      <w:numPr>
        <w:ilvl w:val="3"/>
      </w:numPr>
      <w:spacing w:line="260" w:lineRule="atLeast"/>
    </w:pPr>
  </w:style>
  <w:style w:type="paragraph" w:customStyle="1" w:styleId="PBDocTxtL4">
    <w:name w:val="PBDocTxtL4"/>
    <w:basedOn w:val="PBDocTxt"/>
    <w:rsid w:val="00C35F94"/>
    <w:pPr>
      <w:numPr>
        <w:ilvl w:val="4"/>
      </w:numPr>
      <w:spacing w:line="260" w:lineRule="atLeast"/>
      <w:ind w:left="2880"/>
    </w:pPr>
  </w:style>
  <w:style w:type="paragraph" w:customStyle="1" w:styleId="PBDocTxtL5">
    <w:name w:val="PBDocTxtL5"/>
    <w:basedOn w:val="PBDocTxt"/>
    <w:rsid w:val="00C35F94"/>
    <w:pPr>
      <w:numPr>
        <w:ilvl w:val="5"/>
      </w:numPr>
      <w:spacing w:line="260" w:lineRule="atLeast"/>
      <w:ind w:left="3600"/>
    </w:pPr>
  </w:style>
  <w:style w:type="paragraph" w:customStyle="1" w:styleId="PBDocTxtL6">
    <w:name w:val="PBDocTxtL6"/>
    <w:basedOn w:val="PBDocTxt"/>
    <w:rsid w:val="00C35F94"/>
    <w:pPr>
      <w:numPr>
        <w:ilvl w:val="6"/>
      </w:numPr>
      <w:spacing w:line="260" w:lineRule="atLeast"/>
      <w:ind w:left="4320"/>
    </w:pPr>
  </w:style>
  <w:style w:type="paragraph" w:customStyle="1" w:styleId="PBDocTxtL7">
    <w:name w:val="PBDocTxtL7"/>
    <w:basedOn w:val="PBDocTxt"/>
    <w:rsid w:val="00C35F94"/>
    <w:pPr>
      <w:numPr>
        <w:ilvl w:val="7"/>
      </w:numPr>
      <w:spacing w:line="260" w:lineRule="atLeast"/>
      <w:ind w:left="5040"/>
    </w:pPr>
  </w:style>
  <w:style w:type="paragraph" w:customStyle="1" w:styleId="PBDocTxtL8">
    <w:name w:val="PBDocTxtL8"/>
    <w:basedOn w:val="PBDocTxt"/>
    <w:rsid w:val="00C35F94"/>
    <w:pPr>
      <w:numPr>
        <w:ilvl w:val="8"/>
      </w:numPr>
      <w:spacing w:line="260" w:lineRule="atLeast"/>
    </w:pPr>
  </w:style>
  <w:style w:type="character" w:customStyle="1" w:styleId="Feloldatlanmegemlts2">
    <w:name w:val="Feloldatlan megemlítés2"/>
    <w:basedOn w:val="Bekezdsalapbettpusa"/>
    <w:uiPriority w:val="99"/>
    <w:semiHidden/>
    <w:unhideWhenUsed/>
    <w:rsid w:val="008A7818"/>
    <w:rPr>
      <w:color w:val="605E5C"/>
      <w:shd w:val="clear" w:color="auto" w:fill="E1DFDD"/>
    </w:rPr>
  </w:style>
  <w:style w:type="paragraph" w:styleId="Lbjegyzetszveg">
    <w:name w:val="footnote text"/>
    <w:basedOn w:val="Norml"/>
    <w:link w:val="LbjegyzetszvegChar"/>
    <w:uiPriority w:val="99"/>
    <w:semiHidden/>
    <w:unhideWhenUsed/>
    <w:rsid w:val="00371B8A"/>
    <w:pPr>
      <w:ind w:right="0"/>
      <w:jc w:val="both"/>
    </w:pPr>
    <w:rPr>
      <w:rFonts w:ascii="Aptos" w:eastAsiaTheme="minorHAnsi" w:hAnsi="Aptos" w:cstheme="minorBidi"/>
      <w:color w:val="404040" w:themeColor="text1" w:themeTint="BF"/>
      <w:kern w:val="2"/>
      <w:lang w:eastAsia="en-US"/>
      <w14:ligatures w14:val="standardContextual"/>
    </w:rPr>
  </w:style>
  <w:style w:type="character" w:customStyle="1" w:styleId="LbjegyzetszvegChar">
    <w:name w:val="Lábjegyzetszöveg Char"/>
    <w:basedOn w:val="Bekezdsalapbettpusa"/>
    <w:link w:val="Lbjegyzetszveg"/>
    <w:uiPriority w:val="99"/>
    <w:semiHidden/>
    <w:rsid w:val="00371B8A"/>
    <w:rPr>
      <w:rFonts w:ascii="Aptos" w:eastAsiaTheme="minorHAnsi" w:hAnsi="Aptos" w:cstheme="minorBidi"/>
      <w:color w:val="404040" w:themeColor="text1" w:themeTint="BF"/>
      <w:kern w:val="2"/>
      <w:lang w:eastAsia="en-US"/>
      <w14:ligatures w14:val="standardContextual"/>
    </w:rPr>
  </w:style>
  <w:style w:type="character" w:styleId="Lbjegyzet-hivatkozs">
    <w:name w:val="footnote reference"/>
    <w:basedOn w:val="Bekezdsalapbettpusa"/>
    <w:uiPriority w:val="99"/>
    <w:semiHidden/>
    <w:unhideWhenUsed/>
    <w:rsid w:val="00371B8A"/>
    <w:rPr>
      <w:vertAlign w:val="superscript"/>
    </w:rPr>
  </w:style>
  <w:style w:type="paragraph" w:styleId="NormlWeb">
    <w:name w:val="Normal (Web)"/>
    <w:basedOn w:val="Norml"/>
    <w:uiPriority w:val="99"/>
    <w:unhideWhenUsed/>
    <w:rsid w:val="00371B8A"/>
    <w:pPr>
      <w:spacing w:before="100" w:beforeAutospacing="1" w:after="100" w:afterAutospacing="1"/>
      <w:ind w:right="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2799">
      <w:bodyDiv w:val="1"/>
      <w:marLeft w:val="0"/>
      <w:marRight w:val="0"/>
      <w:marTop w:val="0"/>
      <w:marBottom w:val="0"/>
      <w:divBdr>
        <w:top w:val="none" w:sz="0" w:space="0" w:color="auto"/>
        <w:left w:val="none" w:sz="0" w:space="0" w:color="auto"/>
        <w:bottom w:val="none" w:sz="0" w:space="0" w:color="auto"/>
        <w:right w:val="none" w:sz="0" w:space="0" w:color="auto"/>
      </w:divBdr>
    </w:div>
    <w:div w:id="311376481">
      <w:bodyDiv w:val="1"/>
      <w:marLeft w:val="0"/>
      <w:marRight w:val="0"/>
      <w:marTop w:val="0"/>
      <w:marBottom w:val="0"/>
      <w:divBdr>
        <w:top w:val="none" w:sz="0" w:space="0" w:color="auto"/>
        <w:left w:val="none" w:sz="0" w:space="0" w:color="auto"/>
        <w:bottom w:val="none" w:sz="0" w:space="0" w:color="auto"/>
        <w:right w:val="none" w:sz="0" w:space="0" w:color="auto"/>
      </w:divBdr>
    </w:div>
    <w:div w:id="337540170">
      <w:bodyDiv w:val="1"/>
      <w:marLeft w:val="0"/>
      <w:marRight w:val="0"/>
      <w:marTop w:val="0"/>
      <w:marBottom w:val="0"/>
      <w:divBdr>
        <w:top w:val="none" w:sz="0" w:space="0" w:color="auto"/>
        <w:left w:val="none" w:sz="0" w:space="0" w:color="auto"/>
        <w:bottom w:val="none" w:sz="0" w:space="0" w:color="auto"/>
        <w:right w:val="none" w:sz="0" w:space="0" w:color="auto"/>
      </w:divBdr>
    </w:div>
    <w:div w:id="387343476">
      <w:bodyDiv w:val="1"/>
      <w:marLeft w:val="0"/>
      <w:marRight w:val="0"/>
      <w:marTop w:val="0"/>
      <w:marBottom w:val="0"/>
      <w:divBdr>
        <w:top w:val="none" w:sz="0" w:space="0" w:color="auto"/>
        <w:left w:val="none" w:sz="0" w:space="0" w:color="auto"/>
        <w:bottom w:val="none" w:sz="0" w:space="0" w:color="auto"/>
        <w:right w:val="none" w:sz="0" w:space="0" w:color="auto"/>
      </w:divBdr>
    </w:div>
    <w:div w:id="612055557">
      <w:bodyDiv w:val="1"/>
      <w:marLeft w:val="0"/>
      <w:marRight w:val="0"/>
      <w:marTop w:val="0"/>
      <w:marBottom w:val="0"/>
      <w:divBdr>
        <w:top w:val="none" w:sz="0" w:space="0" w:color="auto"/>
        <w:left w:val="none" w:sz="0" w:space="0" w:color="auto"/>
        <w:bottom w:val="none" w:sz="0" w:space="0" w:color="auto"/>
        <w:right w:val="none" w:sz="0" w:space="0" w:color="auto"/>
      </w:divBdr>
    </w:div>
    <w:div w:id="637035683">
      <w:bodyDiv w:val="1"/>
      <w:marLeft w:val="0"/>
      <w:marRight w:val="0"/>
      <w:marTop w:val="0"/>
      <w:marBottom w:val="0"/>
      <w:divBdr>
        <w:top w:val="none" w:sz="0" w:space="0" w:color="auto"/>
        <w:left w:val="none" w:sz="0" w:space="0" w:color="auto"/>
        <w:bottom w:val="none" w:sz="0" w:space="0" w:color="auto"/>
        <w:right w:val="none" w:sz="0" w:space="0" w:color="auto"/>
      </w:divBdr>
    </w:div>
    <w:div w:id="639043159">
      <w:bodyDiv w:val="1"/>
      <w:marLeft w:val="0"/>
      <w:marRight w:val="0"/>
      <w:marTop w:val="0"/>
      <w:marBottom w:val="0"/>
      <w:divBdr>
        <w:top w:val="none" w:sz="0" w:space="0" w:color="auto"/>
        <w:left w:val="none" w:sz="0" w:space="0" w:color="auto"/>
        <w:bottom w:val="none" w:sz="0" w:space="0" w:color="auto"/>
        <w:right w:val="none" w:sz="0" w:space="0" w:color="auto"/>
      </w:divBdr>
    </w:div>
    <w:div w:id="719942208">
      <w:bodyDiv w:val="1"/>
      <w:marLeft w:val="0"/>
      <w:marRight w:val="0"/>
      <w:marTop w:val="0"/>
      <w:marBottom w:val="0"/>
      <w:divBdr>
        <w:top w:val="none" w:sz="0" w:space="0" w:color="auto"/>
        <w:left w:val="none" w:sz="0" w:space="0" w:color="auto"/>
        <w:bottom w:val="none" w:sz="0" w:space="0" w:color="auto"/>
        <w:right w:val="none" w:sz="0" w:space="0" w:color="auto"/>
      </w:divBdr>
    </w:div>
    <w:div w:id="752434553">
      <w:bodyDiv w:val="1"/>
      <w:marLeft w:val="0"/>
      <w:marRight w:val="0"/>
      <w:marTop w:val="0"/>
      <w:marBottom w:val="0"/>
      <w:divBdr>
        <w:top w:val="none" w:sz="0" w:space="0" w:color="auto"/>
        <w:left w:val="none" w:sz="0" w:space="0" w:color="auto"/>
        <w:bottom w:val="none" w:sz="0" w:space="0" w:color="auto"/>
        <w:right w:val="none" w:sz="0" w:space="0" w:color="auto"/>
      </w:divBdr>
    </w:div>
    <w:div w:id="793720404">
      <w:bodyDiv w:val="1"/>
      <w:marLeft w:val="0"/>
      <w:marRight w:val="0"/>
      <w:marTop w:val="0"/>
      <w:marBottom w:val="0"/>
      <w:divBdr>
        <w:top w:val="none" w:sz="0" w:space="0" w:color="auto"/>
        <w:left w:val="none" w:sz="0" w:space="0" w:color="auto"/>
        <w:bottom w:val="none" w:sz="0" w:space="0" w:color="auto"/>
        <w:right w:val="none" w:sz="0" w:space="0" w:color="auto"/>
      </w:divBdr>
    </w:div>
    <w:div w:id="816336129">
      <w:bodyDiv w:val="1"/>
      <w:marLeft w:val="0"/>
      <w:marRight w:val="0"/>
      <w:marTop w:val="0"/>
      <w:marBottom w:val="0"/>
      <w:divBdr>
        <w:top w:val="none" w:sz="0" w:space="0" w:color="auto"/>
        <w:left w:val="none" w:sz="0" w:space="0" w:color="auto"/>
        <w:bottom w:val="none" w:sz="0" w:space="0" w:color="auto"/>
        <w:right w:val="none" w:sz="0" w:space="0" w:color="auto"/>
      </w:divBdr>
    </w:div>
    <w:div w:id="904072493">
      <w:bodyDiv w:val="1"/>
      <w:marLeft w:val="0"/>
      <w:marRight w:val="0"/>
      <w:marTop w:val="0"/>
      <w:marBottom w:val="0"/>
      <w:divBdr>
        <w:top w:val="none" w:sz="0" w:space="0" w:color="auto"/>
        <w:left w:val="none" w:sz="0" w:space="0" w:color="auto"/>
        <w:bottom w:val="none" w:sz="0" w:space="0" w:color="auto"/>
        <w:right w:val="none" w:sz="0" w:space="0" w:color="auto"/>
      </w:divBdr>
    </w:div>
    <w:div w:id="931429225">
      <w:bodyDiv w:val="1"/>
      <w:marLeft w:val="0"/>
      <w:marRight w:val="0"/>
      <w:marTop w:val="0"/>
      <w:marBottom w:val="0"/>
      <w:divBdr>
        <w:top w:val="none" w:sz="0" w:space="0" w:color="auto"/>
        <w:left w:val="none" w:sz="0" w:space="0" w:color="auto"/>
        <w:bottom w:val="none" w:sz="0" w:space="0" w:color="auto"/>
        <w:right w:val="none" w:sz="0" w:space="0" w:color="auto"/>
      </w:divBdr>
    </w:div>
    <w:div w:id="954799100">
      <w:bodyDiv w:val="1"/>
      <w:marLeft w:val="0"/>
      <w:marRight w:val="0"/>
      <w:marTop w:val="0"/>
      <w:marBottom w:val="0"/>
      <w:divBdr>
        <w:top w:val="none" w:sz="0" w:space="0" w:color="auto"/>
        <w:left w:val="none" w:sz="0" w:space="0" w:color="auto"/>
        <w:bottom w:val="none" w:sz="0" w:space="0" w:color="auto"/>
        <w:right w:val="none" w:sz="0" w:space="0" w:color="auto"/>
      </w:divBdr>
    </w:div>
    <w:div w:id="982924512">
      <w:bodyDiv w:val="1"/>
      <w:marLeft w:val="0"/>
      <w:marRight w:val="0"/>
      <w:marTop w:val="0"/>
      <w:marBottom w:val="0"/>
      <w:divBdr>
        <w:top w:val="none" w:sz="0" w:space="0" w:color="auto"/>
        <w:left w:val="none" w:sz="0" w:space="0" w:color="auto"/>
        <w:bottom w:val="none" w:sz="0" w:space="0" w:color="auto"/>
        <w:right w:val="none" w:sz="0" w:space="0" w:color="auto"/>
      </w:divBdr>
    </w:div>
    <w:div w:id="1223129024">
      <w:bodyDiv w:val="1"/>
      <w:marLeft w:val="0"/>
      <w:marRight w:val="0"/>
      <w:marTop w:val="0"/>
      <w:marBottom w:val="0"/>
      <w:divBdr>
        <w:top w:val="none" w:sz="0" w:space="0" w:color="auto"/>
        <w:left w:val="none" w:sz="0" w:space="0" w:color="auto"/>
        <w:bottom w:val="none" w:sz="0" w:space="0" w:color="auto"/>
        <w:right w:val="none" w:sz="0" w:space="0" w:color="auto"/>
      </w:divBdr>
    </w:div>
    <w:div w:id="1238437426">
      <w:bodyDiv w:val="1"/>
      <w:marLeft w:val="0"/>
      <w:marRight w:val="0"/>
      <w:marTop w:val="0"/>
      <w:marBottom w:val="0"/>
      <w:divBdr>
        <w:top w:val="none" w:sz="0" w:space="0" w:color="auto"/>
        <w:left w:val="none" w:sz="0" w:space="0" w:color="auto"/>
        <w:bottom w:val="none" w:sz="0" w:space="0" w:color="auto"/>
        <w:right w:val="none" w:sz="0" w:space="0" w:color="auto"/>
      </w:divBdr>
    </w:div>
    <w:div w:id="1330329165">
      <w:bodyDiv w:val="1"/>
      <w:marLeft w:val="0"/>
      <w:marRight w:val="0"/>
      <w:marTop w:val="0"/>
      <w:marBottom w:val="0"/>
      <w:divBdr>
        <w:top w:val="none" w:sz="0" w:space="0" w:color="auto"/>
        <w:left w:val="none" w:sz="0" w:space="0" w:color="auto"/>
        <w:bottom w:val="none" w:sz="0" w:space="0" w:color="auto"/>
        <w:right w:val="none" w:sz="0" w:space="0" w:color="auto"/>
      </w:divBdr>
    </w:div>
    <w:div w:id="1476989885">
      <w:bodyDiv w:val="1"/>
      <w:marLeft w:val="0"/>
      <w:marRight w:val="0"/>
      <w:marTop w:val="0"/>
      <w:marBottom w:val="0"/>
      <w:divBdr>
        <w:top w:val="none" w:sz="0" w:space="0" w:color="auto"/>
        <w:left w:val="none" w:sz="0" w:space="0" w:color="auto"/>
        <w:bottom w:val="none" w:sz="0" w:space="0" w:color="auto"/>
        <w:right w:val="none" w:sz="0" w:space="0" w:color="auto"/>
      </w:divBdr>
    </w:div>
    <w:div w:id="1554923640">
      <w:bodyDiv w:val="1"/>
      <w:marLeft w:val="0"/>
      <w:marRight w:val="0"/>
      <w:marTop w:val="0"/>
      <w:marBottom w:val="0"/>
      <w:divBdr>
        <w:top w:val="none" w:sz="0" w:space="0" w:color="auto"/>
        <w:left w:val="none" w:sz="0" w:space="0" w:color="auto"/>
        <w:bottom w:val="none" w:sz="0" w:space="0" w:color="auto"/>
        <w:right w:val="none" w:sz="0" w:space="0" w:color="auto"/>
      </w:divBdr>
    </w:div>
    <w:div w:id="1598098073">
      <w:bodyDiv w:val="1"/>
      <w:marLeft w:val="0"/>
      <w:marRight w:val="0"/>
      <w:marTop w:val="0"/>
      <w:marBottom w:val="0"/>
      <w:divBdr>
        <w:top w:val="none" w:sz="0" w:space="0" w:color="auto"/>
        <w:left w:val="none" w:sz="0" w:space="0" w:color="auto"/>
        <w:bottom w:val="none" w:sz="0" w:space="0" w:color="auto"/>
        <w:right w:val="none" w:sz="0" w:space="0" w:color="auto"/>
      </w:divBdr>
    </w:div>
    <w:div w:id="1610089755">
      <w:bodyDiv w:val="1"/>
      <w:marLeft w:val="0"/>
      <w:marRight w:val="0"/>
      <w:marTop w:val="0"/>
      <w:marBottom w:val="0"/>
      <w:divBdr>
        <w:top w:val="none" w:sz="0" w:space="0" w:color="auto"/>
        <w:left w:val="none" w:sz="0" w:space="0" w:color="auto"/>
        <w:bottom w:val="none" w:sz="0" w:space="0" w:color="auto"/>
        <w:right w:val="none" w:sz="0" w:space="0" w:color="auto"/>
      </w:divBdr>
      <w:divsChild>
        <w:div w:id="746341810">
          <w:marLeft w:val="0"/>
          <w:marRight w:val="0"/>
          <w:marTop w:val="0"/>
          <w:marBottom w:val="0"/>
          <w:divBdr>
            <w:top w:val="none" w:sz="0" w:space="0" w:color="auto"/>
            <w:left w:val="none" w:sz="0" w:space="0" w:color="auto"/>
            <w:bottom w:val="none" w:sz="0" w:space="0" w:color="auto"/>
            <w:right w:val="none" w:sz="0" w:space="0" w:color="auto"/>
          </w:divBdr>
        </w:div>
        <w:div w:id="1625958864">
          <w:marLeft w:val="0"/>
          <w:marRight w:val="0"/>
          <w:marTop w:val="0"/>
          <w:marBottom w:val="0"/>
          <w:divBdr>
            <w:top w:val="none" w:sz="0" w:space="0" w:color="auto"/>
            <w:left w:val="none" w:sz="0" w:space="0" w:color="auto"/>
            <w:bottom w:val="none" w:sz="0" w:space="0" w:color="auto"/>
            <w:right w:val="none" w:sz="0" w:space="0" w:color="auto"/>
          </w:divBdr>
        </w:div>
      </w:divsChild>
    </w:div>
    <w:div w:id="1633437776">
      <w:bodyDiv w:val="1"/>
      <w:marLeft w:val="0"/>
      <w:marRight w:val="0"/>
      <w:marTop w:val="0"/>
      <w:marBottom w:val="0"/>
      <w:divBdr>
        <w:top w:val="none" w:sz="0" w:space="0" w:color="auto"/>
        <w:left w:val="none" w:sz="0" w:space="0" w:color="auto"/>
        <w:bottom w:val="none" w:sz="0" w:space="0" w:color="auto"/>
        <w:right w:val="none" w:sz="0" w:space="0" w:color="auto"/>
      </w:divBdr>
    </w:div>
    <w:div w:id="2090077847">
      <w:bodyDiv w:val="1"/>
      <w:marLeft w:val="0"/>
      <w:marRight w:val="0"/>
      <w:marTop w:val="0"/>
      <w:marBottom w:val="0"/>
      <w:divBdr>
        <w:top w:val="none" w:sz="0" w:space="0" w:color="auto"/>
        <w:left w:val="none" w:sz="0" w:space="0" w:color="auto"/>
        <w:bottom w:val="none" w:sz="0" w:space="0" w:color="auto"/>
        <w:right w:val="none" w:sz="0" w:space="0" w:color="auto"/>
      </w:divBdr>
    </w:div>
    <w:div w:id="2093701367">
      <w:bodyDiv w:val="1"/>
      <w:marLeft w:val="0"/>
      <w:marRight w:val="0"/>
      <w:marTop w:val="0"/>
      <w:marBottom w:val="0"/>
      <w:divBdr>
        <w:top w:val="none" w:sz="0" w:space="0" w:color="auto"/>
        <w:left w:val="none" w:sz="0" w:space="0" w:color="auto"/>
        <w:bottom w:val="none" w:sz="0" w:space="0" w:color="auto"/>
        <w:right w:val="none" w:sz="0" w:space="0" w:color="auto"/>
      </w:divBdr>
    </w:div>
    <w:div w:id="21119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nfoszab.budapest.hu/form/adatkezelesi-tajekoztatok;id=89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0638F-CAFE-42BA-9300-57C7CF8E8631}">
  <ds:schemaRefs>
    <ds:schemaRef ds:uri="http://schemas.openxmlformats.org/officeDocument/2006/bibliography"/>
  </ds:schemaRefs>
</ds:datastoreItem>
</file>

<file path=customXml/itemProps2.xml><?xml version="1.0" encoding="utf-8"?>
<ds:datastoreItem xmlns:ds="http://schemas.openxmlformats.org/officeDocument/2006/customXml" ds:itemID="{0B6CAFD6-B17A-4BC4-918B-F2110C808E10}">
  <ds:schemaRefs>
    <ds:schemaRef ds:uri="http://schemas.openxmlformats.org/officeDocument/2006/bibliography"/>
  </ds:schemaRefs>
</ds:datastoreItem>
</file>

<file path=customXml/itemProps3.xml><?xml version="1.0" encoding="utf-8"?>
<ds:datastoreItem xmlns:ds="http://schemas.openxmlformats.org/officeDocument/2006/customXml" ds:itemID="{F9C3215B-73E4-4473-B2D8-6D09023D7563}">
  <ds:schemaRefs>
    <ds:schemaRef ds:uri="http://schemas.openxmlformats.org/officeDocument/2006/bibliography"/>
  </ds:schemaRefs>
</ds:datastoreItem>
</file>

<file path=customXml/itemProps4.xml><?xml version="1.0" encoding="utf-8"?>
<ds:datastoreItem xmlns:ds="http://schemas.openxmlformats.org/officeDocument/2006/customXml" ds:itemID="{7E14320F-50E3-420C-8D5C-E1C8A5DD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23</Pages>
  <Words>6410</Words>
  <Characters>44234</Characters>
  <Application>Microsoft Office Word</Application>
  <DocSecurity>0</DocSecurity>
  <Lines>368</Lines>
  <Paragraphs>101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 E G B Í Z Á S I   S Z E R Z Ő D É S</vt:lpstr>
      <vt:lpstr>M E G B Í Z Á S I   S Z E R Z Ő D É S</vt:lpstr>
    </vt:vector>
  </TitlesOfParts>
  <Company>Főpolgármesteri Hivatal</Company>
  <LinksUpToDate>false</LinksUpToDate>
  <CharactersWithSpaces>50543</CharactersWithSpaces>
  <SharedDoc>false</SharedDoc>
  <HLinks>
    <vt:vector size="6" baseType="variant">
      <vt:variant>
        <vt:i4>3735574</vt:i4>
      </vt:variant>
      <vt:variant>
        <vt:i4>0</vt:i4>
      </vt:variant>
      <vt:variant>
        <vt:i4>0</vt:i4>
      </vt:variant>
      <vt:variant>
        <vt:i4>5</vt:i4>
      </vt:variant>
      <vt:variant>
        <vt:lpwstr>mailto:KiralyP@budapest.hu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G B Í Z Á S I   S Z E R Z Ő D É S</dc:title>
  <dc:subject/>
  <dc:creator>SzemereV</dc:creator>
  <cp:keywords/>
  <dc:description/>
  <cp:lastModifiedBy>Hegedűs Ákos dr.</cp:lastModifiedBy>
  <cp:revision>3</cp:revision>
  <cp:lastPrinted>2020-03-11T11:30:00Z</cp:lastPrinted>
  <dcterms:created xsi:type="dcterms:W3CDTF">2025-10-14T09:39:00Z</dcterms:created>
  <dcterms:modified xsi:type="dcterms:W3CDTF">2026-01-22T14:57:00Z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5c06e9-5942-4e86-88ee-667ccfefc533_Enabled">
    <vt:lpwstr>true</vt:lpwstr>
  </property>
  <property fmtid="{D5CDD505-2E9C-101B-9397-08002B2CF9AE}" pid="3" name="MSIP_Label_ee5c06e9-5942-4e86-88ee-667ccfefc533_SetDate">
    <vt:lpwstr>2021-05-03T08:25:02Z</vt:lpwstr>
  </property>
  <property fmtid="{D5CDD505-2E9C-101B-9397-08002B2CF9AE}" pid="4" name="MSIP_Label_ee5c06e9-5942-4e86-88ee-667ccfefc533_Method">
    <vt:lpwstr>Privileged</vt:lpwstr>
  </property>
  <property fmtid="{D5CDD505-2E9C-101B-9397-08002B2CF9AE}" pid="5" name="MSIP_Label_ee5c06e9-5942-4e86-88ee-667ccfefc533_Name">
    <vt:lpwstr>ee5c06e9-5942-4e86-88ee-667ccfefc533</vt:lpwstr>
  </property>
  <property fmtid="{D5CDD505-2E9C-101B-9397-08002B2CF9AE}" pid="6" name="MSIP_Label_ee5c06e9-5942-4e86-88ee-667ccfefc533_SiteId">
    <vt:lpwstr>65fbeb8c-2f3b-457b-8ce4-5794eb3efc4c</vt:lpwstr>
  </property>
  <property fmtid="{D5CDD505-2E9C-101B-9397-08002B2CF9AE}" pid="7" name="MSIP_Label_ee5c06e9-5942-4e86-88ee-667ccfefc533_ActionId">
    <vt:lpwstr>c92b422f-2420-43da-9b41-24cea46adc40</vt:lpwstr>
  </property>
  <property fmtid="{D5CDD505-2E9C-101B-9397-08002B2CF9AE}" pid="8" name="MSIP_Label_ee5c06e9-5942-4e86-88ee-667ccfefc533_ContentBits">
    <vt:lpwstr>0</vt:lpwstr>
  </property>
</Properties>
</file>