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DF" w:rsidRDefault="00E60DDF" w:rsidP="00E60DDF">
      <w:pPr>
        <w:spacing w:before="120" w:after="12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3. melléklet a 123-555/2019 előterjesztéshez</w:t>
      </w:r>
    </w:p>
    <w:p w:rsidR="00E60DDF" w:rsidRPr="00E60DDF" w:rsidRDefault="00E60DDF" w:rsidP="00E60DDF">
      <w:pPr>
        <w:spacing w:before="120" w:after="120"/>
        <w:jc w:val="right"/>
        <w:rPr>
          <w:i/>
          <w:sz w:val="24"/>
          <w:szCs w:val="24"/>
        </w:rPr>
      </w:pPr>
      <w:bookmarkStart w:id="0" w:name="_GoBack"/>
      <w:bookmarkEnd w:id="0"/>
    </w:p>
    <w:p w:rsidR="00772108" w:rsidRDefault="00772108" w:rsidP="00012AC9">
      <w:pPr>
        <w:spacing w:before="120" w:after="120"/>
        <w:jc w:val="center"/>
        <w:rPr>
          <w:b/>
          <w:sz w:val="24"/>
          <w:szCs w:val="24"/>
        </w:rPr>
      </w:pPr>
      <w:r w:rsidRPr="00FF5AAF">
        <w:rPr>
          <w:b/>
          <w:sz w:val="24"/>
          <w:szCs w:val="24"/>
        </w:rPr>
        <w:t>Budapest Főváros XIV. Kerület Zugló Önkormányzat Képviselő-testület</w:t>
      </w:r>
      <w:r w:rsidR="00C30093">
        <w:rPr>
          <w:b/>
          <w:sz w:val="24"/>
          <w:szCs w:val="24"/>
        </w:rPr>
        <w:t>e</w:t>
      </w:r>
    </w:p>
    <w:p w:rsidR="00772108" w:rsidRDefault="00772108" w:rsidP="00012AC9">
      <w:pPr>
        <w:spacing w:before="120" w:after="120"/>
        <w:jc w:val="center"/>
        <w:rPr>
          <w:b/>
          <w:sz w:val="24"/>
          <w:szCs w:val="24"/>
        </w:rPr>
      </w:pPr>
      <w:r w:rsidRPr="00FF5AAF">
        <w:rPr>
          <w:b/>
          <w:sz w:val="24"/>
          <w:szCs w:val="24"/>
        </w:rPr>
        <w:t>…/201</w:t>
      </w:r>
      <w:r w:rsidR="00C30093">
        <w:rPr>
          <w:b/>
          <w:sz w:val="24"/>
          <w:szCs w:val="24"/>
        </w:rPr>
        <w:t>9</w:t>
      </w:r>
      <w:r w:rsidRPr="00FF5AAF">
        <w:rPr>
          <w:b/>
          <w:sz w:val="24"/>
          <w:szCs w:val="24"/>
        </w:rPr>
        <w:t>. (…) önkormányzati rendelete</w:t>
      </w:r>
    </w:p>
    <w:p w:rsidR="00772108" w:rsidRPr="00FF5AAF" w:rsidRDefault="006D4CEF" w:rsidP="00012AC9">
      <w:pPr>
        <w:spacing w:before="120" w:after="120"/>
        <w:jc w:val="center"/>
        <w:rPr>
          <w:b/>
          <w:sz w:val="24"/>
          <w:szCs w:val="24"/>
        </w:rPr>
      </w:pPr>
      <w:r w:rsidRPr="00FF5AAF">
        <w:rPr>
          <w:b/>
          <w:sz w:val="24"/>
          <w:szCs w:val="24"/>
        </w:rPr>
        <w:t>a településkép védelméről</w:t>
      </w:r>
      <w:r w:rsidR="00772108" w:rsidRPr="00FF5AAF">
        <w:rPr>
          <w:b/>
          <w:sz w:val="24"/>
          <w:szCs w:val="24"/>
        </w:rPr>
        <w:t xml:space="preserve"> szóló </w:t>
      </w:r>
      <w:r w:rsidRPr="00FF5AAF">
        <w:rPr>
          <w:b/>
          <w:sz w:val="24"/>
          <w:szCs w:val="24"/>
        </w:rPr>
        <w:t>38</w:t>
      </w:r>
      <w:r w:rsidR="00772108" w:rsidRPr="00FF5AAF">
        <w:rPr>
          <w:b/>
          <w:sz w:val="24"/>
          <w:szCs w:val="24"/>
        </w:rPr>
        <w:t>/20</w:t>
      </w:r>
      <w:r w:rsidRPr="00FF5AAF">
        <w:rPr>
          <w:b/>
          <w:sz w:val="24"/>
          <w:szCs w:val="24"/>
        </w:rPr>
        <w:t>17</w:t>
      </w:r>
      <w:r w:rsidR="00772108" w:rsidRPr="00FF5AAF">
        <w:rPr>
          <w:b/>
          <w:sz w:val="24"/>
          <w:szCs w:val="24"/>
        </w:rPr>
        <w:t>.</w:t>
      </w:r>
      <w:r w:rsidRPr="00FF5AAF">
        <w:rPr>
          <w:b/>
          <w:sz w:val="24"/>
          <w:szCs w:val="24"/>
        </w:rPr>
        <w:t xml:space="preserve"> </w:t>
      </w:r>
      <w:r w:rsidR="00772108" w:rsidRPr="00FF5AAF">
        <w:rPr>
          <w:b/>
          <w:sz w:val="24"/>
          <w:szCs w:val="24"/>
        </w:rPr>
        <w:t>(</w:t>
      </w:r>
      <w:r w:rsidRPr="00FF5AAF">
        <w:rPr>
          <w:b/>
          <w:sz w:val="24"/>
          <w:szCs w:val="24"/>
        </w:rPr>
        <w:t>IX</w:t>
      </w:r>
      <w:r w:rsidR="00772108" w:rsidRPr="00FF5AAF">
        <w:rPr>
          <w:b/>
          <w:sz w:val="24"/>
          <w:szCs w:val="24"/>
        </w:rPr>
        <w:t>.</w:t>
      </w:r>
      <w:r w:rsidR="00C30093">
        <w:rPr>
          <w:b/>
          <w:sz w:val="24"/>
          <w:szCs w:val="24"/>
        </w:rPr>
        <w:t xml:space="preserve"> </w:t>
      </w:r>
      <w:r w:rsidRPr="00FF5AAF">
        <w:rPr>
          <w:b/>
          <w:sz w:val="24"/>
          <w:szCs w:val="24"/>
        </w:rPr>
        <w:t>25</w:t>
      </w:r>
      <w:r w:rsidR="00772108" w:rsidRPr="00FF5AAF">
        <w:rPr>
          <w:b/>
          <w:sz w:val="24"/>
          <w:szCs w:val="24"/>
        </w:rPr>
        <w:t xml:space="preserve">.) </w:t>
      </w:r>
      <w:r w:rsidR="000D3E33" w:rsidRPr="00FF5AAF">
        <w:rPr>
          <w:b/>
          <w:sz w:val="24"/>
          <w:szCs w:val="24"/>
        </w:rPr>
        <w:t>önkormányzati rendelet</w:t>
      </w:r>
      <w:r w:rsidR="00772108" w:rsidRPr="00FF5AAF">
        <w:rPr>
          <w:b/>
          <w:sz w:val="24"/>
          <w:szCs w:val="24"/>
        </w:rPr>
        <w:t xml:space="preserve"> módosításáról</w:t>
      </w:r>
    </w:p>
    <w:p w:rsidR="00772108" w:rsidRPr="00F07392" w:rsidRDefault="00772108" w:rsidP="00772108">
      <w:pPr>
        <w:tabs>
          <w:tab w:val="left" w:pos="284"/>
        </w:tabs>
        <w:spacing w:line="276" w:lineRule="auto"/>
        <w:ind w:left="142"/>
        <w:jc w:val="both"/>
        <w:rPr>
          <w:sz w:val="24"/>
          <w:szCs w:val="24"/>
        </w:rPr>
      </w:pPr>
    </w:p>
    <w:p w:rsidR="00772108" w:rsidRPr="000D3E33" w:rsidRDefault="000D3E33" w:rsidP="00772108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0D3E33">
        <w:rPr>
          <w:sz w:val="24"/>
          <w:szCs w:val="24"/>
        </w:rPr>
        <w:t>Budapest Főváros XIV. Kerület Zugló Önkormányzat Képviselő-testülete a településkép védelméről szóló 2016. évi LXXIV. törvény 12.</w:t>
      </w:r>
      <w:r w:rsidR="00C30093">
        <w:rPr>
          <w:sz w:val="24"/>
          <w:szCs w:val="24"/>
        </w:rPr>
        <w:t xml:space="preserve"> </w:t>
      </w:r>
      <w:r w:rsidRPr="000D3E33">
        <w:rPr>
          <w:sz w:val="24"/>
          <w:szCs w:val="24"/>
        </w:rPr>
        <w:t>§ (2) bekezdésében kapott felhatalmazás alapján, Magyarország helyi önkormányzatairól szóló 2011. évi CLXXXIX. törvény 23. § (5) bekezdés 5. pontjában és az épített környezet alakításáról és védelméről szóló 1997. évi LXXVIII. törvény 57. § (2)</w:t>
      </w:r>
      <w:r w:rsidR="00C30093">
        <w:rPr>
          <w:sz w:val="24"/>
          <w:szCs w:val="24"/>
        </w:rPr>
        <w:t xml:space="preserve"> és </w:t>
      </w:r>
      <w:r w:rsidRPr="000D3E33">
        <w:rPr>
          <w:sz w:val="24"/>
          <w:szCs w:val="24"/>
        </w:rPr>
        <w:t>(3) bekezdésében meghatározott feladatkörében eljárva a következőket rendeli el:</w:t>
      </w:r>
      <w:r w:rsidR="00772108" w:rsidRPr="000D3E33">
        <w:rPr>
          <w:sz w:val="24"/>
          <w:szCs w:val="24"/>
        </w:rPr>
        <w:t xml:space="preserve"> </w:t>
      </w:r>
    </w:p>
    <w:p w:rsidR="00772108" w:rsidRPr="00F07392" w:rsidRDefault="00772108" w:rsidP="00772108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772108" w:rsidRDefault="00772108" w:rsidP="00772108">
      <w:pPr>
        <w:adjustRightInd w:val="0"/>
        <w:jc w:val="center"/>
        <w:rPr>
          <w:b/>
          <w:bCs/>
          <w:color w:val="000000"/>
          <w:sz w:val="24"/>
          <w:szCs w:val="24"/>
        </w:rPr>
      </w:pPr>
      <w:r w:rsidRPr="00F07392">
        <w:rPr>
          <w:b/>
          <w:bCs/>
          <w:color w:val="000000"/>
          <w:sz w:val="24"/>
          <w:szCs w:val="24"/>
        </w:rPr>
        <w:t>1. §</w:t>
      </w:r>
    </w:p>
    <w:p w:rsidR="00772108" w:rsidRPr="00F07392" w:rsidRDefault="00772108" w:rsidP="00772108">
      <w:pPr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D773C7" w:rsidRPr="00F07392" w:rsidRDefault="00AC506D" w:rsidP="00D773C7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Hatályát veszti</w:t>
      </w:r>
      <w:r w:rsidR="00D773C7">
        <w:rPr>
          <w:sz w:val="24"/>
          <w:szCs w:val="24"/>
        </w:rPr>
        <w:t xml:space="preserve"> </w:t>
      </w:r>
      <w:r w:rsidR="000134F8" w:rsidRPr="00500FFA">
        <w:rPr>
          <w:sz w:val="24"/>
          <w:szCs w:val="24"/>
        </w:rPr>
        <w:t>Budapest Főváros XIV. Kerület Zugló Önkormányzata Képviselő-testületének a</w:t>
      </w:r>
      <w:r w:rsidR="000D3E33" w:rsidRPr="00500FFA">
        <w:rPr>
          <w:sz w:val="24"/>
          <w:szCs w:val="24"/>
        </w:rPr>
        <w:t xml:space="preserve"> </w:t>
      </w:r>
      <w:r w:rsidR="000D3E33">
        <w:rPr>
          <w:sz w:val="24"/>
          <w:szCs w:val="24"/>
        </w:rPr>
        <w:t xml:space="preserve">településkép </w:t>
      </w:r>
      <w:r w:rsidR="000134F8">
        <w:rPr>
          <w:sz w:val="24"/>
          <w:szCs w:val="24"/>
        </w:rPr>
        <w:t>védelméről</w:t>
      </w:r>
      <w:r w:rsidR="00772108" w:rsidRPr="00F07392">
        <w:rPr>
          <w:sz w:val="24"/>
          <w:szCs w:val="24"/>
        </w:rPr>
        <w:t xml:space="preserve"> szóló </w:t>
      </w:r>
      <w:r w:rsidR="000134F8">
        <w:rPr>
          <w:sz w:val="24"/>
          <w:szCs w:val="24"/>
        </w:rPr>
        <w:t>38</w:t>
      </w:r>
      <w:r w:rsidR="00772108" w:rsidRPr="00F07392">
        <w:rPr>
          <w:sz w:val="24"/>
          <w:szCs w:val="24"/>
        </w:rPr>
        <w:t>/20</w:t>
      </w:r>
      <w:r w:rsidR="000134F8">
        <w:rPr>
          <w:sz w:val="24"/>
          <w:szCs w:val="24"/>
        </w:rPr>
        <w:t>17</w:t>
      </w:r>
      <w:r w:rsidR="00772108" w:rsidRPr="00F07392">
        <w:rPr>
          <w:sz w:val="24"/>
          <w:szCs w:val="24"/>
        </w:rPr>
        <w:t>.</w:t>
      </w:r>
      <w:r w:rsidR="00C30093">
        <w:rPr>
          <w:sz w:val="24"/>
          <w:szCs w:val="24"/>
        </w:rPr>
        <w:t xml:space="preserve"> </w:t>
      </w:r>
      <w:r w:rsidR="00772108" w:rsidRPr="00F07392">
        <w:rPr>
          <w:sz w:val="24"/>
          <w:szCs w:val="24"/>
        </w:rPr>
        <w:t>(</w:t>
      </w:r>
      <w:r w:rsidR="000134F8">
        <w:rPr>
          <w:sz w:val="24"/>
          <w:szCs w:val="24"/>
        </w:rPr>
        <w:t>IX</w:t>
      </w:r>
      <w:r w:rsidR="00772108" w:rsidRPr="00F07392">
        <w:rPr>
          <w:sz w:val="24"/>
          <w:szCs w:val="24"/>
        </w:rPr>
        <w:t>.</w:t>
      </w:r>
      <w:r w:rsidR="00C30093">
        <w:rPr>
          <w:sz w:val="24"/>
          <w:szCs w:val="24"/>
        </w:rPr>
        <w:t xml:space="preserve"> </w:t>
      </w:r>
      <w:r w:rsidR="000134F8">
        <w:rPr>
          <w:sz w:val="24"/>
          <w:szCs w:val="24"/>
        </w:rPr>
        <w:t>25</w:t>
      </w:r>
      <w:r w:rsidR="00772108" w:rsidRPr="00F07392">
        <w:rPr>
          <w:sz w:val="24"/>
          <w:szCs w:val="24"/>
        </w:rPr>
        <w:t>.)</w:t>
      </w:r>
      <w:r w:rsidR="000134F8">
        <w:rPr>
          <w:sz w:val="24"/>
          <w:szCs w:val="24"/>
        </w:rPr>
        <w:t xml:space="preserve"> önkormányzati</w:t>
      </w:r>
      <w:r w:rsidR="00772108" w:rsidRPr="00F07392">
        <w:rPr>
          <w:sz w:val="24"/>
          <w:szCs w:val="24"/>
        </w:rPr>
        <w:t xml:space="preserve"> rendelet </w:t>
      </w:r>
      <w:r w:rsidR="00D773C7">
        <w:rPr>
          <w:sz w:val="24"/>
          <w:szCs w:val="24"/>
        </w:rPr>
        <w:t xml:space="preserve">2. melléklet </w:t>
      </w:r>
      <w:r w:rsidR="00943818">
        <w:rPr>
          <w:sz w:val="24"/>
          <w:szCs w:val="24"/>
        </w:rPr>
        <w:t>66</w:t>
      </w:r>
      <w:r w:rsidR="00D773C7">
        <w:rPr>
          <w:sz w:val="24"/>
          <w:szCs w:val="24"/>
        </w:rPr>
        <w:t xml:space="preserve">. sora. </w:t>
      </w:r>
    </w:p>
    <w:p w:rsidR="00772108" w:rsidRDefault="00772108" w:rsidP="00772108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772108" w:rsidRDefault="00772108" w:rsidP="00772108">
      <w:pPr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  <w:r w:rsidRPr="00F07392">
        <w:rPr>
          <w:b/>
          <w:sz w:val="24"/>
          <w:szCs w:val="24"/>
        </w:rPr>
        <w:t>2. §</w:t>
      </w:r>
    </w:p>
    <w:p w:rsidR="00772108" w:rsidRPr="00F07392" w:rsidRDefault="00772108" w:rsidP="00772108">
      <w:pPr>
        <w:tabs>
          <w:tab w:val="left" w:pos="0"/>
        </w:tabs>
        <w:spacing w:line="276" w:lineRule="auto"/>
        <w:jc w:val="center"/>
        <w:rPr>
          <w:b/>
          <w:sz w:val="24"/>
          <w:szCs w:val="24"/>
        </w:rPr>
      </w:pPr>
    </w:p>
    <w:p w:rsidR="00772108" w:rsidRPr="00F07392" w:rsidRDefault="00772108" w:rsidP="00772108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  <w:r w:rsidRPr="00F07392">
        <w:rPr>
          <w:sz w:val="24"/>
          <w:szCs w:val="24"/>
        </w:rPr>
        <w:t>E</w:t>
      </w:r>
      <w:r>
        <w:rPr>
          <w:sz w:val="24"/>
          <w:szCs w:val="24"/>
        </w:rPr>
        <w:t>z a</w:t>
      </w:r>
      <w:r w:rsidRPr="00F07392">
        <w:rPr>
          <w:sz w:val="24"/>
          <w:szCs w:val="24"/>
        </w:rPr>
        <w:t xml:space="preserve"> rendelet a kihirdetését követő</w:t>
      </w:r>
      <w:r w:rsidR="00485311">
        <w:rPr>
          <w:sz w:val="24"/>
          <w:szCs w:val="24"/>
        </w:rPr>
        <w:t xml:space="preserve"> </w:t>
      </w:r>
      <w:r w:rsidR="00335910">
        <w:rPr>
          <w:sz w:val="24"/>
          <w:szCs w:val="24"/>
        </w:rPr>
        <w:t xml:space="preserve">napon lép hatályba, és a hatálybalépését követő napon </w:t>
      </w:r>
      <w:r w:rsidR="00C30093">
        <w:rPr>
          <w:sz w:val="24"/>
          <w:szCs w:val="24"/>
        </w:rPr>
        <w:t xml:space="preserve">a </w:t>
      </w:r>
      <w:r w:rsidR="00335910">
        <w:rPr>
          <w:sz w:val="24"/>
          <w:szCs w:val="24"/>
        </w:rPr>
        <w:t>hatályát veszti.</w:t>
      </w:r>
    </w:p>
    <w:p w:rsidR="00772108" w:rsidRPr="00F07392" w:rsidRDefault="00772108" w:rsidP="00772108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</w:p>
    <w:p w:rsidR="00772108" w:rsidRPr="00F07392" w:rsidRDefault="00772108" w:rsidP="00772108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</w:p>
    <w:p w:rsidR="00772108" w:rsidRPr="00F07392" w:rsidRDefault="00772108" w:rsidP="00772108">
      <w:pPr>
        <w:tabs>
          <w:tab w:val="left" w:pos="0"/>
          <w:tab w:val="left" w:pos="567"/>
          <w:tab w:val="left" w:pos="720"/>
        </w:tabs>
        <w:suppressAutoHyphens/>
        <w:spacing w:before="60" w:line="276" w:lineRule="auto"/>
        <w:jc w:val="both"/>
        <w:rPr>
          <w:sz w:val="24"/>
          <w:szCs w:val="24"/>
        </w:rPr>
      </w:pPr>
    </w:p>
    <w:p w:rsidR="00772108" w:rsidRPr="00F07392" w:rsidRDefault="00772108" w:rsidP="00772108">
      <w:pPr>
        <w:spacing w:line="276" w:lineRule="auto"/>
        <w:jc w:val="both"/>
        <w:outlineLvl w:val="0"/>
        <w:rPr>
          <w:sz w:val="24"/>
          <w:szCs w:val="24"/>
        </w:rPr>
      </w:pPr>
    </w:p>
    <w:p w:rsidR="00772108" w:rsidRPr="00F07392" w:rsidRDefault="00772108" w:rsidP="00772108">
      <w:pPr>
        <w:spacing w:line="276" w:lineRule="auto"/>
        <w:jc w:val="both"/>
        <w:outlineLvl w:val="0"/>
        <w:rPr>
          <w:sz w:val="24"/>
          <w:szCs w:val="24"/>
        </w:rPr>
      </w:pPr>
    </w:p>
    <w:p w:rsidR="00772108" w:rsidRPr="00F07392" w:rsidRDefault="00772108" w:rsidP="00772108">
      <w:pPr>
        <w:pStyle w:val="BodyText26"/>
        <w:overflowPunct/>
        <w:textAlignment w:val="auto"/>
        <w:rPr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772108" w:rsidRPr="00F07392" w:rsidTr="00772108">
        <w:tc>
          <w:tcPr>
            <w:tcW w:w="4605" w:type="dxa"/>
          </w:tcPr>
          <w:p w:rsidR="00772108" w:rsidRPr="0023138B" w:rsidRDefault="00DE3360" w:rsidP="00772108">
            <w:pPr>
              <w:jc w:val="center"/>
              <w:rPr>
                <w:b/>
                <w:sz w:val="24"/>
                <w:szCs w:val="24"/>
              </w:rPr>
            </w:pPr>
            <w:r w:rsidRPr="00DE3360">
              <w:rPr>
                <w:b/>
                <w:sz w:val="24"/>
                <w:szCs w:val="24"/>
              </w:rPr>
              <w:t>…………………………………..</w:t>
            </w:r>
          </w:p>
          <w:p w:rsidR="00772108" w:rsidRPr="0023138B" w:rsidRDefault="00DE3360" w:rsidP="00772108">
            <w:pPr>
              <w:jc w:val="center"/>
              <w:rPr>
                <w:b/>
                <w:sz w:val="24"/>
                <w:szCs w:val="24"/>
              </w:rPr>
            </w:pPr>
            <w:r w:rsidRPr="00DE3360">
              <w:rPr>
                <w:b/>
                <w:sz w:val="24"/>
                <w:szCs w:val="24"/>
              </w:rPr>
              <w:t>Karácsony Gergely</w:t>
            </w:r>
          </w:p>
          <w:p w:rsidR="00772108" w:rsidRPr="0023138B" w:rsidRDefault="00DE3360" w:rsidP="00772108">
            <w:pPr>
              <w:jc w:val="center"/>
              <w:rPr>
                <w:b/>
                <w:sz w:val="24"/>
                <w:szCs w:val="24"/>
              </w:rPr>
            </w:pPr>
            <w:r w:rsidRPr="00DE3360">
              <w:rPr>
                <w:b/>
                <w:sz w:val="24"/>
                <w:szCs w:val="24"/>
              </w:rPr>
              <w:t>polgármester</w:t>
            </w:r>
          </w:p>
        </w:tc>
        <w:tc>
          <w:tcPr>
            <w:tcW w:w="4605" w:type="dxa"/>
          </w:tcPr>
          <w:p w:rsidR="00772108" w:rsidRPr="0023138B" w:rsidRDefault="00DE3360" w:rsidP="00772108">
            <w:pPr>
              <w:jc w:val="center"/>
              <w:rPr>
                <w:b/>
                <w:sz w:val="24"/>
                <w:szCs w:val="24"/>
              </w:rPr>
            </w:pPr>
            <w:r w:rsidRPr="00DE3360">
              <w:rPr>
                <w:b/>
                <w:sz w:val="24"/>
                <w:szCs w:val="24"/>
              </w:rPr>
              <w:t>…………………………………..</w:t>
            </w:r>
          </w:p>
          <w:p w:rsidR="00772108" w:rsidRPr="0023138B" w:rsidRDefault="00DE3360" w:rsidP="00772108">
            <w:pPr>
              <w:jc w:val="center"/>
              <w:rPr>
                <w:b/>
                <w:sz w:val="24"/>
                <w:szCs w:val="24"/>
              </w:rPr>
            </w:pPr>
            <w:r w:rsidRPr="00DE3360">
              <w:rPr>
                <w:b/>
                <w:sz w:val="24"/>
                <w:szCs w:val="24"/>
              </w:rPr>
              <w:t>dr. Papp Imre</w:t>
            </w:r>
          </w:p>
          <w:p w:rsidR="00772108" w:rsidRPr="0023138B" w:rsidRDefault="00DE3360" w:rsidP="00772108">
            <w:pPr>
              <w:jc w:val="center"/>
              <w:rPr>
                <w:b/>
                <w:sz w:val="24"/>
                <w:szCs w:val="24"/>
              </w:rPr>
            </w:pPr>
            <w:r w:rsidRPr="00DE3360">
              <w:rPr>
                <w:b/>
                <w:sz w:val="24"/>
                <w:szCs w:val="24"/>
              </w:rPr>
              <w:t>jegyző</w:t>
            </w:r>
          </w:p>
        </w:tc>
      </w:tr>
    </w:tbl>
    <w:p w:rsidR="00772108" w:rsidRPr="00F07392" w:rsidRDefault="00772108" w:rsidP="00772108">
      <w:pPr>
        <w:jc w:val="both"/>
        <w:rPr>
          <w:iCs/>
          <w:sz w:val="24"/>
          <w:szCs w:val="24"/>
        </w:rPr>
      </w:pPr>
    </w:p>
    <w:p w:rsidR="00323CC6" w:rsidRDefault="00323CC6">
      <w:pPr>
        <w:spacing w:after="200" w:line="276" w:lineRule="auto"/>
      </w:pPr>
      <w:r>
        <w:br w:type="page"/>
      </w:r>
    </w:p>
    <w:p w:rsidR="002F0A91" w:rsidRDefault="002F0A91" w:rsidP="002F0A91">
      <w:pPr>
        <w:pStyle w:val="Szvegtrzs2"/>
        <w:tabs>
          <w:tab w:val="left" w:pos="540"/>
          <w:tab w:val="left" w:pos="1980"/>
        </w:tabs>
        <w:overflowPunct w:val="0"/>
        <w:adjustRightInd w:val="0"/>
        <w:spacing w:after="0" w:line="240" w:lineRule="auto"/>
        <w:jc w:val="center"/>
        <w:textAlignment w:val="baseline"/>
        <w:rPr>
          <w:b/>
          <w:sz w:val="24"/>
          <w:szCs w:val="24"/>
        </w:rPr>
      </w:pPr>
      <w:r w:rsidRPr="00A828BE">
        <w:rPr>
          <w:b/>
          <w:sz w:val="24"/>
          <w:szCs w:val="24"/>
        </w:rPr>
        <w:lastRenderedPageBreak/>
        <w:t>INDOK</w:t>
      </w:r>
      <w:r w:rsidR="0060759A">
        <w:rPr>
          <w:b/>
          <w:sz w:val="24"/>
          <w:szCs w:val="24"/>
        </w:rPr>
        <w:t>O</w:t>
      </w:r>
      <w:r w:rsidRPr="00A828BE">
        <w:rPr>
          <w:b/>
          <w:sz w:val="24"/>
          <w:szCs w:val="24"/>
        </w:rPr>
        <w:t>LÁS</w:t>
      </w:r>
    </w:p>
    <w:p w:rsidR="00645A0E" w:rsidRDefault="00645A0E" w:rsidP="002F0A91">
      <w:pPr>
        <w:pStyle w:val="Szvegtrzs2"/>
        <w:tabs>
          <w:tab w:val="left" w:pos="540"/>
          <w:tab w:val="left" w:pos="1980"/>
        </w:tabs>
        <w:overflowPunct w:val="0"/>
        <w:adjustRightInd w:val="0"/>
        <w:spacing w:after="0" w:line="240" w:lineRule="auto"/>
        <w:jc w:val="center"/>
        <w:textAlignment w:val="baseline"/>
        <w:rPr>
          <w:b/>
          <w:sz w:val="24"/>
          <w:szCs w:val="24"/>
        </w:rPr>
      </w:pPr>
    </w:p>
    <w:p w:rsidR="002166C7" w:rsidRPr="002166C7" w:rsidRDefault="002166C7" w:rsidP="002F0A91">
      <w:pPr>
        <w:pStyle w:val="Szvegtrzs2"/>
        <w:tabs>
          <w:tab w:val="left" w:pos="540"/>
          <w:tab w:val="left" w:pos="1980"/>
        </w:tabs>
        <w:overflowPunct w:val="0"/>
        <w:adjustRightInd w:val="0"/>
        <w:spacing w:after="0" w:line="240" w:lineRule="auto"/>
        <w:jc w:val="center"/>
        <w:textAlignment w:val="baseline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Általános indokolás</w:t>
      </w:r>
    </w:p>
    <w:p w:rsidR="008148EF" w:rsidRDefault="002F0A91">
      <w:pPr>
        <w:spacing w:before="120" w:after="120" w:line="276" w:lineRule="auto"/>
        <w:jc w:val="both"/>
        <w:rPr>
          <w:sz w:val="24"/>
          <w:szCs w:val="24"/>
        </w:rPr>
      </w:pPr>
      <w:r w:rsidRPr="00A828BE">
        <w:rPr>
          <w:sz w:val="24"/>
          <w:szCs w:val="24"/>
        </w:rPr>
        <w:t xml:space="preserve">A </w:t>
      </w:r>
      <w:r w:rsidR="009E7797" w:rsidRPr="009E7797">
        <w:rPr>
          <w:sz w:val="24"/>
          <w:szCs w:val="24"/>
        </w:rPr>
        <w:t>Báróczy utca 1-11.</w:t>
      </w:r>
      <w:r w:rsidR="00C30093">
        <w:rPr>
          <w:sz w:val="24"/>
          <w:szCs w:val="24"/>
        </w:rPr>
        <w:t xml:space="preserve"> – </w:t>
      </w:r>
      <w:r w:rsidR="009E7797" w:rsidRPr="009E7797">
        <w:rPr>
          <w:sz w:val="24"/>
          <w:szCs w:val="24"/>
        </w:rPr>
        <w:t>Egressy út 53-61.</w:t>
      </w:r>
      <w:r w:rsidR="00C30093">
        <w:rPr>
          <w:sz w:val="24"/>
          <w:szCs w:val="24"/>
        </w:rPr>
        <w:t xml:space="preserve"> – </w:t>
      </w:r>
      <w:r w:rsidR="009E7797" w:rsidRPr="009E7797">
        <w:rPr>
          <w:sz w:val="24"/>
          <w:szCs w:val="24"/>
        </w:rPr>
        <w:t>Mogyoródi út 42-44.</w:t>
      </w:r>
      <w:r w:rsidR="00C30093">
        <w:rPr>
          <w:sz w:val="24"/>
          <w:szCs w:val="24"/>
        </w:rPr>
        <w:t xml:space="preserve"> – </w:t>
      </w:r>
      <w:r w:rsidR="009E7797" w:rsidRPr="009E7797">
        <w:rPr>
          <w:sz w:val="24"/>
          <w:szCs w:val="24"/>
        </w:rPr>
        <w:t>Róna utca 84-100.</w:t>
      </w:r>
      <w:r w:rsidR="00C30093">
        <w:rPr>
          <w:sz w:val="24"/>
          <w:szCs w:val="24"/>
        </w:rPr>
        <w:t xml:space="preserve"> </w:t>
      </w:r>
      <w:r w:rsidR="003745E7" w:rsidRPr="00765219">
        <w:rPr>
          <w:sz w:val="24"/>
          <w:szCs w:val="24"/>
        </w:rPr>
        <w:t xml:space="preserve">szám alatti (hrsz.: </w:t>
      </w:r>
      <w:r w:rsidR="009E7797">
        <w:rPr>
          <w:sz w:val="24"/>
          <w:szCs w:val="24"/>
        </w:rPr>
        <w:t>32112</w:t>
      </w:r>
      <w:r w:rsidR="003745E7" w:rsidRPr="00765219">
        <w:rPr>
          <w:sz w:val="24"/>
          <w:szCs w:val="24"/>
        </w:rPr>
        <w:t xml:space="preserve">) </w:t>
      </w:r>
      <w:r w:rsidR="00D27E0E">
        <w:rPr>
          <w:sz w:val="24"/>
          <w:szCs w:val="24"/>
        </w:rPr>
        <w:t xml:space="preserve">területen található </w:t>
      </w:r>
      <w:r w:rsidR="003745E7" w:rsidRPr="00765219">
        <w:rPr>
          <w:sz w:val="24"/>
          <w:szCs w:val="24"/>
        </w:rPr>
        <w:t>épület</w:t>
      </w:r>
      <w:r w:rsidR="00D27E0E">
        <w:rPr>
          <w:sz w:val="24"/>
          <w:szCs w:val="24"/>
        </w:rPr>
        <w:t>együttes</w:t>
      </w:r>
      <w:r w:rsidR="003745E7" w:rsidRPr="00765219">
        <w:rPr>
          <w:sz w:val="24"/>
          <w:szCs w:val="24"/>
        </w:rPr>
        <w:t xml:space="preserve"> </w:t>
      </w:r>
      <w:r w:rsidR="00BA6BEC" w:rsidRPr="00765219">
        <w:rPr>
          <w:sz w:val="24"/>
          <w:szCs w:val="24"/>
        </w:rPr>
        <w:t xml:space="preserve">Budapest Főváros XIV. Kerület Zugló Önkormányzata Képviselő-testületének </w:t>
      </w:r>
      <w:r w:rsidR="00BA6BEC">
        <w:rPr>
          <w:sz w:val="24"/>
          <w:szCs w:val="24"/>
        </w:rPr>
        <w:t>a településkép védelméről szóló 38/2017. (IX</w:t>
      </w:r>
      <w:r w:rsidR="00425A36">
        <w:rPr>
          <w:sz w:val="24"/>
          <w:szCs w:val="24"/>
        </w:rPr>
        <w:t xml:space="preserve">. </w:t>
      </w:r>
      <w:r w:rsidR="00BA6BEC">
        <w:rPr>
          <w:sz w:val="24"/>
          <w:szCs w:val="24"/>
        </w:rPr>
        <w:t xml:space="preserve">25.) önkormányzati rendelete </w:t>
      </w:r>
      <w:r w:rsidR="00142EB1">
        <w:rPr>
          <w:sz w:val="24"/>
          <w:szCs w:val="24"/>
        </w:rPr>
        <w:t xml:space="preserve">(a továbbiakban: Tkr.) </w:t>
      </w:r>
      <w:r w:rsidR="00BA6BEC">
        <w:rPr>
          <w:sz w:val="24"/>
          <w:szCs w:val="24"/>
        </w:rPr>
        <w:t>alapján</w:t>
      </w:r>
      <w:r w:rsidR="00BA6BEC" w:rsidRPr="00765219">
        <w:rPr>
          <w:sz w:val="24"/>
          <w:szCs w:val="24"/>
        </w:rPr>
        <w:t xml:space="preserve"> </w:t>
      </w:r>
      <w:r w:rsidR="003745E7" w:rsidRPr="00765219">
        <w:rPr>
          <w:sz w:val="24"/>
          <w:szCs w:val="24"/>
        </w:rPr>
        <w:t>h</w:t>
      </w:r>
      <w:r w:rsidR="00BA6BEC">
        <w:rPr>
          <w:sz w:val="24"/>
          <w:szCs w:val="24"/>
        </w:rPr>
        <w:t xml:space="preserve">elyi egyedi védelem alatt áll. A védelem </w:t>
      </w:r>
      <w:r w:rsidR="00296858">
        <w:rPr>
          <w:sz w:val="24"/>
          <w:szCs w:val="24"/>
        </w:rPr>
        <w:t>a homlokzatokra</w:t>
      </w:r>
      <w:r w:rsidR="006A0840">
        <w:rPr>
          <w:sz w:val="24"/>
          <w:szCs w:val="24"/>
        </w:rPr>
        <w:t xml:space="preserve">, </w:t>
      </w:r>
      <w:r w:rsidR="00C30093">
        <w:rPr>
          <w:sz w:val="24"/>
          <w:szCs w:val="24"/>
        </w:rPr>
        <w:t xml:space="preserve">a </w:t>
      </w:r>
      <w:r w:rsidR="006A0840">
        <w:rPr>
          <w:sz w:val="24"/>
          <w:szCs w:val="24"/>
        </w:rPr>
        <w:t>szerkezetre és a közösségi terekre</w:t>
      </w:r>
      <w:r w:rsidR="00296858">
        <w:rPr>
          <w:sz w:val="24"/>
          <w:szCs w:val="24"/>
        </w:rPr>
        <w:t xml:space="preserve"> terjed ki.</w:t>
      </w:r>
    </w:p>
    <w:p w:rsidR="008148EF" w:rsidRDefault="00296858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3356DE">
        <w:rPr>
          <w:sz w:val="24"/>
          <w:szCs w:val="24"/>
        </w:rPr>
        <w:t>z épület</w:t>
      </w:r>
      <w:r w:rsidR="00454054">
        <w:rPr>
          <w:sz w:val="24"/>
          <w:szCs w:val="24"/>
        </w:rPr>
        <w:t>együttes</w:t>
      </w:r>
      <w:r w:rsidR="003356DE">
        <w:rPr>
          <w:sz w:val="24"/>
          <w:szCs w:val="24"/>
        </w:rPr>
        <w:t xml:space="preserve"> </w:t>
      </w:r>
      <w:r w:rsidR="00454054">
        <w:rPr>
          <w:sz w:val="24"/>
          <w:szCs w:val="24"/>
        </w:rPr>
        <w:t xml:space="preserve">a </w:t>
      </w:r>
      <w:r w:rsidR="0037194F">
        <w:rPr>
          <w:sz w:val="24"/>
          <w:szCs w:val="24"/>
        </w:rPr>
        <w:t xml:space="preserve">kifogásolható </w:t>
      </w:r>
      <w:r w:rsidR="00454054">
        <w:rPr>
          <w:sz w:val="24"/>
          <w:szCs w:val="24"/>
        </w:rPr>
        <w:t xml:space="preserve">– részben kritikus – </w:t>
      </w:r>
      <w:r w:rsidR="003356DE">
        <w:rPr>
          <w:sz w:val="24"/>
          <w:szCs w:val="24"/>
        </w:rPr>
        <w:t>műszaki állapot</w:t>
      </w:r>
      <w:r w:rsidR="00454054">
        <w:rPr>
          <w:sz w:val="24"/>
          <w:szCs w:val="24"/>
        </w:rPr>
        <w:t>a</w:t>
      </w:r>
      <w:r w:rsidR="003356DE">
        <w:rPr>
          <w:sz w:val="24"/>
          <w:szCs w:val="24"/>
        </w:rPr>
        <w:t xml:space="preserve">, </w:t>
      </w:r>
      <w:r w:rsidR="00BC16B9">
        <w:rPr>
          <w:sz w:val="24"/>
          <w:szCs w:val="24"/>
        </w:rPr>
        <w:t>korlátozott használhatóság</w:t>
      </w:r>
      <w:r w:rsidR="00454054">
        <w:rPr>
          <w:sz w:val="24"/>
          <w:szCs w:val="24"/>
        </w:rPr>
        <w:t>a</w:t>
      </w:r>
      <w:r w:rsidR="00BC16B9">
        <w:rPr>
          <w:sz w:val="24"/>
          <w:szCs w:val="24"/>
        </w:rPr>
        <w:t xml:space="preserve"> miatt </w:t>
      </w:r>
      <w:r w:rsidR="004038FE">
        <w:rPr>
          <w:sz w:val="24"/>
          <w:szCs w:val="24"/>
        </w:rPr>
        <w:t xml:space="preserve">a sporttelep </w:t>
      </w:r>
      <w:r w:rsidR="00A7660A">
        <w:rPr>
          <w:sz w:val="24"/>
          <w:szCs w:val="24"/>
        </w:rPr>
        <w:t xml:space="preserve">ingatlanának </w:t>
      </w:r>
      <w:r w:rsidR="008A3249">
        <w:rPr>
          <w:sz w:val="24"/>
          <w:szCs w:val="24"/>
        </w:rPr>
        <w:t xml:space="preserve">a </w:t>
      </w:r>
      <w:r w:rsidR="002166C7" w:rsidRPr="002166C7">
        <w:rPr>
          <w:sz w:val="24"/>
          <w:szCs w:val="24"/>
        </w:rPr>
        <w:t>Budapesti Nemzeti Tornasport-akadémia és egyéb kiegészítő sportági létesítmények megvalósításához szükséges intézkedésekről, valamint a beruházás előkészítésének a Beruházás Előkészítési Alapból történő támogatásáról szóló</w:t>
      </w:r>
      <w:r w:rsidR="002166C7">
        <w:rPr>
          <w:szCs w:val="24"/>
        </w:rPr>
        <w:t xml:space="preserve"> </w:t>
      </w:r>
      <w:r w:rsidR="003042DF">
        <w:rPr>
          <w:sz w:val="24"/>
          <w:szCs w:val="24"/>
        </w:rPr>
        <w:t xml:space="preserve">2135/2017. (XII. 29.) Korm. határozat </w:t>
      </w:r>
      <w:r w:rsidR="00BB6A04">
        <w:rPr>
          <w:sz w:val="24"/>
          <w:szCs w:val="24"/>
        </w:rPr>
        <w:t>szerinti</w:t>
      </w:r>
      <w:r w:rsidR="003042DF">
        <w:rPr>
          <w:sz w:val="24"/>
          <w:szCs w:val="24"/>
        </w:rPr>
        <w:t xml:space="preserve"> </w:t>
      </w:r>
      <w:r w:rsidR="00A7660A">
        <w:rPr>
          <w:sz w:val="24"/>
          <w:szCs w:val="24"/>
        </w:rPr>
        <w:t>fejlesztése</w:t>
      </w:r>
      <w:r w:rsidR="004038FE">
        <w:rPr>
          <w:sz w:val="24"/>
          <w:szCs w:val="24"/>
        </w:rPr>
        <w:t xml:space="preserve"> során </w:t>
      </w:r>
      <w:r w:rsidR="00F722BA">
        <w:rPr>
          <w:sz w:val="24"/>
          <w:szCs w:val="24"/>
        </w:rPr>
        <w:t>nem vehető figyelembe</w:t>
      </w:r>
      <w:r w:rsidR="00120ABF">
        <w:rPr>
          <w:sz w:val="24"/>
          <w:szCs w:val="24"/>
        </w:rPr>
        <w:t>,</w:t>
      </w:r>
      <w:r w:rsidR="00F722BA">
        <w:rPr>
          <w:sz w:val="24"/>
          <w:szCs w:val="24"/>
        </w:rPr>
        <w:t xml:space="preserve"> </w:t>
      </w:r>
      <w:r w:rsidR="00120ABF">
        <w:rPr>
          <w:sz w:val="24"/>
          <w:szCs w:val="24"/>
        </w:rPr>
        <w:t>e</w:t>
      </w:r>
      <w:r w:rsidR="00F722BA">
        <w:rPr>
          <w:sz w:val="24"/>
          <w:szCs w:val="24"/>
        </w:rPr>
        <w:t xml:space="preserve">mellett </w:t>
      </w:r>
      <w:r w:rsidR="00120ABF">
        <w:rPr>
          <w:sz w:val="24"/>
          <w:szCs w:val="24"/>
        </w:rPr>
        <w:t>összességében nem rendelkez</w:t>
      </w:r>
      <w:r w:rsidR="00454054">
        <w:rPr>
          <w:sz w:val="24"/>
          <w:szCs w:val="24"/>
        </w:rPr>
        <w:t>ik</w:t>
      </w:r>
      <w:r w:rsidR="00120ABF">
        <w:rPr>
          <w:sz w:val="24"/>
          <w:szCs w:val="24"/>
        </w:rPr>
        <w:t xml:space="preserve"> oly</w:t>
      </w:r>
      <w:r w:rsidR="00327CE3">
        <w:rPr>
          <w:sz w:val="24"/>
          <w:szCs w:val="24"/>
        </w:rPr>
        <w:t>an építészeti értékkel, amely a</w:t>
      </w:r>
      <w:r w:rsidR="00F32B54">
        <w:rPr>
          <w:sz w:val="24"/>
          <w:szCs w:val="24"/>
        </w:rPr>
        <w:t xml:space="preserve"> részvédettség</w:t>
      </w:r>
      <w:r w:rsidR="00327CE3">
        <w:rPr>
          <w:sz w:val="24"/>
          <w:szCs w:val="24"/>
        </w:rPr>
        <w:t xml:space="preserve"> </w:t>
      </w:r>
      <w:r w:rsidR="00F32B54">
        <w:rPr>
          <w:sz w:val="24"/>
          <w:szCs w:val="24"/>
        </w:rPr>
        <w:t xml:space="preserve">megtartásával a </w:t>
      </w:r>
      <w:r w:rsidR="00327CE3">
        <w:rPr>
          <w:sz w:val="24"/>
          <w:szCs w:val="24"/>
        </w:rPr>
        <w:t xml:space="preserve">helyreállítást indokolná. </w:t>
      </w:r>
    </w:p>
    <w:p w:rsidR="00645A0E" w:rsidRPr="00645A0E" w:rsidRDefault="00645A0E" w:rsidP="00645A0E">
      <w:pPr>
        <w:spacing w:before="120" w:after="120" w:line="276" w:lineRule="auto"/>
        <w:jc w:val="center"/>
        <w:rPr>
          <w:i/>
          <w:sz w:val="24"/>
          <w:szCs w:val="24"/>
        </w:rPr>
      </w:pPr>
      <w:r w:rsidRPr="00645A0E">
        <w:rPr>
          <w:i/>
          <w:sz w:val="24"/>
          <w:szCs w:val="24"/>
        </w:rPr>
        <w:t>Részletes indokolás</w:t>
      </w:r>
    </w:p>
    <w:p w:rsidR="008148EF" w:rsidRPr="00645A0E" w:rsidRDefault="008A3249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645A0E">
        <w:rPr>
          <w:b/>
          <w:i/>
          <w:sz w:val="24"/>
          <w:szCs w:val="24"/>
        </w:rPr>
        <w:t xml:space="preserve">Az </w:t>
      </w:r>
      <w:r w:rsidR="002F0A91" w:rsidRPr="00645A0E">
        <w:rPr>
          <w:b/>
          <w:i/>
          <w:sz w:val="24"/>
          <w:szCs w:val="24"/>
        </w:rPr>
        <w:t>1.</w:t>
      </w:r>
      <w:r w:rsidRPr="00645A0E">
        <w:rPr>
          <w:b/>
          <w:i/>
          <w:sz w:val="24"/>
          <w:szCs w:val="24"/>
        </w:rPr>
        <w:t xml:space="preserve"> </w:t>
      </w:r>
      <w:r w:rsidR="002F0A91" w:rsidRPr="00645A0E">
        <w:rPr>
          <w:b/>
          <w:i/>
          <w:sz w:val="24"/>
          <w:szCs w:val="24"/>
        </w:rPr>
        <w:t>§-hoz</w:t>
      </w:r>
    </w:p>
    <w:p w:rsidR="008148EF" w:rsidRDefault="002F0A91">
      <w:pPr>
        <w:spacing w:before="120" w:after="120" w:line="276" w:lineRule="auto"/>
        <w:jc w:val="both"/>
        <w:rPr>
          <w:sz w:val="24"/>
          <w:szCs w:val="24"/>
        </w:rPr>
      </w:pPr>
      <w:r w:rsidRPr="00A828BE">
        <w:rPr>
          <w:sz w:val="24"/>
          <w:szCs w:val="24"/>
        </w:rPr>
        <w:t xml:space="preserve">A </w:t>
      </w:r>
      <w:r w:rsidR="00142EB1">
        <w:rPr>
          <w:sz w:val="24"/>
          <w:szCs w:val="24"/>
        </w:rPr>
        <w:t xml:space="preserve">Tkr. 2. melléklete </w:t>
      </w:r>
      <w:r w:rsidR="00D33141">
        <w:rPr>
          <w:sz w:val="24"/>
          <w:szCs w:val="24"/>
        </w:rPr>
        <w:t>sorolja fel</w:t>
      </w:r>
      <w:r w:rsidR="00142EB1">
        <w:rPr>
          <w:sz w:val="24"/>
          <w:szCs w:val="24"/>
        </w:rPr>
        <w:t xml:space="preserve"> az egyedi védelem alatt álló ingatlanok</w:t>
      </w:r>
      <w:r w:rsidR="00D33141">
        <w:rPr>
          <w:sz w:val="24"/>
          <w:szCs w:val="24"/>
        </w:rPr>
        <w:t>at</w:t>
      </w:r>
      <w:r w:rsidR="00142EB1">
        <w:rPr>
          <w:sz w:val="24"/>
          <w:szCs w:val="24"/>
        </w:rPr>
        <w:t xml:space="preserve">. A </w:t>
      </w:r>
      <w:r w:rsidR="00327CE3">
        <w:rPr>
          <w:sz w:val="24"/>
          <w:szCs w:val="24"/>
        </w:rPr>
        <w:t>66</w:t>
      </w:r>
      <w:r w:rsidR="00142EB1">
        <w:rPr>
          <w:sz w:val="24"/>
          <w:szCs w:val="24"/>
        </w:rPr>
        <w:t xml:space="preserve">. sor </w:t>
      </w:r>
      <w:r w:rsidR="008A3249">
        <w:rPr>
          <w:sz w:val="24"/>
          <w:szCs w:val="24"/>
        </w:rPr>
        <w:t xml:space="preserve">állapítja meg </w:t>
      </w:r>
      <w:r w:rsidR="00D33141">
        <w:rPr>
          <w:sz w:val="24"/>
          <w:szCs w:val="24"/>
        </w:rPr>
        <w:t xml:space="preserve">a </w:t>
      </w:r>
      <w:r w:rsidR="008A3249" w:rsidRPr="009E7797">
        <w:rPr>
          <w:sz w:val="24"/>
          <w:szCs w:val="24"/>
        </w:rPr>
        <w:t>Báróczy utca 1-11.</w:t>
      </w:r>
      <w:r w:rsidR="008A3249">
        <w:rPr>
          <w:sz w:val="24"/>
          <w:szCs w:val="24"/>
        </w:rPr>
        <w:t xml:space="preserve"> – </w:t>
      </w:r>
      <w:r w:rsidR="008A3249" w:rsidRPr="009E7797">
        <w:rPr>
          <w:sz w:val="24"/>
          <w:szCs w:val="24"/>
        </w:rPr>
        <w:t>Egressy út 53-61.</w:t>
      </w:r>
      <w:r w:rsidR="008A3249">
        <w:rPr>
          <w:sz w:val="24"/>
          <w:szCs w:val="24"/>
        </w:rPr>
        <w:t xml:space="preserve"> – </w:t>
      </w:r>
      <w:r w:rsidR="008A3249" w:rsidRPr="009E7797">
        <w:rPr>
          <w:sz w:val="24"/>
          <w:szCs w:val="24"/>
        </w:rPr>
        <w:t>Mogyoródi út 42-44.</w:t>
      </w:r>
      <w:r w:rsidR="008A3249">
        <w:rPr>
          <w:sz w:val="24"/>
          <w:szCs w:val="24"/>
        </w:rPr>
        <w:t xml:space="preserve"> – </w:t>
      </w:r>
      <w:r w:rsidR="008A3249" w:rsidRPr="009E7797">
        <w:rPr>
          <w:sz w:val="24"/>
          <w:szCs w:val="24"/>
        </w:rPr>
        <w:t>Róna utca 84-100.</w:t>
      </w:r>
      <w:r w:rsidR="008A3249">
        <w:rPr>
          <w:sz w:val="24"/>
          <w:szCs w:val="24"/>
        </w:rPr>
        <w:t xml:space="preserve"> </w:t>
      </w:r>
      <w:r w:rsidR="008A3249" w:rsidRPr="00765219">
        <w:rPr>
          <w:sz w:val="24"/>
          <w:szCs w:val="24"/>
        </w:rPr>
        <w:t xml:space="preserve">szám alatti (hrsz.: </w:t>
      </w:r>
      <w:r w:rsidR="008A3249">
        <w:rPr>
          <w:sz w:val="24"/>
          <w:szCs w:val="24"/>
        </w:rPr>
        <w:t>32112</w:t>
      </w:r>
      <w:r w:rsidR="008A3249" w:rsidRPr="00765219">
        <w:rPr>
          <w:sz w:val="24"/>
          <w:szCs w:val="24"/>
        </w:rPr>
        <w:t>)</w:t>
      </w:r>
      <w:r w:rsidR="008A3249">
        <w:rPr>
          <w:sz w:val="24"/>
          <w:szCs w:val="24"/>
        </w:rPr>
        <w:t xml:space="preserve"> </w:t>
      </w:r>
      <w:r w:rsidR="00327CE3">
        <w:rPr>
          <w:sz w:val="24"/>
          <w:szCs w:val="24"/>
        </w:rPr>
        <w:t xml:space="preserve">egykori </w:t>
      </w:r>
      <w:r w:rsidR="00DE77BC">
        <w:rPr>
          <w:sz w:val="24"/>
          <w:szCs w:val="24"/>
        </w:rPr>
        <w:t>Postás-sporttelep</w:t>
      </w:r>
      <w:r w:rsidR="006369AB">
        <w:rPr>
          <w:sz w:val="24"/>
          <w:szCs w:val="24"/>
        </w:rPr>
        <w:t xml:space="preserve"> </w:t>
      </w:r>
      <w:r w:rsidR="00C66B6E" w:rsidRPr="006369AB">
        <w:rPr>
          <w:sz w:val="24"/>
          <w:szCs w:val="24"/>
        </w:rPr>
        <w:t>épület</w:t>
      </w:r>
      <w:r w:rsidR="00DE77BC">
        <w:rPr>
          <w:sz w:val="24"/>
          <w:szCs w:val="24"/>
        </w:rPr>
        <w:t>ei</w:t>
      </w:r>
      <w:r w:rsidR="00C66B6E" w:rsidRPr="006369AB">
        <w:rPr>
          <w:sz w:val="24"/>
          <w:szCs w:val="24"/>
        </w:rPr>
        <w:t xml:space="preserve">nek </w:t>
      </w:r>
      <w:r w:rsidR="008A3249">
        <w:rPr>
          <w:sz w:val="24"/>
          <w:szCs w:val="24"/>
        </w:rPr>
        <w:t xml:space="preserve">a </w:t>
      </w:r>
      <w:r w:rsidR="00C66B6E" w:rsidRPr="006369AB">
        <w:rPr>
          <w:sz w:val="24"/>
          <w:szCs w:val="24"/>
        </w:rPr>
        <w:t>részleges védettségét</w:t>
      </w:r>
      <w:r w:rsidR="008A3249">
        <w:rPr>
          <w:sz w:val="24"/>
          <w:szCs w:val="24"/>
        </w:rPr>
        <w:t xml:space="preserve">. </w:t>
      </w:r>
    </w:p>
    <w:p w:rsidR="008148EF" w:rsidRDefault="00DE3360">
      <w:pPr>
        <w:shd w:val="clear" w:color="auto" w:fill="FFFFFF"/>
        <w:spacing w:before="120" w:after="120" w:line="276" w:lineRule="auto"/>
        <w:jc w:val="both"/>
        <w:rPr>
          <w:sz w:val="24"/>
          <w:szCs w:val="24"/>
        </w:rPr>
      </w:pPr>
      <w:r w:rsidRPr="00DE3360">
        <w:rPr>
          <w:sz w:val="24"/>
          <w:szCs w:val="24"/>
        </w:rPr>
        <w:t>A helyi egyedi védelem</w:t>
      </w:r>
      <w:r w:rsidR="008A3249">
        <w:rPr>
          <w:sz w:val="24"/>
          <w:szCs w:val="24"/>
        </w:rPr>
        <w:t xml:space="preserve"> </w:t>
      </w:r>
      <w:r w:rsidRPr="00DE3360">
        <w:rPr>
          <w:sz w:val="24"/>
          <w:szCs w:val="24"/>
        </w:rPr>
        <w:t>az építmény (épület és műtárgy) vagy ezek együttese egészére vagy valamely részletére</w:t>
      </w:r>
      <w:r w:rsidR="008A3249">
        <w:rPr>
          <w:sz w:val="24"/>
          <w:szCs w:val="24"/>
        </w:rPr>
        <w:t xml:space="preserve"> terjedhet ki.</w:t>
      </w:r>
      <w:r w:rsidR="008E2C7E">
        <w:rPr>
          <w:sz w:val="24"/>
          <w:szCs w:val="24"/>
        </w:rPr>
        <w:t xml:space="preserve"> </w:t>
      </w:r>
      <w:r w:rsidR="008148EF">
        <w:rPr>
          <w:sz w:val="24"/>
          <w:szCs w:val="24"/>
        </w:rPr>
        <w:t xml:space="preserve">A </w:t>
      </w:r>
      <w:r w:rsidR="00EF1DAC">
        <w:rPr>
          <w:sz w:val="24"/>
          <w:szCs w:val="24"/>
        </w:rPr>
        <w:t xml:space="preserve">Postás-spottelep részvédettségének a megszüntetése </w:t>
      </w:r>
      <w:r w:rsidR="00E1143C">
        <w:rPr>
          <w:sz w:val="24"/>
          <w:szCs w:val="24"/>
        </w:rPr>
        <w:t xml:space="preserve">a </w:t>
      </w:r>
      <w:r w:rsidR="00EF1DAC">
        <w:rPr>
          <w:sz w:val="24"/>
          <w:szCs w:val="24"/>
        </w:rPr>
        <w:t>Korm</w:t>
      </w:r>
      <w:r w:rsidR="003358FA">
        <w:rPr>
          <w:sz w:val="24"/>
          <w:szCs w:val="24"/>
        </w:rPr>
        <w:t xml:space="preserve">. </w:t>
      </w:r>
      <w:r w:rsidR="00EF1DAC">
        <w:rPr>
          <w:sz w:val="24"/>
          <w:szCs w:val="24"/>
        </w:rPr>
        <w:t xml:space="preserve">határozatban </w:t>
      </w:r>
      <w:r w:rsidR="00892809">
        <w:rPr>
          <w:sz w:val="24"/>
          <w:szCs w:val="24"/>
        </w:rPr>
        <w:t>foglalt</w:t>
      </w:r>
      <w:r w:rsidR="00EF1DAC">
        <w:rPr>
          <w:sz w:val="24"/>
          <w:szCs w:val="24"/>
        </w:rPr>
        <w:t xml:space="preserve"> célok </w:t>
      </w:r>
      <w:r w:rsidR="009F7793">
        <w:rPr>
          <w:sz w:val="24"/>
          <w:szCs w:val="24"/>
        </w:rPr>
        <w:t>végrehajtá</w:t>
      </w:r>
      <w:r w:rsidR="00892809">
        <w:rPr>
          <w:sz w:val="24"/>
          <w:szCs w:val="24"/>
        </w:rPr>
        <w:t>sa</w:t>
      </w:r>
      <w:r w:rsidR="009F7793">
        <w:rPr>
          <w:sz w:val="24"/>
          <w:szCs w:val="24"/>
        </w:rPr>
        <w:t xml:space="preserve"> </w:t>
      </w:r>
      <w:r w:rsidR="00EF1DAC">
        <w:rPr>
          <w:sz w:val="24"/>
          <w:szCs w:val="24"/>
        </w:rPr>
        <w:t xml:space="preserve">érdekében </w:t>
      </w:r>
      <w:r w:rsidR="009F7793">
        <w:rPr>
          <w:sz w:val="24"/>
          <w:szCs w:val="24"/>
        </w:rPr>
        <w:t>történik, a védelem megszüntetését szakvélemény támasztja alá.</w:t>
      </w:r>
    </w:p>
    <w:p w:rsidR="008148EF" w:rsidRPr="00645A0E" w:rsidRDefault="008A3249">
      <w:pPr>
        <w:spacing w:before="120" w:after="120" w:line="276" w:lineRule="auto"/>
        <w:jc w:val="center"/>
        <w:rPr>
          <w:b/>
          <w:i/>
          <w:sz w:val="24"/>
          <w:szCs w:val="24"/>
        </w:rPr>
      </w:pPr>
      <w:r w:rsidRPr="00645A0E">
        <w:rPr>
          <w:b/>
          <w:i/>
          <w:sz w:val="24"/>
          <w:szCs w:val="24"/>
        </w:rPr>
        <w:t>A 2</w:t>
      </w:r>
      <w:r w:rsidR="002F0A91" w:rsidRPr="00645A0E">
        <w:rPr>
          <w:b/>
          <w:i/>
          <w:sz w:val="24"/>
          <w:szCs w:val="24"/>
        </w:rPr>
        <w:t>.</w:t>
      </w:r>
      <w:r w:rsidRPr="00645A0E">
        <w:rPr>
          <w:b/>
          <w:i/>
          <w:sz w:val="24"/>
          <w:szCs w:val="24"/>
        </w:rPr>
        <w:t xml:space="preserve"> </w:t>
      </w:r>
      <w:r w:rsidR="002F0A91" w:rsidRPr="00645A0E">
        <w:rPr>
          <w:b/>
          <w:i/>
          <w:sz w:val="24"/>
          <w:szCs w:val="24"/>
        </w:rPr>
        <w:t>§-hoz</w:t>
      </w:r>
    </w:p>
    <w:p w:rsidR="008148EF" w:rsidRDefault="00F32B54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8A3249">
        <w:rPr>
          <w:sz w:val="24"/>
          <w:szCs w:val="24"/>
        </w:rPr>
        <w:t xml:space="preserve">rendelet </w:t>
      </w:r>
      <w:r>
        <w:rPr>
          <w:sz w:val="24"/>
          <w:szCs w:val="24"/>
        </w:rPr>
        <w:t>módosít</w:t>
      </w:r>
      <w:r w:rsidR="008A3249">
        <w:rPr>
          <w:sz w:val="24"/>
          <w:szCs w:val="24"/>
        </w:rPr>
        <w:t>ása</w:t>
      </w:r>
      <w:r>
        <w:rPr>
          <w:sz w:val="24"/>
          <w:szCs w:val="24"/>
        </w:rPr>
        <w:t xml:space="preserve"> a kihird</w:t>
      </w:r>
      <w:r w:rsidR="00335910">
        <w:rPr>
          <w:sz w:val="24"/>
          <w:szCs w:val="24"/>
        </w:rPr>
        <w:t>etés</w:t>
      </w:r>
      <w:r w:rsidR="008A3249">
        <w:rPr>
          <w:sz w:val="24"/>
          <w:szCs w:val="24"/>
        </w:rPr>
        <w:t>é</w:t>
      </w:r>
      <w:r w:rsidR="00335910">
        <w:rPr>
          <w:sz w:val="24"/>
          <w:szCs w:val="24"/>
        </w:rPr>
        <w:t xml:space="preserve">t követő napon lép hatályba, </w:t>
      </w:r>
      <w:r w:rsidR="008A3249">
        <w:rPr>
          <w:sz w:val="24"/>
          <w:szCs w:val="24"/>
        </w:rPr>
        <w:t>ezzel együtt</w:t>
      </w:r>
      <w:r w:rsidR="006B4AC5">
        <w:rPr>
          <w:sz w:val="24"/>
          <w:szCs w:val="24"/>
        </w:rPr>
        <w:t xml:space="preserve"> </w:t>
      </w:r>
      <w:r w:rsidR="00645A0E">
        <w:rPr>
          <w:sz w:val="24"/>
          <w:szCs w:val="24"/>
        </w:rPr>
        <w:t xml:space="preserve">a § </w:t>
      </w:r>
      <w:r w:rsidR="006B4AC5">
        <w:rPr>
          <w:sz w:val="24"/>
          <w:szCs w:val="24"/>
        </w:rPr>
        <w:t xml:space="preserve">technikai </w:t>
      </w:r>
      <w:r w:rsidR="00DE3360" w:rsidRPr="00DE3360">
        <w:rPr>
          <w:sz w:val="24"/>
          <w:szCs w:val="24"/>
        </w:rPr>
        <w:t xml:space="preserve">deregulációs </w:t>
      </w:r>
      <w:r w:rsidR="006B4AC5">
        <w:rPr>
          <w:sz w:val="24"/>
          <w:szCs w:val="24"/>
        </w:rPr>
        <w:t>rendelkezést tartalmaz.</w:t>
      </w:r>
    </w:p>
    <w:p w:rsidR="008148EF" w:rsidRDefault="0060759A">
      <w:pPr>
        <w:spacing w:before="120" w:after="120" w:line="276" w:lineRule="auto"/>
        <w:rPr>
          <w:sz w:val="24"/>
          <w:szCs w:val="24"/>
        </w:rPr>
      </w:pPr>
      <w:r w:rsidRPr="00F25E44">
        <w:rPr>
          <w:sz w:val="24"/>
          <w:szCs w:val="24"/>
        </w:rPr>
        <w:t>A rendeletmódosítás európai uniós jogot nem érint.</w:t>
      </w:r>
    </w:p>
    <w:p w:rsidR="00772108" w:rsidRDefault="00772108"/>
    <w:sectPr w:rsidR="00772108" w:rsidSect="00772108">
      <w:footerReference w:type="default" r:id="rId6"/>
      <w:footnotePr>
        <w:numRestart w:val="eachPage"/>
      </w:footnotePr>
      <w:pgSz w:w="11906" w:h="16838"/>
      <w:pgMar w:top="1276" w:right="1418" w:bottom="993" w:left="1418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BDA" w:rsidRDefault="00135BDA" w:rsidP="00F2266A">
      <w:r>
        <w:separator/>
      </w:r>
    </w:p>
  </w:endnote>
  <w:endnote w:type="continuationSeparator" w:id="0">
    <w:p w:rsidR="00135BDA" w:rsidRDefault="00135BDA" w:rsidP="00F2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809" w:rsidRDefault="00D85FC5">
    <w:pPr>
      <w:pStyle w:val="llb"/>
      <w:jc w:val="center"/>
    </w:pPr>
    <w:r>
      <w:rPr>
        <w:noProof/>
      </w:rPr>
      <w:fldChar w:fldCharType="begin"/>
    </w:r>
    <w:r w:rsidR="00D00384">
      <w:rPr>
        <w:noProof/>
      </w:rPr>
      <w:instrText xml:space="preserve"> PAGE   \* MERGEFORMAT </w:instrText>
    </w:r>
    <w:r>
      <w:rPr>
        <w:noProof/>
      </w:rPr>
      <w:fldChar w:fldCharType="separate"/>
    </w:r>
    <w:r w:rsidR="00E60DDF">
      <w:rPr>
        <w:noProof/>
      </w:rPr>
      <w:t>1</w:t>
    </w:r>
    <w:r>
      <w:rPr>
        <w:noProof/>
      </w:rPr>
      <w:fldChar w:fldCharType="end"/>
    </w:r>
  </w:p>
  <w:p w:rsidR="00892809" w:rsidRPr="00EC332F" w:rsidRDefault="00892809" w:rsidP="00772108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BDA" w:rsidRDefault="00135BDA" w:rsidP="00F2266A">
      <w:r>
        <w:separator/>
      </w:r>
    </w:p>
  </w:footnote>
  <w:footnote w:type="continuationSeparator" w:id="0">
    <w:p w:rsidR="00135BDA" w:rsidRDefault="00135BDA" w:rsidP="00F22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2108"/>
    <w:rsid w:val="00012AC9"/>
    <w:rsid w:val="000134F8"/>
    <w:rsid w:val="00022518"/>
    <w:rsid w:val="0007711D"/>
    <w:rsid w:val="000D3E33"/>
    <w:rsid w:val="00120ABF"/>
    <w:rsid w:val="00135BDA"/>
    <w:rsid w:val="00142849"/>
    <w:rsid w:val="00142EB1"/>
    <w:rsid w:val="00170106"/>
    <w:rsid w:val="001A230D"/>
    <w:rsid w:val="001B23B0"/>
    <w:rsid w:val="001E66DB"/>
    <w:rsid w:val="002166C7"/>
    <w:rsid w:val="0023138B"/>
    <w:rsid w:val="002472D6"/>
    <w:rsid w:val="002573D4"/>
    <w:rsid w:val="00296858"/>
    <w:rsid w:val="002F0A91"/>
    <w:rsid w:val="003042DF"/>
    <w:rsid w:val="0030718F"/>
    <w:rsid w:val="00317390"/>
    <w:rsid w:val="00323CC6"/>
    <w:rsid w:val="00327CE3"/>
    <w:rsid w:val="003356DE"/>
    <w:rsid w:val="003358FA"/>
    <w:rsid w:val="00335910"/>
    <w:rsid w:val="0037194F"/>
    <w:rsid w:val="003745E7"/>
    <w:rsid w:val="003B59AD"/>
    <w:rsid w:val="004038FE"/>
    <w:rsid w:val="00425A36"/>
    <w:rsid w:val="00454054"/>
    <w:rsid w:val="00485311"/>
    <w:rsid w:val="00493A43"/>
    <w:rsid w:val="0049480F"/>
    <w:rsid w:val="004C256A"/>
    <w:rsid w:val="004C7A49"/>
    <w:rsid w:val="00500FFA"/>
    <w:rsid w:val="005A5F4F"/>
    <w:rsid w:val="005D6AF6"/>
    <w:rsid w:val="0060759A"/>
    <w:rsid w:val="006349DB"/>
    <w:rsid w:val="006369AB"/>
    <w:rsid w:val="00645A0E"/>
    <w:rsid w:val="006A0840"/>
    <w:rsid w:val="006B4AC5"/>
    <w:rsid w:val="006D4CEF"/>
    <w:rsid w:val="00765219"/>
    <w:rsid w:val="00772108"/>
    <w:rsid w:val="007E5E63"/>
    <w:rsid w:val="00812C20"/>
    <w:rsid w:val="008148EF"/>
    <w:rsid w:val="00892809"/>
    <w:rsid w:val="008A3249"/>
    <w:rsid w:val="008D6916"/>
    <w:rsid w:val="008D7915"/>
    <w:rsid w:val="008E2C7E"/>
    <w:rsid w:val="00933224"/>
    <w:rsid w:val="00943818"/>
    <w:rsid w:val="009A63ED"/>
    <w:rsid w:val="009E7797"/>
    <w:rsid w:val="009F7793"/>
    <w:rsid w:val="00A7660A"/>
    <w:rsid w:val="00AC506D"/>
    <w:rsid w:val="00B145BE"/>
    <w:rsid w:val="00BA6BEC"/>
    <w:rsid w:val="00BB6A04"/>
    <w:rsid w:val="00BC16B9"/>
    <w:rsid w:val="00C04CDB"/>
    <w:rsid w:val="00C30093"/>
    <w:rsid w:val="00C61F02"/>
    <w:rsid w:val="00C66B6E"/>
    <w:rsid w:val="00CA098D"/>
    <w:rsid w:val="00CA64D2"/>
    <w:rsid w:val="00D00384"/>
    <w:rsid w:val="00D07D0B"/>
    <w:rsid w:val="00D27E0E"/>
    <w:rsid w:val="00D33141"/>
    <w:rsid w:val="00D43EA1"/>
    <w:rsid w:val="00D54F2F"/>
    <w:rsid w:val="00D773C7"/>
    <w:rsid w:val="00D85FC5"/>
    <w:rsid w:val="00DE3360"/>
    <w:rsid w:val="00DE77BC"/>
    <w:rsid w:val="00E1143C"/>
    <w:rsid w:val="00E60DDF"/>
    <w:rsid w:val="00E70BD4"/>
    <w:rsid w:val="00EE7476"/>
    <w:rsid w:val="00EF1DAC"/>
    <w:rsid w:val="00F06B9F"/>
    <w:rsid w:val="00F2266A"/>
    <w:rsid w:val="00F32B54"/>
    <w:rsid w:val="00F722BA"/>
    <w:rsid w:val="00FB3C7F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B5109-3CE0-4855-80E9-F3FF2915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2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7721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21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xl49">
    <w:name w:val="xl49"/>
    <w:basedOn w:val="Norml"/>
    <w:rsid w:val="00772108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BodyText26">
    <w:name w:val="Body Text 26"/>
    <w:basedOn w:val="Norml"/>
    <w:rsid w:val="0077210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Szvegtrzs2">
    <w:name w:val="Body Text 2"/>
    <w:basedOn w:val="Norml"/>
    <w:link w:val="Szvegtrzs2Char"/>
    <w:rsid w:val="002F0A91"/>
    <w:pPr>
      <w:autoSpaceDE w:val="0"/>
      <w:autoSpaceDN w:val="0"/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2F0A91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31">
    <w:name w:val="Szövegtörzs 31"/>
    <w:basedOn w:val="Norml"/>
    <w:rsid w:val="002F0A91"/>
    <w:rPr>
      <w:sz w:val="4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3138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3138B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8E2C7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2C7E"/>
  </w:style>
  <w:style w:type="character" w:customStyle="1" w:styleId="JegyzetszvegChar">
    <w:name w:val="Jegyzetszöveg Char"/>
    <w:basedOn w:val="Bekezdsalapbettpusa"/>
    <w:link w:val="Jegyzetszveg"/>
    <w:uiPriority w:val="99"/>
    <w:rsid w:val="008E2C7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2C7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2C7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9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371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sarosi.dora</dc:creator>
  <cp:lastModifiedBy>Balogh Éva dr.</cp:lastModifiedBy>
  <cp:revision>4</cp:revision>
  <cp:lastPrinted>2018-06-07T10:50:00Z</cp:lastPrinted>
  <dcterms:created xsi:type="dcterms:W3CDTF">2019-06-04T14:47:00Z</dcterms:created>
  <dcterms:modified xsi:type="dcterms:W3CDTF">2019-06-04T15:10:00Z</dcterms:modified>
</cp:coreProperties>
</file>