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238D600" w14:textId="77777777" w:rsidR="005B1CB3" w:rsidRDefault="005B1CB3" w:rsidP="00DB2B5B">
      <w:pPr>
        <w:spacing w:after="120" w:line="276" w:lineRule="auto"/>
        <w:jc w:val="center"/>
        <w:rPr>
          <w:rFonts w:ascii="Book Antiqua" w:hAnsi="Book Antiqua" w:cs="Times New Roman"/>
          <w:b/>
          <w:noProof/>
          <w:sz w:val="23"/>
          <w:szCs w:val="23"/>
          <w:lang w:val="hu-HU"/>
        </w:rPr>
      </w:pPr>
    </w:p>
    <w:p w14:paraId="08F87458" w14:textId="77777777" w:rsidR="005B1CB3" w:rsidRDefault="005B1CB3" w:rsidP="00DB2B5B">
      <w:pPr>
        <w:spacing w:after="120" w:line="276" w:lineRule="auto"/>
        <w:jc w:val="center"/>
        <w:rPr>
          <w:rFonts w:ascii="Book Antiqua" w:hAnsi="Book Antiqua" w:cs="Times New Roman"/>
          <w:b/>
          <w:noProof/>
          <w:sz w:val="23"/>
          <w:szCs w:val="23"/>
          <w:lang w:val="hu-HU"/>
        </w:rPr>
      </w:pPr>
    </w:p>
    <w:p w14:paraId="528956D8" w14:textId="3CD66BF5" w:rsidR="000848E4" w:rsidRPr="009140CD" w:rsidRDefault="000848E4" w:rsidP="00DB2B5B">
      <w:pPr>
        <w:spacing w:after="120" w:line="276" w:lineRule="auto"/>
        <w:jc w:val="center"/>
        <w:rPr>
          <w:rFonts w:ascii="Book Antiqua" w:hAnsi="Book Antiqua" w:cs="Times New Roman"/>
          <w:b/>
          <w:noProof/>
          <w:sz w:val="23"/>
          <w:szCs w:val="23"/>
          <w:lang w:val="hu-HU"/>
        </w:rPr>
      </w:pPr>
      <w:r w:rsidRPr="009140CD">
        <w:rPr>
          <w:rFonts w:ascii="Book Antiqua" w:hAnsi="Book Antiqua" w:cs="Times New Roman"/>
          <w:b/>
          <w:noProof/>
          <w:sz w:val="23"/>
          <w:szCs w:val="23"/>
          <w:lang w:val="hu-HU"/>
        </w:rPr>
        <w:t>MEGÁLLAPODÁS</w:t>
      </w:r>
    </w:p>
    <w:p w14:paraId="0B3EA521" w14:textId="2C17EA51" w:rsidR="004333E4" w:rsidRPr="009140CD" w:rsidRDefault="004333E4" w:rsidP="00DB2B5B">
      <w:pPr>
        <w:spacing w:after="120" w:line="276" w:lineRule="auto"/>
        <w:jc w:val="center"/>
        <w:rPr>
          <w:rFonts w:ascii="Book Antiqua" w:hAnsi="Book Antiqua" w:cs="Times New Roman"/>
          <w:b/>
          <w:noProof/>
          <w:sz w:val="23"/>
          <w:szCs w:val="23"/>
          <w:lang w:val="hu-HU"/>
        </w:rPr>
      </w:pPr>
      <w:r w:rsidRPr="009140CD">
        <w:rPr>
          <w:rFonts w:ascii="Book Antiqua" w:hAnsi="Book Antiqua" w:cs="Times New Roman"/>
          <w:b/>
          <w:noProof/>
          <w:sz w:val="23"/>
          <w:szCs w:val="23"/>
          <w:lang w:val="hu-HU"/>
        </w:rPr>
        <w:t>1. sz. módosítása</w:t>
      </w:r>
    </w:p>
    <w:p w14:paraId="79D577BA" w14:textId="77777777" w:rsidR="000848E4" w:rsidRPr="009140CD" w:rsidRDefault="000848E4" w:rsidP="00DB2B5B">
      <w:pPr>
        <w:pStyle w:val="AlaprtelmezettA"/>
        <w:spacing w:after="120" w:line="276" w:lineRule="auto"/>
        <w:jc w:val="both"/>
        <w:rPr>
          <w:rFonts w:ascii="Book Antiqua" w:eastAsia="Times New Roman" w:hAnsi="Book Antiqua" w:cs="Times New Roman"/>
          <w:noProof/>
          <w:color w:val="auto"/>
          <w:sz w:val="23"/>
          <w:szCs w:val="23"/>
          <w:lang w:val="hu-HU"/>
        </w:rPr>
      </w:pPr>
      <w:bookmarkStart w:id="0" w:name="_Ref383962414"/>
      <w:r w:rsidRPr="009140CD">
        <w:rPr>
          <w:rFonts w:ascii="Book Antiqua" w:hAnsi="Book Antiqua" w:cs="Times New Roman"/>
          <w:noProof/>
          <w:color w:val="auto"/>
          <w:sz w:val="23"/>
          <w:szCs w:val="23"/>
          <w:lang w:val="hu-HU"/>
        </w:rPr>
        <w:t>amely létrejött egyrészről</w:t>
      </w:r>
    </w:p>
    <w:p w14:paraId="719016DD" w14:textId="77777777" w:rsidR="000848E4" w:rsidRPr="009140CD" w:rsidRDefault="000848E4" w:rsidP="00DB2B5B">
      <w:pPr>
        <w:tabs>
          <w:tab w:val="left" w:pos="3366"/>
        </w:tabs>
        <w:spacing w:after="0" w:line="276" w:lineRule="auto"/>
        <w:rPr>
          <w:rFonts w:ascii="Book Antiqua" w:hAnsi="Book Antiqua"/>
          <w:b/>
          <w:noProof/>
          <w:sz w:val="23"/>
          <w:szCs w:val="23"/>
          <w:lang w:val="hu-HU"/>
        </w:rPr>
      </w:pPr>
      <w:r w:rsidRPr="009140CD">
        <w:rPr>
          <w:rFonts w:ascii="Book Antiqua" w:hAnsi="Book Antiqua"/>
          <w:b/>
          <w:noProof/>
          <w:sz w:val="23"/>
          <w:szCs w:val="23"/>
          <w:lang w:val="hu-HU"/>
        </w:rPr>
        <w:t>ÉPÍTÉSI ÉS KÖZLEKEDÉSI MINISZTÉRIUM</w:t>
      </w:r>
    </w:p>
    <w:p w14:paraId="3FCA1419" w14:textId="1494155B" w:rsidR="000848E4" w:rsidRPr="009140CD" w:rsidRDefault="000848E4" w:rsidP="00DB2B5B">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székhely: 1054 Budapest, Alkotmány u</w:t>
      </w:r>
      <w:r w:rsidR="00C90D7F" w:rsidRPr="009140CD">
        <w:rPr>
          <w:rFonts w:ascii="Book Antiqua" w:eastAsia="Calibri" w:hAnsi="Book Antiqua" w:cs="Arial"/>
          <w:noProof/>
          <w:color w:val="auto"/>
          <w:sz w:val="23"/>
          <w:szCs w:val="23"/>
          <w:bdr w:val="none" w:sz="0" w:space="0" w:color="auto"/>
          <w:lang w:val="hu-HU" w:eastAsia="en-US"/>
        </w:rPr>
        <w:t>tca</w:t>
      </w:r>
      <w:r w:rsidRPr="009140CD">
        <w:rPr>
          <w:rFonts w:ascii="Book Antiqua" w:eastAsia="Calibri" w:hAnsi="Book Antiqua" w:cs="Arial"/>
          <w:noProof/>
          <w:color w:val="auto"/>
          <w:sz w:val="23"/>
          <w:szCs w:val="23"/>
          <w:bdr w:val="none" w:sz="0" w:space="0" w:color="auto"/>
          <w:lang w:val="hu-HU" w:eastAsia="en-US"/>
        </w:rPr>
        <w:t xml:space="preserve"> 5. </w:t>
      </w:r>
    </w:p>
    <w:p w14:paraId="4671C7A4" w14:textId="59F933B1" w:rsidR="000848E4" w:rsidRPr="009140CD" w:rsidRDefault="000848E4" w:rsidP="00121510">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adószám: 15847397-2-41</w:t>
      </w:r>
    </w:p>
    <w:p w14:paraId="7E5D3152" w14:textId="77777777" w:rsidR="00333BBC" w:rsidRPr="009140CD" w:rsidRDefault="00333BBC" w:rsidP="00333BBC">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törzskönyvi azonosító szám (PIR): 847395</w:t>
      </w:r>
    </w:p>
    <w:p w14:paraId="1604C023" w14:textId="1229C9F9" w:rsidR="000848E4" w:rsidRPr="009140CD" w:rsidRDefault="00E15C46" w:rsidP="00121510">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 xml:space="preserve">KSH </w:t>
      </w:r>
      <w:r w:rsidR="000848E4" w:rsidRPr="009140CD">
        <w:rPr>
          <w:rFonts w:ascii="Book Antiqua" w:eastAsia="Calibri" w:hAnsi="Book Antiqua" w:cs="Arial"/>
          <w:noProof/>
          <w:color w:val="auto"/>
          <w:sz w:val="23"/>
          <w:szCs w:val="23"/>
          <w:bdr w:val="none" w:sz="0" w:space="0" w:color="auto"/>
          <w:lang w:val="hu-HU" w:eastAsia="en-US"/>
        </w:rPr>
        <w:t xml:space="preserve">statisztikai számjel: </w:t>
      </w:r>
      <w:r w:rsidR="000848E4" w:rsidRPr="009140CD">
        <w:rPr>
          <w:rFonts w:ascii="Book Antiqua" w:eastAsia="Calibri" w:hAnsi="Book Antiqua" w:cs="Arial"/>
          <w:color w:val="auto"/>
          <w:sz w:val="23"/>
          <w:szCs w:val="23"/>
          <w:bdr w:val="none" w:sz="0" w:space="0" w:color="auto"/>
          <w:lang w:val="hu-HU" w:eastAsia="en-US"/>
        </w:rPr>
        <w:t>15847397</w:t>
      </w:r>
      <w:r w:rsidR="000848E4" w:rsidRPr="009140CD">
        <w:rPr>
          <w:rFonts w:ascii="Book Antiqua" w:eastAsia="Calibri" w:hAnsi="Book Antiqua" w:cs="Arial"/>
          <w:noProof/>
          <w:color w:val="auto"/>
          <w:sz w:val="23"/>
          <w:szCs w:val="23"/>
          <w:bdr w:val="none" w:sz="0" w:space="0" w:color="auto"/>
          <w:lang w:val="hu-HU" w:eastAsia="en-US"/>
        </w:rPr>
        <w:t>-8411-311-01</w:t>
      </w:r>
    </w:p>
    <w:p w14:paraId="4F4BC539" w14:textId="77777777" w:rsidR="000848E4" w:rsidRPr="009140CD" w:rsidRDefault="000848E4" w:rsidP="00121510">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számlavezető pénzügyi intézménye: Magyar Államkincstár</w:t>
      </w:r>
    </w:p>
    <w:p w14:paraId="28D9F2A0" w14:textId="77777777" w:rsidR="000848E4" w:rsidRPr="009140CD" w:rsidRDefault="000848E4" w:rsidP="00121510">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számlaszáma: 10032000-00003582-09050028</w:t>
      </w:r>
    </w:p>
    <w:p w14:paraId="75F8920F" w14:textId="37E8B6BB" w:rsidR="000848E4" w:rsidRPr="009140CD" w:rsidRDefault="000848E4" w:rsidP="00121510">
      <w:pPr>
        <w:pStyle w:val="AlaprtelmezettA"/>
        <w:spacing w:line="276" w:lineRule="auto"/>
        <w:jc w:val="both"/>
        <w:rPr>
          <w:rFonts w:ascii="Book Antiqua" w:hAnsi="Book Antiqua" w:cs="Times New Roman"/>
          <w:b/>
          <w:bCs/>
          <w:noProof/>
          <w:color w:val="auto"/>
          <w:sz w:val="23"/>
          <w:szCs w:val="23"/>
          <w:lang w:val="hu-HU"/>
        </w:rPr>
      </w:pPr>
      <w:r w:rsidRPr="009140CD">
        <w:rPr>
          <w:rFonts w:ascii="Book Antiqua" w:eastAsia="Calibri" w:hAnsi="Book Antiqua" w:cs="Arial"/>
          <w:noProof/>
          <w:color w:val="auto"/>
          <w:sz w:val="23"/>
          <w:szCs w:val="23"/>
          <w:bdr w:val="none" w:sz="0" w:space="0" w:color="auto"/>
          <w:lang w:val="hu-HU" w:eastAsia="en-US"/>
        </w:rPr>
        <w:t xml:space="preserve">képviseli: </w:t>
      </w:r>
      <w:r w:rsidR="00B70AD6" w:rsidRPr="009140CD">
        <w:rPr>
          <w:rFonts w:ascii="Book Antiqua" w:hAnsi="Book Antiqua"/>
          <w:color w:val="auto"/>
          <w:sz w:val="23"/>
          <w:szCs w:val="23"/>
          <w:lang w:val="hu-HU"/>
        </w:rPr>
        <w:t xml:space="preserve">az Építési és Közlekedés Minisztérium Szervezeti és Működési Szabályzatáról szóló 2/2022. (XII.28.) ÉKM utasítás 39. §-a alapján </w:t>
      </w:r>
      <w:r w:rsidRPr="009140CD">
        <w:rPr>
          <w:rFonts w:ascii="Book Antiqua" w:eastAsia="Calibri" w:hAnsi="Book Antiqua" w:cs="Arial"/>
          <w:noProof/>
          <w:color w:val="auto"/>
          <w:sz w:val="23"/>
          <w:szCs w:val="23"/>
          <w:bdr w:val="none" w:sz="0" w:space="0" w:color="auto"/>
          <w:lang w:val="hu-HU" w:eastAsia="en-US"/>
        </w:rPr>
        <w:t xml:space="preserve">Kondrik Kornél Péter </w:t>
      </w:r>
      <w:r w:rsidR="007B3426" w:rsidRPr="009140CD">
        <w:rPr>
          <w:rFonts w:ascii="Book Antiqua" w:eastAsia="Calibri" w:hAnsi="Book Antiqua" w:cs="Arial"/>
          <w:noProof/>
          <w:color w:val="auto"/>
          <w:sz w:val="23"/>
          <w:szCs w:val="23"/>
          <w:bdr w:val="none" w:sz="0" w:space="0" w:color="auto"/>
          <w:lang w:val="hu-HU" w:eastAsia="en-US"/>
        </w:rPr>
        <w:t xml:space="preserve">gazdasági ügyekért </w:t>
      </w:r>
      <w:r w:rsidRPr="009140CD">
        <w:rPr>
          <w:rFonts w:ascii="Book Antiqua" w:eastAsia="Calibri" w:hAnsi="Book Antiqua" w:cs="Arial"/>
          <w:noProof/>
          <w:color w:val="auto"/>
          <w:sz w:val="23"/>
          <w:szCs w:val="23"/>
          <w:bdr w:val="none" w:sz="0" w:space="0" w:color="auto"/>
          <w:lang w:val="hu-HU" w:eastAsia="en-US"/>
        </w:rPr>
        <w:t>felelős helyettes államtitkár</w:t>
      </w:r>
      <w:r w:rsidRPr="009140CD" w:rsidDel="00965C6A">
        <w:rPr>
          <w:rFonts w:ascii="Book Antiqua" w:hAnsi="Book Antiqua" w:cs="Times New Roman"/>
          <w:b/>
          <w:bCs/>
          <w:noProof/>
          <w:color w:val="auto"/>
          <w:sz w:val="23"/>
          <w:szCs w:val="23"/>
          <w:lang w:val="hu-HU"/>
        </w:rPr>
        <w:t xml:space="preserve"> </w:t>
      </w:r>
    </w:p>
    <w:p w14:paraId="5C082F6D" w14:textId="4344203D" w:rsidR="000848E4" w:rsidRPr="009140CD" w:rsidRDefault="000848E4" w:rsidP="00121510">
      <w:pPr>
        <w:pStyle w:val="AlaprtelmezettA"/>
        <w:spacing w:line="276" w:lineRule="auto"/>
        <w:jc w:val="both"/>
        <w:rPr>
          <w:rFonts w:ascii="Book Antiqua" w:hAnsi="Book Antiqua" w:cs="Times New Roman"/>
          <w:bCs/>
          <w:noProof/>
          <w:color w:val="auto"/>
          <w:sz w:val="23"/>
          <w:szCs w:val="23"/>
          <w:lang w:val="hu-HU"/>
        </w:rPr>
      </w:pPr>
      <w:r w:rsidRPr="009140CD">
        <w:rPr>
          <w:rFonts w:ascii="Book Antiqua" w:hAnsi="Book Antiqua" w:cs="Times New Roman"/>
          <w:bCs/>
          <w:noProof/>
          <w:color w:val="auto"/>
          <w:sz w:val="23"/>
          <w:szCs w:val="23"/>
          <w:lang w:val="hu-HU"/>
        </w:rPr>
        <w:t>mint átadó (a továbbiakban: „</w:t>
      </w:r>
      <w:r w:rsidRPr="009140CD">
        <w:rPr>
          <w:rFonts w:ascii="Book Antiqua" w:hAnsi="Book Antiqua" w:cs="Times New Roman"/>
          <w:b/>
          <w:bCs/>
          <w:noProof/>
          <w:color w:val="auto"/>
          <w:sz w:val="23"/>
          <w:szCs w:val="23"/>
          <w:lang w:val="hu-HU"/>
        </w:rPr>
        <w:t>ÉKM</w:t>
      </w:r>
      <w:r w:rsidRPr="009140CD">
        <w:rPr>
          <w:rFonts w:ascii="Book Antiqua" w:hAnsi="Book Antiqua" w:cs="Times New Roman"/>
          <w:bCs/>
          <w:noProof/>
          <w:color w:val="auto"/>
          <w:sz w:val="23"/>
          <w:szCs w:val="23"/>
          <w:lang w:val="hu-HU"/>
        </w:rPr>
        <w:t>”)</w:t>
      </w:r>
      <w:r w:rsidR="007A105D" w:rsidRPr="009140CD">
        <w:rPr>
          <w:rFonts w:ascii="Book Antiqua" w:hAnsi="Book Antiqua" w:cs="Times New Roman"/>
          <w:bCs/>
          <w:noProof/>
          <w:color w:val="auto"/>
          <w:sz w:val="23"/>
          <w:szCs w:val="23"/>
          <w:lang w:val="hu-HU"/>
        </w:rPr>
        <w:t>;</w:t>
      </w:r>
    </w:p>
    <w:p w14:paraId="41104AAE" w14:textId="77777777" w:rsidR="000848E4" w:rsidRPr="009140CD" w:rsidRDefault="000848E4" w:rsidP="00121510">
      <w:pPr>
        <w:pStyle w:val="AlaprtelmezettA"/>
        <w:spacing w:line="276" w:lineRule="auto"/>
        <w:jc w:val="both"/>
        <w:rPr>
          <w:rFonts w:ascii="Book Antiqua" w:hAnsi="Book Antiqua" w:cs="Times New Roman"/>
          <w:noProof/>
          <w:color w:val="auto"/>
          <w:sz w:val="23"/>
          <w:szCs w:val="23"/>
          <w:lang w:val="hu-HU"/>
        </w:rPr>
      </w:pPr>
    </w:p>
    <w:p w14:paraId="290DC623" w14:textId="77777777" w:rsidR="000848E4" w:rsidRPr="009140CD" w:rsidRDefault="000848E4" w:rsidP="00DB2B5B">
      <w:pPr>
        <w:pStyle w:val="AlaprtelmezettA"/>
        <w:spacing w:after="120" w:line="276" w:lineRule="auto"/>
        <w:rPr>
          <w:rFonts w:ascii="Book Antiqua" w:hAnsi="Book Antiqua" w:cs="Times New Roman"/>
          <w:noProof/>
          <w:color w:val="auto"/>
          <w:sz w:val="23"/>
          <w:szCs w:val="23"/>
          <w:lang w:val="hu-HU"/>
        </w:rPr>
      </w:pPr>
      <w:r w:rsidRPr="009140CD">
        <w:rPr>
          <w:rFonts w:ascii="Book Antiqua" w:hAnsi="Book Antiqua" w:cs="Times New Roman"/>
          <w:noProof/>
          <w:color w:val="auto"/>
          <w:sz w:val="23"/>
          <w:szCs w:val="23"/>
          <w:lang w:val="hu-HU"/>
        </w:rPr>
        <w:t>másrészről</w:t>
      </w:r>
    </w:p>
    <w:p w14:paraId="1076E6CA" w14:textId="77777777" w:rsidR="00163F46" w:rsidRPr="009140CD" w:rsidRDefault="00163F46" w:rsidP="00DB2B5B">
      <w:pPr>
        <w:spacing w:after="0" w:line="276" w:lineRule="auto"/>
        <w:rPr>
          <w:rFonts w:ascii="Book Antiqua" w:eastAsia="Times New Roman" w:hAnsi="Book Antiqua"/>
          <w:b/>
          <w:sz w:val="23"/>
          <w:szCs w:val="23"/>
          <w:lang w:val="hu-HU" w:eastAsia="hu-HU"/>
        </w:rPr>
      </w:pPr>
      <w:r w:rsidRPr="009140CD">
        <w:rPr>
          <w:rFonts w:ascii="Book Antiqua" w:eastAsia="Times New Roman" w:hAnsi="Book Antiqua"/>
          <w:b/>
          <w:sz w:val="23"/>
          <w:szCs w:val="23"/>
          <w:lang w:val="hu-HU" w:eastAsia="hu-HU"/>
        </w:rPr>
        <w:t>BUDAPEST FŐVÁROS XIV. KERÜLET ZUGLÓ ÖNKORMÁNYZATA</w:t>
      </w:r>
    </w:p>
    <w:p w14:paraId="3C807E18" w14:textId="1E9C3818" w:rsidR="000848E4" w:rsidRPr="009140CD" w:rsidRDefault="000848E4" w:rsidP="00121510">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 xml:space="preserve">székhely: </w:t>
      </w:r>
      <w:r w:rsidR="00163F46" w:rsidRPr="009140CD">
        <w:rPr>
          <w:rFonts w:ascii="Book Antiqua" w:eastAsia="Calibri" w:hAnsi="Book Antiqua" w:cs="Arial"/>
          <w:noProof/>
          <w:color w:val="auto"/>
          <w:sz w:val="23"/>
          <w:szCs w:val="23"/>
          <w:bdr w:val="none" w:sz="0" w:space="0" w:color="auto"/>
          <w:lang w:val="hu-HU" w:eastAsia="en-US"/>
        </w:rPr>
        <w:t>1145 Budapest</w:t>
      </w:r>
      <w:r w:rsidR="00CA13D4" w:rsidRPr="009140CD">
        <w:rPr>
          <w:rFonts w:ascii="Book Antiqua" w:eastAsia="Calibri" w:hAnsi="Book Antiqua" w:cs="Arial"/>
          <w:noProof/>
          <w:color w:val="auto"/>
          <w:sz w:val="23"/>
          <w:szCs w:val="23"/>
          <w:bdr w:val="none" w:sz="0" w:space="0" w:color="auto"/>
          <w:lang w:val="hu-HU" w:eastAsia="en-US"/>
        </w:rPr>
        <w:t>,</w:t>
      </w:r>
      <w:r w:rsidR="00163F46" w:rsidRPr="009140CD">
        <w:rPr>
          <w:rFonts w:ascii="Book Antiqua" w:eastAsia="Calibri" w:hAnsi="Book Antiqua" w:cs="Arial"/>
          <w:noProof/>
          <w:color w:val="auto"/>
          <w:sz w:val="23"/>
          <w:szCs w:val="23"/>
          <w:bdr w:val="none" w:sz="0" w:space="0" w:color="auto"/>
          <w:lang w:val="hu-HU" w:eastAsia="en-US"/>
        </w:rPr>
        <w:t xml:space="preserve"> Pétervárad utca 2</w:t>
      </w:r>
      <w:r w:rsidR="00651A41" w:rsidRPr="009140CD">
        <w:rPr>
          <w:rFonts w:ascii="Book Antiqua" w:eastAsia="Calibri" w:hAnsi="Book Antiqua" w:cs="Arial"/>
          <w:noProof/>
          <w:color w:val="auto"/>
          <w:sz w:val="23"/>
          <w:szCs w:val="23"/>
          <w:bdr w:val="none" w:sz="0" w:space="0" w:color="auto"/>
          <w:lang w:val="hu-HU" w:eastAsia="en-US"/>
        </w:rPr>
        <w:t>.</w:t>
      </w:r>
    </w:p>
    <w:p w14:paraId="04FF5908" w14:textId="77777777" w:rsidR="00333BBC" w:rsidRPr="009140CD" w:rsidRDefault="00333BBC" w:rsidP="00333BBC">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adószám: 15735777-2-42</w:t>
      </w:r>
    </w:p>
    <w:p w14:paraId="287226BA" w14:textId="77777777" w:rsidR="000848E4" w:rsidRPr="009140CD" w:rsidRDefault="000848E4" w:rsidP="00121510">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 xml:space="preserve">törzskönyvi azonosító szám (PIR): </w:t>
      </w:r>
      <w:r w:rsidR="00163F46" w:rsidRPr="009140CD">
        <w:rPr>
          <w:rFonts w:ascii="Book Antiqua" w:eastAsia="Calibri" w:hAnsi="Book Antiqua" w:cs="Arial"/>
          <w:noProof/>
          <w:color w:val="auto"/>
          <w:sz w:val="23"/>
          <w:szCs w:val="23"/>
          <w:bdr w:val="none" w:sz="0" w:space="0" w:color="auto"/>
          <w:lang w:val="hu-HU" w:eastAsia="en-US"/>
        </w:rPr>
        <w:t>735771</w:t>
      </w:r>
    </w:p>
    <w:p w14:paraId="637F162C" w14:textId="77777777" w:rsidR="000848E4" w:rsidRPr="009140CD" w:rsidRDefault="000848E4" w:rsidP="00121510">
      <w:pPr>
        <w:pStyle w:val="AlaprtelmezettA"/>
        <w:spacing w:line="276" w:lineRule="auto"/>
        <w:jc w:val="both"/>
        <w:rPr>
          <w:rFonts w:ascii="Book Antiqua" w:eastAsia="Calibri" w:hAnsi="Book Antiqua" w:cs="Arial"/>
          <w:noProof/>
          <w:color w:val="auto"/>
          <w:sz w:val="23"/>
          <w:szCs w:val="23"/>
          <w:bdr w:val="none" w:sz="0" w:space="0" w:color="auto"/>
          <w:lang w:val="hu-HU" w:eastAsia="en-US"/>
        </w:rPr>
      </w:pPr>
      <w:r w:rsidRPr="009140CD">
        <w:rPr>
          <w:rFonts w:ascii="Book Antiqua" w:eastAsia="Calibri" w:hAnsi="Book Antiqua" w:cs="Arial"/>
          <w:noProof/>
          <w:color w:val="auto"/>
          <w:sz w:val="23"/>
          <w:szCs w:val="23"/>
          <w:bdr w:val="none" w:sz="0" w:space="0" w:color="auto"/>
          <w:lang w:val="hu-HU" w:eastAsia="en-US"/>
        </w:rPr>
        <w:t xml:space="preserve">KSH statisztikai számjel: </w:t>
      </w:r>
      <w:r w:rsidR="00163F46" w:rsidRPr="009140CD">
        <w:rPr>
          <w:rFonts w:ascii="Book Antiqua" w:eastAsia="Calibri" w:hAnsi="Book Antiqua" w:cs="Arial"/>
          <w:noProof/>
          <w:color w:val="auto"/>
          <w:sz w:val="23"/>
          <w:szCs w:val="23"/>
          <w:bdr w:val="none" w:sz="0" w:space="0" w:color="auto"/>
          <w:lang w:val="hu-HU" w:eastAsia="en-US"/>
        </w:rPr>
        <w:t>15735777-8411-321-01</w:t>
      </w:r>
    </w:p>
    <w:p w14:paraId="1D827E23" w14:textId="31E12001" w:rsidR="000848E4" w:rsidRPr="009140CD" w:rsidRDefault="000848E4" w:rsidP="00121510">
      <w:pPr>
        <w:spacing w:after="0" w:line="276" w:lineRule="auto"/>
        <w:rPr>
          <w:rFonts w:ascii="Book Antiqua" w:eastAsia="Times New Roman" w:hAnsi="Book Antiqua" w:cs="Times New Roman"/>
          <w:bCs/>
          <w:noProof/>
          <w:sz w:val="23"/>
          <w:szCs w:val="23"/>
          <w:lang w:val="hu-HU"/>
        </w:rPr>
      </w:pPr>
      <w:r w:rsidRPr="009140CD">
        <w:rPr>
          <w:rFonts w:ascii="Book Antiqua" w:eastAsia="Times New Roman" w:hAnsi="Book Antiqua" w:cs="Times New Roman"/>
          <w:bCs/>
          <w:noProof/>
          <w:sz w:val="23"/>
          <w:szCs w:val="23"/>
          <w:lang w:val="hu-HU"/>
        </w:rPr>
        <w:t xml:space="preserve">képviseli: </w:t>
      </w:r>
      <w:r w:rsidR="002A22BE" w:rsidRPr="009140CD">
        <w:rPr>
          <w:rFonts w:ascii="Book Antiqua" w:hAnsi="Book Antiqua" w:cs="Times New Roman"/>
          <w:noProof/>
          <w:sz w:val="23"/>
          <w:szCs w:val="23"/>
          <w:lang w:val="hu-HU"/>
        </w:rPr>
        <w:t>Rózsa András</w:t>
      </w:r>
      <w:r w:rsidRPr="009140CD">
        <w:rPr>
          <w:rFonts w:ascii="Book Antiqua" w:hAnsi="Book Antiqua" w:cs="Times New Roman"/>
          <w:noProof/>
          <w:sz w:val="23"/>
          <w:szCs w:val="23"/>
          <w:lang w:val="hu-HU"/>
        </w:rPr>
        <w:t xml:space="preserve"> polgármester</w:t>
      </w:r>
    </w:p>
    <w:p w14:paraId="322DCAA0" w14:textId="323453AA" w:rsidR="000848E4" w:rsidRPr="009140CD" w:rsidRDefault="000848E4" w:rsidP="00121510">
      <w:pPr>
        <w:spacing w:after="0" w:line="276" w:lineRule="auto"/>
        <w:rPr>
          <w:rFonts w:ascii="Book Antiqua" w:eastAsia="Times New Roman" w:hAnsi="Book Antiqua" w:cs="Times New Roman"/>
          <w:bCs/>
          <w:noProof/>
          <w:sz w:val="23"/>
          <w:szCs w:val="23"/>
          <w:lang w:val="hu-HU" w:eastAsia="hu-HU"/>
        </w:rPr>
      </w:pPr>
      <w:r w:rsidRPr="009140CD">
        <w:rPr>
          <w:rFonts w:ascii="Book Antiqua" w:eastAsia="Times New Roman" w:hAnsi="Book Antiqua" w:cs="Times New Roman"/>
          <w:bCs/>
          <w:noProof/>
          <w:sz w:val="23"/>
          <w:szCs w:val="23"/>
          <w:lang w:val="hu-HU" w:eastAsia="hu-HU"/>
        </w:rPr>
        <w:t>mint átvevő (a továbbiakban: „</w:t>
      </w:r>
      <w:r w:rsidRPr="009140CD">
        <w:rPr>
          <w:rFonts w:ascii="Book Antiqua" w:eastAsia="Times New Roman" w:hAnsi="Book Antiqua" w:cs="Times New Roman"/>
          <w:b/>
          <w:bCs/>
          <w:noProof/>
          <w:sz w:val="23"/>
          <w:szCs w:val="23"/>
          <w:lang w:val="hu-HU" w:eastAsia="hu-HU"/>
        </w:rPr>
        <w:t>Önkormányzat</w:t>
      </w:r>
      <w:r w:rsidRPr="009140CD">
        <w:rPr>
          <w:rFonts w:ascii="Book Antiqua" w:eastAsia="Times New Roman" w:hAnsi="Book Antiqua" w:cs="Times New Roman"/>
          <w:bCs/>
          <w:noProof/>
          <w:sz w:val="23"/>
          <w:szCs w:val="23"/>
          <w:lang w:val="hu-HU" w:eastAsia="hu-HU"/>
        </w:rPr>
        <w:t>”)</w:t>
      </w:r>
      <w:r w:rsidR="007A105D" w:rsidRPr="009140CD">
        <w:rPr>
          <w:rFonts w:ascii="Book Antiqua" w:eastAsia="Times New Roman" w:hAnsi="Book Antiqua" w:cs="Times New Roman"/>
          <w:bCs/>
          <w:noProof/>
          <w:sz w:val="23"/>
          <w:szCs w:val="23"/>
          <w:lang w:val="hu-HU" w:eastAsia="hu-HU"/>
        </w:rPr>
        <w:t>;</w:t>
      </w:r>
      <w:r w:rsidRPr="009140CD">
        <w:rPr>
          <w:rFonts w:ascii="Book Antiqua" w:eastAsia="Times New Roman" w:hAnsi="Book Antiqua" w:cs="Times New Roman"/>
          <w:bCs/>
          <w:noProof/>
          <w:sz w:val="23"/>
          <w:szCs w:val="23"/>
          <w:lang w:val="hu-HU" w:eastAsia="hu-HU"/>
        </w:rPr>
        <w:t xml:space="preserve"> </w:t>
      </w:r>
    </w:p>
    <w:p w14:paraId="55EF1973" w14:textId="41EF71E7" w:rsidR="000848E4" w:rsidRPr="009140CD" w:rsidRDefault="000848E4" w:rsidP="00DB2B5B">
      <w:pPr>
        <w:spacing w:after="0" w:line="276" w:lineRule="auto"/>
        <w:jc w:val="both"/>
        <w:rPr>
          <w:rFonts w:ascii="Book Antiqua" w:hAnsi="Book Antiqua" w:cs="Times New Roman"/>
          <w:noProof/>
          <w:sz w:val="23"/>
          <w:szCs w:val="23"/>
          <w:lang w:val="hu-HU"/>
        </w:rPr>
      </w:pPr>
      <w:r w:rsidRPr="009140CD">
        <w:rPr>
          <w:rFonts w:ascii="Book Antiqua" w:eastAsia="Times New Roman" w:hAnsi="Book Antiqua" w:cs="Times New Roman"/>
          <w:b/>
          <w:bCs/>
          <w:noProof/>
          <w:sz w:val="23"/>
          <w:szCs w:val="23"/>
          <w:lang w:val="hu-HU" w:eastAsia="hu-HU"/>
        </w:rPr>
        <w:t xml:space="preserve"> </w:t>
      </w:r>
      <w:r w:rsidRPr="009140CD">
        <w:rPr>
          <w:rFonts w:ascii="Book Antiqua" w:hAnsi="Book Antiqua" w:cs="Times New Roman"/>
          <w:noProof/>
          <w:sz w:val="23"/>
          <w:szCs w:val="23"/>
          <w:lang w:val="hu-HU"/>
        </w:rPr>
        <w:t>(az ÉKM és az Önkormányzat a továbbiakban együttesen: „</w:t>
      </w:r>
      <w:r w:rsidRPr="009140CD">
        <w:rPr>
          <w:rFonts w:ascii="Book Antiqua" w:hAnsi="Book Antiqua" w:cs="Times New Roman"/>
          <w:b/>
          <w:bCs/>
          <w:noProof/>
          <w:sz w:val="23"/>
          <w:szCs w:val="23"/>
          <w:lang w:val="hu-HU"/>
        </w:rPr>
        <w:t>Felek</w:t>
      </w:r>
      <w:r w:rsidRPr="009140CD">
        <w:rPr>
          <w:rFonts w:ascii="Book Antiqua" w:hAnsi="Book Antiqua" w:cs="Times New Roman"/>
          <w:noProof/>
          <w:sz w:val="23"/>
          <w:szCs w:val="23"/>
          <w:lang w:val="hu-HU"/>
        </w:rPr>
        <w:t>”, külön-külön: „</w:t>
      </w:r>
      <w:r w:rsidRPr="009140CD">
        <w:rPr>
          <w:rFonts w:ascii="Book Antiqua" w:hAnsi="Book Antiqua" w:cs="Times New Roman"/>
          <w:b/>
          <w:bCs/>
          <w:noProof/>
          <w:sz w:val="23"/>
          <w:szCs w:val="23"/>
          <w:lang w:val="hu-HU"/>
        </w:rPr>
        <w:t>Fél</w:t>
      </w:r>
      <w:r w:rsidRPr="009140CD">
        <w:rPr>
          <w:rFonts w:ascii="Book Antiqua" w:hAnsi="Book Antiqua" w:cs="Times New Roman"/>
          <w:noProof/>
          <w:sz w:val="23"/>
          <w:szCs w:val="23"/>
          <w:lang w:val="hu-HU"/>
        </w:rPr>
        <w:t>”) között, az alulírott napon és helyen az alábbi feltételek szerint (a továbbiakban: „</w:t>
      </w:r>
      <w:r w:rsidR="00F52676" w:rsidRPr="009140CD">
        <w:rPr>
          <w:rFonts w:ascii="Book Antiqua" w:hAnsi="Book Antiqua" w:cs="Times New Roman"/>
          <w:b/>
          <w:noProof/>
          <w:sz w:val="23"/>
          <w:szCs w:val="23"/>
          <w:lang w:val="hu-HU"/>
        </w:rPr>
        <w:t>jelen</w:t>
      </w:r>
      <w:r w:rsidR="00F52676" w:rsidRPr="009140CD">
        <w:rPr>
          <w:rFonts w:ascii="Book Antiqua" w:hAnsi="Book Antiqua" w:cs="Times New Roman"/>
          <w:noProof/>
          <w:sz w:val="23"/>
          <w:szCs w:val="23"/>
          <w:lang w:val="hu-HU"/>
        </w:rPr>
        <w:t xml:space="preserve"> </w:t>
      </w:r>
      <w:r w:rsidRPr="009140CD">
        <w:rPr>
          <w:rFonts w:ascii="Book Antiqua" w:hAnsi="Book Antiqua" w:cs="Times New Roman"/>
          <w:b/>
          <w:noProof/>
          <w:sz w:val="23"/>
          <w:szCs w:val="23"/>
          <w:lang w:val="hu-HU"/>
        </w:rPr>
        <w:t>Megállapodás</w:t>
      </w:r>
      <w:r w:rsidRPr="009140CD">
        <w:rPr>
          <w:rFonts w:ascii="Book Antiqua" w:hAnsi="Book Antiqua" w:cs="Times New Roman"/>
          <w:noProof/>
          <w:sz w:val="23"/>
          <w:szCs w:val="23"/>
          <w:lang w:val="hu-HU"/>
        </w:rPr>
        <w:t>”.)</w:t>
      </w:r>
    </w:p>
    <w:p w14:paraId="50B02E70" w14:textId="77777777" w:rsidR="000848E4" w:rsidRPr="009140CD" w:rsidRDefault="000848E4" w:rsidP="00121510">
      <w:pPr>
        <w:pStyle w:val="AlaprtelmezettA"/>
        <w:spacing w:after="120" w:line="276" w:lineRule="auto"/>
        <w:jc w:val="both"/>
        <w:rPr>
          <w:rFonts w:ascii="Book Antiqua" w:hAnsi="Book Antiqua" w:cs="Times New Roman"/>
          <w:noProof/>
          <w:color w:val="auto"/>
          <w:sz w:val="23"/>
          <w:szCs w:val="23"/>
          <w:lang w:val="hu-HU"/>
        </w:rPr>
      </w:pPr>
    </w:p>
    <w:p w14:paraId="11F25A7A" w14:textId="6F890B6D" w:rsidR="000848E4" w:rsidRPr="009140CD" w:rsidRDefault="000848E4" w:rsidP="00121510">
      <w:pPr>
        <w:pStyle w:val="AlaprtelmezettA"/>
        <w:spacing w:line="276" w:lineRule="auto"/>
        <w:jc w:val="center"/>
        <w:rPr>
          <w:rFonts w:ascii="Book Antiqua" w:hAnsi="Book Antiqua" w:cs="Times New Roman"/>
          <w:b/>
          <w:noProof/>
          <w:color w:val="auto"/>
          <w:sz w:val="23"/>
          <w:szCs w:val="23"/>
          <w:lang w:val="hu-HU"/>
        </w:rPr>
      </w:pPr>
      <w:r w:rsidRPr="009140CD">
        <w:rPr>
          <w:rFonts w:ascii="Book Antiqua" w:hAnsi="Book Antiqua" w:cs="Times New Roman"/>
          <w:b/>
          <w:noProof/>
          <w:color w:val="auto"/>
          <w:sz w:val="23"/>
          <w:szCs w:val="23"/>
          <w:lang w:val="hu-HU"/>
        </w:rPr>
        <w:t>I. ELŐZMÉNYEK</w:t>
      </w:r>
    </w:p>
    <w:p w14:paraId="778835DA" w14:textId="77777777" w:rsidR="0060576E" w:rsidRPr="009140CD" w:rsidRDefault="0060576E" w:rsidP="00121510">
      <w:pPr>
        <w:pStyle w:val="AlaprtelmezettA"/>
        <w:spacing w:line="276" w:lineRule="auto"/>
        <w:jc w:val="center"/>
        <w:rPr>
          <w:rFonts w:ascii="Book Antiqua" w:eastAsia="Times New Roman" w:hAnsi="Book Antiqua" w:cs="Times New Roman"/>
          <w:noProof/>
          <w:color w:val="auto"/>
          <w:sz w:val="23"/>
          <w:szCs w:val="23"/>
          <w:lang w:val="hu-HU"/>
        </w:rPr>
      </w:pPr>
    </w:p>
    <w:p w14:paraId="41E7AF31" w14:textId="087549E8" w:rsidR="008E10FC" w:rsidRPr="009140CD" w:rsidRDefault="008E10FC" w:rsidP="00E43A6C">
      <w:pPr>
        <w:pStyle w:val="Listaszerbekezds"/>
        <w:widowControl w:val="0"/>
        <w:numPr>
          <w:ilvl w:val="0"/>
          <w:numId w:val="14"/>
        </w:numPr>
        <w:autoSpaceDE w:val="0"/>
        <w:autoSpaceDN w:val="0"/>
        <w:adjustRightInd w:val="0"/>
        <w:spacing w:after="0" w:line="276" w:lineRule="auto"/>
        <w:contextualSpacing w:val="0"/>
        <w:jc w:val="both"/>
        <w:rPr>
          <w:rFonts w:ascii="Book Antiqua" w:hAnsi="Book Antiqua"/>
          <w:sz w:val="23"/>
          <w:szCs w:val="23"/>
        </w:rPr>
      </w:pPr>
      <w:r w:rsidRPr="009140CD">
        <w:rPr>
          <w:rFonts w:ascii="Book Antiqua" w:hAnsi="Book Antiqua"/>
          <w:sz w:val="23"/>
          <w:szCs w:val="23"/>
        </w:rPr>
        <w:t>Felek rögzítik, hogy a „</w:t>
      </w:r>
      <w:r w:rsidR="007A105D" w:rsidRPr="009140CD">
        <w:rPr>
          <w:rFonts w:ascii="Book Antiqua" w:hAnsi="Book Antiqua" w:cs="Times New Roman"/>
          <w:noProof/>
          <w:sz w:val="23"/>
          <w:szCs w:val="23"/>
          <w:lang w:val="hu-HU"/>
        </w:rPr>
        <w:t>Szent István Király Zeneművészeti Szakgimnázium és Alapfokú Művészeti Iskola felújítása</w:t>
      </w:r>
      <w:r w:rsidRPr="009140CD">
        <w:rPr>
          <w:rFonts w:ascii="Book Antiqua" w:hAnsi="Book Antiqua"/>
          <w:sz w:val="23"/>
          <w:szCs w:val="23"/>
        </w:rPr>
        <w:t>” tárgyú kormányzati magasépítési beruházás (a továbbiakban: „</w:t>
      </w:r>
      <w:r w:rsidRPr="009140CD">
        <w:rPr>
          <w:rFonts w:ascii="Book Antiqua" w:hAnsi="Book Antiqua"/>
          <w:b/>
          <w:sz w:val="23"/>
          <w:szCs w:val="23"/>
        </w:rPr>
        <w:t>Beruházás</w:t>
      </w:r>
      <w:r w:rsidRPr="009140CD">
        <w:rPr>
          <w:rFonts w:ascii="Book Antiqua" w:hAnsi="Book Antiqua"/>
          <w:sz w:val="23"/>
          <w:szCs w:val="23"/>
        </w:rPr>
        <w:t>”) pénzügyi-számviteli átadását – az akkor hatályos jogszabályok és rendelkezésre álló pénzügyi-számviteli bizonylatok szerint - az állami magasépítési beruházások megvalósításáról szóló 2018. évi CXXXVIII. törvény (a továbbiakban: „</w:t>
      </w:r>
      <w:r w:rsidRPr="009140CD">
        <w:rPr>
          <w:rFonts w:ascii="Book Antiqua" w:hAnsi="Book Antiqua"/>
          <w:b/>
          <w:sz w:val="23"/>
          <w:szCs w:val="23"/>
        </w:rPr>
        <w:t>Ámbtv</w:t>
      </w:r>
      <w:r w:rsidRPr="009140CD">
        <w:rPr>
          <w:rFonts w:ascii="Book Antiqua" w:hAnsi="Book Antiqua"/>
          <w:sz w:val="23"/>
          <w:szCs w:val="23"/>
        </w:rPr>
        <w:t>.”) 4. § (7)-(8) bekezdései alapján 20</w:t>
      </w:r>
      <w:r w:rsidR="00A7381C" w:rsidRPr="009140CD">
        <w:rPr>
          <w:rFonts w:ascii="Book Antiqua" w:hAnsi="Book Antiqua"/>
          <w:sz w:val="23"/>
          <w:szCs w:val="23"/>
        </w:rPr>
        <w:t>25. július 17.</w:t>
      </w:r>
      <w:r w:rsidRPr="009140CD">
        <w:rPr>
          <w:rFonts w:ascii="Book Antiqua" w:hAnsi="Book Antiqua"/>
          <w:sz w:val="23"/>
          <w:szCs w:val="23"/>
        </w:rPr>
        <w:t xml:space="preserve"> napján, </w:t>
      </w:r>
      <w:r w:rsidR="00A7381C" w:rsidRPr="009140CD">
        <w:rPr>
          <w:rFonts w:ascii="Book Antiqua" w:hAnsi="Book Antiqua"/>
          <w:sz w:val="23"/>
          <w:szCs w:val="23"/>
        </w:rPr>
        <w:t>KAT/1364-4/2025/BEVAFO</w:t>
      </w:r>
      <w:r w:rsidRPr="009140CD">
        <w:rPr>
          <w:rFonts w:ascii="Book Antiqua" w:hAnsi="Book Antiqua"/>
          <w:sz w:val="23"/>
          <w:szCs w:val="23"/>
        </w:rPr>
        <w:t xml:space="preserve"> iktatószámú megállapodásban (a továbbiakban: </w:t>
      </w:r>
      <w:r w:rsidRPr="009140CD">
        <w:rPr>
          <w:rFonts w:ascii="Book Antiqua" w:hAnsi="Book Antiqua"/>
          <w:b/>
          <w:sz w:val="23"/>
          <w:szCs w:val="23"/>
        </w:rPr>
        <w:t>„Pénzügyi Megállapodás”</w:t>
      </w:r>
      <w:r w:rsidRPr="009140CD">
        <w:rPr>
          <w:rFonts w:ascii="Book Antiqua" w:hAnsi="Book Antiqua"/>
          <w:sz w:val="23"/>
          <w:szCs w:val="23"/>
        </w:rPr>
        <w:t>) rendezték.</w:t>
      </w:r>
    </w:p>
    <w:p w14:paraId="11FC365A" w14:textId="77777777" w:rsidR="007A105D" w:rsidRPr="009140CD" w:rsidRDefault="007A105D" w:rsidP="007A105D">
      <w:pPr>
        <w:pStyle w:val="Listaszerbekezds"/>
        <w:widowControl w:val="0"/>
        <w:autoSpaceDE w:val="0"/>
        <w:autoSpaceDN w:val="0"/>
        <w:adjustRightInd w:val="0"/>
        <w:spacing w:after="0" w:line="276" w:lineRule="auto"/>
        <w:ind w:left="360"/>
        <w:contextualSpacing w:val="0"/>
        <w:jc w:val="both"/>
        <w:rPr>
          <w:rFonts w:ascii="Book Antiqua" w:hAnsi="Book Antiqua"/>
          <w:sz w:val="23"/>
          <w:szCs w:val="23"/>
        </w:rPr>
      </w:pPr>
    </w:p>
    <w:p w14:paraId="2EB5AF8D" w14:textId="77777777" w:rsidR="00436012" w:rsidRPr="009140CD" w:rsidRDefault="00221E77" w:rsidP="00221E77">
      <w:pPr>
        <w:pStyle w:val="Listaszerbekezds"/>
        <w:widowControl w:val="0"/>
        <w:numPr>
          <w:ilvl w:val="0"/>
          <w:numId w:val="14"/>
        </w:numPr>
        <w:autoSpaceDE w:val="0"/>
        <w:autoSpaceDN w:val="0"/>
        <w:adjustRightInd w:val="0"/>
        <w:spacing w:after="0" w:line="276" w:lineRule="auto"/>
        <w:contextualSpacing w:val="0"/>
        <w:jc w:val="both"/>
        <w:rPr>
          <w:rFonts w:ascii="Book Antiqua" w:hAnsi="Book Antiqua"/>
          <w:sz w:val="23"/>
          <w:szCs w:val="23"/>
        </w:rPr>
      </w:pPr>
      <w:r w:rsidRPr="009140CD">
        <w:rPr>
          <w:rFonts w:ascii="Book Antiqua" w:hAnsi="Book Antiqua"/>
          <w:sz w:val="23"/>
          <w:szCs w:val="23"/>
        </w:rPr>
        <w:t>A Pénzügyi Megállapodás</w:t>
      </w:r>
      <w:r w:rsidR="00436012" w:rsidRPr="009140CD">
        <w:rPr>
          <w:rFonts w:ascii="Book Antiqua" w:hAnsi="Book Antiqua"/>
          <w:sz w:val="23"/>
          <w:szCs w:val="23"/>
        </w:rPr>
        <w:t xml:space="preserve"> I.2. pont 9-10. al</w:t>
      </w:r>
      <w:r w:rsidRPr="009140CD">
        <w:rPr>
          <w:rFonts w:ascii="Book Antiqua" w:hAnsi="Book Antiqua"/>
          <w:sz w:val="23"/>
          <w:szCs w:val="23"/>
        </w:rPr>
        <w:t>pontja szerint:</w:t>
      </w:r>
    </w:p>
    <w:p w14:paraId="241D0E96" w14:textId="224860C7" w:rsidR="001B1476" w:rsidRPr="009140CD" w:rsidRDefault="00221E77" w:rsidP="00432CEA">
      <w:pPr>
        <w:widowControl w:val="0"/>
        <w:autoSpaceDE w:val="0"/>
        <w:autoSpaceDN w:val="0"/>
        <w:adjustRightInd w:val="0"/>
        <w:spacing w:after="0" w:line="276" w:lineRule="auto"/>
        <w:ind w:left="360" w:firstLine="60"/>
        <w:jc w:val="both"/>
        <w:rPr>
          <w:rFonts w:ascii="Book Antiqua" w:hAnsi="Book Antiqua"/>
          <w:sz w:val="23"/>
          <w:szCs w:val="23"/>
        </w:rPr>
      </w:pPr>
      <w:r w:rsidRPr="00725A36">
        <w:rPr>
          <w:rFonts w:ascii="Book Antiqua" w:hAnsi="Book Antiqua"/>
          <w:sz w:val="23"/>
          <w:szCs w:val="23"/>
        </w:rPr>
        <w:t>“</w:t>
      </w:r>
      <w:r w:rsidR="00436012" w:rsidRPr="00725A36">
        <w:rPr>
          <w:rFonts w:ascii="Book Antiqua" w:hAnsi="Book Antiqua"/>
          <w:sz w:val="23"/>
          <w:szCs w:val="23"/>
        </w:rPr>
        <w:t xml:space="preserve">9. </w:t>
      </w:r>
      <w:r w:rsidR="00A55A96" w:rsidRPr="00725A36">
        <w:rPr>
          <w:rFonts w:ascii="Book Antiqua" w:hAnsi="Book Antiqua" w:cs="Times New Roman"/>
          <w:noProof/>
          <w:sz w:val="23"/>
          <w:szCs w:val="23"/>
          <w:lang w:val="hu-HU"/>
        </w:rPr>
        <w:t>ÉKM</w:t>
      </w:r>
      <w:r w:rsidR="00A55A96" w:rsidRPr="009140CD">
        <w:rPr>
          <w:rFonts w:ascii="Book Antiqua" w:hAnsi="Book Antiqua" w:cs="Times New Roman"/>
          <w:noProof/>
          <w:sz w:val="23"/>
          <w:szCs w:val="23"/>
          <w:lang w:val="hu-HU"/>
        </w:rPr>
        <w:t xml:space="preserve"> </w:t>
      </w:r>
      <w:r w:rsidR="00F91D71" w:rsidRPr="009140CD">
        <w:rPr>
          <w:rFonts w:ascii="Book Antiqua" w:hAnsi="Book Antiqua" w:cs="Times New Roman"/>
          <w:noProof/>
          <w:sz w:val="23"/>
          <w:szCs w:val="23"/>
          <w:lang w:val="hu-HU"/>
        </w:rPr>
        <w:t>kijelenti</w:t>
      </w:r>
      <w:r w:rsidR="0061061D" w:rsidRPr="009140CD">
        <w:rPr>
          <w:rFonts w:ascii="Book Antiqua" w:hAnsi="Book Antiqua" w:cs="Times New Roman"/>
          <w:noProof/>
          <w:sz w:val="23"/>
          <w:szCs w:val="23"/>
          <w:lang w:val="hu-HU"/>
        </w:rPr>
        <w:t xml:space="preserve">, hogy </w:t>
      </w:r>
      <w:r w:rsidR="007E1772" w:rsidRPr="009140CD">
        <w:rPr>
          <w:rFonts w:ascii="Book Antiqua" w:hAnsi="Book Antiqua" w:cs="Times New Roman"/>
          <w:noProof/>
          <w:sz w:val="23"/>
          <w:szCs w:val="23"/>
          <w:lang w:val="hu-HU"/>
        </w:rPr>
        <w:t>–</w:t>
      </w:r>
      <w:r w:rsidR="00F91D71" w:rsidRPr="009140CD">
        <w:rPr>
          <w:rFonts w:ascii="Book Antiqua" w:hAnsi="Book Antiqua" w:cs="Times New Roman"/>
          <w:noProof/>
          <w:sz w:val="23"/>
          <w:szCs w:val="23"/>
          <w:lang w:val="hu-HU"/>
        </w:rPr>
        <w:t xml:space="preserve"> </w:t>
      </w:r>
      <w:r w:rsidR="0061061D" w:rsidRPr="009140CD">
        <w:rPr>
          <w:rFonts w:ascii="Book Antiqua" w:hAnsi="Book Antiqua" w:cs="Times New Roman"/>
          <w:noProof/>
          <w:sz w:val="23"/>
          <w:szCs w:val="23"/>
          <w:lang w:val="hu-HU"/>
        </w:rPr>
        <w:t xml:space="preserve">az </w:t>
      </w:r>
      <w:r w:rsidR="0061061D" w:rsidRPr="009140CD">
        <w:rPr>
          <w:rFonts w:ascii="Book Antiqua" w:hAnsi="Book Antiqua"/>
          <w:sz w:val="23"/>
          <w:szCs w:val="23"/>
          <w:lang w:val="hu-HU"/>
        </w:rPr>
        <w:t>egyes beruházásokhoz kapcsolódó ingóságok beszerzéséről, továbbá egyes kormányhatározatok visszavonásáról szóló 1323/2023. (VII. 27.) Korm. határozat alapján</w:t>
      </w:r>
      <w:r w:rsidR="00F91D71" w:rsidRPr="009140CD">
        <w:rPr>
          <w:rFonts w:ascii="Book Antiqua" w:hAnsi="Book Antiqua"/>
          <w:sz w:val="23"/>
          <w:szCs w:val="23"/>
          <w:lang w:val="hu-HU"/>
        </w:rPr>
        <w:t xml:space="preserve"> </w:t>
      </w:r>
      <w:r w:rsidR="007E1772" w:rsidRPr="009140CD">
        <w:rPr>
          <w:rFonts w:ascii="Book Antiqua" w:hAnsi="Book Antiqua"/>
          <w:sz w:val="23"/>
          <w:szCs w:val="23"/>
          <w:lang w:val="hu-HU"/>
        </w:rPr>
        <w:t>–</w:t>
      </w:r>
      <w:r w:rsidR="001B1476" w:rsidRPr="009140CD">
        <w:rPr>
          <w:rFonts w:ascii="Book Antiqua" w:hAnsi="Book Antiqua"/>
          <w:sz w:val="23"/>
          <w:szCs w:val="23"/>
          <w:lang w:val="hu-HU"/>
        </w:rPr>
        <w:t xml:space="preserve"> a Beruházás vonatkozásában </w:t>
      </w:r>
      <w:r w:rsidR="00115AF2" w:rsidRPr="009140CD">
        <w:rPr>
          <w:rFonts w:ascii="Book Antiqua" w:hAnsi="Book Antiqua"/>
          <w:sz w:val="23"/>
          <w:szCs w:val="23"/>
          <w:lang w:val="hu-HU"/>
        </w:rPr>
        <w:t xml:space="preserve">az alábbi </w:t>
      </w:r>
      <w:r w:rsidR="001B1476" w:rsidRPr="009140CD">
        <w:rPr>
          <w:rFonts w:ascii="Book Antiqua" w:hAnsi="Book Antiqua"/>
          <w:sz w:val="23"/>
          <w:szCs w:val="23"/>
          <w:lang w:val="hu-HU"/>
        </w:rPr>
        <w:t>ingóbeszerzés van folyamatban:</w:t>
      </w:r>
    </w:p>
    <w:p w14:paraId="4031D23F" w14:textId="77777777" w:rsidR="00436012" w:rsidRPr="009140CD" w:rsidRDefault="00A36390" w:rsidP="00436012">
      <w:pPr>
        <w:pStyle w:val="Listaszerbekezds"/>
        <w:numPr>
          <w:ilvl w:val="0"/>
          <w:numId w:val="15"/>
        </w:numPr>
        <w:spacing w:line="276" w:lineRule="auto"/>
        <w:jc w:val="both"/>
        <w:rPr>
          <w:rFonts w:ascii="Book Antiqua" w:hAnsi="Book Antiqua"/>
          <w:noProof/>
          <w:sz w:val="23"/>
          <w:szCs w:val="23"/>
          <w:lang w:val="hu-HU"/>
        </w:rPr>
      </w:pPr>
      <w:r w:rsidRPr="009140CD">
        <w:rPr>
          <w:rFonts w:ascii="Book Antiqua" w:hAnsi="Book Antiqua" w:cs="Times New Roman"/>
          <w:noProof/>
          <w:sz w:val="23"/>
          <w:szCs w:val="23"/>
          <w:lang w:val="hu-HU"/>
        </w:rPr>
        <w:t xml:space="preserve">Az ÉKM </w:t>
      </w:r>
      <w:r w:rsidR="0034026C" w:rsidRPr="009140CD">
        <w:rPr>
          <w:rFonts w:ascii="Book Antiqua" w:hAnsi="Book Antiqua" w:cs="Times New Roman"/>
          <w:noProof/>
          <w:sz w:val="23"/>
          <w:szCs w:val="23"/>
          <w:lang w:val="hu-HU"/>
        </w:rPr>
        <w:t xml:space="preserve">mint ajánlatkérő </w:t>
      </w:r>
      <w:r w:rsidRPr="009140CD">
        <w:rPr>
          <w:rFonts w:ascii="Book Antiqua" w:hAnsi="Book Antiqua" w:cs="Times New Roman"/>
          <w:noProof/>
          <w:sz w:val="23"/>
          <w:szCs w:val="23"/>
          <w:lang w:val="hu-HU"/>
        </w:rPr>
        <w:t xml:space="preserve">„Hangszerek beszerzése” tárgyú </w:t>
      </w:r>
      <w:r w:rsidR="00115AF2" w:rsidRPr="009140CD">
        <w:rPr>
          <w:rFonts w:ascii="Book Antiqua" w:hAnsi="Book Antiqua" w:cs="Times New Roman"/>
          <w:noProof/>
          <w:sz w:val="23"/>
          <w:szCs w:val="23"/>
          <w:lang w:val="hu-HU"/>
        </w:rPr>
        <w:t xml:space="preserve">nyílt </w:t>
      </w:r>
      <w:r w:rsidRPr="009140CD">
        <w:rPr>
          <w:rFonts w:ascii="Book Antiqua" w:hAnsi="Book Antiqua" w:cs="Times New Roman"/>
          <w:noProof/>
          <w:sz w:val="23"/>
          <w:szCs w:val="23"/>
          <w:lang w:val="hu-HU"/>
        </w:rPr>
        <w:t>közbeszerzési eljárás</w:t>
      </w:r>
      <w:r w:rsidR="00115AF2" w:rsidRPr="009140CD">
        <w:rPr>
          <w:rFonts w:ascii="Book Antiqua" w:hAnsi="Book Antiqua" w:cs="Times New Roman"/>
          <w:noProof/>
          <w:sz w:val="23"/>
          <w:szCs w:val="23"/>
          <w:lang w:val="hu-HU"/>
        </w:rPr>
        <w:t>t</w:t>
      </w:r>
      <w:r w:rsidRPr="009140CD">
        <w:rPr>
          <w:rFonts w:ascii="Book Antiqua" w:hAnsi="Book Antiqua" w:cs="Times New Roman"/>
          <w:noProof/>
          <w:sz w:val="23"/>
          <w:szCs w:val="23"/>
          <w:lang w:val="hu-HU"/>
        </w:rPr>
        <w:t xml:space="preserve"> (</w:t>
      </w:r>
      <w:r w:rsidR="00115AF2" w:rsidRPr="009140CD">
        <w:rPr>
          <w:rFonts w:ascii="Book Antiqua" w:hAnsi="Book Antiqua" w:cs="Times New Roman"/>
          <w:noProof/>
          <w:sz w:val="23"/>
          <w:szCs w:val="23"/>
          <w:lang w:val="hu-HU"/>
        </w:rPr>
        <w:t>EKR000449832024) folytatott le, melynek eredménye alapján szerződéskötés van folyamatban.</w:t>
      </w:r>
      <w:r w:rsidR="00436012" w:rsidRPr="009140CD">
        <w:rPr>
          <w:rFonts w:ascii="Book Antiqua" w:hAnsi="Book Antiqua" w:cs="Times New Roman"/>
          <w:noProof/>
          <w:sz w:val="23"/>
          <w:szCs w:val="23"/>
          <w:lang w:val="hu-HU"/>
        </w:rPr>
        <w:t xml:space="preserve"> </w:t>
      </w:r>
    </w:p>
    <w:p w14:paraId="203FE0E2" w14:textId="10F03D0B" w:rsidR="003B4F82" w:rsidRPr="009140CD" w:rsidRDefault="00A55A96" w:rsidP="00432CEA">
      <w:pPr>
        <w:pStyle w:val="Listaszerbekezds"/>
        <w:numPr>
          <w:ilvl w:val="2"/>
          <w:numId w:val="20"/>
        </w:numPr>
        <w:spacing w:line="276" w:lineRule="auto"/>
        <w:jc w:val="both"/>
        <w:rPr>
          <w:rFonts w:ascii="Book Antiqua" w:hAnsi="Book Antiqua"/>
          <w:noProof/>
          <w:sz w:val="23"/>
          <w:szCs w:val="23"/>
          <w:lang w:val="hu-HU"/>
        </w:rPr>
      </w:pPr>
      <w:r w:rsidRPr="009140CD">
        <w:rPr>
          <w:rFonts w:ascii="Book Antiqua" w:hAnsi="Book Antiqua" w:cs="Times New Roman"/>
          <w:noProof/>
          <w:sz w:val="23"/>
          <w:szCs w:val="23"/>
          <w:lang w:val="hu-HU"/>
        </w:rPr>
        <w:t xml:space="preserve">Felek rögzítik, hogy </w:t>
      </w:r>
      <w:r w:rsidR="00115AF2" w:rsidRPr="009140CD">
        <w:rPr>
          <w:rFonts w:ascii="Book Antiqua" w:hAnsi="Book Antiqua" w:cs="Times New Roman"/>
          <w:noProof/>
          <w:sz w:val="23"/>
          <w:szCs w:val="23"/>
          <w:lang w:val="hu-HU"/>
        </w:rPr>
        <w:t>a</w:t>
      </w:r>
      <w:r w:rsidR="00A43923" w:rsidRPr="009140CD">
        <w:rPr>
          <w:rFonts w:ascii="Book Antiqua" w:hAnsi="Book Antiqua" w:cs="Times New Roman"/>
          <w:noProof/>
          <w:sz w:val="23"/>
          <w:szCs w:val="23"/>
          <w:lang w:val="hu-HU"/>
        </w:rPr>
        <w:t xml:space="preserve"> </w:t>
      </w:r>
      <w:r w:rsidR="00115AF2" w:rsidRPr="009140CD">
        <w:rPr>
          <w:rFonts w:ascii="Book Antiqua" w:hAnsi="Book Antiqua" w:cs="Times New Roman"/>
          <w:noProof/>
          <w:sz w:val="23"/>
          <w:szCs w:val="23"/>
          <w:lang w:val="hu-HU"/>
        </w:rPr>
        <w:t xml:space="preserve">fenti </w:t>
      </w:r>
      <w:r w:rsidR="00A43923" w:rsidRPr="009140CD">
        <w:rPr>
          <w:rFonts w:ascii="Book Antiqua" w:hAnsi="Book Antiqua" w:cs="Times New Roman"/>
          <w:noProof/>
          <w:sz w:val="23"/>
          <w:szCs w:val="23"/>
          <w:lang w:val="hu-HU"/>
        </w:rPr>
        <w:t>közbeszerzési eljárás lefolytatása nem</w:t>
      </w:r>
      <w:r w:rsidR="007D57EC" w:rsidRPr="009140CD">
        <w:rPr>
          <w:rFonts w:ascii="Book Antiqua" w:hAnsi="Book Antiqua" w:cs="Times New Roman"/>
          <w:noProof/>
          <w:sz w:val="23"/>
          <w:szCs w:val="23"/>
          <w:lang w:val="hu-HU"/>
        </w:rPr>
        <w:t xml:space="preserve"> képezi</w:t>
      </w:r>
      <w:r w:rsidR="00A43923" w:rsidRPr="009140CD">
        <w:rPr>
          <w:rFonts w:ascii="Book Antiqua" w:hAnsi="Book Antiqua" w:cs="Times New Roman"/>
          <w:noProof/>
          <w:sz w:val="23"/>
          <w:szCs w:val="23"/>
          <w:lang w:val="hu-HU"/>
        </w:rPr>
        <w:t xml:space="preserve"> akadály</w:t>
      </w:r>
      <w:r w:rsidR="007D57EC" w:rsidRPr="009140CD">
        <w:rPr>
          <w:rFonts w:ascii="Book Antiqua" w:hAnsi="Book Antiqua" w:cs="Times New Roman"/>
          <w:noProof/>
          <w:sz w:val="23"/>
          <w:szCs w:val="23"/>
          <w:lang w:val="hu-HU"/>
        </w:rPr>
        <w:t>át</w:t>
      </w:r>
      <w:r w:rsidR="00A43923" w:rsidRPr="009140CD">
        <w:rPr>
          <w:rFonts w:ascii="Book Antiqua" w:hAnsi="Book Antiqua" w:cs="Times New Roman"/>
          <w:noProof/>
          <w:sz w:val="23"/>
          <w:szCs w:val="23"/>
          <w:lang w:val="hu-HU"/>
        </w:rPr>
        <w:t xml:space="preserve"> a Beruházás és az Ingóságok jelen Megállapodásban történő pénzügyi-számviteli átadásá</w:t>
      </w:r>
      <w:r w:rsidR="007D57EC" w:rsidRPr="009140CD">
        <w:rPr>
          <w:rFonts w:ascii="Book Antiqua" w:hAnsi="Book Antiqua" w:cs="Times New Roman"/>
          <w:noProof/>
          <w:sz w:val="23"/>
          <w:szCs w:val="23"/>
          <w:lang w:val="hu-HU"/>
        </w:rPr>
        <w:t>nak</w:t>
      </w:r>
      <w:r w:rsidR="00A43923" w:rsidRPr="009140CD">
        <w:rPr>
          <w:rFonts w:ascii="Book Antiqua" w:hAnsi="Book Antiqua" w:cs="Times New Roman"/>
          <w:noProof/>
          <w:sz w:val="23"/>
          <w:szCs w:val="23"/>
          <w:lang w:val="hu-HU"/>
        </w:rPr>
        <w:t xml:space="preserve"> Önkormányzat felé</w:t>
      </w:r>
      <w:r w:rsidR="005129A6" w:rsidRPr="009140CD">
        <w:rPr>
          <w:rFonts w:ascii="Book Antiqua" w:hAnsi="Book Antiqua" w:cs="Times New Roman"/>
          <w:noProof/>
          <w:sz w:val="23"/>
          <w:szCs w:val="23"/>
          <w:lang w:val="hu-HU"/>
        </w:rPr>
        <w:t>.</w:t>
      </w:r>
      <w:r w:rsidR="003B4F82" w:rsidRPr="009140CD">
        <w:rPr>
          <w:rFonts w:ascii="Book Antiqua" w:hAnsi="Book Antiqua" w:cs="Times New Roman"/>
          <w:noProof/>
          <w:sz w:val="23"/>
          <w:szCs w:val="23"/>
          <w:lang w:val="hu-HU"/>
        </w:rPr>
        <w:t xml:space="preserve"> </w:t>
      </w:r>
      <w:r w:rsidR="005129A6" w:rsidRPr="009140CD">
        <w:rPr>
          <w:rFonts w:ascii="Book Antiqua" w:hAnsi="Book Antiqua" w:cs="Times New Roman"/>
          <w:noProof/>
          <w:sz w:val="23"/>
          <w:szCs w:val="23"/>
          <w:lang w:val="hu-HU"/>
        </w:rPr>
        <w:t xml:space="preserve">A jogérvényesítés elősegítése </w:t>
      </w:r>
      <w:r w:rsidR="007E1772" w:rsidRPr="009140CD">
        <w:rPr>
          <w:rFonts w:ascii="Book Antiqua" w:hAnsi="Book Antiqua" w:cs="Times New Roman"/>
          <w:noProof/>
          <w:sz w:val="23"/>
          <w:szCs w:val="23"/>
          <w:lang w:val="hu-HU"/>
        </w:rPr>
        <w:t>–</w:t>
      </w:r>
      <w:r w:rsidR="000B261A" w:rsidRPr="009140CD">
        <w:rPr>
          <w:rFonts w:ascii="Book Antiqua" w:hAnsi="Book Antiqua" w:cs="Times New Roman"/>
          <w:noProof/>
          <w:sz w:val="23"/>
          <w:szCs w:val="23"/>
          <w:lang w:val="hu-HU"/>
        </w:rPr>
        <w:t xml:space="preserve"> </w:t>
      </w:r>
      <w:r w:rsidR="005129A6" w:rsidRPr="009140CD">
        <w:rPr>
          <w:rFonts w:ascii="Book Antiqua" w:hAnsi="Book Antiqua" w:cs="Times New Roman"/>
          <w:noProof/>
          <w:sz w:val="23"/>
          <w:szCs w:val="23"/>
          <w:lang w:val="hu-HU"/>
        </w:rPr>
        <w:t>különösképpen a Vállalkozási Szerződésből eredő jótállási-és szavatossági jogok érvényesítése</w:t>
      </w:r>
      <w:r w:rsidR="000B261A" w:rsidRPr="009140CD">
        <w:rPr>
          <w:rFonts w:ascii="Book Antiqua" w:hAnsi="Book Antiqua" w:cs="Times New Roman"/>
          <w:noProof/>
          <w:sz w:val="23"/>
          <w:szCs w:val="23"/>
          <w:lang w:val="hu-HU"/>
        </w:rPr>
        <w:t xml:space="preserve"> </w:t>
      </w:r>
      <w:r w:rsidR="00CD43E9" w:rsidRPr="009140CD">
        <w:rPr>
          <w:rFonts w:ascii="Book Antiqua" w:hAnsi="Book Antiqua" w:cs="Times New Roman"/>
          <w:noProof/>
          <w:sz w:val="23"/>
          <w:szCs w:val="23"/>
          <w:lang w:val="hu-HU"/>
        </w:rPr>
        <w:t>–</w:t>
      </w:r>
      <w:r w:rsidR="005129A6" w:rsidRPr="009140CD">
        <w:rPr>
          <w:rFonts w:ascii="Book Antiqua" w:hAnsi="Book Antiqua" w:cs="Times New Roman"/>
          <w:noProof/>
          <w:sz w:val="23"/>
          <w:szCs w:val="23"/>
          <w:lang w:val="hu-HU"/>
        </w:rPr>
        <w:t xml:space="preserve"> érdekében </w:t>
      </w:r>
      <w:r w:rsidR="003B4F82" w:rsidRPr="009140CD">
        <w:rPr>
          <w:rFonts w:ascii="Book Antiqua" w:hAnsi="Book Antiqua" w:cs="Times New Roman"/>
          <w:noProof/>
          <w:sz w:val="23"/>
          <w:szCs w:val="23"/>
          <w:lang w:val="hu-HU"/>
        </w:rPr>
        <w:t>Felek kifejezett és egybehangzó akarata a Beruházás és Ingóságok jelenlegi státusza szerinti pénzügyi-számviteli átadás</w:t>
      </w:r>
      <w:r w:rsidR="006D19F7" w:rsidRPr="009140CD">
        <w:rPr>
          <w:rFonts w:ascii="Book Antiqua" w:hAnsi="Book Antiqua" w:cs="Times New Roman"/>
          <w:noProof/>
          <w:sz w:val="23"/>
          <w:szCs w:val="23"/>
          <w:lang w:val="hu-HU"/>
        </w:rPr>
        <w:t xml:space="preserve">. </w:t>
      </w:r>
    </w:p>
    <w:p w14:paraId="00E397E1" w14:textId="77777777" w:rsidR="003B4F82" w:rsidRPr="009140CD" w:rsidRDefault="003B4F82" w:rsidP="00121510">
      <w:pPr>
        <w:pStyle w:val="Listaszerbekezds"/>
        <w:spacing w:line="276" w:lineRule="auto"/>
        <w:jc w:val="both"/>
        <w:rPr>
          <w:rFonts w:ascii="Book Antiqua" w:hAnsi="Book Antiqua" w:cs="Times New Roman"/>
          <w:noProof/>
          <w:sz w:val="23"/>
          <w:szCs w:val="23"/>
          <w:highlight w:val="yellow"/>
          <w:lang w:val="hu-HU"/>
        </w:rPr>
      </w:pPr>
    </w:p>
    <w:p w14:paraId="477BEBA1" w14:textId="51E380E6" w:rsidR="00A55A96" w:rsidRPr="00725A36" w:rsidRDefault="006D19F7" w:rsidP="00432CEA">
      <w:pPr>
        <w:pStyle w:val="Listaszerbekezds"/>
        <w:numPr>
          <w:ilvl w:val="0"/>
          <w:numId w:val="20"/>
        </w:numPr>
        <w:spacing w:line="276" w:lineRule="auto"/>
        <w:jc w:val="both"/>
        <w:rPr>
          <w:rFonts w:ascii="Book Antiqua" w:hAnsi="Book Antiqua" w:cs="Times New Roman"/>
          <w:noProof/>
          <w:sz w:val="23"/>
          <w:szCs w:val="23"/>
          <w:lang w:val="hu-HU"/>
        </w:rPr>
      </w:pPr>
      <w:r w:rsidRPr="009140CD">
        <w:rPr>
          <w:rFonts w:ascii="Book Antiqua" w:hAnsi="Book Antiqua" w:cs="Times New Roman"/>
          <w:noProof/>
          <w:sz w:val="23"/>
          <w:szCs w:val="23"/>
          <w:lang w:val="hu-HU"/>
        </w:rPr>
        <w:t xml:space="preserve">Felek az őket terhelő együttműködési kötelezettség teljesítéseként, közös megegyezéssel </w:t>
      </w:r>
      <w:r w:rsidR="009F1422" w:rsidRPr="009140CD">
        <w:rPr>
          <w:rFonts w:ascii="Book Antiqua" w:hAnsi="Book Antiqua" w:cs="Times New Roman"/>
          <w:noProof/>
          <w:sz w:val="23"/>
          <w:szCs w:val="23"/>
          <w:lang w:val="hu-HU"/>
        </w:rPr>
        <w:t>–</w:t>
      </w:r>
      <w:r w:rsidR="003B4F82" w:rsidRPr="009140CD">
        <w:rPr>
          <w:rFonts w:ascii="Book Antiqua" w:hAnsi="Book Antiqua" w:cs="Times New Roman"/>
          <w:noProof/>
          <w:sz w:val="23"/>
          <w:szCs w:val="23"/>
          <w:lang w:val="hu-HU"/>
        </w:rPr>
        <w:t xml:space="preserve"> összhangban</w:t>
      </w:r>
      <w:r w:rsidRPr="009140CD">
        <w:rPr>
          <w:rFonts w:ascii="Book Antiqua" w:hAnsi="Book Antiqua" w:cs="Times New Roman"/>
          <w:noProof/>
          <w:sz w:val="23"/>
          <w:szCs w:val="23"/>
          <w:lang w:val="hu-HU"/>
        </w:rPr>
        <w:t xml:space="preserve"> </w:t>
      </w:r>
      <w:r w:rsidR="003B4F82" w:rsidRPr="009140CD">
        <w:rPr>
          <w:rFonts w:ascii="Book Antiqua" w:hAnsi="Book Antiqua" w:cs="Times New Roman"/>
          <w:noProof/>
          <w:sz w:val="23"/>
          <w:szCs w:val="23"/>
          <w:lang w:val="hu-HU"/>
        </w:rPr>
        <w:t>az Együttműködési Megállapodás 2.1.1. pontjával</w:t>
      </w:r>
      <w:r w:rsidRPr="009140CD">
        <w:rPr>
          <w:rFonts w:ascii="Book Antiqua" w:hAnsi="Book Antiqua" w:cs="Times New Roman"/>
          <w:noProof/>
          <w:sz w:val="23"/>
          <w:szCs w:val="23"/>
          <w:lang w:val="hu-HU"/>
        </w:rPr>
        <w:t xml:space="preserve"> </w:t>
      </w:r>
      <w:r w:rsidR="009F1422" w:rsidRPr="009140CD">
        <w:rPr>
          <w:rFonts w:ascii="Book Antiqua" w:hAnsi="Book Antiqua" w:cs="Times New Roman"/>
          <w:noProof/>
          <w:sz w:val="23"/>
          <w:szCs w:val="23"/>
          <w:lang w:val="hu-HU"/>
        </w:rPr>
        <w:t>–</w:t>
      </w:r>
      <w:r w:rsidRPr="009140CD">
        <w:rPr>
          <w:rFonts w:ascii="Book Antiqua" w:hAnsi="Book Antiqua" w:cs="Times New Roman"/>
          <w:noProof/>
          <w:sz w:val="23"/>
          <w:szCs w:val="23"/>
          <w:lang w:val="hu-HU"/>
        </w:rPr>
        <w:t xml:space="preserve"> </w:t>
      </w:r>
      <w:r w:rsidR="007B7D22" w:rsidRPr="009140CD">
        <w:rPr>
          <w:rFonts w:ascii="Book Antiqua" w:hAnsi="Book Antiqua" w:cs="Times New Roman"/>
          <w:noProof/>
          <w:sz w:val="23"/>
          <w:szCs w:val="23"/>
          <w:lang w:val="hu-HU"/>
        </w:rPr>
        <w:t xml:space="preserve">előzetesen </w:t>
      </w:r>
      <w:r w:rsidRPr="009140CD">
        <w:rPr>
          <w:rFonts w:ascii="Book Antiqua" w:hAnsi="Book Antiqua" w:cs="Times New Roman"/>
          <w:noProof/>
          <w:sz w:val="23"/>
          <w:szCs w:val="23"/>
          <w:lang w:val="hu-HU"/>
        </w:rPr>
        <w:t>megállapod</w:t>
      </w:r>
      <w:r w:rsidR="007B7D22" w:rsidRPr="009140CD">
        <w:rPr>
          <w:rFonts w:ascii="Book Antiqua" w:hAnsi="Book Antiqua" w:cs="Times New Roman"/>
          <w:noProof/>
          <w:sz w:val="23"/>
          <w:szCs w:val="23"/>
          <w:lang w:val="hu-HU"/>
        </w:rPr>
        <w:t>nak</w:t>
      </w:r>
      <w:r w:rsidRPr="009140CD">
        <w:rPr>
          <w:rFonts w:ascii="Book Antiqua" w:hAnsi="Book Antiqua" w:cs="Times New Roman"/>
          <w:noProof/>
          <w:sz w:val="23"/>
          <w:szCs w:val="23"/>
          <w:lang w:val="hu-HU"/>
        </w:rPr>
        <w:t xml:space="preserve"> abban</w:t>
      </w:r>
      <w:r w:rsidR="007B7D22" w:rsidRPr="009140CD">
        <w:rPr>
          <w:rFonts w:ascii="Book Antiqua" w:hAnsi="Book Antiqua" w:cs="Times New Roman"/>
          <w:noProof/>
          <w:sz w:val="23"/>
          <w:szCs w:val="23"/>
          <w:lang w:val="hu-HU"/>
        </w:rPr>
        <w:t>, hogy</w:t>
      </w:r>
      <w:r w:rsidR="003B4F82" w:rsidRPr="009140CD">
        <w:rPr>
          <w:rFonts w:ascii="Book Antiqua" w:hAnsi="Book Antiqua" w:cs="Times New Roman"/>
          <w:noProof/>
          <w:sz w:val="23"/>
          <w:szCs w:val="23"/>
          <w:lang w:val="hu-HU"/>
        </w:rPr>
        <w:t xml:space="preserve"> </w:t>
      </w:r>
      <w:r w:rsidR="00456E5B" w:rsidRPr="009140CD">
        <w:rPr>
          <w:rFonts w:ascii="Book Antiqua" w:hAnsi="Book Antiqua" w:cs="Times New Roman"/>
          <w:noProof/>
          <w:sz w:val="23"/>
          <w:szCs w:val="23"/>
          <w:lang w:val="hu-HU"/>
        </w:rPr>
        <w:t>a 9.</w:t>
      </w:r>
      <w:r w:rsidR="0067354D" w:rsidRPr="009140CD">
        <w:rPr>
          <w:rFonts w:ascii="Book Antiqua" w:hAnsi="Book Antiqua" w:cs="Times New Roman"/>
          <w:noProof/>
          <w:sz w:val="23"/>
          <w:szCs w:val="23"/>
          <w:lang w:val="hu-HU"/>
        </w:rPr>
        <w:t>1</w:t>
      </w:r>
      <w:r w:rsidR="00456E5B" w:rsidRPr="009140CD">
        <w:rPr>
          <w:rFonts w:ascii="Book Antiqua" w:hAnsi="Book Antiqua" w:cs="Times New Roman"/>
          <w:noProof/>
          <w:sz w:val="23"/>
          <w:szCs w:val="23"/>
          <w:lang w:val="hu-HU"/>
        </w:rPr>
        <w:t xml:space="preserve"> pontban részletezett </w:t>
      </w:r>
      <w:r w:rsidR="003B4F82" w:rsidRPr="009140CD">
        <w:rPr>
          <w:rFonts w:ascii="Book Antiqua" w:hAnsi="Book Antiqua" w:cs="Times New Roman"/>
          <w:noProof/>
          <w:sz w:val="23"/>
          <w:szCs w:val="23"/>
          <w:lang w:val="hu-HU"/>
        </w:rPr>
        <w:t>közbeszerzési eljárás</w:t>
      </w:r>
      <w:r w:rsidR="0067354D" w:rsidRPr="009140CD">
        <w:rPr>
          <w:rFonts w:ascii="Book Antiqua" w:hAnsi="Book Antiqua" w:cs="Times New Roman"/>
          <w:noProof/>
          <w:sz w:val="23"/>
          <w:szCs w:val="23"/>
          <w:lang w:val="hu-HU"/>
        </w:rPr>
        <w:t xml:space="preserve"> </w:t>
      </w:r>
      <w:r w:rsidR="003B4F82" w:rsidRPr="009140CD">
        <w:rPr>
          <w:rFonts w:ascii="Book Antiqua" w:hAnsi="Book Antiqua" w:cs="Times New Roman"/>
          <w:noProof/>
          <w:sz w:val="23"/>
          <w:szCs w:val="23"/>
          <w:lang w:val="hu-HU"/>
        </w:rPr>
        <w:t>lefolytatása, lezárása és az így beszerzett ingók leszállítása után</w:t>
      </w:r>
      <w:r w:rsidR="0067354D" w:rsidRPr="009140CD">
        <w:rPr>
          <w:rFonts w:ascii="Book Antiqua" w:hAnsi="Book Antiqua" w:cs="Times New Roman"/>
          <w:noProof/>
          <w:sz w:val="23"/>
          <w:szCs w:val="23"/>
          <w:lang w:val="hu-HU"/>
        </w:rPr>
        <w:t xml:space="preserve"> az ÉKM</w:t>
      </w:r>
      <w:r w:rsidR="00C6074C" w:rsidRPr="009140CD">
        <w:rPr>
          <w:rFonts w:ascii="Book Antiqua" w:hAnsi="Book Antiqua" w:cs="Times New Roman"/>
          <w:noProof/>
          <w:sz w:val="23"/>
          <w:szCs w:val="23"/>
          <w:lang w:val="hu-HU"/>
        </w:rPr>
        <w:t xml:space="preserve"> </w:t>
      </w:r>
      <w:r w:rsidR="009F1422" w:rsidRPr="009140CD">
        <w:rPr>
          <w:rFonts w:ascii="Book Antiqua" w:hAnsi="Book Antiqua" w:cs="Times New Roman"/>
          <w:noProof/>
          <w:sz w:val="23"/>
          <w:szCs w:val="23"/>
          <w:lang w:val="hu-HU"/>
        </w:rPr>
        <w:t>–</w:t>
      </w:r>
      <w:r w:rsidR="0067354D" w:rsidRPr="009140CD">
        <w:rPr>
          <w:rFonts w:ascii="Book Antiqua" w:hAnsi="Book Antiqua" w:cs="Times New Roman"/>
          <w:noProof/>
          <w:sz w:val="23"/>
          <w:szCs w:val="23"/>
          <w:lang w:val="hu-HU"/>
        </w:rPr>
        <w:t xml:space="preserve">befejezetlen beruházásként, </w:t>
      </w:r>
      <w:r w:rsidR="003B4F82" w:rsidRPr="009140CD">
        <w:rPr>
          <w:rFonts w:ascii="Book Antiqua" w:hAnsi="Book Antiqua" w:cs="Times New Roman"/>
          <w:noProof/>
          <w:sz w:val="23"/>
          <w:szCs w:val="23"/>
          <w:lang w:val="hu-HU"/>
        </w:rPr>
        <w:t xml:space="preserve">hatályos jogszabályok alapján </w:t>
      </w:r>
      <w:r w:rsidR="009F1422" w:rsidRPr="009140CD">
        <w:rPr>
          <w:rFonts w:ascii="Book Antiqua" w:hAnsi="Book Antiqua" w:cs="Times New Roman"/>
          <w:noProof/>
          <w:sz w:val="23"/>
          <w:szCs w:val="23"/>
          <w:lang w:val="hu-HU"/>
        </w:rPr>
        <w:t xml:space="preserve">– </w:t>
      </w:r>
      <w:r w:rsidR="00342380" w:rsidRPr="009140CD">
        <w:rPr>
          <w:rFonts w:ascii="Book Antiqua" w:hAnsi="Book Antiqua" w:cs="Times New Roman"/>
          <w:noProof/>
          <w:sz w:val="23"/>
          <w:szCs w:val="23"/>
          <w:lang w:val="hu-HU"/>
        </w:rPr>
        <w:t xml:space="preserve">jelen Megállapodás </w:t>
      </w:r>
      <w:r w:rsidR="007D57EC" w:rsidRPr="009140CD">
        <w:rPr>
          <w:rFonts w:ascii="Book Antiqua" w:hAnsi="Book Antiqua" w:cs="Times New Roman"/>
          <w:noProof/>
          <w:sz w:val="23"/>
          <w:szCs w:val="23"/>
          <w:lang w:val="hu-HU"/>
        </w:rPr>
        <w:t xml:space="preserve">jövőbeni </w:t>
      </w:r>
      <w:r w:rsidR="003B4F82" w:rsidRPr="009140CD">
        <w:rPr>
          <w:rFonts w:ascii="Book Antiqua" w:hAnsi="Book Antiqua" w:cs="Times New Roman"/>
          <w:noProof/>
          <w:sz w:val="23"/>
          <w:szCs w:val="23"/>
          <w:lang w:val="hu-HU"/>
        </w:rPr>
        <w:t>módosítás</w:t>
      </w:r>
      <w:r w:rsidR="00342380" w:rsidRPr="009140CD">
        <w:rPr>
          <w:rFonts w:ascii="Book Antiqua" w:hAnsi="Book Antiqua" w:cs="Times New Roman"/>
          <w:noProof/>
          <w:sz w:val="23"/>
          <w:szCs w:val="23"/>
          <w:lang w:val="hu-HU"/>
        </w:rPr>
        <w:t>a</w:t>
      </w:r>
      <w:r w:rsidR="003B4F82" w:rsidRPr="009140CD">
        <w:rPr>
          <w:rFonts w:ascii="Book Antiqua" w:hAnsi="Book Antiqua" w:cs="Times New Roman"/>
          <w:noProof/>
          <w:sz w:val="23"/>
          <w:szCs w:val="23"/>
          <w:lang w:val="hu-HU"/>
        </w:rPr>
        <w:t xml:space="preserve"> keretében adj</w:t>
      </w:r>
      <w:r w:rsidR="0067354D" w:rsidRPr="009140CD">
        <w:rPr>
          <w:rFonts w:ascii="Book Antiqua" w:hAnsi="Book Antiqua" w:cs="Times New Roman"/>
          <w:noProof/>
          <w:sz w:val="23"/>
          <w:szCs w:val="23"/>
          <w:lang w:val="hu-HU"/>
        </w:rPr>
        <w:t>a</w:t>
      </w:r>
      <w:r w:rsidR="003B4F82" w:rsidRPr="009140CD">
        <w:rPr>
          <w:rFonts w:ascii="Book Antiqua" w:hAnsi="Book Antiqua" w:cs="Times New Roman"/>
          <w:noProof/>
          <w:sz w:val="23"/>
          <w:szCs w:val="23"/>
          <w:lang w:val="hu-HU"/>
        </w:rPr>
        <w:t xml:space="preserve"> át </w:t>
      </w:r>
      <w:r w:rsidR="00342380" w:rsidRPr="009140CD">
        <w:rPr>
          <w:rFonts w:ascii="Book Antiqua" w:hAnsi="Book Antiqua" w:cs="Times New Roman"/>
          <w:noProof/>
          <w:sz w:val="23"/>
          <w:szCs w:val="23"/>
          <w:lang w:val="hu-HU"/>
        </w:rPr>
        <w:t>a keletkezett költségnövekményt.</w:t>
      </w:r>
      <w:r w:rsidR="000B261A" w:rsidRPr="009140CD">
        <w:rPr>
          <w:rFonts w:ascii="Book Antiqua" w:hAnsi="Book Antiqua" w:cs="Times New Roman"/>
          <w:noProof/>
          <w:sz w:val="23"/>
          <w:szCs w:val="23"/>
          <w:lang w:val="hu-HU"/>
        </w:rPr>
        <w:t xml:space="preserve"> Ennélfogva Felek rögzítik, hogy jelen Megállapodás II.2.2. pontjában foglalt, értékadatokat tartalmazó táblázat nem tartalmazza </w:t>
      </w:r>
      <w:r w:rsidR="009F1422" w:rsidRPr="009140CD">
        <w:rPr>
          <w:rFonts w:ascii="Book Antiqua" w:hAnsi="Book Antiqua" w:cs="Times New Roman"/>
          <w:noProof/>
          <w:sz w:val="23"/>
          <w:szCs w:val="23"/>
          <w:lang w:val="hu-HU"/>
        </w:rPr>
        <w:t xml:space="preserve">a </w:t>
      </w:r>
      <w:r w:rsidR="00456E5B" w:rsidRPr="009140CD">
        <w:rPr>
          <w:rFonts w:ascii="Book Antiqua" w:hAnsi="Book Antiqua" w:cs="Times New Roman"/>
          <w:noProof/>
          <w:sz w:val="23"/>
          <w:szCs w:val="23"/>
          <w:lang w:val="hu-HU"/>
        </w:rPr>
        <w:t>9.</w:t>
      </w:r>
      <w:r w:rsidR="0067354D" w:rsidRPr="009140CD">
        <w:rPr>
          <w:rFonts w:ascii="Book Antiqua" w:hAnsi="Book Antiqua" w:cs="Times New Roman"/>
          <w:noProof/>
          <w:sz w:val="23"/>
          <w:szCs w:val="23"/>
          <w:lang w:val="hu-HU"/>
        </w:rPr>
        <w:t>1.</w:t>
      </w:r>
      <w:r w:rsidR="00456E5B" w:rsidRPr="009140CD">
        <w:rPr>
          <w:rFonts w:ascii="Book Antiqua" w:hAnsi="Book Antiqua" w:cs="Times New Roman"/>
          <w:noProof/>
          <w:sz w:val="23"/>
          <w:szCs w:val="23"/>
          <w:lang w:val="hu-HU"/>
        </w:rPr>
        <w:t xml:space="preserve"> pontban részletezett</w:t>
      </w:r>
      <w:r w:rsidR="000B261A" w:rsidRPr="009140CD">
        <w:rPr>
          <w:rFonts w:ascii="Book Antiqua" w:hAnsi="Book Antiqua" w:cs="Times New Roman"/>
          <w:noProof/>
          <w:sz w:val="23"/>
          <w:szCs w:val="23"/>
          <w:lang w:val="hu-HU"/>
        </w:rPr>
        <w:t xml:space="preserve"> közbeszerzési eljárás </w:t>
      </w:r>
      <w:r w:rsidR="000B261A" w:rsidRPr="00725A36">
        <w:rPr>
          <w:rFonts w:ascii="Book Antiqua" w:hAnsi="Book Antiqua" w:cs="Times New Roman"/>
          <w:noProof/>
          <w:sz w:val="23"/>
          <w:szCs w:val="23"/>
          <w:lang w:val="hu-HU"/>
        </w:rPr>
        <w:t>értékeit.</w:t>
      </w:r>
      <w:r w:rsidR="00A7381C" w:rsidRPr="00725A36">
        <w:rPr>
          <w:rFonts w:ascii="Book Antiqua" w:hAnsi="Book Antiqua" w:cs="Times New Roman"/>
          <w:noProof/>
          <w:sz w:val="23"/>
          <w:szCs w:val="23"/>
          <w:lang w:val="hu-HU"/>
        </w:rPr>
        <w:t>”</w:t>
      </w:r>
    </w:p>
    <w:p w14:paraId="469EA33B" w14:textId="77777777" w:rsidR="000B261A" w:rsidRPr="00725A36" w:rsidRDefault="000B261A" w:rsidP="000B261A">
      <w:pPr>
        <w:pStyle w:val="Listaszerbekezds"/>
        <w:spacing w:line="276" w:lineRule="auto"/>
        <w:ind w:left="785"/>
        <w:jc w:val="both"/>
        <w:rPr>
          <w:rFonts w:ascii="Book Antiqua" w:hAnsi="Book Antiqua" w:cs="Times New Roman"/>
          <w:noProof/>
          <w:sz w:val="23"/>
          <w:szCs w:val="23"/>
          <w:lang w:val="hu-HU"/>
        </w:rPr>
      </w:pPr>
    </w:p>
    <w:p w14:paraId="3AA77B8B" w14:textId="28F93566" w:rsidR="000848E4" w:rsidRPr="00725A36" w:rsidRDefault="000848E4" w:rsidP="00121510">
      <w:pPr>
        <w:spacing w:after="0" w:line="276" w:lineRule="auto"/>
        <w:jc w:val="center"/>
        <w:rPr>
          <w:rFonts w:ascii="Book Antiqua" w:hAnsi="Book Antiqua" w:cs="Times New Roman"/>
          <w:b/>
          <w:noProof/>
          <w:sz w:val="23"/>
          <w:szCs w:val="23"/>
          <w:lang w:val="hu-HU"/>
        </w:rPr>
      </w:pPr>
      <w:r w:rsidRPr="00725A36">
        <w:rPr>
          <w:rFonts w:ascii="Book Antiqua" w:hAnsi="Book Antiqua" w:cs="Times New Roman"/>
          <w:b/>
          <w:noProof/>
          <w:sz w:val="23"/>
          <w:szCs w:val="23"/>
          <w:lang w:val="hu-HU"/>
        </w:rPr>
        <w:t>II</w:t>
      </w:r>
      <w:r w:rsidR="004333E4" w:rsidRPr="00725A36">
        <w:rPr>
          <w:rFonts w:ascii="Book Antiqua" w:hAnsi="Book Antiqua" w:cs="Times New Roman"/>
          <w:b/>
          <w:noProof/>
          <w:sz w:val="23"/>
          <w:szCs w:val="23"/>
          <w:lang w:val="hu-HU"/>
        </w:rPr>
        <w:t>. MÓDOSÍTÁS INDOKA</w:t>
      </w:r>
    </w:p>
    <w:p w14:paraId="7B8262D7" w14:textId="77777777" w:rsidR="008E10FC" w:rsidRPr="00725A36" w:rsidRDefault="008E10FC" w:rsidP="00121510">
      <w:pPr>
        <w:spacing w:after="0" w:line="276" w:lineRule="auto"/>
        <w:jc w:val="center"/>
        <w:rPr>
          <w:rFonts w:ascii="Book Antiqua" w:hAnsi="Book Antiqua" w:cs="Times New Roman"/>
          <w:b/>
          <w:noProof/>
          <w:sz w:val="23"/>
          <w:szCs w:val="23"/>
          <w:lang w:val="hu-HU"/>
        </w:rPr>
      </w:pPr>
    </w:p>
    <w:p w14:paraId="495405B2" w14:textId="6D2F4DD3" w:rsidR="002B40E6" w:rsidRPr="00725A36" w:rsidRDefault="002B40E6" w:rsidP="008E10FC">
      <w:pPr>
        <w:pStyle w:val="Listaszerbekezds"/>
        <w:keepLines/>
        <w:widowControl w:val="0"/>
        <w:numPr>
          <w:ilvl w:val="0"/>
          <w:numId w:val="19"/>
        </w:numPr>
        <w:autoSpaceDE w:val="0"/>
        <w:autoSpaceDN w:val="0"/>
        <w:adjustRightInd w:val="0"/>
        <w:spacing w:after="0" w:line="276" w:lineRule="auto"/>
        <w:contextualSpacing w:val="0"/>
        <w:jc w:val="both"/>
        <w:rPr>
          <w:rFonts w:ascii="Book Antiqua" w:hAnsi="Book Antiqua"/>
          <w:sz w:val="23"/>
          <w:szCs w:val="23"/>
        </w:rPr>
      </w:pPr>
      <w:r w:rsidRPr="00725A36">
        <w:rPr>
          <w:rFonts w:ascii="Book Antiqua" w:hAnsi="Book Antiqua"/>
          <w:sz w:val="23"/>
          <w:szCs w:val="23"/>
        </w:rPr>
        <w:t xml:space="preserve">A Pénzügyi Megállapodás I.2. pont 9-10. alpontja szerinti-, az </w:t>
      </w:r>
      <w:r w:rsidRPr="00725A36">
        <w:rPr>
          <w:rFonts w:ascii="Book Antiqua" w:hAnsi="Book Antiqua" w:cs="Times New Roman"/>
          <w:noProof/>
          <w:sz w:val="23"/>
          <w:szCs w:val="23"/>
          <w:lang w:val="hu-HU"/>
        </w:rPr>
        <w:t>ÉKM mint ajánlatkérő által lefolytatott</w:t>
      </w:r>
      <w:r w:rsidRPr="00725A36">
        <w:rPr>
          <w:rFonts w:ascii="Book Antiqua" w:hAnsi="Book Antiqua" w:cs="Times New Roman"/>
          <w:bCs/>
          <w:iCs/>
          <w:noProof/>
          <w:sz w:val="23"/>
          <w:szCs w:val="23"/>
          <w:lang w:val="hu-HU"/>
        </w:rPr>
        <w:t>, négy rész-ajánlatételi lehetőségből álló</w:t>
      </w:r>
      <w:r w:rsidRPr="00725A36">
        <w:rPr>
          <w:rFonts w:ascii="Book Antiqua" w:hAnsi="Book Antiqua" w:cs="Times New Roman"/>
          <w:noProof/>
          <w:sz w:val="23"/>
          <w:szCs w:val="23"/>
          <w:lang w:val="hu-HU"/>
        </w:rPr>
        <w:t xml:space="preserve"> „Hangszerek beszerzése” tárgyú nyílt közbeszerzési eljárás</w:t>
      </w:r>
      <w:r w:rsidRPr="00725A36">
        <w:rPr>
          <w:rFonts w:ascii="Book Antiqua" w:hAnsi="Book Antiqua"/>
          <w:sz w:val="23"/>
          <w:szCs w:val="23"/>
        </w:rPr>
        <w:t xml:space="preserve"> eredményeképpen</w:t>
      </w:r>
      <w:r w:rsidR="0071342D" w:rsidRPr="00725A36">
        <w:rPr>
          <w:rFonts w:ascii="Book Antiqua" w:hAnsi="Book Antiqua"/>
          <w:sz w:val="23"/>
          <w:szCs w:val="23"/>
        </w:rPr>
        <w:t>-</w:t>
      </w:r>
    </w:p>
    <w:p w14:paraId="2EB85561" w14:textId="31740893" w:rsidR="008034E3" w:rsidRPr="009140CD" w:rsidRDefault="002B40E6" w:rsidP="00D858D9">
      <w:pPr>
        <w:pStyle w:val="Listaszerbekezds"/>
        <w:numPr>
          <w:ilvl w:val="0"/>
          <w:numId w:val="22"/>
        </w:numPr>
        <w:spacing w:line="276" w:lineRule="auto"/>
        <w:jc w:val="both"/>
        <w:rPr>
          <w:rFonts w:ascii="Book Antiqua" w:hAnsi="Book Antiqua"/>
          <w:sz w:val="23"/>
          <w:szCs w:val="23"/>
        </w:rPr>
      </w:pPr>
      <w:r w:rsidRPr="00725A36">
        <w:rPr>
          <w:rFonts w:ascii="Book Antiqua" w:hAnsi="Book Antiqua"/>
          <w:sz w:val="23"/>
          <w:szCs w:val="23"/>
        </w:rPr>
        <w:t>„Kottaállvány, kottaállvány-kocsi beszerzése” rész</w:t>
      </w:r>
      <w:r w:rsidRPr="00725A36">
        <w:t xml:space="preserve"> </w:t>
      </w:r>
      <w:r w:rsidR="008034E3" w:rsidRPr="00725A36">
        <w:rPr>
          <w:rFonts w:ascii="Book Antiqua" w:hAnsi="Book Antiqua"/>
          <w:sz w:val="23"/>
          <w:szCs w:val="23"/>
        </w:rPr>
        <w:t>vonatkozásában</w:t>
      </w:r>
      <w:r w:rsidRPr="00725A36">
        <w:rPr>
          <w:rFonts w:ascii="Book Antiqua" w:hAnsi="Book Antiqua"/>
          <w:sz w:val="23"/>
          <w:szCs w:val="23"/>
        </w:rPr>
        <w:t xml:space="preserve"> PAT/4365-11/2024/KFFO. iktatószámon- a FON-TRADE Music Hangszer-kereskedelmi és Zenei Szolgáltató Korlátolt Felelősségű Társasággal (székhelye: 1081 Budapest, Kiss József u</w:t>
      </w:r>
      <w:r w:rsidRPr="009140CD">
        <w:rPr>
          <w:rFonts w:ascii="Book Antiqua" w:hAnsi="Book Antiqua"/>
          <w:sz w:val="23"/>
          <w:szCs w:val="23"/>
        </w:rPr>
        <w:t>. 14. fszt. 1.) mint Eladóval</w:t>
      </w:r>
      <w:r w:rsidR="0071342D" w:rsidRPr="009140CD">
        <w:rPr>
          <w:rFonts w:ascii="Book Antiqua" w:hAnsi="Book Antiqua"/>
          <w:sz w:val="23"/>
          <w:szCs w:val="23"/>
        </w:rPr>
        <w:t xml:space="preserve"> -</w:t>
      </w:r>
      <w:r w:rsidRPr="009140CD">
        <w:rPr>
          <w:rFonts w:ascii="Book Antiqua" w:hAnsi="Book Antiqua"/>
          <w:sz w:val="23"/>
          <w:szCs w:val="23"/>
        </w:rPr>
        <w:t xml:space="preserve"> létrejött</w:t>
      </w:r>
      <w:r w:rsidR="008034E3" w:rsidRPr="009140CD">
        <w:rPr>
          <w:rFonts w:ascii="Book Antiqua" w:hAnsi="Book Antiqua"/>
          <w:sz w:val="23"/>
          <w:szCs w:val="23"/>
        </w:rPr>
        <w:t xml:space="preserve"> Adásvételi</w:t>
      </w:r>
      <w:r w:rsidRPr="009140CD">
        <w:rPr>
          <w:rFonts w:ascii="Book Antiqua" w:hAnsi="Book Antiqua"/>
          <w:sz w:val="23"/>
          <w:szCs w:val="23"/>
        </w:rPr>
        <w:t xml:space="preserve"> Szerződés alapján az ÉKM </w:t>
      </w:r>
      <w:r w:rsidRPr="009140CD">
        <w:rPr>
          <w:rFonts w:ascii="Book Antiqua" w:hAnsi="Book Antiqua"/>
          <w:b/>
          <w:sz w:val="23"/>
          <w:szCs w:val="23"/>
        </w:rPr>
        <w:t>kottaállványt</w:t>
      </w:r>
      <w:r w:rsidRPr="009140CD">
        <w:rPr>
          <w:rFonts w:ascii="Book Antiqua" w:hAnsi="Book Antiqua"/>
          <w:sz w:val="23"/>
          <w:szCs w:val="23"/>
        </w:rPr>
        <w:t xml:space="preserve"> rendelt;</w:t>
      </w:r>
    </w:p>
    <w:p w14:paraId="46047913" w14:textId="40187C7B" w:rsidR="0071342D" w:rsidRPr="009140CD" w:rsidRDefault="002B40E6" w:rsidP="00D858D9">
      <w:pPr>
        <w:pStyle w:val="Listaszerbekezds"/>
        <w:numPr>
          <w:ilvl w:val="0"/>
          <w:numId w:val="22"/>
        </w:numPr>
        <w:spacing w:line="276" w:lineRule="auto"/>
        <w:jc w:val="both"/>
        <w:rPr>
          <w:rFonts w:ascii="Book Antiqua" w:hAnsi="Book Antiqua"/>
          <w:sz w:val="23"/>
          <w:szCs w:val="23"/>
        </w:rPr>
      </w:pPr>
      <w:r w:rsidRPr="009140CD">
        <w:rPr>
          <w:rFonts w:ascii="Book Antiqua" w:hAnsi="Book Antiqua"/>
          <w:sz w:val="23"/>
          <w:szCs w:val="23"/>
        </w:rPr>
        <w:t>„Digitális zongora, valamint pianínó beszerzése” rész</w:t>
      </w:r>
      <w:r w:rsidRPr="009140CD">
        <w:t xml:space="preserve"> </w:t>
      </w:r>
      <w:r w:rsidR="008D70FE" w:rsidRPr="009140CD">
        <w:rPr>
          <w:rFonts w:ascii="Book Antiqua" w:hAnsi="Book Antiqua"/>
          <w:sz w:val="23"/>
          <w:szCs w:val="23"/>
        </w:rPr>
        <w:t>vonatkozásában</w:t>
      </w:r>
      <w:r w:rsidRPr="009140CD">
        <w:rPr>
          <w:rFonts w:ascii="Book Antiqua" w:hAnsi="Book Antiqua"/>
          <w:sz w:val="23"/>
          <w:szCs w:val="23"/>
        </w:rPr>
        <w:t xml:space="preserve"> –PAT/1909/2025/KFFO. iktatószámon- a MUSIC MERCHANT Hangszer Kereskedelmi Korlátolt Felelősségű Társasággal (székhelye: 1088 Budapest, </w:t>
      </w:r>
      <w:r w:rsidRPr="009140CD">
        <w:rPr>
          <w:rFonts w:ascii="Book Antiqua" w:hAnsi="Book Antiqua"/>
          <w:sz w:val="23"/>
          <w:szCs w:val="23"/>
        </w:rPr>
        <w:lastRenderedPageBreak/>
        <w:t>Rákóczi út 55. fszt. 11.) mint Eladóval</w:t>
      </w:r>
      <w:r w:rsidR="005A7713" w:rsidRPr="009140CD">
        <w:rPr>
          <w:rFonts w:ascii="Book Antiqua" w:hAnsi="Book Antiqua"/>
          <w:sz w:val="23"/>
          <w:szCs w:val="23"/>
        </w:rPr>
        <w:t xml:space="preserve"> -</w:t>
      </w:r>
      <w:r w:rsidRPr="009140CD">
        <w:rPr>
          <w:rFonts w:ascii="Book Antiqua" w:hAnsi="Book Antiqua"/>
          <w:sz w:val="23"/>
          <w:szCs w:val="23"/>
        </w:rPr>
        <w:t xml:space="preserve"> létrejött</w:t>
      </w:r>
      <w:r w:rsidR="008034E3" w:rsidRPr="009140CD">
        <w:rPr>
          <w:rFonts w:ascii="Book Antiqua" w:hAnsi="Book Antiqua"/>
          <w:sz w:val="23"/>
          <w:szCs w:val="23"/>
        </w:rPr>
        <w:t xml:space="preserve"> </w:t>
      </w:r>
      <w:r w:rsidRPr="009140CD">
        <w:rPr>
          <w:rFonts w:ascii="Book Antiqua" w:hAnsi="Book Antiqua"/>
          <w:sz w:val="23"/>
          <w:szCs w:val="23"/>
        </w:rPr>
        <w:t xml:space="preserve">Adásvételi Szerződés alapján az ÉKM </w:t>
      </w:r>
      <w:r w:rsidRPr="009140CD">
        <w:rPr>
          <w:rFonts w:ascii="Book Antiqua" w:hAnsi="Book Antiqua"/>
          <w:b/>
          <w:sz w:val="23"/>
          <w:szCs w:val="23"/>
        </w:rPr>
        <w:t>digitális zongorát</w:t>
      </w:r>
      <w:r w:rsidRPr="009140CD">
        <w:rPr>
          <w:rFonts w:ascii="Book Antiqua" w:hAnsi="Book Antiqua"/>
          <w:sz w:val="23"/>
          <w:szCs w:val="23"/>
        </w:rPr>
        <w:t xml:space="preserve"> rendelt;</w:t>
      </w:r>
    </w:p>
    <w:p w14:paraId="27D7E7F5" w14:textId="77777777" w:rsidR="00D858D9" w:rsidRPr="009140CD" w:rsidRDefault="002B40E6" w:rsidP="00D858D9">
      <w:pPr>
        <w:pStyle w:val="Listaszerbekezds"/>
        <w:numPr>
          <w:ilvl w:val="0"/>
          <w:numId w:val="22"/>
        </w:numPr>
        <w:spacing w:line="276" w:lineRule="auto"/>
        <w:jc w:val="both"/>
        <w:rPr>
          <w:rFonts w:ascii="Book Antiqua" w:hAnsi="Book Antiqua"/>
          <w:sz w:val="23"/>
          <w:szCs w:val="23"/>
        </w:rPr>
      </w:pPr>
      <w:r w:rsidRPr="009140CD">
        <w:rPr>
          <w:rFonts w:ascii="Book Antiqua" w:hAnsi="Book Antiqua"/>
          <w:sz w:val="23"/>
          <w:szCs w:val="23"/>
        </w:rPr>
        <w:t>„Hárfa beszerzése” rész</w:t>
      </w:r>
      <w:r w:rsidRPr="009140CD">
        <w:t xml:space="preserve"> </w:t>
      </w:r>
      <w:r w:rsidR="008D70FE" w:rsidRPr="009140CD">
        <w:rPr>
          <w:rFonts w:ascii="Book Antiqua" w:hAnsi="Book Antiqua"/>
          <w:sz w:val="23"/>
          <w:szCs w:val="23"/>
        </w:rPr>
        <w:t>vonatkozásában</w:t>
      </w:r>
      <w:r w:rsidRPr="009140CD">
        <w:rPr>
          <w:rFonts w:ascii="Book Antiqua" w:hAnsi="Book Antiqua"/>
          <w:sz w:val="23"/>
          <w:szCs w:val="23"/>
        </w:rPr>
        <w:t xml:space="preserve"> –PAT/4365-10/2024/KFFO. iktatószámon-, a VICTORIA Music Hangszerkereskedelmi, Gyártó és Szolgáltató Korlátolt Felelősségű Társasággal (székhelye: 1024 Budapest, Fény u. 15. fszt.) mint Eladóval létrejött</w:t>
      </w:r>
      <w:r w:rsidR="0071342D" w:rsidRPr="009140CD">
        <w:rPr>
          <w:rFonts w:ascii="Book Antiqua" w:hAnsi="Book Antiqua"/>
          <w:sz w:val="23"/>
          <w:szCs w:val="23"/>
        </w:rPr>
        <w:t xml:space="preserve"> -</w:t>
      </w:r>
      <w:r w:rsidRPr="009140CD">
        <w:rPr>
          <w:rFonts w:ascii="Book Antiqua" w:hAnsi="Book Antiqua"/>
          <w:sz w:val="23"/>
          <w:szCs w:val="23"/>
        </w:rPr>
        <w:t xml:space="preserve"> Adásvételi Szerződés alapján az ÉKM </w:t>
      </w:r>
      <w:r w:rsidRPr="009140CD">
        <w:rPr>
          <w:rFonts w:ascii="Book Antiqua" w:hAnsi="Book Antiqua"/>
          <w:b/>
          <w:sz w:val="23"/>
          <w:szCs w:val="23"/>
        </w:rPr>
        <w:t>hárfát</w:t>
      </w:r>
      <w:r w:rsidRPr="009140CD">
        <w:rPr>
          <w:rFonts w:ascii="Book Antiqua" w:hAnsi="Book Antiqua"/>
          <w:sz w:val="23"/>
          <w:szCs w:val="23"/>
        </w:rPr>
        <w:t xml:space="preserve"> rendelt;</w:t>
      </w:r>
    </w:p>
    <w:p w14:paraId="09A18F20" w14:textId="7F53D904" w:rsidR="002B40E6" w:rsidRPr="009140CD" w:rsidRDefault="002B40E6" w:rsidP="00D858D9">
      <w:pPr>
        <w:pStyle w:val="Listaszerbekezds"/>
        <w:numPr>
          <w:ilvl w:val="0"/>
          <w:numId w:val="22"/>
        </w:numPr>
        <w:spacing w:line="276" w:lineRule="auto"/>
        <w:jc w:val="both"/>
        <w:rPr>
          <w:rFonts w:ascii="Book Antiqua" w:hAnsi="Book Antiqua"/>
          <w:sz w:val="23"/>
          <w:szCs w:val="23"/>
        </w:rPr>
      </w:pPr>
      <w:r w:rsidRPr="009140CD">
        <w:rPr>
          <w:rFonts w:ascii="Book Antiqua" w:hAnsi="Book Antiqua"/>
          <w:sz w:val="23"/>
          <w:szCs w:val="23"/>
        </w:rPr>
        <w:t>„Zongora beszerzése” rész</w:t>
      </w:r>
      <w:r w:rsidRPr="009140CD">
        <w:t xml:space="preserve"> </w:t>
      </w:r>
      <w:r w:rsidR="00D858D9" w:rsidRPr="009140CD">
        <w:rPr>
          <w:rFonts w:ascii="Book Antiqua" w:hAnsi="Book Antiqua"/>
          <w:sz w:val="23"/>
          <w:szCs w:val="23"/>
        </w:rPr>
        <w:t>vonatkozásában</w:t>
      </w:r>
      <w:r w:rsidRPr="009140CD">
        <w:rPr>
          <w:rFonts w:ascii="Book Antiqua" w:hAnsi="Book Antiqua"/>
          <w:sz w:val="23"/>
          <w:szCs w:val="23"/>
        </w:rPr>
        <w:t xml:space="preserve"> –PAT/4365-12/2024/KFFO. iktatószámon-, a CSEKE Hangszerjavító és Kereskedelmi Betéti Társasággal (székhelye: 1065 Budapest, Hajós u. 25.) mint Eladóval - létrejött Adásvételi Szerződés alapján az ÉKM </w:t>
      </w:r>
      <w:r w:rsidRPr="009140CD">
        <w:rPr>
          <w:rFonts w:ascii="Book Antiqua" w:hAnsi="Book Antiqua"/>
          <w:b/>
          <w:sz w:val="23"/>
          <w:szCs w:val="23"/>
        </w:rPr>
        <w:t>zongorát</w:t>
      </w:r>
      <w:r w:rsidRPr="009140CD">
        <w:rPr>
          <w:rFonts w:ascii="Book Antiqua" w:hAnsi="Book Antiqua"/>
          <w:sz w:val="23"/>
          <w:szCs w:val="23"/>
        </w:rPr>
        <w:t xml:space="preserve"> rendelt.</w:t>
      </w:r>
    </w:p>
    <w:p w14:paraId="084C836C" w14:textId="37DBAEAB" w:rsidR="00D858D9" w:rsidRPr="009140CD" w:rsidRDefault="00D858D9" w:rsidP="00DB2B5B">
      <w:pPr>
        <w:spacing w:line="276" w:lineRule="auto"/>
        <w:ind w:firstLine="142"/>
        <w:jc w:val="both"/>
        <w:rPr>
          <w:rFonts w:ascii="Book Antiqua" w:hAnsi="Book Antiqua"/>
          <w:sz w:val="23"/>
          <w:szCs w:val="23"/>
        </w:rPr>
      </w:pPr>
      <w:r w:rsidRPr="009140CD">
        <w:rPr>
          <w:rFonts w:ascii="Book Antiqua" w:hAnsi="Book Antiqua"/>
          <w:sz w:val="23"/>
          <w:szCs w:val="23"/>
        </w:rPr>
        <w:t xml:space="preserve">(Jelen Megállapodás II.1. pont a)-d) alpontokig a továbbiakban együttesen: </w:t>
      </w:r>
      <w:r w:rsidRPr="009140CD">
        <w:rPr>
          <w:rFonts w:ascii="Book Antiqua" w:hAnsi="Book Antiqua" w:cs="Times New Roman"/>
          <w:b/>
          <w:bCs/>
          <w:iCs/>
          <w:noProof/>
          <w:sz w:val="23"/>
          <w:szCs w:val="23"/>
          <w:lang w:val="hu-HU"/>
        </w:rPr>
        <w:t>„</w:t>
      </w:r>
      <w:r w:rsidRPr="009140CD">
        <w:rPr>
          <w:rFonts w:ascii="Book Antiqua" w:hAnsi="Book Antiqua"/>
          <w:b/>
          <w:sz w:val="23"/>
          <w:szCs w:val="23"/>
        </w:rPr>
        <w:t>Eszközök</w:t>
      </w:r>
      <w:r w:rsidRPr="009140CD">
        <w:rPr>
          <w:rFonts w:ascii="Book Antiqua" w:hAnsi="Book Antiqua"/>
          <w:sz w:val="23"/>
          <w:szCs w:val="23"/>
        </w:rPr>
        <w:t>”).</w:t>
      </w:r>
    </w:p>
    <w:p w14:paraId="0BF64235" w14:textId="06DD6073" w:rsidR="008E10FC" w:rsidRPr="00C11DD6" w:rsidRDefault="008E10FC" w:rsidP="008E10FC">
      <w:pPr>
        <w:pStyle w:val="Listaszerbekezds"/>
        <w:keepLines/>
        <w:widowControl w:val="0"/>
        <w:numPr>
          <w:ilvl w:val="0"/>
          <w:numId w:val="19"/>
        </w:numPr>
        <w:autoSpaceDE w:val="0"/>
        <w:autoSpaceDN w:val="0"/>
        <w:adjustRightInd w:val="0"/>
        <w:spacing w:after="0" w:line="276" w:lineRule="auto"/>
        <w:contextualSpacing w:val="0"/>
        <w:jc w:val="both"/>
        <w:rPr>
          <w:rFonts w:ascii="Book Antiqua" w:hAnsi="Book Antiqua"/>
          <w:sz w:val="23"/>
          <w:szCs w:val="23"/>
        </w:rPr>
      </w:pPr>
      <w:r w:rsidRPr="009140CD">
        <w:rPr>
          <w:rFonts w:ascii="Book Antiqua" w:hAnsi="Book Antiqua"/>
          <w:sz w:val="23"/>
          <w:szCs w:val="23"/>
        </w:rPr>
        <w:t>A Pénzügyi Megállapodás fentiekben hivatkozott rendelkezésének megfelelés érdekében</w:t>
      </w:r>
      <w:r w:rsidR="00DE730E" w:rsidRPr="009140CD">
        <w:rPr>
          <w:rFonts w:ascii="Book Antiqua" w:hAnsi="Book Antiqua"/>
          <w:sz w:val="23"/>
          <w:szCs w:val="23"/>
        </w:rPr>
        <w:t xml:space="preserve">, továbbá az Eszközök értékének </w:t>
      </w:r>
      <w:r w:rsidR="00172864" w:rsidRPr="009140CD">
        <w:rPr>
          <w:rFonts w:ascii="Book Antiqua" w:hAnsi="Book Antiqua"/>
          <w:sz w:val="23"/>
          <w:szCs w:val="23"/>
        </w:rPr>
        <w:t xml:space="preserve">pénzügyi-számviteli </w:t>
      </w:r>
      <w:r w:rsidR="00DE730E" w:rsidRPr="009140CD">
        <w:rPr>
          <w:rFonts w:ascii="Book Antiqua" w:hAnsi="Book Antiqua"/>
          <w:sz w:val="23"/>
          <w:szCs w:val="23"/>
        </w:rPr>
        <w:t>átadása miatt</w:t>
      </w:r>
      <w:r w:rsidRPr="009140CD">
        <w:rPr>
          <w:rFonts w:ascii="Book Antiqua" w:hAnsi="Book Antiqua"/>
          <w:sz w:val="23"/>
          <w:szCs w:val="23"/>
        </w:rPr>
        <w:t xml:space="preserve"> szükségessé vált a Pénzügyi </w:t>
      </w:r>
      <w:r w:rsidRPr="00C11DD6">
        <w:rPr>
          <w:rFonts w:ascii="Book Antiqua" w:hAnsi="Book Antiqua"/>
          <w:sz w:val="23"/>
          <w:szCs w:val="23"/>
        </w:rPr>
        <w:t xml:space="preserve">Megállapodás </w:t>
      </w:r>
      <w:r w:rsidR="00047C97" w:rsidRPr="00C11DD6">
        <w:rPr>
          <w:rFonts w:ascii="Book Antiqua" w:hAnsi="Book Antiqua" w:cs="Times New Roman"/>
          <w:noProof/>
          <w:sz w:val="23"/>
          <w:szCs w:val="23"/>
          <w:lang w:val="hu-HU"/>
        </w:rPr>
        <w:t>II.2.</w:t>
      </w:r>
      <w:r w:rsidR="00047C97" w:rsidRPr="00C11DD6">
        <w:rPr>
          <w:rFonts w:ascii="Book Antiqua" w:hAnsi="Book Antiqua"/>
          <w:noProof/>
          <w:sz w:val="23"/>
          <w:szCs w:val="23"/>
          <w:lang w:val="hu-HU"/>
        </w:rPr>
        <w:t xml:space="preserve"> pont </w:t>
      </w:r>
      <w:r w:rsidR="00047C97" w:rsidRPr="00C11DD6">
        <w:rPr>
          <w:rFonts w:ascii="Book Antiqua" w:hAnsi="Book Antiqua" w:cs="Times New Roman"/>
          <w:noProof/>
          <w:sz w:val="23"/>
          <w:szCs w:val="23"/>
          <w:lang w:val="hu-HU"/>
        </w:rPr>
        <w:t>2.</w:t>
      </w:r>
      <w:r w:rsidR="00047C97" w:rsidRPr="00C11DD6">
        <w:rPr>
          <w:rFonts w:ascii="Book Antiqua" w:hAnsi="Book Antiqua"/>
          <w:noProof/>
          <w:sz w:val="23"/>
          <w:szCs w:val="23"/>
          <w:lang w:val="hu-HU"/>
        </w:rPr>
        <w:t xml:space="preserve"> al</w:t>
      </w:r>
      <w:r w:rsidR="00047C97" w:rsidRPr="00C11DD6">
        <w:rPr>
          <w:rFonts w:ascii="Book Antiqua" w:hAnsi="Book Antiqua" w:cs="Times New Roman"/>
          <w:noProof/>
          <w:sz w:val="23"/>
          <w:szCs w:val="23"/>
          <w:lang w:val="hu-HU"/>
        </w:rPr>
        <w:t>pontjában foglalt táblázat</w:t>
      </w:r>
      <w:r w:rsidR="00047C97" w:rsidRPr="00C11DD6">
        <w:rPr>
          <w:rFonts w:ascii="Book Antiqua" w:hAnsi="Book Antiqua"/>
          <w:sz w:val="23"/>
          <w:szCs w:val="23"/>
        </w:rPr>
        <w:t xml:space="preserve">ban </w:t>
      </w:r>
      <w:r w:rsidR="00725A36" w:rsidRPr="00C11DD6">
        <w:rPr>
          <w:rFonts w:ascii="Book Antiqua" w:hAnsi="Book Antiqua"/>
          <w:sz w:val="23"/>
          <w:szCs w:val="23"/>
        </w:rPr>
        <w:t xml:space="preserve">feltüntetett </w:t>
      </w:r>
      <w:r w:rsidR="001220CE" w:rsidRPr="009140CD">
        <w:rPr>
          <w:rFonts w:ascii="Book Antiqua" w:hAnsi="Book Antiqua" w:cs="Times New Roman"/>
          <w:noProof/>
          <w:sz w:val="23"/>
          <w:szCs w:val="23"/>
          <w:lang w:val="hu-HU"/>
        </w:rPr>
        <w:t>„</w:t>
      </w:r>
      <w:r w:rsidR="00725A36" w:rsidRPr="00C11DD6">
        <w:rPr>
          <w:rFonts w:ascii="Book Antiqua" w:hAnsi="Book Antiqua"/>
          <w:sz w:val="23"/>
          <w:szCs w:val="23"/>
        </w:rPr>
        <w:t>Ingóságok”</w:t>
      </w:r>
      <w:r w:rsidRPr="00C11DD6">
        <w:rPr>
          <w:rFonts w:ascii="Book Antiqua" w:hAnsi="Book Antiqua"/>
          <w:sz w:val="23"/>
          <w:szCs w:val="23"/>
        </w:rPr>
        <w:t xml:space="preserve"> érték</w:t>
      </w:r>
      <w:r w:rsidR="00725A36" w:rsidRPr="00C11DD6">
        <w:rPr>
          <w:rFonts w:ascii="Book Antiqua" w:hAnsi="Book Antiqua"/>
          <w:sz w:val="23"/>
          <w:szCs w:val="23"/>
        </w:rPr>
        <w:t>ének</w:t>
      </w:r>
      <w:r w:rsidRPr="00C11DD6">
        <w:rPr>
          <w:rFonts w:ascii="Book Antiqua" w:hAnsi="Book Antiqua"/>
          <w:sz w:val="23"/>
          <w:szCs w:val="23"/>
        </w:rPr>
        <w:t xml:space="preserve"> módosítása.</w:t>
      </w:r>
    </w:p>
    <w:p w14:paraId="10BFA7BC" w14:textId="77777777" w:rsidR="00D75C46" w:rsidRPr="009140CD" w:rsidRDefault="00D75C46" w:rsidP="00121510">
      <w:pPr>
        <w:spacing w:after="0" w:line="276" w:lineRule="auto"/>
        <w:jc w:val="center"/>
        <w:rPr>
          <w:rFonts w:ascii="Book Antiqua" w:hAnsi="Book Antiqua" w:cs="Times New Roman"/>
          <w:noProof/>
          <w:sz w:val="23"/>
          <w:szCs w:val="23"/>
          <w:lang w:val="hu-HU"/>
        </w:rPr>
      </w:pPr>
    </w:p>
    <w:p w14:paraId="4E8AEDCD" w14:textId="42D1AEAF" w:rsidR="00255066" w:rsidRPr="009140CD" w:rsidRDefault="00255066" w:rsidP="00121510">
      <w:pPr>
        <w:spacing w:after="0" w:line="276" w:lineRule="auto"/>
        <w:jc w:val="center"/>
        <w:rPr>
          <w:rFonts w:ascii="Book Antiqua" w:hAnsi="Book Antiqua" w:cs="Times New Roman"/>
          <w:b/>
          <w:noProof/>
          <w:sz w:val="23"/>
          <w:szCs w:val="23"/>
          <w:lang w:val="hu-HU"/>
        </w:rPr>
      </w:pPr>
    </w:p>
    <w:p w14:paraId="012747EB" w14:textId="0EC9A081" w:rsidR="00255066" w:rsidRPr="009140CD" w:rsidRDefault="00255066" w:rsidP="00121510">
      <w:pPr>
        <w:spacing w:after="0" w:line="276" w:lineRule="auto"/>
        <w:jc w:val="center"/>
        <w:rPr>
          <w:rFonts w:ascii="Book Antiqua" w:hAnsi="Book Antiqua" w:cs="Times New Roman"/>
          <w:b/>
          <w:noProof/>
          <w:sz w:val="23"/>
          <w:szCs w:val="23"/>
          <w:lang w:val="hu-HU"/>
        </w:rPr>
      </w:pPr>
      <w:r w:rsidRPr="009140CD">
        <w:rPr>
          <w:rFonts w:ascii="Book Antiqua" w:hAnsi="Book Antiqua" w:cs="Times New Roman"/>
          <w:b/>
          <w:noProof/>
          <w:sz w:val="23"/>
          <w:szCs w:val="23"/>
          <w:lang w:val="hu-HU"/>
        </w:rPr>
        <w:t xml:space="preserve">III. </w:t>
      </w:r>
      <w:r w:rsidR="00D75C46" w:rsidRPr="009140CD">
        <w:rPr>
          <w:rFonts w:ascii="Book Antiqua" w:hAnsi="Book Antiqua" w:cs="Times New Roman"/>
          <w:b/>
          <w:noProof/>
          <w:sz w:val="23"/>
          <w:szCs w:val="23"/>
          <w:lang w:val="hu-HU"/>
        </w:rPr>
        <w:t>PÉNZÜGYI MEGÁLLAPODÁST ÉRINTŐ MÓDOSÍTÁSOK</w:t>
      </w:r>
    </w:p>
    <w:p w14:paraId="463B64AE" w14:textId="77777777" w:rsidR="000848E4" w:rsidRPr="009140CD" w:rsidRDefault="000848E4" w:rsidP="00121510">
      <w:pPr>
        <w:spacing w:after="0" w:line="276" w:lineRule="auto"/>
        <w:jc w:val="center"/>
        <w:rPr>
          <w:rFonts w:ascii="Book Antiqua" w:hAnsi="Book Antiqua" w:cs="Times New Roman"/>
          <w:b/>
          <w:noProof/>
          <w:sz w:val="23"/>
          <w:szCs w:val="23"/>
          <w:lang w:val="hu-HU"/>
        </w:rPr>
      </w:pPr>
    </w:p>
    <w:p w14:paraId="585E3406" w14:textId="7D1D4D80" w:rsidR="00DC68E6" w:rsidRPr="001220CE" w:rsidRDefault="00DC68E6" w:rsidP="00DC68E6">
      <w:pPr>
        <w:pStyle w:val="Jegyzetszveg"/>
        <w:numPr>
          <w:ilvl w:val="0"/>
          <w:numId w:val="24"/>
        </w:numPr>
        <w:spacing w:line="276" w:lineRule="auto"/>
        <w:jc w:val="both"/>
      </w:pPr>
      <w:r w:rsidRPr="001220CE">
        <w:rPr>
          <w:rFonts w:ascii="Book Antiqua" w:hAnsi="Book Antiqua"/>
          <w:sz w:val="23"/>
          <w:szCs w:val="23"/>
        </w:rPr>
        <w:t xml:space="preserve">Felek – jelen Megállapodás II.2 pontjában előadott indokokra, okokra és körülményekre tekintettel - közös megegyezéssel megállapodnak, hogy a Pénzügyi </w:t>
      </w:r>
      <w:r w:rsidR="002A6355" w:rsidRPr="001220CE">
        <w:rPr>
          <w:rFonts w:ascii="Book Antiqua" w:hAnsi="Book Antiqua"/>
          <w:sz w:val="23"/>
          <w:szCs w:val="23"/>
        </w:rPr>
        <w:t>Megállapodás „</w:t>
      </w:r>
      <w:r w:rsidRPr="001220CE">
        <w:rPr>
          <w:rFonts w:ascii="Book Antiqua" w:hAnsi="Book Antiqua"/>
          <w:sz w:val="23"/>
          <w:szCs w:val="23"/>
        </w:rPr>
        <w:t xml:space="preserve">II. RENDELKEZŐ </w:t>
      </w:r>
      <w:r w:rsidR="002A6355" w:rsidRPr="001220CE">
        <w:rPr>
          <w:rFonts w:ascii="Book Antiqua" w:hAnsi="Book Antiqua"/>
          <w:sz w:val="23"/>
          <w:szCs w:val="23"/>
        </w:rPr>
        <w:t>RÉSZ” „</w:t>
      </w:r>
      <w:r w:rsidRPr="001220CE">
        <w:rPr>
          <w:rFonts w:ascii="Book Antiqua" w:hAnsi="Book Antiqua"/>
          <w:sz w:val="23"/>
          <w:szCs w:val="23"/>
        </w:rPr>
        <w:t xml:space="preserve">II.2. Pénzügyi és számviteli átadás” 2. alpontja </w:t>
      </w:r>
      <w:r w:rsidR="001220CE" w:rsidRPr="001220CE">
        <w:rPr>
          <w:rFonts w:ascii="Book Antiqua" w:hAnsi="Book Antiqua"/>
          <w:noProof/>
          <w:sz w:val="23"/>
          <w:szCs w:val="23"/>
          <w:lang w:val="hu-HU"/>
        </w:rPr>
        <w:t>szerinti táblázat</w:t>
      </w:r>
      <w:r w:rsidR="001220CE" w:rsidRPr="001220CE">
        <w:rPr>
          <w:rFonts w:ascii="Book Antiqua" w:hAnsi="Book Antiqua"/>
          <w:sz w:val="23"/>
          <w:szCs w:val="23"/>
        </w:rPr>
        <w:t xml:space="preserve">ban feltüntetett </w:t>
      </w:r>
      <w:r w:rsidR="001220CE" w:rsidRPr="001220CE">
        <w:rPr>
          <w:rFonts w:ascii="Book Antiqua" w:hAnsi="Book Antiqua"/>
          <w:noProof/>
          <w:sz w:val="23"/>
          <w:szCs w:val="23"/>
          <w:lang w:val="hu-HU"/>
        </w:rPr>
        <w:t>„</w:t>
      </w:r>
      <w:r w:rsidR="001220CE" w:rsidRPr="001220CE">
        <w:rPr>
          <w:rFonts w:ascii="Book Antiqua" w:hAnsi="Book Antiqua"/>
          <w:sz w:val="23"/>
          <w:szCs w:val="23"/>
        </w:rPr>
        <w:t xml:space="preserve">Ingóságok” értékének </w:t>
      </w:r>
      <w:r w:rsidRPr="001220CE">
        <w:rPr>
          <w:rFonts w:ascii="Book Antiqua" w:hAnsi="Book Antiqua"/>
          <w:sz w:val="23"/>
          <w:szCs w:val="23"/>
        </w:rPr>
        <w:t xml:space="preserve">helyébe </w:t>
      </w:r>
      <w:r w:rsidRPr="001220CE">
        <w:rPr>
          <w:rFonts w:ascii="Book Antiqua" w:hAnsi="Book Antiqua"/>
          <w:b/>
          <w:sz w:val="23"/>
          <w:szCs w:val="23"/>
        </w:rPr>
        <w:t xml:space="preserve">a következő </w:t>
      </w:r>
      <w:r w:rsidR="001220CE" w:rsidRPr="001220CE">
        <w:rPr>
          <w:rFonts w:ascii="Book Antiqua" w:hAnsi="Book Antiqua"/>
          <w:b/>
          <w:sz w:val="23"/>
          <w:szCs w:val="23"/>
        </w:rPr>
        <w:t>értékadat lép</w:t>
      </w:r>
      <w:r w:rsidRPr="001220CE">
        <w:rPr>
          <w:rFonts w:ascii="Book Antiqua" w:hAnsi="Book Antiqua"/>
          <w:sz w:val="23"/>
          <w:szCs w:val="23"/>
        </w:rPr>
        <w:t>:</w:t>
      </w:r>
    </w:p>
    <w:p w14:paraId="40B90DC7" w14:textId="6A0D178A" w:rsidR="002A6355" w:rsidRPr="009140CD" w:rsidRDefault="00FA0EB5" w:rsidP="00432CEA">
      <w:pPr>
        <w:adjustRightInd w:val="0"/>
        <w:spacing w:before="120" w:after="0" w:line="276" w:lineRule="auto"/>
        <w:ind w:firstLine="708"/>
        <w:jc w:val="both"/>
        <w:outlineLvl w:val="2"/>
        <w:rPr>
          <w:rFonts w:ascii="Book Antiqua" w:eastAsia="STZhongsong" w:hAnsi="Book Antiqua" w:cs="Times New Roman"/>
          <w:noProof/>
          <w:sz w:val="23"/>
          <w:szCs w:val="23"/>
          <w:lang w:val="hu-HU" w:eastAsia="zh-CN"/>
        </w:rPr>
      </w:pPr>
      <w:r>
        <w:rPr>
          <w:rFonts w:ascii="Book Antiqua" w:eastAsia="Times New Roman" w:hAnsi="Book Antiqua" w:cs="Times New Roman"/>
          <w:noProof/>
          <w:sz w:val="23"/>
          <w:szCs w:val="23"/>
          <w:lang w:val="hu-HU" w:eastAsia="zh-CN"/>
        </w:rPr>
        <w:t>„</w:t>
      </w:r>
      <w:r w:rsidR="002A6355" w:rsidRPr="00672F7B">
        <w:rPr>
          <w:rFonts w:ascii="Book Antiqua" w:eastAsia="Times New Roman" w:hAnsi="Book Antiqua" w:cs="Times New Roman"/>
          <w:b/>
          <w:bCs/>
          <w:noProof/>
          <w:sz w:val="23"/>
          <w:szCs w:val="23"/>
          <w:lang w:val="hu-HU" w:eastAsia="zh-CN"/>
        </w:rPr>
        <w:t>2.</w:t>
      </w:r>
      <w:r w:rsidR="002A6355" w:rsidRPr="009140CD">
        <w:rPr>
          <w:rFonts w:ascii="Book Antiqua" w:eastAsia="Times New Roman" w:hAnsi="Book Antiqua" w:cs="Times New Roman"/>
          <w:noProof/>
          <w:sz w:val="23"/>
          <w:szCs w:val="23"/>
          <w:lang w:val="hu-HU" w:eastAsia="zh-CN"/>
        </w:rPr>
        <w:t xml:space="preserve"> Az ÉKM a jelen Megállapodás megkötéséhez az alábbi érték adatokat adja meg:</w:t>
      </w:r>
      <w:r>
        <w:rPr>
          <w:rFonts w:ascii="Book Antiqua" w:eastAsia="Times New Roman" w:hAnsi="Book Antiqua" w:cs="Times New Roman"/>
          <w:noProof/>
          <w:sz w:val="23"/>
          <w:szCs w:val="23"/>
          <w:lang w:val="hu-HU" w:eastAsia="zh-CN"/>
        </w:rPr>
        <w:t>”</w:t>
      </w:r>
    </w:p>
    <w:tbl>
      <w:tblPr>
        <w:tblpPr w:leftFromText="141" w:rightFromText="141" w:vertAnchor="text" w:horzAnchor="page" w:tblpX="2254" w:tblpY="66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551"/>
        <w:gridCol w:w="2268"/>
      </w:tblGrid>
      <w:tr w:rsidR="009140CD" w:rsidRPr="009140CD" w14:paraId="3DF9DF4B" w14:textId="77777777" w:rsidTr="008851FC">
        <w:trPr>
          <w:trHeight w:val="678"/>
        </w:trPr>
        <w:tc>
          <w:tcPr>
            <w:tcW w:w="3681" w:type="dxa"/>
            <w:vAlign w:val="center"/>
          </w:tcPr>
          <w:p w14:paraId="16526EBA"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b/>
                <w:bCs/>
                <w:noProof/>
                <w:sz w:val="23"/>
                <w:szCs w:val="23"/>
                <w:lang w:val="hu-HU" w:eastAsia="zh-CN"/>
              </w:rPr>
            </w:pPr>
            <w:r w:rsidRPr="009140CD">
              <w:rPr>
                <w:rFonts w:ascii="Book Antiqua" w:eastAsia="STZhongsong" w:hAnsi="Book Antiqua" w:cs="Times New Roman"/>
                <w:b/>
                <w:bCs/>
                <w:noProof/>
                <w:sz w:val="23"/>
                <w:szCs w:val="23"/>
                <w:lang w:val="hu-HU" w:eastAsia="zh-CN"/>
              </w:rPr>
              <w:t>Átadandó beruházás megnevezése, címe</w:t>
            </w:r>
          </w:p>
        </w:tc>
        <w:tc>
          <w:tcPr>
            <w:tcW w:w="2551" w:type="dxa"/>
            <w:vAlign w:val="center"/>
          </w:tcPr>
          <w:p w14:paraId="736E8A78" w14:textId="77777777" w:rsidR="002A6355" w:rsidRPr="009140CD" w:rsidRDefault="002A6355" w:rsidP="008851FC">
            <w:pPr>
              <w:adjustRightInd w:val="0"/>
              <w:spacing w:after="0" w:line="276" w:lineRule="auto"/>
              <w:ind w:left="36"/>
              <w:jc w:val="center"/>
              <w:outlineLvl w:val="2"/>
              <w:rPr>
                <w:rFonts w:ascii="Book Antiqua" w:eastAsia="STZhongsong" w:hAnsi="Book Antiqua" w:cs="Times New Roman"/>
                <w:b/>
                <w:bCs/>
                <w:noProof/>
                <w:sz w:val="23"/>
                <w:szCs w:val="23"/>
                <w:highlight w:val="cyan"/>
                <w:lang w:val="hu-HU" w:eastAsia="zh-CN"/>
              </w:rPr>
            </w:pPr>
            <w:r w:rsidRPr="009140CD">
              <w:rPr>
                <w:rFonts w:ascii="Book Antiqua" w:eastAsia="STZhongsong" w:hAnsi="Book Antiqua" w:cs="Times New Roman"/>
                <w:b/>
                <w:bCs/>
                <w:noProof/>
                <w:sz w:val="23"/>
                <w:szCs w:val="23"/>
                <w:lang w:val="hu-HU" w:eastAsia="zh-CN"/>
              </w:rPr>
              <w:t>Beruházás nettó értéke</w:t>
            </w:r>
          </w:p>
        </w:tc>
        <w:tc>
          <w:tcPr>
            <w:tcW w:w="2268" w:type="dxa"/>
            <w:vAlign w:val="center"/>
          </w:tcPr>
          <w:p w14:paraId="72C30092" w14:textId="77777777" w:rsidR="002A6355" w:rsidRPr="009140CD" w:rsidRDefault="002A6355" w:rsidP="008851FC">
            <w:pPr>
              <w:adjustRightInd w:val="0"/>
              <w:spacing w:after="0" w:line="276" w:lineRule="auto"/>
              <w:ind w:left="37"/>
              <w:jc w:val="center"/>
              <w:outlineLvl w:val="2"/>
              <w:rPr>
                <w:rFonts w:ascii="Book Antiqua" w:eastAsia="STZhongsong" w:hAnsi="Book Antiqua" w:cs="Times New Roman"/>
                <w:b/>
                <w:bCs/>
                <w:noProof/>
                <w:sz w:val="23"/>
                <w:szCs w:val="23"/>
                <w:highlight w:val="cyan"/>
                <w:lang w:val="hu-HU" w:eastAsia="zh-CN"/>
              </w:rPr>
            </w:pPr>
            <w:r w:rsidRPr="009140CD">
              <w:rPr>
                <w:rFonts w:ascii="Book Antiqua" w:eastAsia="STZhongsong" w:hAnsi="Book Antiqua" w:cs="Times New Roman"/>
                <w:b/>
                <w:bCs/>
                <w:noProof/>
                <w:sz w:val="23"/>
                <w:szCs w:val="23"/>
                <w:lang w:val="hu-HU" w:eastAsia="zh-CN"/>
              </w:rPr>
              <w:t>Beruházás könyv szerinti értéke</w:t>
            </w:r>
          </w:p>
        </w:tc>
      </w:tr>
      <w:tr w:rsidR="009140CD" w:rsidRPr="009140CD" w14:paraId="677C9299" w14:textId="77777777" w:rsidTr="008851FC">
        <w:trPr>
          <w:trHeight w:val="1047"/>
        </w:trPr>
        <w:tc>
          <w:tcPr>
            <w:tcW w:w="3681" w:type="dxa"/>
            <w:vAlign w:val="center"/>
          </w:tcPr>
          <w:p w14:paraId="35F81CA2" w14:textId="77777777" w:rsidR="002A6355" w:rsidRPr="009140CD" w:rsidRDefault="002A6355" w:rsidP="008851FC">
            <w:pPr>
              <w:adjustRightInd w:val="0"/>
              <w:spacing w:after="0" w:line="276" w:lineRule="auto"/>
              <w:ind w:left="360"/>
              <w:jc w:val="center"/>
              <w:outlineLvl w:val="2"/>
              <w:rPr>
                <w:rFonts w:ascii="Book Antiqua" w:hAnsi="Book Antiqua" w:cs="Times New Roman"/>
                <w:noProof/>
                <w:sz w:val="23"/>
                <w:szCs w:val="23"/>
                <w:lang w:val="hu-HU"/>
              </w:rPr>
            </w:pPr>
          </w:p>
          <w:p w14:paraId="0A6F4B45" w14:textId="77777777" w:rsidR="002A6355" w:rsidRPr="009140CD" w:rsidRDefault="002A6355" w:rsidP="008851FC">
            <w:pPr>
              <w:adjustRightInd w:val="0"/>
              <w:spacing w:after="0" w:line="276" w:lineRule="auto"/>
              <w:ind w:left="360"/>
              <w:jc w:val="center"/>
              <w:outlineLvl w:val="2"/>
              <w:rPr>
                <w:rFonts w:ascii="Book Antiqua" w:eastAsia="STZhongsong" w:hAnsi="Book Antiqua" w:cs="Times New Roman"/>
                <w:noProof/>
                <w:sz w:val="23"/>
                <w:szCs w:val="23"/>
                <w:lang w:val="hu-HU" w:eastAsia="zh-CN"/>
              </w:rPr>
            </w:pPr>
            <w:r w:rsidRPr="009140CD">
              <w:rPr>
                <w:rFonts w:ascii="Book Antiqua" w:hAnsi="Book Antiqua" w:cs="Times New Roman"/>
                <w:noProof/>
                <w:sz w:val="23"/>
                <w:szCs w:val="23"/>
                <w:lang w:val="hu-HU"/>
              </w:rPr>
              <w:t>„Szent István Király Zeneművészeti Szakgimnázium és Alapfokú Művészeti Iskola felújítása”</w:t>
            </w:r>
          </w:p>
          <w:p w14:paraId="6AA7566D"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30AB94ED"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b/>
                <w:noProof/>
                <w:sz w:val="23"/>
                <w:szCs w:val="23"/>
                <w:lang w:val="hu-HU" w:eastAsia="zh-CN"/>
              </w:rPr>
            </w:pPr>
            <w:r w:rsidRPr="009140CD">
              <w:rPr>
                <w:rFonts w:ascii="Book Antiqua" w:eastAsia="STZhongsong" w:hAnsi="Book Antiqua" w:cs="Times New Roman"/>
                <w:b/>
                <w:noProof/>
                <w:sz w:val="23"/>
                <w:szCs w:val="23"/>
                <w:lang w:val="hu-HU" w:eastAsia="zh-CN"/>
              </w:rPr>
              <w:t>Ingóságok</w:t>
            </w:r>
          </w:p>
          <w:p w14:paraId="417D0F34"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tc>
        <w:tc>
          <w:tcPr>
            <w:tcW w:w="2551" w:type="dxa"/>
            <w:vAlign w:val="center"/>
          </w:tcPr>
          <w:p w14:paraId="75BD2630"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746EF9A5"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3.383.659.633,- Ft.</w:t>
            </w:r>
          </w:p>
          <w:p w14:paraId="606C12AB"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2D152155"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1EAC9358"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131E4D2F" w14:textId="7DE1087E" w:rsidR="002A6355" w:rsidRPr="009140CD" w:rsidRDefault="001220CE"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r w:rsidRPr="001220CE">
              <w:rPr>
                <w:rFonts w:ascii="Book Antiqua" w:eastAsia="STZhongsong" w:hAnsi="Book Antiqua" w:cs="Times New Roman"/>
                <w:b/>
                <w:noProof/>
                <w:sz w:val="23"/>
                <w:szCs w:val="23"/>
                <w:lang w:val="hu-HU" w:eastAsia="zh-CN"/>
              </w:rPr>
              <w:t>429</w:t>
            </w:r>
            <w:r>
              <w:rPr>
                <w:rFonts w:ascii="Book Antiqua" w:eastAsia="STZhongsong" w:hAnsi="Book Antiqua" w:cs="Times New Roman"/>
                <w:b/>
                <w:noProof/>
                <w:sz w:val="23"/>
                <w:szCs w:val="23"/>
                <w:lang w:val="hu-HU" w:eastAsia="zh-CN"/>
              </w:rPr>
              <w:t>.</w:t>
            </w:r>
            <w:r w:rsidRPr="001220CE">
              <w:rPr>
                <w:rFonts w:ascii="Book Antiqua" w:eastAsia="STZhongsong" w:hAnsi="Book Antiqua" w:cs="Times New Roman"/>
                <w:b/>
                <w:noProof/>
                <w:sz w:val="23"/>
                <w:szCs w:val="23"/>
                <w:lang w:val="hu-HU" w:eastAsia="zh-CN"/>
              </w:rPr>
              <w:t xml:space="preserve"> 586</w:t>
            </w:r>
            <w:r>
              <w:rPr>
                <w:rFonts w:ascii="Book Antiqua" w:eastAsia="STZhongsong" w:hAnsi="Book Antiqua" w:cs="Times New Roman"/>
                <w:b/>
                <w:noProof/>
                <w:sz w:val="23"/>
                <w:szCs w:val="23"/>
                <w:lang w:val="hu-HU" w:eastAsia="zh-CN"/>
              </w:rPr>
              <w:t>.</w:t>
            </w:r>
            <w:r w:rsidRPr="001220CE">
              <w:rPr>
                <w:rFonts w:ascii="Book Antiqua" w:eastAsia="STZhongsong" w:hAnsi="Book Antiqua" w:cs="Times New Roman"/>
                <w:b/>
                <w:noProof/>
                <w:sz w:val="23"/>
                <w:szCs w:val="23"/>
                <w:lang w:val="hu-HU" w:eastAsia="zh-CN"/>
              </w:rPr>
              <w:t xml:space="preserve"> 987</w:t>
            </w:r>
            <w:r>
              <w:rPr>
                <w:rFonts w:ascii="Book Antiqua" w:eastAsia="STZhongsong" w:hAnsi="Book Antiqua" w:cs="Times New Roman"/>
                <w:b/>
                <w:noProof/>
                <w:sz w:val="23"/>
                <w:szCs w:val="23"/>
                <w:lang w:val="hu-HU" w:eastAsia="zh-CN"/>
              </w:rPr>
              <w:t>,-</w:t>
            </w:r>
            <w:r w:rsidRPr="001220CE">
              <w:rPr>
                <w:rFonts w:ascii="Book Antiqua" w:eastAsia="STZhongsong" w:hAnsi="Book Antiqua" w:cs="Times New Roman"/>
                <w:b/>
                <w:noProof/>
                <w:sz w:val="23"/>
                <w:szCs w:val="23"/>
                <w:lang w:val="hu-HU" w:eastAsia="zh-CN"/>
              </w:rPr>
              <w:t xml:space="preserve"> Ft</w:t>
            </w:r>
          </w:p>
        </w:tc>
        <w:tc>
          <w:tcPr>
            <w:tcW w:w="2268" w:type="dxa"/>
            <w:vAlign w:val="center"/>
          </w:tcPr>
          <w:p w14:paraId="0C83BB26"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34AF67B0"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3.383.659.633,- Ft.</w:t>
            </w:r>
          </w:p>
          <w:p w14:paraId="48299E55"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7FAC0315"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04FF4587" w14:textId="77777777" w:rsidR="002A6355" w:rsidRPr="009140CD" w:rsidRDefault="002A6355" w:rsidP="008851FC">
            <w:pPr>
              <w:adjustRightInd w:val="0"/>
              <w:spacing w:after="0" w:line="276" w:lineRule="auto"/>
              <w:jc w:val="center"/>
              <w:outlineLvl w:val="2"/>
              <w:rPr>
                <w:rFonts w:ascii="Book Antiqua" w:eastAsia="STZhongsong" w:hAnsi="Book Antiqua" w:cs="Times New Roman"/>
                <w:noProof/>
                <w:sz w:val="23"/>
                <w:szCs w:val="23"/>
                <w:lang w:val="hu-HU" w:eastAsia="zh-CN"/>
              </w:rPr>
            </w:pPr>
          </w:p>
          <w:p w14:paraId="6319952C" w14:textId="332D5F87" w:rsidR="002A6355" w:rsidRPr="009140CD" w:rsidRDefault="001220CE" w:rsidP="008851FC">
            <w:pPr>
              <w:adjustRightInd w:val="0"/>
              <w:spacing w:after="0" w:line="276" w:lineRule="auto"/>
              <w:jc w:val="center"/>
              <w:outlineLvl w:val="2"/>
              <w:rPr>
                <w:rFonts w:ascii="Book Antiqua" w:eastAsia="STZhongsong" w:hAnsi="Book Antiqua" w:cs="Times New Roman"/>
                <w:bCs/>
                <w:noProof/>
                <w:sz w:val="23"/>
                <w:szCs w:val="23"/>
                <w:lang w:val="hu-HU" w:eastAsia="zh-CN"/>
              </w:rPr>
            </w:pPr>
            <w:r w:rsidRPr="001220CE">
              <w:rPr>
                <w:rFonts w:ascii="Book Antiqua" w:eastAsia="STZhongsong" w:hAnsi="Book Antiqua" w:cs="Times New Roman"/>
                <w:b/>
                <w:noProof/>
                <w:sz w:val="23"/>
                <w:szCs w:val="23"/>
                <w:lang w:val="hu-HU" w:eastAsia="zh-CN"/>
              </w:rPr>
              <w:t>429</w:t>
            </w:r>
            <w:r w:rsidR="00DB2B5B">
              <w:rPr>
                <w:rFonts w:ascii="Book Antiqua" w:eastAsia="STZhongsong" w:hAnsi="Book Antiqua" w:cs="Times New Roman"/>
                <w:b/>
                <w:noProof/>
                <w:sz w:val="23"/>
                <w:szCs w:val="23"/>
                <w:lang w:val="hu-HU" w:eastAsia="zh-CN"/>
              </w:rPr>
              <w:t>.</w:t>
            </w:r>
            <w:r w:rsidRPr="001220CE">
              <w:rPr>
                <w:rFonts w:ascii="Book Antiqua" w:eastAsia="STZhongsong" w:hAnsi="Book Antiqua" w:cs="Times New Roman"/>
                <w:b/>
                <w:noProof/>
                <w:sz w:val="23"/>
                <w:szCs w:val="23"/>
                <w:lang w:val="hu-HU" w:eastAsia="zh-CN"/>
              </w:rPr>
              <w:t xml:space="preserve"> 586</w:t>
            </w:r>
            <w:r w:rsidR="00DB2B5B">
              <w:rPr>
                <w:rFonts w:ascii="Book Antiqua" w:eastAsia="STZhongsong" w:hAnsi="Book Antiqua" w:cs="Times New Roman"/>
                <w:b/>
                <w:noProof/>
                <w:sz w:val="23"/>
                <w:szCs w:val="23"/>
                <w:lang w:val="hu-HU" w:eastAsia="zh-CN"/>
              </w:rPr>
              <w:t>.</w:t>
            </w:r>
            <w:r>
              <w:rPr>
                <w:rFonts w:ascii="Book Antiqua" w:eastAsia="STZhongsong" w:hAnsi="Book Antiqua" w:cs="Times New Roman"/>
                <w:b/>
                <w:noProof/>
                <w:sz w:val="23"/>
                <w:szCs w:val="23"/>
                <w:lang w:val="hu-HU" w:eastAsia="zh-CN"/>
              </w:rPr>
              <w:t> </w:t>
            </w:r>
            <w:r w:rsidRPr="001220CE">
              <w:rPr>
                <w:rFonts w:ascii="Book Antiqua" w:eastAsia="STZhongsong" w:hAnsi="Book Antiqua" w:cs="Times New Roman"/>
                <w:b/>
                <w:noProof/>
                <w:sz w:val="23"/>
                <w:szCs w:val="23"/>
                <w:lang w:val="hu-HU" w:eastAsia="zh-CN"/>
              </w:rPr>
              <w:t>987</w:t>
            </w:r>
            <w:r>
              <w:rPr>
                <w:rFonts w:ascii="Book Antiqua" w:eastAsia="STZhongsong" w:hAnsi="Book Antiqua" w:cs="Times New Roman"/>
                <w:b/>
                <w:noProof/>
                <w:sz w:val="23"/>
                <w:szCs w:val="23"/>
                <w:lang w:val="hu-HU" w:eastAsia="zh-CN"/>
              </w:rPr>
              <w:t>,-</w:t>
            </w:r>
            <w:r w:rsidRPr="001220CE">
              <w:rPr>
                <w:rFonts w:ascii="Book Antiqua" w:eastAsia="STZhongsong" w:hAnsi="Book Antiqua" w:cs="Times New Roman"/>
                <w:b/>
                <w:noProof/>
                <w:sz w:val="23"/>
                <w:szCs w:val="23"/>
                <w:lang w:val="hu-HU" w:eastAsia="zh-CN"/>
              </w:rPr>
              <w:t xml:space="preserve"> Ft</w:t>
            </w:r>
          </w:p>
        </w:tc>
      </w:tr>
    </w:tbl>
    <w:p w14:paraId="2EA0580A" w14:textId="77777777" w:rsidR="00DC68E6" w:rsidRPr="009140CD" w:rsidRDefault="00DC68E6" w:rsidP="00DC68E6"/>
    <w:p w14:paraId="6EE5EFFB" w14:textId="3790A30A" w:rsidR="00F41661" w:rsidRPr="009140CD" w:rsidRDefault="00F41661" w:rsidP="00F41661">
      <w:pPr>
        <w:adjustRightInd w:val="0"/>
        <w:spacing w:after="0" w:line="276" w:lineRule="auto"/>
        <w:ind w:left="720"/>
        <w:jc w:val="both"/>
        <w:outlineLvl w:val="2"/>
        <w:rPr>
          <w:rFonts w:ascii="Book Antiqua" w:eastAsia="STZhongsong" w:hAnsi="Book Antiqua" w:cs="Times New Roman"/>
          <w:noProof/>
          <w:sz w:val="23"/>
          <w:szCs w:val="23"/>
          <w:lang w:val="hu-HU" w:eastAsia="zh-CN"/>
        </w:rPr>
      </w:pPr>
    </w:p>
    <w:p w14:paraId="5A84AFC0" w14:textId="77777777" w:rsidR="00FA0EB5" w:rsidRPr="009140CD" w:rsidRDefault="00FA0EB5" w:rsidP="00672F7B">
      <w:pPr>
        <w:pStyle w:val="Listaszerbekezds"/>
        <w:numPr>
          <w:ilvl w:val="0"/>
          <w:numId w:val="24"/>
        </w:numPr>
        <w:spacing w:line="276" w:lineRule="auto"/>
        <w:jc w:val="both"/>
        <w:rPr>
          <w:rFonts w:ascii="Book Antiqua" w:hAnsi="Book Antiqua"/>
          <w:noProof/>
          <w:sz w:val="23"/>
          <w:szCs w:val="23"/>
          <w:lang w:val="hu-HU"/>
        </w:rPr>
      </w:pPr>
      <w:r w:rsidRPr="009140CD">
        <w:rPr>
          <w:rFonts w:ascii="Book Antiqua" w:hAnsi="Book Antiqua"/>
          <w:sz w:val="23"/>
          <w:szCs w:val="23"/>
        </w:rPr>
        <w:t xml:space="preserve">A Pénzügyi Megállapodás I.2. pont 9-10. alpontja hatályát veszti, és helyébe a következő rendelkezés lép: </w:t>
      </w:r>
    </w:p>
    <w:p w14:paraId="42CB89CE" w14:textId="5965EB21" w:rsidR="00432CEA" w:rsidRPr="00672F7B" w:rsidRDefault="00432CEA" w:rsidP="00672F7B">
      <w:pPr>
        <w:pStyle w:val="Listaszerbekezds"/>
        <w:adjustRightInd w:val="0"/>
        <w:spacing w:after="0" w:line="276" w:lineRule="auto"/>
        <w:ind w:left="502"/>
        <w:jc w:val="both"/>
        <w:outlineLvl w:val="2"/>
        <w:rPr>
          <w:rFonts w:ascii="Book Antiqua" w:eastAsia="STZhongsong" w:hAnsi="Book Antiqua" w:cs="Times New Roman"/>
          <w:noProof/>
          <w:sz w:val="23"/>
          <w:szCs w:val="23"/>
          <w:lang w:val="hu-HU" w:eastAsia="zh-CN"/>
        </w:rPr>
      </w:pPr>
    </w:p>
    <w:p w14:paraId="4D963CF7" w14:textId="77777777" w:rsidR="00432CEA" w:rsidRDefault="00432CEA" w:rsidP="00F41661">
      <w:pPr>
        <w:adjustRightInd w:val="0"/>
        <w:spacing w:after="0" w:line="276" w:lineRule="auto"/>
        <w:ind w:left="720"/>
        <w:jc w:val="both"/>
        <w:outlineLvl w:val="2"/>
        <w:rPr>
          <w:rFonts w:ascii="Book Antiqua" w:eastAsia="STZhongsong" w:hAnsi="Book Antiqua" w:cs="Times New Roman"/>
          <w:noProof/>
          <w:sz w:val="23"/>
          <w:szCs w:val="23"/>
          <w:lang w:val="hu-HU" w:eastAsia="zh-CN"/>
        </w:rPr>
      </w:pPr>
    </w:p>
    <w:p w14:paraId="562C8902" w14:textId="63C285AF" w:rsidR="00AD7573" w:rsidRPr="005D34A5" w:rsidRDefault="00FA0EB5" w:rsidP="00F41661">
      <w:pPr>
        <w:adjustRightInd w:val="0"/>
        <w:spacing w:after="0" w:line="276" w:lineRule="auto"/>
        <w:ind w:left="720"/>
        <w:jc w:val="both"/>
        <w:outlineLvl w:val="2"/>
        <w:rPr>
          <w:rFonts w:ascii="Book Antiqua" w:eastAsia="STZhongsong" w:hAnsi="Book Antiqua" w:cs="Times New Roman"/>
          <w:noProof/>
          <w:sz w:val="23"/>
          <w:szCs w:val="23"/>
          <w:lang w:val="hu-HU" w:eastAsia="zh-CN"/>
        </w:rPr>
      </w:pPr>
      <w:r w:rsidRPr="005D34A5">
        <w:rPr>
          <w:rFonts w:ascii="Book Antiqua" w:eastAsia="STZhongsong" w:hAnsi="Book Antiqua" w:cs="Times New Roman"/>
          <w:noProof/>
          <w:sz w:val="23"/>
          <w:szCs w:val="23"/>
          <w:lang w:val="hu-HU" w:eastAsia="zh-CN"/>
        </w:rPr>
        <w:t xml:space="preserve">„Az ÉKM kijelenti, hogy – az egyes beruházásokhoz kapcsolódó ingóságok beszerzéséről, továbbá egyes kormányhatározatok </w:t>
      </w:r>
      <w:r w:rsidRPr="00672F7B">
        <w:rPr>
          <w:rFonts w:ascii="Book Antiqua" w:eastAsia="STZhongsong" w:hAnsi="Book Antiqua" w:cs="Times New Roman"/>
          <w:noProof/>
          <w:sz w:val="23"/>
          <w:szCs w:val="23"/>
          <w:lang w:val="hu-HU" w:eastAsia="zh-CN"/>
        </w:rPr>
        <w:t xml:space="preserve">visszavonásáról szóló 1323/2023. (VII. 27.) Korm. határozat alapján – a Beruházás vonatkozásában </w:t>
      </w:r>
      <w:r w:rsidR="00937DC4" w:rsidRPr="00672F7B">
        <w:rPr>
          <w:rFonts w:ascii="Book Antiqua" w:eastAsia="STZhongsong" w:hAnsi="Book Antiqua" w:cs="Times New Roman"/>
          <w:noProof/>
          <w:sz w:val="23"/>
          <w:szCs w:val="23"/>
          <w:lang w:val="hu-HU" w:eastAsia="zh-CN"/>
        </w:rPr>
        <w:t>az alábbi árubeszerzés iránti közbeszerzési eljárás van folyamatban:</w:t>
      </w:r>
      <w:r w:rsidR="00937DC4" w:rsidRPr="00672F7B">
        <w:rPr>
          <w:rFonts w:ascii="Book Antiqua" w:hAnsi="Book Antiqua"/>
          <w:sz w:val="23"/>
          <w:szCs w:val="23"/>
        </w:rPr>
        <w:t xml:space="preserve"> az ÉKM mint ajánlatkérő „SzIK Zeneműv. Gimnázium Stúdióeszközök beszerzése” tárgyú, nyílt közbeszerzési eljárás (EKR001274112025) folytat le, mely eljárás jelenleg ajánlattételi szakaszban van.</w:t>
      </w:r>
      <w:r w:rsidRPr="005D34A5">
        <w:rPr>
          <w:rFonts w:ascii="Book Antiqua" w:eastAsia="STZhongsong" w:hAnsi="Book Antiqua" w:cs="Times New Roman"/>
          <w:noProof/>
          <w:sz w:val="23"/>
          <w:szCs w:val="23"/>
          <w:lang w:val="hu-HU" w:eastAsia="zh-CN"/>
        </w:rPr>
        <w:t xml:space="preserve"> Felek az őket terhelő együttműködési kötelezettség teljesítéseként, közös megegyezéssel – összhangban az Együttműködési Megállapodás 2.1.1. pontjával – előzetesen megállapodnak abban, </w:t>
      </w:r>
      <w:r w:rsidRPr="00672F7B">
        <w:rPr>
          <w:rFonts w:ascii="Book Antiqua" w:eastAsia="STZhongsong" w:hAnsi="Book Antiqua" w:cs="Times New Roman"/>
          <w:noProof/>
          <w:sz w:val="23"/>
          <w:szCs w:val="23"/>
          <w:lang w:val="hu-HU" w:eastAsia="zh-CN"/>
        </w:rPr>
        <w:t xml:space="preserve">hogy </w:t>
      </w:r>
      <w:r w:rsidR="005D34A5" w:rsidRPr="00672F7B">
        <w:rPr>
          <w:rFonts w:ascii="Book Antiqua" w:hAnsi="Book Antiqua"/>
          <w:sz w:val="23"/>
          <w:szCs w:val="23"/>
        </w:rPr>
        <w:t xml:space="preserve">EKR001274112025 azonosítószámú </w:t>
      </w:r>
      <w:r w:rsidRPr="00672F7B">
        <w:rPr>
          <w:rFonts w:ascii="Book Antiqua" w:eastAsia="STZhongsong" w:hAnsi="Book Antiqua" w:cs="Times New Roman"/>
          <w:noProof/>
          <w:sz w:val="23"/>
          <w:szCs w:val="23"/>
          <w:lang w:val="hu-HU" w:eastAsia="zh-CN"/>
        </w:rPr>
        <w:t>közbeszerzési eljárás lefolytatása</w:t>
      </w:r>
      <w:r w:rsidR="005D34A5" w:rsidRPr="00672F7B">
        <w:rPr>
          <w:rFonts w:ascii="Book Antiqua" w:eastAsia="STZhongsong" w:hAnsi="Book Antiqua" w:cs="Times New Roman"/>
          <w:noProof/>
          <w:sz w:val="23"/>
          <w:szCs w:val="23"/>
          <w:lang w:val="hu-HU" w:eastAsia="zh-CN"/>
        </w:rPr>
        <w:t>,</w:t>
      </w:r>
      <w:r w:rsidRPr="00672F7B">
        <w:rPr>
          <w:rFonts w:ascii="Book Antiqua" w:eastAsia="STZhongsong" w:hAnsi="Book Antiqua" w:cs="Times New Roman"/>
          <w:noProof/>
          <w:sz w:val="23"/>
          <w:szCs w:val="23"/>
          <w:lang w:val="hu-HU" w:eastAsia="zh-CN"/>
        </w:rPr>
        <w:t xml:space="preserve"> közbeszerzési szerződés teljesítése </w:t>
      </w:r>
      <w:r w:rsidR="005D34A5" w:rsidRPr="00672F7B">
        <w:rPr>
          <w:rFonts w:ascii="Book Antiqua" w:eastAsia="STZhongsong" w:hAnsi="Book Antiqua" w:cs="Times New Roman"/>
          <w:noProof/>
          <w:sz w:val="23"/>
          <w:szCs w:val="23"/>
          <w:lang w:val="hu-HU" w:eastAsia="zh-CN"/>
        </w:rPr>
        <w:t>és az</w:t>
      </w:r>
      <w:r w:rsidRPr="00672F7B">
        <w:rPr>
          <w:rFonts w:ascii="Book Antiqua" w:eastAsia="STZhongsong" w:hAnsi="Book Antiqua" w:cs="Times New Roman"/>
          <w:noProof/>
          <w:sz w:val="23"/>
          <w:szCs w:val="23"/>
          <w:lang w:val="hu-HU" w:eastAsia="zh-CN"/>
        </w:rPr>
        <w:t xml:space="preserve"> így beszerzett ingók leszállítása után az ÉKM – befejezetlen beruházásként</w:t>
      </w:r>
      <w:r w:rsidR="005D34A5" w:rsidRPr="00672F7B">
        <w:rPr>
          <w:rFonts w:ascii="Book Antiqua" w:eastAsia="STZhongsong" w:hAnsi="Book Antiqua" w:cs="Times New Roman"/>
          <w:noProof/>
          <w:sz w:val="23"/>
          <w:szCs w:val="23"/>
          <w:lang w:val="hu-HU" w:eastAsia="zh-CN"/>
        </w:rPr>
        <w:t>,</w:t>
      </w:r>
      <w:r w:rsidRPr="00672F7B">
        <w:rPr>
          <w:rFonts w:ascii="Book Antiqua" w:eastAsia="STZhongsong" w:hAnsi="Book Antiqua" w:cs="Times New Roman"/>
          <w:noProof/>
          <w:sz w:val="23"/>
          <w:szCs w:val="23"/>
          <w:lang w:val="hu-HU" w:eastAsia="zh-CN"/>
        </w:rPr>
        <w:t xml:space="preserve"> a vonatkozó jogszabályok alapján – jelen Megállapodás jövőbeni módosítása keretében adja át a keletkezett </w:t>
      </w:r>
      <w:r w:rsidR="005D34A5" w:rsidRPr="00672F7B">
        <w:rPr>
          <w:rFonts w:ascii="Book Antiqua" w:eastAsia="STZhongsong" w:hAnsi="Book Antiqua" w:cs="Times New Roman"/>
          <w:noProof/>
          <w:sz w:val="23"/>
          <w:szCs w:val="23"/>
          <w:lang w:val="hu-HU" w:eastAsia="zh-CN"/>
        </w:rPr>
        <w:t xml:space="preserve">ingó típusú </w:t>
      </w:r>
      <w:r w:rsidRPr="00672F7B">
        <w:rPr>
          <w:rFonts w:ascii="Book Antiqua" w:eastAsia="STZhongsong" w:hAnsi="Book Antiqua" w:cs="Times New Roman"/>
          <w:noProof/>
          <w:sz w:val="23"/>
          <w:szCs w:val="23"/>
          <w:lang w:val="hu-HU" w:eastAsia="zh-CN"/>
        </w:rPr>
        <w:t>költségnövekményt.</w:t>
      </w:r>
    </w:p>
    <w:p w14:paraId="26C083F0" w14:textId="77777777" w:rsidR="005B1CB3" w:rsidRDefault="005B1CB3" w:rsidP="00F41661">
      <w:pPr>
        <w:adjustRightInd w:val="0"/>
        <w:spacing w:after="0" w:line="276" w:lineRule="auto"/>
        <w:ind w:left="720"/>
        <w:jc w:val="both"/>
        <w:outlineLvl w:val="2"/>
        <w:rPr>
          <w:rFonts w:ascii="Book Antiqua" w:eastAsia="STZhongsong" w:hAnsi="Book Antiqua" w:cs="Times New Roman"/>
          <w:noProof/>
          <w:sz w:val="23"/>
          <w:szCs w:val="23"/>
          <w:lang w:val="hu-HU" w:eastAsia="zh-CN"/>
        </w:rPr>
      </w:pPr>
    </w:p>
    <w:p w14:paraId="38C56664" w14:textId="77777777" w:rsidR="00AD7573" w:rsidRPr="009140CD" w:rsidRDefault="00AD7573" w:rsidP="00F41661">
      <w:pPr>
        <w:adjustRightInd w:val="0"/>
        <w:spacing w:after="0" w:line="276" w:lineRule="auto"/>
        <w:ind w:left="720"/>
        <w:jc w:val="both"/>
        <w:outlineLvl w:val="2"/>
        <w:rPr>
          <w:rFonts w:ascii="Book Antiqua" w:eastAsia="STZhongsong" w:hAnsi="Book Antiqua" w:cs="Times New Roman"/>
          <w:noProof/>
          <w:sz w:val="23"/>
          <w:szCs w:val="23"/>
          <w:lang w:val="hu-HU" w:eastAsia="zh-CN"/>
        </w:rPr>
      </w:pPr>
    </w:p>
    <w:p w14:paraId="59CC6CC6" w14:textId="335782EF" w:rsidR="000848E4" w:rsidRDefault="00CF2730" w:rsidP="00121510">
      <w:pPr>
        <w:adjustRightInd w:val="0"/>
        <w:spacing w:after="0" w:line="276" w:lineRule="auto"/>
        <w:ind w:left="720" w:hanging="720"/>
        <w:jc w:val="center"/>
        <w:outlineLvl w:val="2"/>
        <w:rPr>
          <w:rFonts w:ascii="Book Antiqua" w:eastAsia="STZhongsong" w:hAnsi="Book Antiqua" w:cs="Times New Roman"/>
          <w:b/>
          <w:noProof/>
          <w:sz w:val="23"/>
          <w:szCs w:val="23"/>
          <w:lang w:val="hu-HU" w:eastAsia="zh-CN"/>
        </w:rPr>
      </w:pPr>
      <w:r w:rsidRPr="009140CD">
        <w:rPr>
          <w:rFonts w:ascii="Book Antiqua" w:eastAsia="STZhongsong" w:hAnsi="Book Antiqua" w:cs="Times New Roman"/>
          <w:b/>
          <w:noProof/>
          <w:sz w:val="23"/>
          <w:szCs w:val="23"/>
          <w:lang w:val="hu-HU" w:eastAsia="zh-CN"/>
        </w:rPr>
        <w:t>IV</w:t>
      </w:r>
      <w:r w:rsidR="000848E4" w:rsidRPr="009140CD">
        <w:rPr>
          <w:rFonts w:ascii="Book Antiqua" w:eastAsia="STZhongsong" w:hAnsi="Book Antiqua" w:cs="Times New Roman"/>
          <w:b/>
          <w:noProof/>
          <w:sz w:val="23"/>
          <w:szCs w:val="23"/>
          <w:lang w:val="hu-HU" w:eastAsia="zh-CN"/>
        </w:rPr>
        <w:t>. VEGYES RENDELKEZÉSEK</w:t>
      </w:r>
    </w:p>
    <w:p w14:paraId="1275C0F3" w14:textId="77777777" w:rsidR="000848E4" w:rsidRPr="009140CD" w:rsidRDefault="000848E4" w:rsidP="00121510">
      <w:pPr>
        <w:adjustRightInd w:val="0"/>
        <w:spacing w:after="0" w:line="276" w:lineRule="auto"/>
        <w:jc w:val="both"/>
        <w:outlineLvl w:val="2"/>
        <w:rPr>
          <w:rFonts w:ascii="Book Antiqua" w:eastAsia="STZhongsong" w:hAnsi="Book Antiqua" w:cs="Times New Roman"/>
          <w:noProof/>
          <w:sz w:val="23"/>
          <w:szCs w:val="23"/>
          <w:lang w:val="hu-HU" w:eastAsia="zh-CN"/>
        </w:rPr>
      </w:pPr>
    </w:p>
    <w:p w14:paraId="474AC042" w14:textId="774AB65D" w:rsidR="004333E4" w:rsidRPr="009140CD" w:rsidRDefault="004333E4" w:rsidP="00F41661">
      <w:pPr>
        <w:numPr>
          <w:ilvl w:val="0"/>
          <w:numId w:val="3"/>
        </w:numPr>
        <w:adjustRightInd w:val="0"/>
        <w:spacing w:after="0" w:line="276" w:lineRule="auto"/>
        <w:jc w:val="both"/>
        <w:rPr>
          <w:rFonts w:ascii="Book Antiqua" w:hAnsi="Book Antiqua"/>
          <w:sz w:val="23"/>
          <w:szCs w:val="23"/>
          <w:lang w:val="hu-HU"/>
        </w:rPr>
      </w:pPr>
      <w:r w:rsidRPr="009140CD">
        <w:rPr>
          <w:rFonts w:ascii="Book Antiqua" w:hAnsi="Book Antiqua"/>
          <w:sz w:val="23"/>
          <w:szCs w:val="23"/>
          <w:lang w:val="hu-HU"/>
        </w:rPr>
        <w:t>Jelen Megállapodás módosítással nem érintett pontjai változatlan tartalommal hatályban maradnak.</w:t>
      </w:r>
    </w:p>
    <w:p w14:paraId="0843073F" w14:textId="77777777" w:rsidR="00B50725" w:rsidRPr="009140CD" w:rsidRDefault="00B50725" w:rsidP="00B50725">
      <w:pPr>
        <w:adjustRightInd w:val="0"/>
        <w:spacing w:after="0" w:line="276" w:lineRule="auto"/>
        <w:ind w:left="720"/>
        <w:jc w:val="both"/>
        <w:rPr>
          <w:rFonts w:ascii="Book Antiqua" w:hAnsi="Book Antiqua"/>
          <w:sz w:val="23"/>
          <w:szCs w:val="23"/>
          <w:lang w:val="hu-HU"/>
        </w:rPr>
      </w:pPr>
    </w:p>
    <w:p w14:paraId="625879EF" w14:textId="77777777" w:rsidR="00B50725" w:rsidRPr="009140CD" w:rsidRDefault="00B50725" w:rsidP="00B50725">
      <w:pPr>
        <w:pStyle w:val="Szvegtrzsbehzssal2"/>
        <w:numPr>
          <w:ilvl w:val="0"/>
          <w:numId w:val="3"/>
        </w:numPr>
        <w:spacing w:after="120" w:line="276" w:lineRule="auto"/>
        <w:rPr>
          <w:rFonts w:ascii="Book Antiqua" w:hAnsi="Book Antiqua"/>
          <w:sz w:val="23"/>
          <w:szCs w:val="23"/>
        </w:rPr>
      </w:pPr>
      <w:r w:rsidRPr="009140CD">
        <w:rPr>
          <w:rFonts w:ascii="Book Antiqua" w:hAnsi="Book Antiqua"/>
          <w:sz w:val="23"/>
          <w:szCs w:val="23"/>
        </w:rPr>
        <w:t>Felek megállapodnak, hogy jelen Megállapodást csak írásban, jelen Megállapodással azonos formai szabályok szerint módosíthatják, a szóbeli vagy ráutaló magatartással történő módosítás lehetőségét kizárják.</w:t>
      </w:r>
    </w:p>
    <w:p w14:paraId="68DE80BC" w14:textId="4948CED5" w:rsidR="007C4424" w:rsidRPr="009140CD" w:rsidRDefault="007C4424" w:rsidP="007C4424">
      <w:pPr>
        <w:pStyle w:val="Szvegtrzsbehzssal2"/>
        <w:numPr>
          <w:ilvl w:val="0"/>
          <w:numId w:val="3"/>
        </w:numPr>
        <w:spacing w:after="120" w:line="276" w:lineRule="auto"/>
        <w:rPr>
          <w:rFonts w:ascii="Book Antiqua" w:hAnsi="Book Antiqua"/>
          <w:sz w:val="23"/>
          <w:szCs w:val="23"/>
        </w:rPr>
      </w:pPr>
      <w:r w:rsidRPr="009140CD">
        <w:rPr>
          <w:rFonts w:ascii="Book Antiqua" w:hAnsi="Book Antiqua"/>
          <w:sz w:val="23"/>
          <w:szCs w:val="23"/>
        </w:rPr>
        <w:t>Felek rögzítik, hogy jelen Megállapodás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(a továbbiakban: „</w:t>
      </w:r>
      <w:r w:rsidRPr="009140CD">
        <w:rPr>
          <w:rFonts w:ascii="Book Antiqua" w:hAnsi="Book Antiqua"/>
          <w:b/>
          <w:sz w:val="23"/>
          <w:szCs w:val="23"/>
        </w:rPr>
        <w:t>Infotv</w:t>
      </w:r>
      <w:r w:rsidRPr="009140CD">
        <w:rPr>
          <w:rFonts w:ascii="Book Antiqua" w:hAnsi="Book Antiqua"/>
          <w:sz w:val="23"/>
          <w:szCs w:val="23"/>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(a továbbiakban: </w:t>
      </w:r>
      <w:r w:rsidRPr="009140CD">
        <w:rPr>
          <w:rFonts w:ascii="Book Antiqua" w:hAnsi="Book Antiqua"/>
          <w:b/>
          <w:sz w:val="23"/>
          <w:szCs w:val="23"/>
        </w:rPr>
        <w:t>„GDPR”</w:t>
      </w:r>
      <w:r w:rsidRPr="009140CD">
        <w:rPr>
          <w:rFonts w:ascii="Book Antiqua" w:hAnsi="Book Antiqua"/>
          <w:sz w:val="23"/>
          <w:szCs w:val="23"/>
        </w:rPr>
        <w:t xml:space="preserve">) rendelkezéseit. </w:t>
      </w:r>
    </w:p>
    <w:p w14:paraId="3AFDA3E2" w14:textId="77777777" w:rsidR="007C4424" w:rsidRPr="009140CD" w:rsidRDefault="007C4424" w:rsidP="007C4424">
      <w:pPr>
        <w:pStyle w:val="Szvegtrzsbehzssal2"/>
        <w:numPr>
          <w:ilvl w:val="0"/>
          <w:numId w:val="3"/>
        </w:numPr>
        <w:spacing w:after="120" w:line="276" w:lineRule="auto"/>
        <w:rPr>
          <w:rFonts w:ascii="Book Antiqua" w:hAnsi="Book Antiqua"/>
          <w:sz w:val="23"/>
          <w:szCs w:val="23"/>
        </w:rPr>
      </w:pPr>
      <w:r w:rsidRPr="009140CD">
        <w:rPr>
          <w:rFonts w:ascii="Book Antiqua" w:hAnsi="Book Antiqua"/>
          <w:sz w:val="23"/>
          <w:szCs w:val="23"/>
        </w:rPr>
        <w:t xml:space="preserve">Felek rögzítik továbbá, hogy a jelen szerződéses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Felek egybehangzóan vállalják, hogy </w:t>
      </w:r>
      <w:r w:rsidRPr="009140CD">
        <w:rPr>
          <w:rFonts w:ascii="Book Antiqua" w:hAnsi="Book Antiqua"/>
          <w:sz w:val="23"/>
          <w:szCs w:val="23"/>
        </w:rPr>
        <w:lastRenderedPageBreak/>
        <w:t>megtesznek minden olyan szükséges lépést, ideértve a megfelelő hozzájáruló nyilatkozatok beszerzését is, amely a személyes adatok jogszerű kezelése érdekében szükséges lehet.</w:t>
      </w:r>
    </w:p>
    <w:p w14:paraId="2F84EB0C" w14:textId="77777777" w:rsidR="007C4424" w:rsidRPr="009140CD" w:rsidRDefault="007C4424" w:rsidP="007C4424">
      <w:pPr>
        <w:pStyle w:val="Szvegtrzsbehzssal2"/>
        <w:numPr>
          <w:ilvl w:val="0"/>
          <w:numId w:val="3"/>
        </w:numPr>
        <w:spacing w:after="120" w:line="276" w:lineRule="auto"/>
        <w:rPr>
          <w:rFonts w:ascii="Book Antiqua" w:hAnsi="Book Antiqua"/>
          <w:sz w:val="23"/>
          <w:szCs w:val="23"/>
        </w:rPr>
      </w:pPr>
      <w:r w:rsidRPr="009140CD">
        <w:rPr>
          <w:rFonts w:ascii="Book Antiqua" w:hAnsi="Book Antiqua"/>
          <w:sz w:val="23"/>
          <w:szCs w:val="23"/>
        </w:rPr>
        <w:t>Felek egybehangzóan rögzítik, hogy a GDPR 5. cikk (1) bekezdés b) pontja továbbá a GDPR 6. cikk (1) bekezdés e) alpontja alapján kifejezetten jogszerűnek tekintik mindazon személyes adataiknak a másik Fél általi kezelését, amely célból és mértékben ez az adatkezelés a jelen szerződés teljesítéséhez a másik Félnek szükséges.</w:t>
      </w:r>
    </w:p>
    <w:p w14:paraId="70F75DF2" w14:textId="0AE9F2C1" w:rsidR="00B3797F" w:rsidRPr="00091CE7" w:rsidRDefault="001560FE" w:rsidP="00121510">
      <w:pPr>
        <w:numPr>
          <w:ilvl w:val="0"/>
          <w:numId w:val="3"/>
        </w:numPr>
        <w:adjustRightInd w:val="0"/>
        <w:spacing w:after="0" w:line="276" w:lineRule="auto"/>
        <w:jc w:val="both"/>
        <w:rPr>
          <w:rFonts w:ascii="Book Antiqua" w:hAnsi="Book Antiqua"/>
          <w:sz w:val="23"/>
          <w:szCs w:val="23"/>
          <w:lang w:val="hu-HU"/>
        </w:rPr>
      </w:pPr>
      <w:bookmarkStart w:id="1" w:name="_Hlk167800680"/>
      <w:r w:rsidRPr="00091CE7">
        <w:rPr>
          <w:rFonts w:ascii="Book Antiqua" w:hAnsi="Book Antiqua"/>
          <w:sz w:val="23"/>
          <w:szCs w:val="23"/>
          <w:lang w:val="hu-HU"/>
        </w:rPr>
        <w:t>Felek megállapodnak abban</w:t>
      </w:r>
      <w:r w:rsidR="00B3797F" w:rsidRPr="00091CE7">
        <w:rPr>
          <w:rFonts w:ascii="Book Antiqua" w:hAnsi="Book Antiqua"/>
          <w:sz w:val="23"/>
          <w:szCs w:val="23"/>
          <w:lang w:val="hu-HU"/>
        </w:rPr>
        <w:t xml:space="preserve">, hogy Budapest Főváros XIV. Kerület Zugló Önkormányzata Képviselő-testületének a közérdekű adatok közzétételéről és a közérdekű adatok megismerésére irányuló igények teljesítésének rendjéről szóló 28/2014. (XI. 18.) önkormányzati rendelete alapján </w:t>
      </w:r>
      <w:r w:rsidRPr="00091CE7">
        <w:rPr>
          <w:rFonts w:ascii="Book Antiqua" w:hAnsi="Book Antiqua"/>
          <w:sz w:val="23"/>
          <w:szCs w:val="23"/>
          <w:lang w:val="hu-HU"/>
        </w:rPr>
        <w:t>az Önkormányzat</w:t>
      </w:r>
      <w:r w:rsidR="00B3797F" w:rsidRPr="00091CE7">
        <w:rPr>
          <w:rFonts w:ascii="Book Antiqua" w:hAnsi="Book Antiqua"/>
          <w:sz w:val="23"/>
          <w:szCs w:val="23"/>
          <w:lang w:val="hu-HU"/>
        </w:rPr>
        <w:t xml:space="preserve"> </w:t>
      </w:r>
      <w:r w:rsidR="00242DB9" w:rsidRPr="00091CE7">
        <w:rPr>
          <w:rFonts w:ascii="Book Antiqua" w:hAnsi="Book Antiqua"/>
          <w:sz w:val="23"/>
          <w:szCs w:val="23"/>
          <w:lang w:val="hu-HU"/>
        </w:rPr>
        <w:t>–</w:t>
      </w:r>
      <w:r w:rsidR="00B3797F" w:rsidRPr="00091CE7">
        <w:rPr>
          <w:rFonts w:ascii="Book Antiqua" w:hAnsi="Book Antiqua"/>
          <w:sz w:val="23"/>
          <w:szCs w:val="23"/>
          <w:lang w:val="hu-HU"/>
        </w:rPr>
        <w:t xml:space="preserve"> az esetlegesen személyes adatnak minősülő adatok </w:t>
      </w:r>
      <w:r w:rsidR="009D3BBE" w:rsidRPr="00091CE7">
        <w:rPr>
          <w:rFonts w:ascii="Book Antiqua" w:hAnsi="Book Antiqua"/>
          <w:sz w:val="23"/>
          <w:szCs w:val="23"/>
          <w:lang w:val="hu-HU"/>
        </w:rPr>
        <w:t>kivételével a</w:t>
      </w:r>
      <w:r w:rsidR="00B3797F" w:rsidRPr="00091CE7">
        <w:rPr>
          <w:rFonts w:ascii="Book Antiqua" w:hAnsi="Book Antiqua"/>
          <w:sz w:val="23"/>
          <w:szCs w:val="23"/>
          <w:lang w:val="hu-HU"/>
        </w:rPr>
        <w:t xml:space="preserve"> honlapján közzéteszi </w:t>
      </w:r>
      <w:r w:rsidR="00B50725" w:rsidRPr="00091CE7">
        <w:rPr>
          <w:rFonts w:ascii="Book Antiqua" w:hAnsi="Book Antiqua"/>
          <w:sz w:val="23"/>
          <w:szCs w:val="23"/>
          <w:lang w:val="hu-HU"/>
        </w:rPr>
        <w:t>jelen</w:t>
      </w:r>
      <w:r w:rsidR="00B3797F" w:rsidRPr="00091CE7">
        <w:rPr>
          <w:rFonts w:ascii="Book Antiqua" w:hAnsi="Book Antiqua"/>
          <w:sz w:val="23"/>
          <w:szCs w:val="23"/>
          <w:lang w:val="hu-HU"/>
        </w:rPr>
        <w:t xml:space="preserve"> </w:t>
      </w:r>
      <w:r w:rsidRPr="00091CE7">
        <w:rPr>
          <w:rFonts w:ascii="Book Antiqua" w:hAnsi="Book Antiqua"/>
          <w:sz w:val="23"/>
          <w:szCs w:val="23"/>
          <w:lang w:val="hu-HU"/>
        </w:rPr>
        <w:t>Megállapodást</w:t>
      </w:r>
      <w:r w:rsidR="00B3797F" w:rsidRPr="00091CE7">
        <w:rPr>
          <w:rFonts w:ascii="Book Antiqua" w:hAnsi="Book Antiqua"/>
          <w:sz w:val="23"/>
          <w:szCs w:val="23"/>
          <w:lang w:val="hu-HU"/>
        </w:rPr>
        <w:t xml:space="preserve"> teljes terjedelmében, annak mellékleteivel együtt.</w:t>
      </w:r>
      <w:bookmarkEnd w:id="1"/>
    </w:p>
    <w:p w14:paraId="6FD2F73A" w14:textId="77777777" w:rsidR="00B50725" w:rsidRPr="009140CD" w:rsidRDefault="00B50725" w:rsidP="00B50725">
      <w:pPr>
        <w:adjustRightInd w:val="0"/>
        <w:spacing w:after="0" w:line="276" w:lineRule="auto"/>
        <w:ind w:left="720"/>
        <w:jc w:val="both"/>
        <w:rPr>
          <w:rFonts w:ascii="Book Antiqua" w:hAnsi="Book Antiqua"/>
          <w:sz w:val="23"/>
          <w:szCs w:val="23"/>
          <w:highlight w:val="yellow"/>
          <w:lang w:val="hu-HU"/>
        </w:rPr>
      </w:pPr>
    </w:p>
    <w:p w14:paraId="67C66749" w14:textId="77777777" w:rsidR="00DC68E6" w:rsidRPr="009140CD" w:rsidRDefault="00DC68E6" w:rsidP="00DC68E6">
      <w:pPr>
        <w:numPr>
          <w:ilvl w:val="0"/>
          <w:numId w:val="3"/>
        </w:numPr>
        <w:adjustRightInd w:val="0"/>
        <w:spacing w:after="0" w:line="276" w:lineRule="auto"/>
        <w:jc w:val="both"/>
        <w:rPr>
          <w:rFonts w:ascii="Book Antiqua" w:hAnsi="Book Antiqua"/>
          <w:sz w:val="23"/>
          <w:szCs w:val="23"/>
          <w:lang w:val="hu-HU"/>
        </w:rPr>
      </w:pPr>
      <w:r w:rsidRPr="009140CD">
        <w:rPr>
          <w:rFonts w:ascii="Book Antiqua" w:hAnsi="Book Antiqua"/>
          <w:sz w:val="23"/>
          <w:szCs w:val="23"/>
          <w:lang w:val="hu-HU"/>
        </w:rPr>
        <w:t xml:space="preserve">Jelen Megállapodás Felek kölcsönös aláírásának napján, amennyiben jelen </w:t>
      </w:r>
      <w:r w:rsidRPr="009140CD">
        <w:rPr>
          <w:rFonts w:ascii="Book Antiqua" w:eastAsia="STZhongsong" w:hAnsi="Book Antiqua" w:cs="Times New Roman"/>
          <w:noProof/>
          <w:sz w:val="23"/>
          <w:szCs w:val="23"/>
          <w:lang w:val="hu-HU" w:eastAsia="zh-CN"/>
        </w:rPr>
        <w:t>Megállapodást</w:t>
      </w:r>
      <w:r w:rsidRPr="009140CD">
        <w:rPr>
          <w:rFonts w:ascii="Book Antiqua" w:hAnsi="Book Antiqua"/>
          <w:sz w:val="23"/>
          <w:szCs w:val="23"/>
          <w:lang w:val="hu-HU"/>
        </w:rPr>
        <w:t xml:space="preserve"> Felek nem ugyanazon a napon írják alá, úgy az a későbbi aláírás időpontjában lép hatályba.</w:t>
      </w:r>
    </w:p>
    <w:p w14:paraId="19F3EEF4" w14:textId="77777777" w:rsidR="0034026C" w:rsidRPr="009140CD" w:rsidRDefault="0034026C" w:rsidP="00F41661">
      <w:pPr>
        <w:adjustRightInd w:val="0"/>
        <w:spacing w:after="0" w:line="276" w:lineRule="auto"/>
        <w:ind w:left="360"/>
        <w:jc w:val="both"/>
        <w:rPr>
          <w:rFonts w:ascii="Book Antiqua" w:eastAsia="STZhongsong" w:hAnsi="Book Antiqua" w:cs="Times New Roman"/>
          <w:noProof/>
          <w:sz w:val="23"/>
          <w:szCs w:val="23"/>
          <w:lang w:val="hu-HU" w:eastAsia="zh-CN"/>
        </w:rPr>
      </w:pPr>
    </w:p>
    <w:p w14:paraId="4BD96DCE" w14:textId="038F0EDA" w:rsidR="000848E4" w:rsidRPr="009140CD" w:rsidRDefault="000848E4" w:rsidP="00121510">
      <w:pPr>
        <w:adjustRightInd w:val="0"/>
        <w:spacing w:after="0" w:line="276" w:lineRule="auto"/>
        <w:ind w:left="720"/>
        <w:jc w:val="both"/>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Felek a jelen Megállapodást elolvasták, és közös értelmezés után</w:t>
      </w:r>
      <w:r w:rsidR="002A22BE" w:rsidRPr="009140CD">
        <w:rPr>
          <w:rFonts w:ascii="Book Antiqua" w:eastAsia="STZhongsong" w:hAnsi="Book Antiqua" w:cs="Times New Roman"/>
          <w:noProof/>
          <w:sz w:val="23"/>
          <w:szCs w:val="23"/>
          <w:lang w:val="hu-HU" w:eastAsia="zh-CN"/>
        </w:rPr>
        <w:t xml:space="preserve"> </w:t>
      </w:r>
      <w:r w:rsidRPr="009140CD">
        <w:rPr>
          <w:rFonts w:ascii="Book Antiqua" w:eastAsia="STZhongsong" w:hAnsi="Book Antiqua" w:cs="Times New Roman"/>
          <w:noProof/>
          <w:sz w:val="23"/>
          <w:szCs w:val="23"/>
          <w:lang w:val="hu-HU" w:eastAsia="zh-CN"/>
        </w:rPr>
        <w:t xml:space="preserve">mint akaratukkal mindenben </w:t>
      </w:r>
      <w:bookmarkStart w:id="2" w:name="_Toc384139762"/>
      <w:r w:rsidRPr="009140CD">
        <w:rPr>
          <w:rFonts w:ascii="Book Antiqua" w:eastAsia="STZhongsong" w:hAnsi="Book Antiqua" w:cs="Times New Roman"/>
          <w:noProof/>
          <w:sz w:val="23"/>
          <w:szCs w:val="23"/>
          <w:lang w:val="hu-HU" w:eastAsia="zh-CN"/>
        </w:rPr>
        <w:t xml:space="preserve">megegyezőt, </w:t>
      </w:r>
      <w:r w:rsidR="002A22BE" w:rsidRPr="009140CD">
        <w:rPr>
          <w:rFonts w:ascii="Book Antiqua" w:eastAsia="STZhongsong" w:hAnsi="Book Antiqua" w:cs="Times New Roman"/>
          <w:noProof/>
          <w:sz w:val="23"/>
          <w:szCs w:val="23"/>
          <w:lang w:val="hu-HU" w:eastAsia="zh-CN"/>
        </w:rPr>
        <w:t>8</w:t>
      </w:r>
      <w:r w:rsidRPr="009140CD">
        <w:rPr>
          <w:rFonts w:ascii="Book Antiqua" w:eastAsia="STZhongsong" w:hAnsi="Book Antiqua" w:cs="Times New Roman"/>
          <w:noProof/>
          <w:sz w:val="23"/>
          <w:szCs w:val="23"/>
          <w:lang w:val="hu-HU" w:eastAsia="zh-CN"/>
        </w:rPr>
        <w:t xml:space="preserve"> </w:t>
      </w:r>
      <w:r w:rsidR="002A22BE" w:rsidRPr="009140CD">
        <w:rPr>
          <w:rFonts w:ascii="Book Antiqua" w:eastAsia="STZhongsong" w:hAnsi="Book Antiqua" w:cs="Times New Roman"/>
          <w:noProof/>
          <w:sz w:val="23"/>
          <w:szCs w:val="23"/>
          <w:lang w:val="hu-HU" w:eastAsia="zh-CN"/>
        </w:rPr>
        <w:t>(nyolc)</w:t>
      </w:r>
      <w:r w:rsidRPr="009140CD">
        <w:rPr>
          <w:rFonts w:ascii="Book Antiqua" w:eastAsia="STZhongsong" w:hAnsi="Book Antiqua" w:cs="Times New Roman"/>
          <w:noProof/>
          <w:sz w:val="23"/>
          <w:szCs w:val="23"/>
          <w:lang w:val="hu-HU" w:eastAsia="zh-CN"/>
        </w:rPr>
        <w:t xml:space="preserve"> példányban jóváhagyólag aláírták, melyből  </w:t>
      </w:r>
      <w:r w:rsidR="00F41661" w:rsidRPr="009140CD">
        <w:rPr>
          <w:rFonts w:ascii="Book Antiqua" w:eastAsia="STZhongsong" w:hAnsi="Book Antiqua" w:cs="Times New Roman"/>
          <w:noProof/>
          <w:sz w:val="23"/>
          <w:szCs w:val="23"/>
          <w:lang w:val="hu-HU" w:eastAsia="zh-CN"/>
        </w:rPr>
        <w:br/>
      </w:r>
      <w:r w:rsidRPr="009140CD">
        <w:rPr>
          <w:rFonts w:ascii="Book Antiqua" w:eastAsia="STZhongsong" w:hAnsi="Book Antiqua" w:cs="Times New Roman"/>
          <w:noProof/>
          <w:sz w:val="23"/>
          <w:szCs w:val="23"/>
          <w:lang w:val="hu-HU" w:eastAsia="zh-CN"/>
        </w:rPr>
        <w:t>4 (négy) példány az ÉKM-</w:t>
      </w:r>
      <w:r w:rsidR="00886A12" w:rsidRPr="009140CD">
        <w:rPr>
          <w:rFonts w:ascii="Book Antiqua" w:eastAsia="STZhongsong" w:hAnsi="Book Antiqua" w:cs="Times New Roman"/>
          <w:noProof/>
          <w:sz w:val="23"/>
          <w:szCs w:val="23"/>
          <w:lang w:val="hu-HU" w:eastAsia="zh-CN"/>
        </w:rPr>
        <w:t>m</w:t>
      </w:r>
      <w:r w:rsidRPr="009140CD">
        <w:rPr>
          <w:rFonts w:ascii="Book Antiqua" w:eastAsia="STZhongsong" w:hAnsi="Book Antiqua" w:cs="Times New Roman"/>
          <w:noProof/>
          <w:sz w:val="23"/>
          <w:szCs w:val="23"/>
          <w:lang w:val="hu-HU" w:eastAsia="zh-CN"/>
        </w:rPr>
        <w:t xml:space="preserve">et, </w:t>
      </w:r>
      <w:r w:rsidR="002A22BE" w:rsidRPr="009140CD">
        <w:rPr>
          <w:rFonts w:ascii="Book Antiqua" w:eastAsia="STZhongsong" w:hAnsi="Book Antiqua" w:cs="Times New Roman"/>
          <w:noProof/>
          <w:sz w:val="23"/>
          <w:szCs w:val="23"/>
          <w:lang w:val="hu-HU" w:eastAsia="zh-CN"/>
        </w:rPr>
        <w:t xml:space="preserve">4 </w:t>
      </w:r>
      <w:r w:rsidRPr="009140CD">
        <w:rPr>
          <w:rFonts w:ascii="Book Antiqua" w:eastAsia="STZhongsong" w:hAnsi="Book Antiqua" w:cs="Times New Roman"/>
          <w:noProof/>
          <w:sz w:val="23"/>
          <w:szCs w:val="23"/>
          <w:lang w:val="hu-HU" w:eastAsia="zh-CN"/>
        </w:rPr>
        <w:t>(</w:t>
      </w:r>
      <w:r w:rsidR="002A22BE" w:rsidRPr="009140CD">
        <w:rPr>
          <w:rFonts w:ascii="Book Antiqua" w:eastAsia="STZhongsong" w:hAnsi="Book Antiqua" w:cs="Times New Roman"/>
          <w:noProof/>
          <w:sz w:val="23"/>
          <w:szCs w:val="23"/>
          <w:lang w:val="hu-HU" w:eastAsia="zh-CN"/>
        </w:rPr>
        <w:t>négy</w:t>
      </w:r>
      <w:r w:rsidRPr="009140CD">
        <w:rPr>
          <w:rFonts w:ascii="Book Antiqua" w:eastAsia="STZhongsong" w:hAnsi="Book Antiqua" w:cs="Times New Roman"/>
          <w:noProof/>
          <w:sz w:val="23"/>
          <w:szCs w:val="23"/>
          <w:lang w:val="hu-HU" w:eastAsia="zh-CN"/>
        </w:rPr>
        <w:t>) példány az Önkormányzatot illeti meg.</w:t>
      </w:r>
      <w:bookmarkEnd w:id="2"/>
    </w:p>
    <w:p w14:paraId="3A860031" w14:textId="77777777" w:rsidR="005E5405" w:rsidRPr="009140CD" w:rsidRDefault="005E5405" w:rsidP="00121510">
      <w:pPr>
        <w:adjustRightInd w:val="0"/>
        <w:spacing w:after="0" w:line="276" w:lineRule="auto"/>
        <w:ind w:left="720"/>
        <w:jc w:val="both"/>
        <w:rPr>
          <w:rFonts w:ascii="Book Antiqua" w:eastAsia="STZhongsong" w:hAnsi="Book Antiqua" w:cs="Times New Roman"/>
          <w:noProof/>
          <w:sz w:val="23"/>
          <w:szCs w:val="23"/>
          <w:lang w:val="hu-HU" w:eastAsia="zh-CN"/>
        </w:rPr>
      </w:pPr>
    </w:p>
    <w:p w14:paraId="66A41BB1" w14:textId="19E80BA9" w:rsidR="000848E4" w:rsidRDefault="000848E4" w:rsidP="00121510">
      <w:pPr>
        <w:adjustRightInd w:val="0"/>
        <w:spacing w:after="0" w:line="276" w:lineRule="auto"/>
        <w:ind w:left="720" w:hanging="720"/>
        <w:jc w:val="both"/>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Mellékletek:</w:t>
      </w:r>
    </w:p>
    <w:p w14:paraId="761421BE" w14:textId="77777777" w:rsidR="00DB2B5B" w:rsidRPr="009140CD" w:rsidRDefault="00DB2B5B" w:rsidP="00121510">
      <w:pPr>
        <w:adjustRightInd w:val="0"/>
        <w:spacing w:after="0" w:line="276" w:lineRule="auto"/>
        <w:ind w:left="720" w:hanging="720"/>
        <w:jc w:val="both"/>
        <w:outlineLvl w:val="2"/>
        <w:rPr>
          <w:rFonts w:ascii="Book Antiqua" w:eastAsia="STZhongsong" w:hAnsi="Book Antiqua" w:cs="Times New Roman"/>
          <w:noProof/>
          <w:sz w:val="23"/>
          <w:szCs w:val="23"/>
          <w:lang w:val="hu-HU" w:eastAsia="zh-CN"/>
        </w:rPr>
      </w:pPr>
    </w:p>
    <w:p w14:paraId="64E39369" w14:textId="20960F83" w:rsidR="000848E4" w:rsidRPr="00B41B33" w:rsidRDefault="00B41B33" w:rsidP="00B41B33">
      <w:pPr>
        <w:pStyle w:val="Listaszerbekezds"/>
        <w:numPr>
          <w:ilvl w:val="0"/>
          <w:numId w:val="4"/>
        </w:numPr>
        <w:adjustRightInd w:val="0"/>
        <w:spacing w:after="0" w:line="276" w:lineRule="auto"/>
        <w:jc w:val="both"/>
        <w:outlineLvl w:val="2"/>
        <w:rPr>
          <w:rFonts w:ascii="Book Antiqua" w:eastAsia="STZhongsong" w:hAnsi="Book Antiqua" w:cs="Times New Roman"/>
          <w:noProof/>
          <w:sz w:val="23"/>
          <w:szCs w:val="23"/>
          <w:lang w:val="hu-HU" w:eastAsia="zh-CN"/>
        </w:rPr>
      </w:pPr>
      <w:r>
        <w:rPr>
          <w:rFonts w:ascii="Book Antiqua" w:eastAsia="STZhongsong" w:hAnsi="Book Antiqua" w:cs="Times New Roman"/>
          <w:noProof/>
          <w:sz w:val="23"/>
          <w:szCs w:val="23"/>
          <w:lang w:val="hu-HU" w:eastAsia="zh-CN"/>
        </w:rPr>
        <w:t>sz.:</w:t>
      </w:r>
      <w:r w:rsidRPr="00B41B33">
        <w:rPr>
          <w:rFonts w:ascii="Book Antiqua" w:eastAsia="STZhongsong" w:hAnsi="Book Antiqua" w:cs="Times New Roman"/>
          <w:noProof/>
          <w:sz w:val="23"/>
          <w:szCs w:val="23"/>
          <w:lang w:val="hu-HU" w:eastAsia="zh-CN"/>
        </w:rPr>
        <w:tab/>
      </w:r>
      <w:r w:rsidR="009C5893" w:rsidRPr="00B41B33">
        <w:rPr>
          <w:rFonts w:ascii="Book Antiqua" w:eastAsia="STZhongsong" w:hAnsi="Book Antiqua" w:cs="Times New Roman"/>
          <w:noProof/>
          <w:sz w:val="23"/>
          <w:szCs w:val="23"/>
          <w:lang w:val="hu-HU" w:eastAsia="zh-CN"/>
        </w:rPr>
        <w:t xml:space="preserve">Adásvételi </w:t>
      </w:r>
      <w:r w:rsidR="005B72FB" w:rsidRPr="00B41B33">
        <w:rPr>
          <w:rFonts w:ascii="Book Antiqua" w:eastAsia="STZhongsong" w:hAnsi="Book Antiqua" w:cs="Times New Roman"/>
          <w:noProof/>
          <w:sz w:val="23"/>
          <w:szCs w:val="23"/>
          <w:lang w:val="hu-HU" w:eastAsia="zh-CN"/>
        </w:rPr>
        <w:t>s</w:t>
      </w:r>
      <w:r w:rsidR="009C5893" w:rsidRPr="00B41B33">
        <w:rPr>
          <w:rFonts w:ascii="Book Antiqua" w:eastAsia="STZhongsong" w:hAnsi="Book Antiqua" w:cs="Times New Roman"/>
          <w:noProof/>
          <w:sz w:val="23"/>
          <w:szCs w:val="23"/>
          <w:lang w:val="hu-HU" w:eastAsia="zh-CN"/>
        </w:rPr>
        <w:t>zerződések (iktatószámok: PAT/4365-11/2024/KFFO,</w:t>
      </w:r>
      <w:r w:rsidR="005B72FB" w:rsidRPr="00B41B33">
        <w:rPr>
          <w:rFonts w:ascii="Book Antiqua" w:eastAsia="STZhongsong" w:hAnsi="Book Antiqua" w:cs="Times New Roman"/>
          <w:noProof/>
          <w:sz w:val="23"/>
          <w:szCs w:val="23"/>
          <w:lang w:val="hu-HU" w:eastAsia="zh-CN"/>
        </w:rPr>
        <w:t xml:space="preserve"> </w:t>
      </w:r>
      <w:r w:rsidR="009C5893" w:rsidRPr="00B41B33">
        <w:rPr>
          <w:rFonts w:ascii="Book Antiqua" w:eastAsia="STZhongsong" w:hAnsi="Book Antiqua" w:cs="Times New Roman"/>
          <w:noProof/>
          <w:sz w:val="23"/>
          <w:szCs w:val="23"/>
          <w:lang w:val="hu-HU" w:eastAsia="zh-CN"/>
        </w:rPr>
        <w:t>PAT/1909/2025/KFFO, PAT/4365-10/2024/KFFO, PAT/4365-12/2024/KFFO)</w:t>
      </w:r>
    </w:p>
    <w:p w14:paraId="099B05D4" w14:textId="7C84FBDC" w:rsidR="000848E4" w:rsidRPr="009140CD" w:rsidRDefault="00B41B33" w:rsidP="00672F7B">
      <w:pPr>
        <w:adjustRightInd w:val="0"/>
        <w:spacing w:after="0" w:line="276" w:lineRule="auto"/>
        <w:ind w:left="720" w:hanging="153"/>
        <w:jc w:val="both"/>
        <w:outlineLvl w:val="2"/>
        <w:rPr>
          <w:rFonts w:ascii="Book Antiqua" w:eastAsia="STZhongsong" w:hAnsi="Book Antiqua" w:cs="Times New Roman"/>
          <w:noProof/>
          <w:sz w:val="23"/>
          <w:szCs w:val="23"/>
          <w:lang w:val="hu-HU" w:eastAsia="zh-CN"/>
        </w:rPr>
      </w:pPr>
      <w:r>
        <w:rPr>
          <w:rFonts w:ascii="Book Antiqua" w:eastAsia="STZhongsong" w:hAnsi="Book Antiqua" w:cs="Times New Roman"/>
          <w:noProof/>
          <w:sz w:val="23"/>
          <w:szCs w:val="23"/>
          <w:lang w:val="hu-HU" w:eastAsia="zh-CN"/>
        </w:rPr>
        <w:t xml:space="preserve">2. </w:t>
      </w:r>
      <w:r w:rsidRPr="00B41B33">
        <w:rPr>
          <w:rFonts w:ascii="Book Antiqua" w:eastAsia="STZhongsong" w:hAnsi="Book Antiqua" w:cs="Times New Roman"/>
          <w:noProof/>
          <w:sz w:val="23"/>
          <w:szCs w:val="23"/>
          <w:lang w:val="hu-HU" w:eastAsia="zh-CN"/>
        </w:rPr>
        <w:t xml:space="preserve">sz.: </w:t>
      </w:r>
      <w:r w:rsidR="009C5893" w:rsidRPr="00B41B33">
        <w:rPr>
          <w:rFonts w:ascii="Book Antiqua" w:eastAsia="STZhongsong" w:hAnsi="Book Antiqua" w:cs="Times New Roman"/>
          <w:noProof/>
          <w:sz w:val="23"/>
          <w:szCs w:val="23"/>
          <w:lang w:val="hu-HU" w:eastAsia="zh-CN"/>
        </w:rPr>
        <w:t>A pénzügyi-számviteli átadáshoz kapcsolódó</w:t>
      </w:r>
      <w:r>
        <w:rPr>
          <w:rFonts w:ascii="Book Antiqua" w:eastAsia="STZhongsong" w:hAnsi="Book Antiqua" w:cs="Times New Roman"/>
          <w:noProof/>
          <w:sz w:val="23"/>
          <w:szCs w:val="23"/>
          <w:lang w:val="hu-HU" w:eastAsia="zh-CN"/>
        </w:rPr>
        <w:t xml:space="preserve"> számlák jegyzéke</w:t>
      </w:r>
      <w:r w:rsidR="009C5893" w:rsidRPr="00B41B33">
        <w:rPr>
          <w:rFonts w:ascii="Book Antiqua" w:eastAsia="STZhongsong" w:hAnsi="Book Antiqua" w:cs="Times New Roman"/>
          <w:noProof/>
          <w:sz w:val="23"/>
          <w:szCs w:val="23"/>
          <w:lang w:val="hu-HU" w:eastAsia="zh-CN"/>
        </w:rPr>
        <w:t xml:space="preserve"> </w:t>
      </w:r>
    </w:p>
    <w:tbl>
      <w:tblPr>
        <w:tblW w:w="0" w:type="auto"/>
        <w:jc w:val="center"/>
        <w:tblLook w:val="04A0" w:firstRow="1" w:lastRow="0" w:firstColumn="1" w:lastColumn="0" w:noHBand="0" w:noVBand="1"/>
      </w:tblPr>
      <w:tblGrid>
        <w:gridCol w:w="4361"/>
        <w:gridCol w:w="223"/>
        <w:gridCol w:w="60"/>
        <w:gridCol w:w="4525"/>
      </w:tblGrid>
      <w:tr w:rsidR="009140CD" w:rsidRPr="009140CD" w14:paraId="1F4981FA" w14:textId="77777777" w:rsidTr="0034026C">
        <w:trPr>
          <w:jc w:val="center"/>
        </w:trPr>
        <w:tc>
          <w:tcPr>
            <w:tcW w:w="4361" w:type="dxa"/>
          </w:tcPr>
          <w:p w14:paraId="422545A6" w14:textId="77777777" w:rsidR="00547DB6" w:rsidRDefault="00547DB6" w:rsidP="00121510">
            <w:pPr>
              <w:overflowPunct w:val="0"/>
              <w:autoSpaceDE w:val="0"/>
              <w:autoSpaceDN w:val="0"/>
              <w:adjustRightInd w:val="0"/>
              <w:spacing w:after="240" w:line="276" w:lineRule="auto"/>
              <w:jc w:val="both"/>
              <w:textAlignment w:val="baseline"/>
              <w:outlineLvl w:val="2"/>
              <w:rPr>
                <w:rFonts w:ascii="Book Antiqua" w:eastAsia="STZhongsong" w:hAnsi="Book Antiqua" w:cs="Times New Roman"/>
                <w:noProof/>
                <w:sz w:val="23"/>
                <w:szCs w:val="23"/>
                <w:lang w:val="hu-HU" w:eastAsia="zh-CN"/>
              </w:rPr>
            </w:pPr>
          </w:p>
          <w:p w14:paraId="35A82113" w14:textId="1455FF06" w:rsidR="000848E4" w:rsidRPr="009140CD" w:rsidRDefault="000848E4" w:rsidP="00121510">
            <w:pPr>
              <w:overflowPunct w:val="0"/>
              <w:autoSpaceDE w:val="0"/>
              <w:autoSpaceDN w:val="0"/>
              <w:adjustRightInd w:val="0"/>
              <w:spacing w:after="240" w:line="276" w:lineRule="auto"/>
              <w:jc w:val="both"/>
              <w:textAlignment w:val="baseline"/>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Kelt: B</w:t>
            </w:r>
            <w:r w:rsidR="00DE22EE" w:rsidRPr="009140CD">
              <w:rPr>
                <w:rFonts w:ascii="Book Antiqua" w:eastAsia="STZhongsong" w:hAnsi="Book Antiqua" w:cs="Times New Roman"/>
                <w:noProof/>
                <w:sz w:val="23"/>
                <w:szCs w:val="23"/>
                <w:lang w:val="hu-HU" w:eastAsia="zh-CN"/>
              </w:rPr>
              <w:t>udapest</w:t>
            </w:r>
            <w:r w:rsidRPr="009140CD">
              <w:rPr>
                <w:rFonts w:ascii="Book Antiqua" w:eastAsia="STZhongsong" w:hAnsi="Book Antiqua" w:cs="Times New Roman"/>
                <w:noProof/>
                <w:sz w:val="23"/>
                <w:szCs w:val="23"/>
                <w:lang w:val="hu-HU" w:eastAsia="zh-CN"/>
              </w:rPr>
              <w:t>, 202</w:t>
            </w:r>
            <w:r w:rsidR="000F7D04">
              <w:rPr>
                <w:rFonts w:ascii="Book Antiqua" w:eastAsia="STZhongsong" w:hAnsi="Book Antiqua" w:cs="Times New Roman"/>
                <w:noProof/>
                <w:sz w:val="23"/>
                <w:szCs w:val="23"/>
                <w:lang w:val="hu-HU" w:eastAsia="zh-CN"/>
              </w:rPr>
              <w:t>6</w:t>
            </w:r>
            <w:r w:rsidRPr="009140CD">
              <w:rPr>
                <w:rFonts w:ascii="Book Antiqua" w:eastAsia="STZhongsong" w:hAnsi="Book Antiqua" w:cs="Times New Roman"/>
                <w:noProof/>
                <w:sz w:val="23"/>
                <w:szCs w:val="23"/>
                <w:lang w:val="hu-HU" w:eastAsia="zh-CN"/>
              </w:rPr>
              <w:t xml:space="preserve">. </w:t>
            </w:r>
          </w:p>
          <w:p w14:paraId="1B3B51F6" w14:textId="12D5F86D" w:rsidR="00BE18DF" w:rsidRPr="009140CD" w:rsidRDefault="00BE18DF" w:rsidP="00121510">
            <w:pPr>
              <w:overflowPunct w:val="0"/>
              <w:autoSpaceDE w:val="0"/>
              <w:autoSpaceDN w:val="0"/>
              <w:adjustRightInd w:val="0"/>
              <w:spacing w:after="240" w:line="276" w:lineRule="auto"/>
              <w:jc w:val="both"/>
              <w:textAlignment w:val="baseline"/>
              <w:outlineLvl w:val="2"/>
              <w:rPr>
                <w:rFonts w:ascii="Book Antiqua" w:eastAsia="STZhongsong" w:hAnsi="Book Antiqua" w:cs="Times New Roman"/>
                <w:b/>
                <w:noProof/>
                <w:sz w:val="23"/>
                <w:szCs w:val="23"/>
                <w:lang w:val="hu-HU" w:eastAsia="zh-CN"/>
              </w:rPr>
            </w:pPr>
          </w:p>
        </w:tc>
        <w:tc>
          <w:tcPr>
            <w:tcW w:w="283" w:type="dxa"/>
            <w:gridSpan w:val="2"/>
          </w:tcPr>
          <w:p w14:paraId="4DC409D5" w14:textId="77777777" w:rsidR="000848E4" w:rsidRPr="009140CD" w:rsidRDefault="000848E4" w:rsidP="00121510">
            <w:pPr>
              <w:overflowPunct w:val="0"/>
              <w:autoSpaceDE w:val="0"/>
              <w:autoSpaceDN w:val="0"/>
              <w:adjustRightInd w:val="0"/>
              <w:spacing w:after="240" w:line="276" w:lineRule="auto"/>
              <w:jc w:val="both"/>
              <w:textAlignment w:val="baseline"/>
              <w:outlineLvl w:val="2"/>
              <w:rPr>
                <w:rFonts w:ascii="Book Antiqua" w:eastAsia="STZhongsong" w:hAnsi="Book Antiqua" w:cs="Times New Roman"/>
                <w:noProof/>
                <w:sz w:val="23"/>
                <w:szCs w:val="23"/>
                <w:lang w:val="hu-HU" w:eastAsia="zh-CN"/>
              </w:rPr>
            </w:pPr>
          </w:p>
        </w:tc>
        <w:tc>
          <w:tcPr>
            <w:tcW w:w="4525" w:type="dxa"/>
          </w:tcPr>
          <w:p w14:paraId="300F0DF6" w14:textId="77777777" w:rsidR="00547DB6" w:rsidRDefault="00547DB6" w:rsidP="00121510">
            <w:pPr>
              <w:overflowPunct w:val="0"/>
              <w:autoSpaceDE w:val="0"/>
              <w:autoSpaceDN w:val="0"/>
              <w:adjustRightInd w:val="0"/>
              <w:spacing w:after="240" w:line="276" w:lineRule="auto"/>
              <w:jc w:val="both"/>
              <w:textAlignment w:val="baseline"/>
              <w:outlineLvl w:val="2"/>
              <w:rPr>
                <w:rFonts w:ascii="Book Antiqua" w:eastAsia="STZhongsong" w:hAnsi="Book Antiqua" w:cs="Times New Roman"/>
                <w:noProof/>
                <w:sz w:val="23"/>
                <w:szCs w:val="23"/>
                <w:lang w:val="hu-HU" w:eastAsia="zh-CN"/>
              </w:rPr>
            </w:pPr>
          </w:p>
          <w:p w14:paraId="74BA0472" w14:textId="77C0872F" w:rsidR="000848E4" w:rsidRPr="009140CD" w:rsidRDefault="000848E4" w:rsidP="00121510">
            <w:pPr>
              <w:overflowPunct w:val="0"/>
              <w:autoSpaceDE w:val="0"/>
              <w:autoSpaceDN w:val="0"/>
              <w:adjustRightInd w:val="0"/>
              <w:spacing w:after="240" w:line="276" w:lineRule="auto"/>
              <w:jc w:val="both"/>
              <w:textAlignment w:val="baseline"/>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Kelt: Budapest, 202</w:t>
            </w:r>
            <w:r w:rsidR="000F7D04">
              <w:rPr>
                <w:rFonts w:ascii="Book Antiqua" w:eastAsia="STZhongsong" w:hAnsi="Book Antiqua" w:cs="Times New Roman"/>
                <w:noProof/>
                <w:sz w:val="23"/>
                <w:szCs w:val="23"/>
                <w:lang w:val="hu-HU" w:eastAsia="zh-CN"/>
              </w:rPr>
              <w:t>6</w:t>
            </w:r>
            <w:r w:rsidRPr="009140CD">
              <w:rPr>
                <w:rFonts w:ascii="Book Antiqua" w:eastAsia="STZhongsong" w:hAnsi="Book Antiqua" w:cs="Times New Roman"/>
                <w:noProof/>
                <w:sz w:val="23"/>
                <w:szCs w:val="23"/>
                <w:lang w:val="hu-HU" w:eastAsia="zh-CN"/>
              </w:rPr>
              <w:t>.</w:t>
            </w:r>
            <w:r w:rsidR="00F132C3" w:rsidRPr="009140CD">
              <w:rPr>
                <w:rFonts w:ascii="Book Antiqua" w:eastAsia="STZhongsong" w:hAnsi="Book Antiqua" w:cs="Times New Roman"/>
                <w:noProof/>
                <w:sz w:val="23"/>
                <w:szCs w:val="23"/>
                <w:lang w:val="hu-HU" w:eastAsia="zh-CN"/>
              </w:rPr>
              <w:t xml:space="preserve"> </w:t>
            </w:r>
          </w:p>
        </w:tc>
      </w:tr>
      <w:tr w:rsidR="009140CD" w:rsidRPr="009140CD" w14:paraId="2AC69331" w14:textId="77777777" w:rsidTr="0034026C">
        <w:trPr>
          <w:trHeight w:val="327"/>
          <w:jc w:val="center"/>
        </w:trPr>
        <w:tc>
          <w:tcPr>
            <w:tcW w:w="4361" w:type="dxa"/>
          </w:tcPr>
          <w:p w14:paraId="0401EEF5" w14:textId="77777777" w:rsidR="000848E4" w:rsidRPr="009140CD" w:rsidRDefault="000848E4"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______________________________</w:t>
            </w:r>
          </w:p>
        </w:tc>
        <w:tc>
          <w:tcPr>
            <w:tcW w:w="283" w:type="dxa"/>
            <w:gridSpan w:val="2"/>
          </w:tcPr>
          <w:p w14:paraId="5938D0E5" w14:textId="77777777" w:rsidR="000848E4" w:rsidRPr="009140CD" w:rsidRDefault="000848E4"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p>
        </w:tc>
        <w:tc>
          <w:tcPr>
            <w:tcW w:w="4525" w:type="dxa"/>
          </w:tcPr>
          <w:p w14:paraId="73B2BB41" w14:textId="77777777" w:rsidR="000848E4" w:rsidRPr="009140CD" w:rsidRDefault="000848E4"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______________________________</w:t>
            </w:r>
          </w:p>
        </w:tc>
      </w:tr>
      <w:tr w:rsidR="009140CD" w:rsidRPr="009140CD" w14:paraId="34CBDDD3" w14:textId="77777777" w:rsidTr="00F41661">
        <w:trPr>
          <w:trHeight w:val="1787"/>
          <w:jc w:val="center"/>
        </w:trPr>
        <w:tc>
          <w:tcPr>
            <w:tcW w:w="4361" w:type="dxa"/>
          </w:tcPr>
          <w:p w14:paraId="0F48B2FD" w14:textId="77777777" w:rsidR="00E15C46" w:rsidRPr="009140CD" w:rsidRDefault="000848E4" w:rsidP="00121510">
            <w:pPr>
              <w:overflowPunct w:val="0"/>
              <w:autoSpaceDE w:val="0"/>
              <w:autoSpaceDN w:val="0"/>
              <w:adjustRightInd w:val="0"/>
              <w:spacing w:after="0" w:line="276" w:lineRule="auto"/>
              <w:jc w:val="center"/>
              <w:textAlignment w:val="baseline"/>
              <w:outlineLvl w:val="2"/>
              <w:rPr>
                <w:rFonts w:ascii="Book Antiqua" w:eastAsia="Times New Roman" w:hAnsi="Book Antiqua"/>
                <w:b/>
                <w:sz w:val="23"/>
                <w:szCs w:val="23"/>
                <w:lang w:val="hu-HU" w:eastAsia="hu-HU"/>
              </w:rPr>
            </w:pPr>
            <w:r w:rsidRPr="009140CD">
              <w:rPr>
                <w:rFonts w:ascii="Book Antiqua" w:eastAsia="STZhongsong" w:hAnsi="Book Antiqua" w:cs="Times New Roman"/>
                <w:b/>
                <w:bCs/>
                <w:noProof/>
                <w:sz w:val="23"/>
                <w:szCs w:val="23"/>
                <w:lang w:val="hu-HU" w:eastAsia="zh-CN"/>
              </w:rPr>
              <w:t xml:space="preserve"> </w:t>
            </w:r>
            <w:r w:rsidR="00DE22EE" w:rsidRPr="009140CD">
              <w:rPr>
                <w:rFonts w:ascii="Book Antiqua" w:eastAsia="Times New Roman" w:hAnsi="Book Antiqua"/>
                <w:b/>
                <w:sz w:val="23"/>
                <w:szCs w:val="23"/>
                <w:lang w:val="hu-HU" w:eastAsia="hu-HU"/>
              </w:rPr>
              <w:t xml:space="preserve">Budapest Főváros XIV. Kerület </w:t>
            </w:r>
          </w:p>
          <w:p w14:paraId="1F098BE8" w14:textId="11CA0C5B" w:rsidR="000848E4" w:rsidRPr="009140CD" w:rsidRDefault="00DE22EE"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bCs/>
                <w:noProof/>
                <w:sz w:val="23"/>
                <w:szCs w:val="23"/>
                <w:lang w:val="hu-HU" w:eastAsia="zh-CN"/>
              </w:rPr>
            </w:pPr>
            <w:r w:rsidRPr="009140CD">
              <w:rPr>
                <w:rFonts w:ascii="Book Antiqua" w:eastAsia="Times New Roman" w:hAnsi="Book Antiqua"/>
                <w:b/>
                <w:sz w:val="23"/>
                <w:szCs w:val="23"/>
                <w:lang w:val="hu-HU" w:eastAsia="hu-HU"/>
              </w:rPr>
              <w:t>Zugló Önkormányzata</w:t>
            </w:r>
          </w:p>
          <w:p w14:paraId="4C48F33C" w14:textId="52FFEEE9" w:rsidR="000848E4" w:rsidRPr="009140CD" w:rsidRDefault="002A22BE" w:rsidP="00121510">
            <w:pPr>
              <w:overflowPunct w:val="0"/>
              <w:autoSpaceDE w:val="0"/>
              <w:autoSpaceDN w:val="0"/>
              <w:adjustRightInd w:val="0"/>
              <w:spacing w:after="0" w:line="276" w:lineRule="auto"/>
              <w:jc w:val="center"/>
              <w:textAlignment w:val="baseline"/>
              <w:outlineLvl w:val="2"/>
              <w:rPr>
                <w:rFonts w:ascii="Book Antiqua" w:hAnsi="Book Antiqua" w:cs="Times New Roman"/>
                <w:b/>
                <w:noProof/>
                <w:sz w:val="23"/>
                <w:szCs w:val="23"/>
                <w:lang w:val="hu-HU"/>
              </w:rPr>
            </w:pPr>
            <w:r w:rsidRPr="009140CD">
              <w:rPr>
                <w:rFonts w:ascii="Book Antiqua" w:hAnsi="Book Antiqua" w:cs="Times New Roman"/>
                <w:b/>
                <w:noProof/>
                <w:sz w:val="23"/>
                <w:szCs w:val="23"/>
                <w:lang w:val="hu-HU"/>
              </w:rPr>
              <w:t>Rózsa András</w:t>
            </w:r>
          </w:p>
          <w:p w14:paraId="3F1C1455" w14:textId="7835F438" w:rsidR="000848E4" w:rsidRPr="009140CD" w:rsidRDefault="000848E4" w:rsidP="009C5893">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9140CD">
              <w:rPr>
                <w:rFonts w:ascii="Book Antiqua" w:hAnsi="Book Antiqua" w:cs="Times New Roman"/>
                <w:noProof/>
                <w:sz w:val="23"/>
                <w:szCs w:val="23"/>
                <w:lang w:val="hu-HU"/>
              </w:rPr>
              <w:t>polgármester</w:t>
            </w:r>
          </w:p>
        </w:tc>
        <w:tc>
          <w:tcPr>
            <w:tcW w:w="283" w:type="dxa"/>
            <w:gridSpan w:val="2"/>
          </w:tcPr>
          <w:p w14:paraId="3344E3DC" w14:textId="77777777" w:rsidR="000848E4" w:rsidRPr="009140CD" w:rsidRDefault="000848E4" w:rsidP="00121510">
            <w:pPr>
              <w:overflowPunct w:val="0"/>
              <w:autoSpaceDE w:val="0"/>
              <w:autoSpaceDN w:val="0"/>
              <w:adjustRightInd w:val="0"/>
              <w:spacing w:after="0" w:line="276" w:lineRule="auto"/>
              <w:jc w:val="both"/>
              <w:textAlignment w:val="baseline"/>
              <w:outlineLvl w:val="2"/>
              <w:rPr>
                <w:rFonts w:ascii="Book Antiqua" w:eastAsia="STZhongsong" w:hAnsi="Book Antiqua" w:cs="Times New Roman"/>
                <w:noProof/>
                <w:sz w:val="23"/>
                <w:szCs w:val="23"/>
                <w:lang w:val="hu-HU" w:eastAsia="zh-CN"/>
              </w:rPr>
            </w:pPr>
          </w:p>
        </w:tc>
        <w:tc>
          <w:tcPr>
            <w:tcW w:w="4525" w:type="dxa"/>
          </w:tcPr>
          <w:p w14:paraId="74E646BC" w14:textId="77777777" w:rsidR="000848E4" w:rsidRPr="009140CD" w:rsidRDefault="000848E4"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eastAsia="zh-CN"/>
              </w:rPr>
            </w:pPr>
            <w:r w:rsidRPr="009140CD">
              <w:rPr>
                <w:rFonts w:ascii="Book Antiqua" w:eastAsia="STZhongsong" w:hAnsi="Book Antiqua" w:cs="Times New Roman"/>
                <w:b/>
                <w:noProof/>
                <w:sz w:val="23"/>
                <w:szCs w:val="23"/>
                <w:lang w:val="hu-HU" w:eastAsia="zh-CN"/>
              </w:rPr>
              <w:t>Építési és Közlekedési Minisztérium</w:t>
            </w:r>
          </w:p>
          <w:p w14:paraId="41349601" w14:textId="77777777" w:rsidR="000848E4" w:rsidRPr="009140CD" w:rsidRDefault="000848E4"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rPr>
            </w:pPr>
            <w:r w:rsidRPr="009140CD">
              <w:rPr>
                <w:rFonts w:ascii="Book Antiqua" w:eastAsia="STZhongsong" w:hAnsi="Book Antiqua" w:cs="Times New Roman"/>
                <w:b/>
                <w:noProof/>
                <w:sz w:val="23"/>
                <w:szCs w:val="23"/>
                <w:lang w:val="hu-HU" w:eastAsia="zh-CN"/>
              </w:rPr>
              <w:t>Kondrik Kornél Péter</w:t>
            </w:r>
          </w:p>
          <w:p w14:paraId="24B7884A" w14:textId="77777777" w:rsidR="00947DF1" w:rsidRPr="009140CD" w:rsidRDefault="00B70AD6"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noProof/>
                <w:sz w:val="23"/>
                <w:szCs w:val="23"/>
                <w:lang w:val="hu-HU" w:eastAsia="zh-CN"/>
              </w:rPr>
            </w:pPr>
            <w:r w:rsidRPr="009140CD">
              <w:rPr>
                <w:rFonts w:ascii="Book Antiqua" w:eastAsia="STZhongsong" w:hAnsi="Book Antiqua" w:cs="Times New Roman"/>
                <w:noProof/>
                <w:sz w:val="23"/>
                <w:szCs w:val="23"/>
                <w:lang w:val="hu-HU" w:eastAsia="zh-CN"/>
              </w:rPr>
              <w:t>gazdasági ügyekért</w:t>
            </w:r>
            <w:r w:rsidR="00947DF1" w:rsidRPr="009140CD">
              <w:rPr>
                <w:rFonts w:ascii="Book Antiqua" w:eastAsia="STZhongsong" w:hAnsi="Book Antiqua" w:cs="Times New Roman"/>
                <w:noProof/>
                <w:sz w:val="23"/>
                <w:szCs w:val="23"/>
                <w:lang w:val="hu-HU" w:eastAsia="zh-CN"/>
              </w:rPr>
              <w:t xml:space="preserve"> </w:t>
            </w:r>
            <w:r w:rsidR="000848E4" w:rsidRPr="009140CD">
              <w:rPr>
                <w:rFonts w:ascii="Book Antiqua" w:eastAsia="STZhongsong" w:hAnsi="Book Antiqua" w:cs="Times New Roman"/>
                <w:noProof/>
                <w:sz w:val="23"/>
                <w:szCs w:val="23"/>
                <w:lang w:val="hu-HU" w:eastAsia="zh-CN"/>
              </w:rPr>
              <w:t xml:space="preserve">felelős </w:t>
            </w:r>
          </w:p>
          <w:p w14:paraId="196B7A02" w14:textId="17EAC5EB" w:rsidR="000848E4" w:rsidRPr="009140CD" w:rsidRDefault="000848E4" w:rsidP="00121510">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eastAsia="zh-CN"/>
              </w:rPr>
            </w:pPr>
            <w:r w:rsidRPr="009140CD">
              <w:rPr>
                <w:rFonts w:ascii="Book Antiqua" w:eastAsia="STZhongsong" w:hAnsi="Book Antiqua" w:cs="Times New Roman"/>
                <w:noProof/>
                <w:sz w:val="23"/>
                <w:szCs w:val="23"/>
                <w:lang w:val="hu-HU" w:eastAsia="zh-CN"/>
              </w:rPr>
              <w:t xml:space="preserve">helyettes államtitkár </w:t>
            </w:r>
          </w:p>
          <w:p w14:paraId="4B3469CE" w14:textId="77777777" w:rsidR="000848E4" w:rsidRPr="009140CD" w:rsidRDefault="000848E4" w:rsidP="00121510">
            <w:pPr>
              <w:overflowPunct w:val="0"/>
              <w:autoSpaceDE w:val="0"/>
              <w:autoSpaceDN w:val="0"/>
              <w:adjustRightInd w:val="0"/>
              <w:spacing w:after="0" w:line="276" w:lineRule="auto"/>
              <w:jc w:val="both"/>
              <w:textAlignment w:val="baseline"/>
              <w:outlineLvl w:val="2"/>
              <w:rPr>
                <w:rFonts w:ascii="Book Antiqua" w:eastAsia="STZhongsong" w:hAnsi="Book Antiqua" w:cs="Times New Roman"/>
                <w:noProof/>
                <w:sz w:val="23"/>
                <w:szCs w:val="23"/>
                <w:lang w:val="hu-HU" w:eastAsia="zh-CN"/>
              </w:rPr>
            </w:pPr>
          </w:p>
        </w:tc>
      </w:tr>
      <w:tr w:rsidR="004333E4" w:rsidRPr="009140CD" w14:paraId="189B6F3C" w14:textId="77777777" w:rsidTr="0034026C">
        <w:trPr>
          <w:trHeight w:val="1176"/>
          <w:jc w:val="center"/>
        </w:trPr>
        <w:tc>
          <w:tcPr>
            <w:tcW w:w="4584" w:type="dxa"/>
            <w:gridSpan w:val="2"/>
          </w:tcPr>
          <w:p w14:paraId="6E2E267C" w14:textId="77777777" w:rsidR="000848E4" w:rsidRPr="009140CD" w:rsidRDefault="000848E4" w:rsidP="00121510">
            <w:pPr>
              <w:keepNext/>
              <w:spacing w:after="0" w:line="276" w:lineRule="auto"/>
              <w:rPr>
                <w:rFonts w:ascii="Book Antiqua" w:eastAsia="Times New Roman" w:hAnsi="Book Antiqua" w:cs="Times New Roman"/>
                <w:noProof/>
                <w:sz w:val="23"/>
                <w:szCs w:val="23"/>
                <w:lang w:val="hu-HU" w:eastAsia="hu-HU"/>
              </w:rPr>
            </w:pPr>
            <w:r w:rsidRPr="009140CD">
              <w:rPr>
                <w:rFonts w:ascii="Book Antiqua" w:eastAsia="Times New Roman" w:hAnsi="Book Antiqua" w:cs="Times New Roman"/>
                <w:noProof/>
                <w:sz w:val="23"/>
                <w:szCs w:val="23"/>
                <w:lang w:val="hu-HU" w:eastAsia="hu-HU"/>
              </w:rPr>
              <w:lastRenderedPageBreak/>
              <w:t>Ellenjegyzem:</w:t>
            </w:r>
          </w:p>
          <w:p w14:paraId="7B875862" w14:textId="1E696D06" w:rsidR="000848E4" w:rsidRPr="009140CD" w:rsidRDefault="000848E4" w:rsidP="00121510">
            <w:pPr>
              <w:keepNext/>
              <w:spacing w:after="0" w:line="276" w:lineRule="auto"/>
              <w:rPr>
                <w:rFonts w:ascii="Book Antiqua" w:eastAsia="Times New Roman" w:hAnsi="Book Antiqua" w:cs="Times New Roman"/>
                <w:noProof/>
                <w:sz w:val="23"/>
                <w:szCs w:val="23"/>
                <w:lang w:val="hu-HU" w:eastAsia="hu-HU"/>
              </w:rPr>
            </w:pPr>
            <w:r w:rsidRPr="009140CD">
              <w:rPr>
                <w:rFonts w:ascii="Book Antiqua" w:eastAsia="Times New Roman" w:hAnsi="Book Antiqua" w:cs="Times New Roman"/>
                <w:noProof/>
                <w:sz w:val="23"/>
                <w:szCs w:val="23"/>
                <w:lang w:val="hu-HU" w:eastAsia="hu-HU"/>
              </w:rPr>
              <w:t>B</w:t>
            </w:r>
            <w:r w:rsidR="00DE22EE" w:rsidRPr="009140CD">
              <w:rPr>
                <w:rFonts w:ascii="Book Antiqua" w:eastAsia="Times New Roman" w:hAnsi="Book Antiqua" w:cs="Times New Roman"/>
                <w:noProof/>
                <w:sz w:val="23"/>
                <w:szCs w:val="23"/>
                <w:lang w:val="hu-HU" w:eastAsia="hu-HU"/>
              </w:rPr>
              <w:t>udapest</w:t>
            </w:r>
            <w:r w:rsidRPr="009140CD">
              <w:rPr>
                <w:rFonts w:ascii="Book Antiqua" w:eastAsia="Times New Roman" w:hAnsi="Book Antiqua" w:cs="Times New Roman"/>
                <w:noProof/>
                <w:sz w:val="23"/>
                <w:szCs w:val="23"/>
                <w:lang w:val="hu-HU" w:eastAsia="hu-HU"/>
              </w:rPr>
              <w:t>, 202</w:t>
            </w:r>
            <w:r w:rsidR="000F7D04">
              <w:rPr>
                <w:rFonts w:ascii="Book Antiqua" w:eastAsia="Times New Roman" w:hAnsi="Book Antiqua" w:cs="Times New Roman"/>
                <w:noProof/>
                <w:sz w:val="23"/>
                <w:szCs w:val="23"/>
                <w:lang w:val="hu-HU" w:eastAsia="hu-HU"/>
              </w:rPr>
              <w:t>6</w:t>
            </w:r>
            <w:r w:rsidRPr="009140CD">
              <w:rPr>
                <w:rFonts w:ascii="Book Antiqua" w:eastAsia="Times New Roman" w:hAnsi="Book Antiqua" w:cs="Times New Roman"/>
                <w:noProof/>
                <w:sz w:val="23"/>
                <w:szCs w:val="23"/>
                <w:lang w:val="hu-HU" w:eastAsia="hu-HU"/>
              </w:rPr>
              <w:t>.</w:t>
            </w:r>
            <w:r w:rsidR="00F132C3" w:rsidRPr="009140CD">
              <w:rPr>
                <w:rFonts w:ascii="Book Antiqua" w:eastAsia="Times New Roman" w:hAnsi="Book Antiqua" w:cs="Times New Roman"/>
                <w:noProof/>
                <w:sz w:val="23"/>
                <w:szCs w:val="23"/>
                <w:lang w:val="hu-HU" w:eastAsia="hu-HU"/>
              </w:rPr>
              <w:t xml:space="preserve"> </w:t>
            </w:r>
          </w:p>
          <w:p w14:paraId="125692D4" w14:textId="0E09A794" w:rsidR="000848E4" w:rsidRPr="009140CD" w:rsidRDefault="000848E4" w:rsidP="00121510">
            <w:pPr>
              <w:keepNext/>
              <w:spacing w:after="0" w:line="276" w:lineRule="auto"/>
              <w:rPr>
                <w:rFonts w:ascii="Book Antiqua" w:eastAsia="Times New Roman" w:hAnsi="Book Antiqua" w:cs="Times New Roman"/>
                <w:noProof/>
                <w:sz w:val="23"/>
                <w:szCs w:val="23"/>
                <w:lang w:val="hu-HU" w:eastAsia="hu-HU"/>
              </w:rPr>
            </w:pPr>
          </w:p>
          <w:p w14:paraId="236E8BCB" w14:textId="77777777" w:rsidR="00BE18DF" w:rsidRPr="009140CD" w:rsidRDefault="00BE18DF" w:rsidP="00121510">
            <w:pPr>
              <w:keepNext/>
              <w:spacing w:after="0" w:line="276" w:lineRule="auto"/>
              <w:rPr>
                <w:rFonts w:ascii="Book Antiqua" w:eastAsia="Times New Roman" w:hAnsi="Book Antiqua" w:cs="Times New Roman"/>
                <w:noProof/>
                <w:sz w:val="23"/>
                <w:szCs w:val="23"/>
                <w:lang w:val="hu-HU" w:eastAsia="hu-HU"/>
              </w:rPr>
            </w:pPr>
          </w:p>
          <w:p w14:paraId="2E9023BE" w14:textId="676A87C1" w:rsidR="00DE22EE" w:rsidRPr="009140CD" w:rsidRDefault="000848E4" w:rsidP="000F7D04">
            <w:pPr>
              <w:keepNext/>
              <w:spacing w:after="0" w:line="276" w:lineRule="auto"/>
              <w:rPr>
                <w:rFonts w:ascii="Book Antiqua" w:eastAsia="Times New Roman" w:hAnsi="Book Antiqua" w:cs="Times New Roman"/>
                <w:bCs/>
                <w:noProof/>
                <w:sz w:val="23"/>
                <w:szCs w:val="23"/>
                <w:lang w:val="hu-HU" w:eastAsia="hu-HU"/>
              </w:rPr>
            </w:pPr>
            <w:r w:rsidRPr="009140CD">
              <w:rPr>
                <w:rFonts w:ascii="Book Antiqua" w:eastAsia="Times New Roman" w:hAnsi="Book Antiqua" w:cs="Times New Roman"/>
                <w:noProof/>
                <w:sz w:val="23"/>
                <w:szCs w:val="23"/>
                <w:lang w:val="hu-HU" w:eastAsia="hu-HU"/>
              </w:rPr>
              <w:t>___________________________________</w:t>
            </w:r>
          </w:p>
          <w:p w14:paraId="6AB7F0C2" w14:textId="2672B20A" w:rsidR="000848E4" w:rsidRPr="009140CD" w:rsidRDefault="002A65E1" w:rsidP="00121510">
            <w:pPr>
              <w:keepNext/>
              <w:spacing w:after="0" w:line="276" w:lineRule="auto"/>
              <w:jc w:val="center"/>
              <w:rPr>
                <w:rFonts w:ascii="Book Antiqua" w:hAnsi="Book Antiqua" w:cs="Times New Roman"/>
                <w:b/>
                <w:sz w:val="23"/>
                <w:szCs w:val="23"/>
                <w:lang w:val="hu-HU"/>
              </w:rPr>
            </w:pPr>
            <w:r w:rsidRPr="009140CD">
              <w:rPr>
                <w:rFonts w:ascii="Book Antiqua" w:hAnsi="Book Antiqua" w:cs="Times New Roman"/>
                <w:b/>
                <w:sz w:val="23"/>
                <w:szCs w:val="23"/>
                <w:lang w:val="hu-HU"/>
              </w:rPr>
              <w:t>dr. Lehoczky Balázs</w:t>
            </w:r>
          </w:p>
          <w:p w14:paraId="2D9C4048" w14:textId="6592D547" w:rsidR="000848E4" w:rsidRPr="009140CD" w:rsidRDefault="002A65E1" w:rsidP="00121510">
            <w:pPr>
              <w:keepNext/>
              <w:spacing w:after="0" w:line="276" w:lineRule="auto"/>
              <w:jc w:val="center"/>
              <w:rPr>
                <w:rFonts w:ascii="Book Antiqua" w:hAnsi="Book Antiqua" w:cs="Times New Roman"/>
                <w:sz w:val="23"/>
                <w:szCs w:val="23"/>
                <w:lang w:val="hu-HU"/>
              </w:rPr>
            </w:pPr>
            <w:r w:rsidRPr="009140CD">
              <w:rPr>
                <w:rFonts w:ascii="Book Antiqua" w:hAnsi="Book Antiqua" w:cs="Times New Roman"/>
                <w:sz w:val="23"/>
                <w:szCs w:val="23"/>
                <w:lang w:val="hu-HU"/>
              </w:rPr>
              <w:t>jegyző</w:t>
            </w:r>
          </w:p>
          <w:p w14:paraId="52957541" w14:textId="77777777" w:rsidR="00F103EB" w:rsidRPr="009140CD" w:rsidRDefault="00F103EB" w:rsidP="00F41661">
            <w:pPr>
              <w:keepNext/>
              <w:spacing w:after="0" w:line="276" w:lineRule="auto"/>
              <w:rPr>
                <w:rFonts w:ascii="Book Antiqua" w:eastAsia="Times New Roman" w:hAnsi="Book Antiqua" w:cs="Times New Roman"/>
                <w:bCs/>
                <w:noProof/>
                <w:sz w:val="23"/>
                <w:szCs w:val="23"/>
                <w:lang w:val="hu-HU" w:eastAsia="hu-HU"/>
              </w:rPr>
            </w:pPr>
          </w:p>
          <w:p w14:paraId="5E5AE305" w14:textId="77777777" w:rsidR="000848E4" w:rsidRDefault="000848E4" w:rsidP="00F41661">
            <w:pPr>
              <w:keepNext/>
              <w:spacing w:after="0" w:line="276" w:lineRule="auto"/>
              <w:rPr>
                <w:rFonts w:ascii="Book Antiqua" w:eastAsia="Times New Roman" w:hAnsi="Book Antiqua" w:cs="Times New Roman"/>
                <w:bCs/>
                <w:noProof/>
                <w:sz w:val="23"/>
                <w:szCs w:val="23"/>
                <w:lang w:val="hu-HU" w:eastAsia="hu-HU"/>
              </w:rPr>
            </w:pPr>
          </w:p>
          <w:p w14:paraId="428E1CE7" w14:textId="77777777" w:rsidR="000F7D04" w:rsidRDefault="000F7D04" w:rsidP="00F41661">
            <w:pPr>
              <w:keepNext/>
              <w:spacing w:after="0" w:line="276" w:lineRule="auto"/>
              <w:rPr>
                <w:rFonts w:ascii="Book Antiqua" w:eastAsia="Times New Roman" w:hAnsi="Book Antiqua" w:cs="Times New Roman"/>
                <w:bCs/>
                <w:noProof/>
                <w:sz w:val="23"/>
                <w:szCs w:val="23"/>
                <w:lang w:val="hu-HU" w:eastAsia="hu-HU"/>
              </w:rPr>
            </w:pPr>
          </w:p>
          <w:p w14:paraId="354988B0" w14:textId="77777777" w:rsidR="000F7D04" w:rsidRPr="009140CD" w:rsidRDefault="000F7D04" w:rsidP="00F41661">
            <w:pPr>
              <w:keepNext/>
              <w:spacing w:after="0" w:line="276" w:lineRule="auto"/>
              <w:rPr>
                <w:rFonts w:ascii="Book Antiqua" w:eastAsia="Times New Roman" w:hAnsi="Book Antiqua" w:cs="Times New Roman"/>
                <w:bCs/>
                <w:noProof/>
                <w:sz w:val="23"/>
                <w:szCs w:val="23"/>
                <w:lang w:val="hu-HU" w:eastAsia="hu-HU"/>
              </w:rPr>
            </w:pPr>
          </w:p>
          <w:p w14:paraId="5FC420FD" w14:textId="77777777" w:rsidR="000848E4" w:rsidRPr="009140CD" w:rsidRDefault="000848E4" w:rsidP="00121510">
            <w:pPr>
              <w:keepNext/>
              <w:spacing w:after="0" w:line="276" w:lineRule="auto"/>
              <w:jc w:val="both"/>
              <w:rPr>
                <w:rFonts w:ascii="Book Antiqua" w:eastAsia="Times New Roman" w:hAnsi="Book Antiqua" w:cs="Times New Roman"/>
                <w:bCs/>
                <w:noProof/>
                <w:sz w:val="23"/>
                <w:szCs w:val="23"/>
                <w:lang w:val="hu-HU" w:eastAsia="hu-HU"/>
              </w:rPr>
            </w:pPr>
            <w:r w:rsidRPr="009140CD">
              <w:rPr>
                <w:rFonts w:ascii="Book Antiqua" w:eastAsia="Times New Roman" w:hAnsi="Book Antiqua" w:cs="Times New Roman"/>
                <w:bCs/>
                <w:noProof/>
                <w:sz w:val="23"/>
                <w:szCs w:val="23"/>
                <w:lang w:val="hu-HU" w:eastAsia="hu-HU"/>
              </w:rPr>
              <w:t>Pénzügyileg ellenjegyzem:</w:t>
            </w:r>
          </w:p>
          <w:p w14:paraId="02327284" w14:textId="4D883C9F" w:rsidR="000848E4" w:rsidRPr="009140CD" w:rsidRDefault="00C752A6" w:rsidP="00121510">
            <w:pPr>
              <w:keepNext/>
              <w:spacing w:after="0" w:line="276" w:lineRule="auto"/>
              <w:jc w:val="both"/>
              <w:rPr>
                <w:rFonts w:ascii="Book Antiqua" w:eastAsia="Times New Roman" w:hAnsi="Book Antiqua" w:cs="Times New Roman"/>
                <w:noProof/>
                <w:sz w:val="23"/>
                <w:szCs w:val="23"/>
                <w:lang w:val="hu-HU" w:eastAsia="hu-HU"/>
              </w:rPr>
            </w:pPr>
            <w:r w:rsidRPr="009140CD">
              <w:rPr>
                <w:rFonts w:ascii="Book Antiqua" w:eastAsia="Times New Roman" w:hAnsi="Book Antiqua" w:cs="Times New Roman"/>
                <w:noProof/>
                <w:sz w:val="23"/>
                <w:szCs w:val="23"/>
                <w:lang w:val="hu-HU" w:eastAsia="hu-HU"/>
              </w:rPr>
              <w:t>Budapest</w:t>
            </w:r>
            <w:r w:rsidR="000848E4" w:rsidRPr="009140CD">
              <w:rPr>
                <w:rFonts w:ascii="Book Antiqua" w:eastAsia="Times New Roman" w:hAnsi="Book Antiqua" w:cs="Times New Roman"/>
                <w:noProof/>
                <w:sz w:val="23"/>
                <w:szCs w:val="23"/>
                <w:lang w:val="hu-HU" w:eastAsia="hu-HU"/>
              </w:rPr>
              <w:t>, 202</w:t>
            </w:r>
            <w:r w:rsidR="000F7D04">
              <w:rPr>
                <w:rFonts w:ascii="Book Antiqua" w:eastAsia="Times New Roman" w:hAnsi="Book Antiqua" w:cs="Times New Roman"/>
                <w:noProof/>
                <w:sz w:val="23"/>
                <w:szCs w:val="23"/>
                <w:lang w:val="hu-HU" w:eastAsia="hu-HU"/>
              </w:rPr>
              <w:t>6</w:t>
            </w:r>
            <w:r w:rsidR="000848E4" w:rsidRPr="009140CD">
              <w:rPr>
                <w:rFonts w:ascii="Book Antiqua" w:eastAsia="Times New Roman" w:hAnsi="Book Antiqua" w:cs="Times New Roman"/>
                <w:noProof/>
                <w:sz w:val="23"/>
                <w:szCs w:val="23"/>
                <w:lang w:val="hu-HU" w:eastAsia="hu-HU"/>
              </w:rPr>
              <w:t>.</w:t>
            </w:r>
            <w:r w:rsidR="00F132C3" w:rsidRPr="009140CD">
              <w:rPr>
                <w:rFonts w:ascii="Book Antiqua" w:eastAsia="Times New Roman" w:hAnsi="Book Antiqua" w:cs="Times New Roman"/>
                <w:noProof/>
                <w:sz w:val="23"/>
                <w:szCs w:val="23"/>
                <w:lang w:val="hu-HU" w:eastAsia="hu-HU"/>
              </w:rPr>
              <w:t xml:space="preserve"> </w:t>
            </w:r>
          </w:p>
          <w:p w14:paraId="645FD4F1" w14:textId="59F7D144" w:rsidR="000848E4" w:rsidRPr="009140CD" w:rsidRDefault="000848E4" w:rsidP="00121510">
            <w:pPr>
              <w:keepNext/>
              <w:spacing w:after="0" w:line="276" w:lineRule="auto"/>
              <w:jc w:val="center"/>
              <w:rPr>
                <w:rFonts w:ascii="Book Antiqua" w:eastAsia="Times New Roman" w:hAnsi="Book Antiqua" w:cs="Times New Roman"/>
                <w:noProof/>
                <w:sz w:val="23"/>
                <w:szCs w:val="23"/>
                <w:lang w:val="hu-HU" w:eastAsia="hu-HU"/>
              </w:rPr>
            </w:pPr>
          </w:p>
          <w:p w14:paraId="5B5EB2F4" w14:textId="77777777" w:rsidR="00F41661" w:rsidRPr="009140CD" w:rsidRDefault="00F41661" w:rsidP="00121510">
            <w:pPr>
              <w:keepNext/>
              <w:spacing w:after="0" w:line="276" w:lineRule="auto"/>
              <w:jc w:val="center"/>
              <w:rPr>
                <w:rFonts w:ascii="Book Antiqua" w:eastAsia="Times New Roman" w:hAnsi="Book Antiqua" w:cs="Times New Roman"/>
                <w:noProof/>
                <w:sz w:val="23"/>
                <w:szCs w:val="23"/>
                <w:lang w:val="hu-HU" w:eastAsia="hu-HU"/>
              </w:rPr>
            </w:pPr>
          </w:p>
          <w:p w14:paraId="0010FD4D" w14:textId="77777777" w:rsidR="000848E4" w:rsidRPr="009140CD" w:rsidRDefault="000848E4" w:rsidP="00121510">
            <w:pPr>
              <w:keepNext/>
              <w:overflowPunct w:val="0"/>
              <w:autoSpaceDE w:val="0"/>
              <w:autoSpaceDN w:val="0"/>
              <w:adjustRightInd w:val="0"/>
              <w:spacing w:after="0" w:line="276" w:lineRule="auto"/>
              <w:textAlignment w:val="baseline"/>
              <w:rPr>
                <w:rFonts w:ascii="Book Antiqua" w:eastAsia="Times New Roman" w:hAnsi="Book Antiqua" w:cs="Times New Roman"/>
                <w:b/>
                <w:noProof/>
                <w:sz w:val="23"/>
                <w:szCs w:val="23"/>
                <w:lang w:val="hu-HU" w:eastAsia="hu-HU"/>
              </w:rPr>
            </w:pPr>
            <w:r w:rsidRPr="009140CD">
              <w:rPr>
                <w:rFonts w:ascii="Book Antiqua" w:eastAsia="Times New Roman" w:hAnsi="Book Antiqua" w:cs="Times New Roman"/>
                <w:noProof/>
                <w:sz w:val="23"/>
                <w:szCs w:val="23"/>
                <w:lang w:val="hu-HU" w:eastAsia="hu-HU"/>
              </w:rPr>
              <w:t>____________________________________</w:t>
            </w:r>
          </w:p>
          <w:p w14:paraId="3DACF46F" w14:textId="77777777" w:rsidR="00E15C46" w:rsidRPr="009140CD" w:rsidRDefault="002A22BE" w:rsidP="002A22BE">
            <w:pPr>
              <w:keepNext/>
              <w:spacing w:after="0" w:line="276" w:lineRule="auto"/>
              <w:jc w:val="center"/>
              <w:rPr>
                <w:rFonts w:ascii="Book Antiqua" w:eastAsia="Times New Roman" w:hAnsi="Book Antiqua"/>
                <w:b/>
                <w:sz w:val="23"/>
                <w:szCs w:val="23"/>
                <w:lang w:val="hu-HU" w:eastAsia="hu-HU"/>
              </w:rPr>
            </w:pPr>
            <w:r w:rsidRPr="009140CD">
              <w:rPr>
                <w:rFonts w:ascii="Book Antiqua" w:eastAsia="Times New Roman" w:hAnsi="Book Antiqua"/>
                <w:b/>
                <w:sz w:val="23"/>
                <w:szCs w:val="23"/>
                <w:lang w:val="hu-HU" w:eastAsia="hu-HU"/>
              </w:rPr>
              <w:t xml:space="preserve">Budapest Főváros XIV. Kerület </w:t>
            </w:r>
          </w:p>
          <w:p w14:paraId="2C27BB90" w14:textId="5FE05F18" w:rsidR="002A22BE" w:rsidRPr="009140CD" w:rsidRDefault="002A22BE" w:rsidP="002A22BE">
            <w:pPr>
              <w:keepNext/>
              <w:spacing w:after="0" w:line="276" w:lineRule="auto"/>
              <w:jc w:val="center"/>
              <w:rPr>
                <w:rFonts w:ascii="Book Antiqua" w:eastAsia="Times New Roman" w:hAnsi="Book Antiqua" w:cs="Times New Roman"/>
                <w:bCs/>
                <w:noProof/>
                <w:sz w:val="23"/>
                <w:szCs w:val="23"/>
                <w:lang w:val="hu-HU" w:eastAsia="hu-HU"/>
              </w:rPr>
            </w:pPr>
            <w:r w:rsidRPr="009140CD">
              <w:rPr>
                <w:rFonts w:ascii="Book Antiqua" w:eastAsia="Times New Roman" w:hAnsi="Book Antiqua"/>
                <w:b/>
                <w:sz w:val="23"/>
                <w:szCs w:val="23"/>
                <w:lang w:val="hu-HU" w:eastAsia="hu-HU"/>
              </w:rPr>
              <w:t>Zugló Önkormányzata</w:t>
            </w:r>
            <w:r w:rsidRPr="009140CD">
              <w:rPr>
                <w:rFonts w:ascii="Book Antiqua" w:eastAsia="Times New Roman" w:hAnsi="Book Antiqua" w:cs="Times New Roman"/>
                <w:bCs/>
                <w:noProof/>
                <w:sz w:val="23"/>
                <w:szCs w:val="23"/>
                <w:lang w:val="hu-HU" w:eastAsia="hu-HU"/>
              </w:rPr>
              <w:t xml:space="preserve"> </w:t>
            </w:r>
          </w:p>
          <w:p w14:paraId="68E5C6C2" w14:textId="4E79411D" w:rsidR="000848E4" w:rsidRPr="009140CD" w:rsidRDefault="002A65E1" w:rsidP="00121510">
            <w:pPr>
              <w:keepNext/>
              <w:spacing w:after="0" w:line="276" w:lineRule="auto"/>
              <w:jc w:val="center"/>
              <w:rPr>
                <w:rFonts w:ascii="Book Antiqua" w:hAnsi="Book Antiqua" w:cs="Times New Roman"/>
                <w:b/>
                <w:sz w:val="23"/>
                <w:szCs w:val="23"/>
                <w:lang w:val="hu-HU"/>
              </w:rPr>
            </w:pPr>
            <w:r w:rsidRPr="009140CD">
              <w:rPr>
                <w:rFonts w:ascii="Book Antiqua" w:hAnsi="Book Antiqua" w:cs="Times New Roman"/>
                <w:b/>
                <w:sz w:val="23"/>
                <w:szCs w:val="23"/>
                <w:lang w:val="hu-HU"/>
              </w:rPr>
              <w:t>Szegvári Etelka</w:t>
            </w:r>
          </w:p>
          <w:p w14:paraId="5206E04F" w14:textId="26A64915" w:rsidR="000848E4" w:rsidRPr="009140CD" w:rsidRDefault="008A72AF" w:rsidP="00121510">
            <w:pPr>
              <w:keepNext/>
              <w:spacing w:after="0" w:line="276" w:lineRule="auto"/>
              <w:jc w:val="center"/>
              <w:rPr>
                <w:rFonts w:ascii="Book Antiqua" w:eastAsia="Times New Roman" w:hAnsi="Book Antiqua" w:cs="Times New Roman"/>
                <w:noProof/>
                <w:sz w:val="23"/>
                <w:szCs w:val="23"/>
                <w:lang w:val="hu-HU" w:eastAsia="hu-HU"/>
              </w:rPr>
            </w:pPr>
            <w:r w:rsidRPr="009140CD">
              <w:rPr>
                <w:rFonts w:ascii="Book Antiqua" w:eastAsia="Times New Roman" w:hAnsi="Book Antiqua" w:cs="Times New Roman"/>
                <w:noProof/>
                <w:sz w:val="23"/>
                <w:szCs w:val="23"/>
                <w:lang w:val="hu-HU" w:eastAsia="hu-HU"/>
              </w:rPr>
              <w:t>főosztályvezető</w:t>
            </w:r>
          </w:p>
        </w:tc>
        <w:tc>
          <w:tcPr>
            <w:tcW w:w="4585" w:type="dxa"/>
            <w:gridSpan w:val="2"/>
          </w:tcPr>
          <w:p w14:paraId="6CD81CC0" w14:textId="77777777" w:rsidR="000848E4" w:rsidRPr="009140CD" w:rsidRDefault="000848E4" w:rsidP="00121510">
            <w:pPr>
              <w:adjustRightInd w:val="0"/>
              <w:spacing w:after="0" w:line="276" w:lineRule="auto"/>
              <w:rPr>
                <w:rFonts w:ascii="Book Antiqua" w:eastAsia="STZhongsong" w:hAnsi="Book Antiqua" w:cs="Times New Roman"/>
                <w:sz w:val="23"/>
                <w:szCs w:val="23"/>
                <w:lang w:val="hu-HU" w:eastAsia="zh-CN"/>
              </w:rPr>
            </w:pPr>
            <w:r w:rsidRPr="009140CD">
              <w:rPr>
                <w:rFonts w:ascii="Book Antiqua" w:eastAsia="STZhongsong" w:hAnsi="Book Antiqua" w:cs="Times New Roman"/>
                <w:sz w:val="23"/>
                <w:szCs w:val="23"/>
                <w:lang w:val="hu-HU" w:eastAsia="zh-CN"/>
              </w:rPr>
              <w:t xml:space="preserve">Jogi megfelelőséget tanúsítom: </w:t>
            </w:r>
          </w:p>
          <w:p w14:paraId="39D3DABA" w14:textId="7E8A7780" w:rsidR="000848E4" w:rsidRPr="009140CD" w:rsidRDefault="000848E4" w:rsidP="00121510">
            <w:pPr>
              <w:keepNext/>
              <w:spacing w:after="0" w:line="276" w:lineRule="auto"/>
              <w:rPr>
                <w:rFonts w:ascii="Book Antiqua" w:eastAsia="STZhongsong" w:hAnsi="Book Antiqua" w:cs="Times New Roman"/>
                <w:sz w:val="23"/>
                <w:szCs w:val="23"/>
                <w:lang w:val="hu-HU" w:eastAsia="zh-CN"/>
              </w:rPr>
            </w:pPr>
            <w:r w:rsidRPr="009140CD">
              <w:rPr>
                <w:rFonts w:ascii="Book Antiqua" w:eastAsia="STZhongsong" w:hAnsi="Book Antiqua" w:cs="Times New Roman"/>
                <w:sz w:val="23"/>
                <w:szCs w:val="23"/>
                <w:lang w:val="hu-HU" w:eastAsia="zh-CN"/>
              </w:rPr>
              <w:t>Budapest, 202</w:t>
            </w:r>
            <w:r w:rsidR="000F7D04">
              <w:rPr>
                <w:rFonts w:ascii="Book Antiqua" w:eastAsia="STZhongsong" w:hAnsi="Book Antiqua" w:cs="Times New Roman"/>
                <w:sz w:val="23"/>
                <w:szCs w:val="23"/>
                <w:lang w:val="hu-HU" w:eastAsia="zh-CN"/>
              </w:rPr>
              <w:t>6</w:t>
            </w:r>
            <w:r w:rsidRPr="009140CD">
              <w:rPr>
                <w:rFonts w:ascii="Book Antiqua" w:eastAsia="STZhongsong" w:hAnsi="Book Antiqua" w:cs="Times New Roman"/>
                <w:sz w:val="23"/>
                <w:szCs w:val="23"/>
                <w:lang w:val="hu-HU" w:eastAsia="zh-CN"/>
              </w:rPr>
              <w:t>.</w:t>
            </w:r>
            <w:r w:rsidR="00F132C3" w:rsidRPr="009140CD">
              <w:rPr>
                <w:rFonts w:ascii="Book Antiqua" w:eastAsia="STZhongsong" w:hAnsi="Book Antiqua" w:cs="Times New Roman"/>
                <w:sz w:val="23"/>
                <w:szCs w:val="23"/>
                <w:lang w:val="hu-HU" w:eastAsia="zh-CN"/>
              </w:rPr>
              <w:t xml:space="preserve"> </w:t>
            </w:r>
          </w:p>
          <w:p w14:paraId="0F7AD77B" w14:textId="62F5B8F8" w:rsidR="000848E4" w:rsidRPr="009140CD" w:rsidRDefault="000848E4" w:rsidP="00121510">
            <w:pPr>
              <w:keepNext/>
              <w:spacing w:after="0" w:line="276" w:lineRule="auto"/>
              <w:rPr>
                <w:rFonts w:ascii="Book Antiqua" w:eastAsia="STZhongsong" w:hAnsi="Book Antiqua" w:cs="Times New Roman"/>
                <w:sz w:val="23"/>
                <w:szCs w:val="23"/>
                <w:lang w:val="hu-HU" w:eastAsia="zh-CN"/>
              </w:rPr>
            </w:pPr>
          </w:p>
          <w:p w14:paraId="07C5F437" w14:textId="77777777" w:rsidR="00BE18DF" w:rsidRPr="009140CD" w:rsidRDefault="00BE18DF" w:rsidP="00121510">
            <w:pPr>
              <w:keepNext/>
              <w:spacing w:after="0" w:line="276" w:lineRule="auto"/>
              <w:rPr>
                <w:rFonts w:ascii="Book Antiqua" w:eastAsia="STZhongsong" w:hAnsi="Book Antiqua" w:cs="Times New Roman"/>
                <w:sz w:val="23"/>
                <w:szCs w:val="23"/>
                <w:lang w:val="hu-HU" w:eastAsia="zh-CN"/>
              </w:rPr>
            </w:pPr>
          </w:p>
          <w:p w14:paraId="5850E066" w14:textId="77777777" w:rsidR="000848E4" w:rsidRPr="009140CD" w:rsidRDefault="000848E4" w:rsidP="00121510">
            <w:pPr>
              <w:keepNext/>
              <w:spacing w:after="0" w:line="276" w:lineRule="auto"/>
              <w:rPr>
                <w:rFonts w:ascii="Book Antiqua" w:eastAsia="STZhongsong" w:hAnsi="Book Antiqua" w:cs="Times New Roman"/>
                <w:sz w:val="23"/>
                <w:szCs w:val="23"/>
                <w:lang w:val="hu-HU" w:eastAsia="zh-CN"/>
              </w:rPr>
            </w:pPr>
            <w:r w:rsidRPr="009140CD">
              <w:rPr>
                <w:rFonts w:ascii="Book Antiqua" w:eastAsia="STZhongsong" w:hAnsi="Book Antiqua" w:cs="Times New Roman"/>
                <w:sz w:val="23"/>
                <w:szCs w:val="23"/>
                <w:lang w:val="hu-HU" w:eastAsia="zh-CN"/>
              </w:rPr>
              <w:t>____________________________________</w:t>
            </w:r>
          </w:p>
          <w:p w14:paraId="746F0B8E" w14:textId="77777777" w:rsidR="00F41661" w:rsidRPr="009140CD" w:rsidRDefault="00F41661" w:rsidP="00F41661">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eastAsia="zh-CN"/>
              </w:rPr>
            </w:pPr>
            <w:r w:rsidRPr="009140CD">
              <w:rPr>
                <w:rFonts w:ascii="Book Antiqua" w:eastAsia="STZhongsong" w:hAnsi="Book Antiqua" w:cs="Times New Roman"/>
                <w:b/>
                <w:noProof/>
                <w:sz w:val="23"/>
                <w:szCs w:val="23"/>
                <w:lang w:val="hu-HU" w:eastAsia="zh-CN"/>
              </w:rPr>
              <w:t>Építési és Közlekedési Minisztérium</w:t>
            </w:r>
          </w:p>
          <w:p w14:paraId="71E3F368" w14:textId="77777777" w:rsidR="00C202DE" w:rsidRPr="009140CD" w:rsidRDefault="00C202DE" w:rsidP="00C202DE">
            <w:pPr>
              <w:adjustRightInd w:val="0"/>
              <w:spacing w:after="0" w:line="276" w:lineRule="auto"/>
              <w:jc w:val="center"/>
              <w:rPr>
                <w:rFonts w:ascii="Book Antiqua" w:eastAsia="STZhongsong" w:hAnsi="Book Antiqua" w:cs="Times New Roman"/>
                <w:b/>
                <w:sz w:val="23"/>
                <w:szCs w:val="23"/>
                <w:lang w:val="hu-HU" w:eastAsia="zh-CN"/>
              </w:rPr>
            </w:pPr>
            <w:r w:rsidRPr="009140CD">
              <w:rPr>
                <w:rFonts w:ascii="Book Antiqua" w:eastAsia="STZhongsong" w:hAnsi="Book Antiqua" w:cs="Times New Roman"/>
                <w:b/>
                <w:sz w:val="23"/>
                <w:szCs w:val="23"/>
                <w:lang w:val="hu-HU" w:eastAsia="zh-CN"/>
              </w:rPr>
              <w:t>dr. Ecseki Csilla</w:t>
            </w:r>
          </w:p>
          <w:p w14:paraId="4EE8D623" w14:textId="4EF83A95" w:rsidR="000848E4" w:rsidRPr="009140CD" w:rsidRDefault="004333E4" w:rsidP="00121510">
            <w:pPr>
              <w:adjustRightInd w:val="0"/>
              <w:spacing w:after="0" w:line="276" w:lineRule="auto"/>
              <w:jc w:val="center"/>
              <w:rPr>
                <w:rFonts w:ascii="Book Antiqua" w:eastAsia="STZhongsong" w:hAnsi="Book Antiqua" w:cs="Times New Roman"/>
                <w:sz w:val="23"/>
                <w:szCs w:val="23"/>
                <w:lang w:val="hu-HU" w:eastAsia="zh-CN"/>
              </w:rPr>
            </w:pPr>
            <w:r w:rsidRPr="009140CD">
              <w:rPr>
                <w:rFonts w:ascii="Book Antiqua" w:hAnsi="Book Antiqua" w:cs="Times New Roman"/>
                <w:sz w:val="23"/>
                <w:szCs w:val="23"/>
                <w:lang w:val="hu-HU"/>
              </w:rPr>
              <w:t>b</w:t>
            </w:r>
            <w:r w:rsidR="000848E4" w:rsidRPr="009140CD">
              <w:rPr>
                <w:rFonts w:ascii="Book Antiqua" w:hAnsi="Book Antiqua" w:cs="Times New Roman"/>
                <w:sz w:val="23"/>
                <w:szCs w:val="23"/>
                <w:lang w:val="hu-HU"/>
              </w:rPr>
              <w:t xml:space="preserve">eruházás </w:t>
            </w:r>
            <w:r w:rsidRPr="009140CD">
              <w:rPr>
                <w:rFonts w:ascii="Book Antiqua" w:hAnsi="Book Antiqua" w:cs="Times New Roman"/>
                <w:sz w:val="23"/>
                <w:szCs w:val="23"/>
                <w:lang w:val="hu-HU"/>
              </w:rPr>
              <w:t>v</w:t>
            </w:r>
            <w:r w:rsidR="000848E4" w:rsidRPr="009140CD">
              <w:rPr>
                <w:rFonts w:ascii="Book Antiqua" w:hAnsi="Book Antiqua" w:cs="Times New Roman"/>
                <w:sz w:val="23"/>
                <w:szCs w:val="23"/>
                <w:lang w:val="hu-HU"/>
              </w:rPr>
              <w:t>agyongazdálkodási</w:t>
            </w:r>
          </w:p>
          <w:p w14:paraId="556BE5FD" w14:textId="77777777" w:rsidR="000848E4" w:rsidRPr="009140CD" w:rsidRDefault="000848E4" w:rsidP="00121510">
            <w:pPr>
              <w:keepNext/>
              <w:spacing w:after="0" w:line="276" w:lineRule="auto"/>
              <w:jc w:val="center"/>
              <w:rPr>
                <w:rFonts w:ascii="Book Antiqua" w:eastAsia="Times New Roman" w:hAnsi="Book Antiqua" w:cs="Times New Roman"/>
                <w:bCs/>
                <w:noProof/>
                <w:sz w:val="23"/>
                <w:szCs w:val="23"/>
                <w:lang w:val="hu-HU" w:eastAsia="hu-HU"/>
              </w:rPr>
            </w:pPr>
            <w:r w:rsidRPr="009140CD">
              <w:rPr>
                <w:rFonts w:ascii="Book Antiqua" w:eastAsia="STZhongsong" w:hAnsi="Book Antiqua" w:cs="Times New Roman"/>
                <w:sz w:val="23"/>
                <w:szCs w:val="23"/>
                <w:lang w:val="hu-HU" w:eastAsia="zh-CN"/>
              </w:rPr>
              <w:t>főosztályvezető</w:t>
            </w:r>
          </w:p>
          <w:p w14:paraId="2762FC9E" w14:textId="26639937" w:rsidR="000848E4" w:rsidRPr="009140CD" w:rsidRDefault="000848E4" w:rsidP="00121510">
            <w:pPr>
              <w:keepNext/>
              <w:spacing w:after="0" w:line="276" w:lineRule="auto"/>
              <w:rPr>
                <w:rFonts w:ascii="Book Antiqua" w:eastAsia="Times New Roman" w:hAnsi="Book Antiqua" w:cs="Times New Roman"/>
                <w:bCs/>
                <w:noProof/>
                <w:sz w:val="23"/>
                <w:szCs w:val="23"/>
                <w:lang w:val="hu-HU" w:eastAsia="hu-HU"/>
              </w:rPr>
            </w:pPr>
          </w:p>
          <w:p w14:paraId="55F98987" w14:textId="77777777" w:rsidR="00F103EB" w:rsidRPr="009140CD" w:rsidRDefault="00F103EB" w:rsidP="00121510">
            <w:pPr>
              <w:keepNext/>
              <w:spacing w:after="0" w:line="276" w:lineRule="auto"/>
              <w:rPr>
                <w:rFonts w:ascii="Book Antiqua" w:eastAsia="Times New Roman" w:hAnsi="Book Antiqua" w:cs="Times New Roman"/>
                <w:bCs/>
                <w:noProof/>
                <w:sz w:val="23"/>
                <w:szCs w:val="23"/>
                <w:lang w:val="hu-HU" w:eastAsia="hu-HU"/>
              </w:rPr>
            </w:pPr>
          </w:p>
          <w:p w14:paraId="1B820DD8" w14:textId="22397B91" w:rsidR="000848E4" w:rsidRPr="009140CD" w:rsidRDefault="000848E4" w:rsidP="00121510">
            <w:pPr>
              <w:keepNext/>
              <w:spacing w:after="0" w:line="276" w:lineRule="auto"/>
              <w:rPr>
                <w:rFonts w:ascii="Book Antiqua" w:eastAsia="Times New Roman" w:hAnsi="Book Antiqua" w:cs="Times New Roman"/>
                <w:bCs/>
                <w:noProof/>
                <w:sz w:val="23"/>
                <w:szCs w:val="23"/>
                <w:lang w:val="hu-HU" w:eastAsia="hu-HU"/>
              </w:rPr>
            </w:pPr>
            <w:r w:rsidRPr="009140CD">
              <w:rPr>
                <w:rFonts w:ascii="Book Antiqua" w:eastAsia="Times New Roman" w:hAnsi="Book Antiqua" w:cs="Times New Roman"/>
                <w:bCs/>
                <w:noProof/>
                <w:sz w:val="23"/>
                <w:szCs w:val="23"/>
                <w:lang w:val="hu-HU" w:eastAsia="hu-HU"/>
              </w:rPr>
              <w:t>Pénzügyileg ellenjegyzem:</w:t>
            </w:r>
          </w:p>
          <w:p w14:paraId="6759E624" w14:textId="21175E3E" w:rsidR="000848E4" w:rsidRPr="009140CD" w:rsidRDefault="000848E4" w:rsidP="00121510">
            <w:pPr>
              <w:keepNext/>
              <w:spacing w:after="0" w:line="276" w:lineRule="auto"/>
              <w:rPr>
                <w:rFonts w:ascii="Book Antiqua" w:eastAsia="Times New Roman" w:hAnsi="Book Antiqua" w:cs="Times New Roman"/>
                <w:noProof/>
                <w:sz w:val="23"/>
                <w:szCs w:val="23"/>
                <w:lang w:val="hu-HU" w:eastAsia="hu-HU"/>
              </w:rPr>
            </w:pPr>
            <w:r w:rsidRPr="009140CD">
              <w:rPr>
                <w:rFonts w:ascii="Book Antiqua" w:eastAsia="Times New Roman" w:hAnsi="Book Antiqua" w:cs="Times New Roman"/>
                <w:noProof/>
                <w:sz w:val="23"/>
                <w:szCs w:val="23"/>
                <w:lang w:val="hu-HU" w:eastAsia="hu-HU"/>
              </w:rPr>
              <w:t>Budapest, 202</w:t>
            </w:r>
            <w:r w:rsidR="000F7D04">
              <w:rPr>
                <w:rFonts w:ascii="Book Antiqua" w:eastAsia="Times New Roman" w:hAnsi="Book Antiqua" w:cs="Times New Roman"/>
                <w:noProof/>
                <w:sz w:val="23"/>
                <w:szCs w:val="23"/>
                <w:lang w:val="hu-HU" w:eastAsia="hu-HU"/>
              </w:rPr>
              <w:t>6</w:t>
            </w:r>
            <w:r w:rsidRPr="009140CD">
              <w:rPr>
                <w:rFonts w:ascii="Book Antiqua" w:eastAsia="Times New Roman" w:hAnsi="Book Antiqua" w:cs="Times New Roman"/>
                <w:noProof/>
                <w:sz w:val="23"/>
                <w:szCs w:val="23"/>
                <w:lang w:val="hu-HU" w:eastAsia="hu-HU"/>
              </w:rPr>
              <w:t>.</w:t>
            </w:r>
            <w:r w:rsidR="00F132C3" w:rsidRPr="009140CD">
              <w:rPr>
                <w:rFonts w:ascii="Book Antiqua" w:eastAsia="Times New Roman" w:hAnsi="Book Antiqua" w:cs="Times New Roman"/>
                <w:noProof/>
                <w:sz w:val="23"/>
                <w:szCs w:val="23"/>
                <w:lang w:val="hu-HU" w:eastAsia="hu-HU"/>
              </w:rPr>
              <w:t xml:space="preserve"> </w:t>
            </w:r>
          </w:p>
          <w:p w14:paraId="7EDEE8A3" w14:textId="5B0411A2" w:rsidR="000848E4" w:rsidRPr="009140CD" w:rsidRDefault="000848E4" w:rsidP="00121510">
            <w:pPr>
              <w:keepNext/>
              <w:spacing w:after="0" w:line="276" w:lineRule="auto"/>
              <w:rPr>
                <w:rFonts w:ascii="Book Antiqua" w:eastAsia="Times New Roman" w:hAnsi="Book Antiqua" w:cs="Times New Roman"/>
                <w:noProof/>
                <w:sz w:val="23"/>
                <w:szCs w:val="23"/>
                <w:lang w:val="hu-HU" w:eastAsia="hu-HU"/>
              </w:rPr>
            </w:pPr>
          </w:p>
          <w:p w14:paraId="29B631DD" w14:textId="77777777" w:rsidR="00242DB9" w:rsidRPr="009140CD" w:rsidRDefault="00242DB9" w:rsidP="00121510">
            <w:pPr>
              <w:keepNext/>
              <w:spacing w:after="0" w:line="276" w:lineRule="auto"/>
              <w:rPr>
                <w:rFonts w:ascii="Book Antiqua" w:eastAsia="Times New Roman" w:hAnsi="Book Antiqua" w:cs="Times New Roman"/>
                <w:noProof/>
                <w:sz w:val="23"/>
                <w:szCs w:val="23"/>
                <w:lang w:val="hu-HU" w:eastAsia="hu-HU"/>
              </w:rPr>
            </w:pPr>
          </w:p>
          <w:p w14:paraId="4C26FBEE" w14:textId="77777777" w:rsidR="000848E4" w:rsidRPr="009140CD" w:rsidRDefault="000848E4" w:rsidP="00121510">
            <w:pPr>
              <w:keepNext/>
              <w:overflowPunct w:val="0"/>
              <w:autoSpaceDE w:val="0"/>
              <w:autoSpaceDN w:val="0"/>
              <w:adjustRightInd w:val="0"/>
              <w:spacing w:after="0" w:line="276" w:lineRule="auto"/>
              <w:textAlignment w:val="baseline"/>
              <w:rPr>
                <w:rFonts w:ascii="Book Antiqua" w:eastAsia="Times New Roman" w:hAnsi="Book Antiqua" w:cs="Times New Roman"/>
                <w:b/>
                <w:noProof/>
                <w:sz w:val="23"/>
                <w:szCs w:val="23"/>
                <w:lang w:val="hu-HU" w:eastAsia="hu-HU"/>
              </w:rPr>
            </w:pPr>
            <w:r w:rsidRPr="009140CD">
              <w:rPr>
                <w:rFonts w:ascii="Book Antiqua" w:eastAsia="Times New Roman" w:hAnsi="Book Antiqua" w:cs="Times New Roman"/>
                <w:noProof/>
                <w:sz w:val="23"/>
                <w:szCs w:val="23"/>
                <w:lang w:val="hu-HU" w:eastAsia="hu-HU"/>
              </w:rPr>
              <w:t>____________________________________</w:t>
            </w:r>
          </w:p>
          <w:p w14:paraId="6D726ADF" w14:textId="34811366" w:rsidR="00F41661" w:rsidRPr="009140CD" w:rsidRDefault="00F41661" w:rsidP="00F41661">
            <w:pPr>
              <w:overflowPunct w:val="0"/>
              <w:autoSpaceDE w:val="0"/>
              <w:autoSpaceDN w:val="0"/>
              <w:adjustRightInd w:val="0"/>
              <w:spacing w:after="0" w:line="276" w:lineRule="auto"/>
              <w:jc w:val="center"/>
              <w:textAlignment w:val="baseline"/>
              <w:outlineLvl w:val="2"/>
              <w:rPr>
                <w:rFonts w:ascii="Book Antiqua" w:eastAsia="STZhongsong" w:hAnsi="Book Antiqua" w:cs="Times New Roman"/>
                <w:b/>
                <w:noProof/>
                <w:sz w:val="23"/>
                <w:szCs w:val="23"/>
                <w:lang w:val="hu-HU" w:eastAsia="zh-CN"/>
              </w:rPr>
            </w:pPr>
            <w:r w:rsidRPr="009140CD">
              <w:rPr>
                <w:rFonts w:ascii="Book Antiqua" w:eastAsia="STZhongsong" w:hAnsi="Book Antiqua" w:cs="Times New Roman"/>
                <w:b/>
                <w:noProof/>
                <w:sz w:val="23"/>
                <w:szCs w:val="23"/>
                <w:lang w:val="hu-HU" w:eastAsia="zh-CN"/>
              </w:rPr>
              <w:t>Építési és Közlekedési Minisztérium</w:t>
            </w:r>
          </w:p>
          <w:p w14:paraId="5405FA06" w14:textId="147D8D00" w:rsidR="00C202DE" w:rsidRPr="009140CD" w:rsidRDefault="00937DC4" w:rsidP="00C202DE">
            <w:pPr>
              <w:pStyle w:val="Szmozottlista51"/>
              <w:numPr>
                <w:ilvl w:val="0"/>
                <w:numId w:val="0"/>
              </w:numPr>
              <w:tabs>
                <w:tab w:val="center" w:pos="2127"/>
              </w:tabs>
              <w:spacing w:line="276" w:lineRule="auto"/>
              <w:jc w:val="center"/>
              <w:rPr>
                <w:rFonts w:ascii="Book Antiqua" w:hAnsi="Book Antiqua" w:cs="Times New Roman"/>
                <w:b/>
                <w:sz w:val="23"/>
                <w:szCs w:val="23"/>
              </w:rPr>
            </w:pPr>
            <w:r w:rsidRPr="00672F7B">
              <w:rPr>
                <w:rFonts w:ascii="Book Antiqua" w:hAnsi="Book Antiqua" w:cs="Times New Roman"/>
                <w:b/>
                <w:sz w:val="23"/>
                <w:szCs w:val="23"/>
              </w:rPr>
              <w:t>Bogdán Tibor</w:t>
            </w:r>
          </w:p>
          <w:p w14:paraId="149D1C4E" w14:textId="2F96F7B7" w:rsidR="000B261A" w:rsidRPr="009140CD" w:rsidRDefault="004333E4" w:rsidP="00121510">
            <w:pPr>
              <w:keepNext/>
              <w:overflowPunct w:val="0"/>
              <w:autoSpaceDE w:val="0"/>
              <w:autoSpaceDN w:val="0"/>
              <w:adjustRightInd w:val="0"/>
              <w:spacing w:after="0" w:line="276" w:lineRule="auto"/>
              <w:jc w:val="center"/>
              <w:textAlignment w:val="baseline"/>
              <w:rPr>
                <w:rFonts w:ascii="Book Antiqua" w:eastAsia="STZhongsong" w:hAnsi="Book Antiqua" w:cs="Times New Roman"/>
                <w:sz w:val="23"/>
                <w:szCs w:val="23"/>
                <w:lang w:val="hu-HU" w:eastAsia="zh-CN"/>
              </w:rPr>
            </w:pPr>
            <w:r w:rsidRPr="009140CD">
              <w:rPr>
                <w:rFonts w:ascii="Book Antiqua" w:eastAsia="STZhongsong" w:hAnsi="Book Antiqua" w:cs="Times New Roman"/>
                <w:sz w:val="23"/>
                <w:szCs w:val="23"/>
                <w:lang w:val="hu-HU" w:eastAsia="zh-CN"/>
              </w:rPr>
              <w:t>p</w:t>
            </w:r>
            <w:r w:rsidR="000B261A" w:rsidRPr="009140CD">
              <w:rPr>
                <w:rFonts w:ascii="Book Antiqua" w:eastAsia="STZhongsong" w:hAnsi="Book Antiqua" w:cs="Times New Roman"/>
                <w:sz w:val="23"/>
                <w:szCs w:val="23"/>
                <w:lang w:val="hu-HU" w:eastAsia="zh-CN"/>
              </w:rPr>
              <w:t xml:space="preserve">énzügyi </w:t>
            </w:r>
            <w:r w:rsidRPr="009140CD">
              <w:rPr>
                <w:rFonts w:ascii="Book Antiqua" w:eastAsia="STZhongsong" w:hAnsi="Book Antiqua" w:cs="Times New Roman"/>
                <w:sz w:val="23"/>
                <w:szCs w:val="23"/>
                <w:lang w:val="hu-HU" w:eastAsia="zh-CN"/>
              </w:rPr>
              <w:t>t</w:t>
            </w:r>
            <w:r w:rsidR="000B261A" w:rsidRPr="009140CD">
              <w:rPr>
                <w:rFonts w:ascii="Book Antiqua" w:eastAsia="STZhongsong" w:hAnsi="Book Antiqua" w:cs="Times New Roman"/>
                <w:sz w:val="23"/>
                <w:szCs w:val="23"/>
                <w:lang w:val="hu-HU" w:eastAsia="zh-CN"/>
              </w:rPr>
              <w:t>ámogatási</w:t>
            </w:r>
          </w:p>
          <w:p w14:paraId="3428B458" w14:textId="6826C6C9" w:rsidR="000848E4" w:rsidRPr="009140CD" w:rsidRDefault="000B261A" w:rsidP="00F41661">
            <w:pPr>
              <w:keepNext/>
              <w:overflowPunct w:val="0"/>
              <w:autoSpaceDE w:val="0"/>
              <w:autoSpaceDN w:val="0"/>
              <w:adjustRightInd w:val="0"/>
              <w:spacing w:after="0" w:line="276" w:lineRule="auto"/>
              <w:jc w:val="center"/>
              <w:textAlignment w:val="baseline"/>
              <w:rPr>
                <w:rFonts w:ascii="Book Antiqua" w:eastAsia="Times New Roman" w:hAnsi="Book Antiqua" w:cs="Times New Roman"/>
                <w:noProof/>
                <w:sz w:val="23"/>
                <w:szCs w:val="23"/>
                <w:lang w:val="hu-HU" w:eastAsia="hu-HU"/>
              </w:rPr>
            </w:pPr>
            <w:r w:rsidRPr="009140CD">
              <w:rPr>
                <w:rFonts w:ascii="Book Antiqua" w:eastAsia="STZhongsong" w:hAnsi="Book Antiqua" w:cs="Times New Roman"/>
                <w:sz w:val="23"/>
                <w:szCs w:val="23"/>
                <w:lang w:val="hu-HU" w:eastAsia="zh-CN"/>
              </w:rPr>
              <w:t>főosztályvezető</w:t>
            </w:r>
          </w:p>
        </w:tc>
      </w:tr>
      <w:bookmarkEnd w:id="0"/>
    </w:tbl>
    <w:p w14:paraId="7F4E3464" w14:textId="77777777" w:rsidR="004C2169" w:rsidRPr="009140CD" w:rsidRDefault="004C2169" w:rsidP="00121510">
      <w:pPr>
        <w:spacing w:line="276" w:lineRule="auto"/>
        <w:rPr>
          <w:rFonts w:ascii="Book Antiqua" w:hAnsi="Book Antiqua"/>
          <w:sz w:val="23"/>
          <w:szCs w:val="23"/>
          <w:lang w:val="hu-HU"/>
        </w:rPr>
      </w:pPr>
    </w:p>
    <w:sectPr w:rsidR="004C2169" w:rsidRPr="009140CD" w:rsidSect="00F319BB">
      <w:headerReference w:type="default" r:id="rId8"/>
      <w:footerReference w:type="default" r:id="rId9"/>
      <w:headerReference w:type="first" r:id="rId10"/>
      <w:footerReference w:type="first" r:id="rId11"/>
      <w:pgSz w:w="12240" w:h="15840" w:code="1"/>
      <w:pgMar w:top="1134" w:right="1418" w:bottom="1134" w:left="1418" w:header="709" w:footer="5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5F9B" w14:textId="77777777" w:rsidR="00FE0D31" w:rsidRDefault="00FE0D31">
      <w:pPr>
        <w:spacing w:after="0" w:line="240" w:lineRule="auto"/>
      </w:pPr>
      <w:r>
        <w:separator/>
      </w:r>
    </w:p>
  </w:endnote>
  <w:endnote w:type="continuationSeparator" w:id="0">
    <w:p w14:paraId="34483807" w14:textId="77777777" w:rsidR="00FE0D31" w:rsidRDefault="00FE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A033" w14:textId="1EB7E75F" w:rsidR="004C2169" w:rsidRPr="009951EA" w:rsidRDefault="004C2169" w:rsidP="009951EA">
    <w:pPr>
      <w:pStyle w:val="llb"/>
      <w:jc w:val="center"/>
      <w:rPr>
        <w:rFonts w:ascii="Times New Roman" w:hAnsi="Times New Roman" w:cs="Times New Roman"/>
        <w:sz w:val="20"/>
        <w:szCs w:val="20"/>
      </w:rPr>
    </w:pPr>
    <w:r w:rsidRPr="00EE216D">
      <w:rPr>
        <w:rFonts w:ascii="Times New Roman" w:hAnsi="Times New Roman" w:cs="Times New Roman"/>
        <w:b/>
        <w:bCs/>
      </w:rPr>
      <w:fldChar w:fldCharType="begin"/>
    </w:r>
    <w:r w:rsidRPr="00EE216D">
      <w:rPr>
        <w:rFonts w:ascii="Times New Roman" w:hAnsi="Times New Roman" w:cs="Times New Roman"/>
        <w:b/>
        <w:bCs/>
        <w:sz w:val="20"/>
        <w:szCs w:val="20"/>
      </w:rPr>
      <w:instrText>PAGE</w:instrText>
    </w:r>
    <w:r w:rsidRPr="00EE216D">
      <w:rPr>
        <w:rFonts w:ascii="Times New Roman" w:hAnsi="Times New Roman" w:cs="Times New Roman"/>
        <w:b/>
        <w:bCs/>
      </w:rPr>
      <w:fldChar w:fldCharType="separate"/>
    </w:r>
    <w:r w:rsidR="00BF323A">
      <w:rPr>
        <w:rFonts w:ascii="Times New Roman" w:hAnsi="Times New Roman" w:cs="Times New Roman"/>
        <w:b/>
        <w:bCs/>
        <w:noProof/>
        <w:sz w:val="20"/>
        <w:szCs w:val="20"/>
      </w:rPr>
      <w:t>3</w:t>
    </w:r>
    <w:r w:rsidRPr="00EE216D">
      <w:rPr>
        <w:rFonts w:ascii="Times New Roman" w:hAnsi="Times New Roman" w:cs="Times New Roman"/>
        <w:b/>
        <w:bCs/>
      </w:rPr>
      <w:fldChar w:fldCharType="end"/>
    </w:r>
    <w:r w:rsidRPr="00EE216D">
      <w:rPr>
        <w:rFonts w:ascii="Times New Roman" w:hAnsi="Times New Roman" w:cs="Times New Roman"/>
        <w:sz w:val="20"/>
        <w:szCs w:val="20"/>
        <w:lang w:val="hu-HU"/>
      </w:rPr>
      <w:t>/</w:t>
    </w:r>
    <w:r w:rsidRPr="00EE216D">
      <w:rPr>
        <w:rFonts w:ascii="Times New Roman" w:hAnsi="Times New Roman" w:cs="Times New Roman"/>
        <w:b/>
        <w:bCs/>
      </w:rPr>
      <w:fldChar w:fldCharType="begin"/>
    </w:r>
    <w:r w:rsidRPr="00EE216D">
      <w:rPr>
        <w:rFonts w:ascii="Times New Roman" w:hAnsi="Times New Roman" w:cs="Times New Roman"/>
        <w:b/>
        <w:bCs/>
        <w:sz w:val="20"/>
        <w:szCs w:val="20"/>
      </w:rPr>
      <w:instrText>NUMPAGES</w:instrText>
    </w:r>
    <w:r w:rsidRPr="00EE216D">
      <w:rPr>
        <w:rFonts w:ascii="Times New Roman" w:hAnsi="Times New Roman" w:cs="Times New Roman"/>
        <w:b/>
        <w:bCs/>
      </w:rPr>
      <w:fldChar w:fldCharType="separate"/>
    </w:r>
    <w:r w:rsidR="00BF323A">
      <w:rPr>
        <w:rFonts w:ascii="Times New Roman" w:hAnsi="Times New Roman" w:cs="Times New Roman"/>
        <w:b/>
        <w:bCs/>
        <w:noProof/>
        <w:sz w:val="20"/>
        <w:szCs w:val="20"/>
      </w:rPr>
      <w:t>10</w:t>
    </w:r>
    <w:r w:rsidRPr="00EE216D">
      <w:rPr>
        <w:rFonts w:ascii="Times New Roman" w:hAnsi="Times New Roman" w:cs="Times New Roman"/>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FA53" w14:textId="16B0EE0F" w:rsidR="004C2169" w:rsidRPr="00BD6A5E" w:rsidRDefault="00BD6A5E" w:rsidP="00BD6A5E">
    <w:pPr>
      <w:pStyle w:val="llb"/>
      <w:jc w:val="center"/>
      <w:rPr>
        <w:rFonts w:ascii="Times New Roman" w:hAnsi="Times New Roman" w:cs="Times New Roman"/>
        <w:sz w:val="20"/>
        <w:szCs w:val="20"/>
      </w:rPr>
    </w:pPr>
    <w:r w:rsidRPr="00EE216D">
      <w:rPr>
        <w:rFonts w:ascii="Times New Roman" w:hAnsi="Times New Roman" w:cs="Times New Roman"/>
        <w:b/>
        <w:bCs/>
      </w:rPr>
      <w:fldChar w:fldCharType="begin"/>
    </w:r>
    <w:r w:rsidRPr="00EE216D">
      <w:rPr>
        <w:rFonts w:ascii="Times New Roman" w:hAnsi="Times New Roman" w:cs="Times New Roman"/>
        <w:b/>
        <w:bCs/>
        <w:sz w:val="20"/>
        <w:szCs w:val="20"/>
      </w:rPr>
      <w:instrText>PAGE</w:instrText>
    </w:r>
    <w:r w:rsidRPr="00EE216D">
      <w:rPr>
        <w:rFonts w:ascii="Times New Roman" w:hAnsi="Times New Roman" w:cs="Times New Roman"/>
        <w:b/>
        <w:bCs/>
      </w:rPr>
      <w:fldChar w:fldCharType="separate"/>
    </w:r>
    <w:r>
      <w:rPr>
        <w:rFonts w:ascii="Times New Roman" w:hAnsi="Times New Roman" w:cs="Times New Roman"/>
        <w:b/>
        <w:bCs/>
      </w:rPr>
      <w:t>2</w:t>
    </w:r>
    <w:r w:rsidRPr="00EE216D">
      <w:rPr>
        <w:rFonts w:ascii="Times New Roman" w:hAnsi="Times New Roman" w:cs="Times New Roman"/>
        <w:b/>
        <w:bCs/>
      </w:rPr>
      <w:fldChar w:fldCharType="end"/>
    </w:r>
    <w:r w:rsidRPr="00EE216D">
      <w:rPr>
        <w:rFonts w:ascii="Times New Roman" w:hAnsi="Times New Roman" w:cs="Times New Roman"/>
        <w:sz w:val="20"/>
        <w:szCs w:val="20"/>
        <w:lang w:val="hu-HU"/>
      </w:rPr>
      <w:t>/</w:t>
    </w:r>
    <w:r w:rsidRPr="00EE216D">
      <w:rPr>
        <w:rFonts w:ascii="Times New Roman" w:hAnsi="Times New Roman" w:cs="Times New Roman"/>
        <w:b/>
        <w:bCs/>
      </w:rPr>
      <w:fldChar w:fldCharType="begin"/>
    </w:r>
    <w:r w:rsidRPr="00EE216D">
      <w:rPr>
        <w:rFonts w:ascii="Times New Roman" w:hAnsi="Times New Roman" w:cs="Times New Roman"/>
        <w:b/>
        <w:bCs/>
        <w:sz w:val="20"/>
        <w:szCs w:val="20"/>
      </w:rPr>
      <w:instrText>NUMPAGES</w:instrText>
    </w:r>
    <w:r w:rsidRPr="00EE216D">
      <w:rPr>
        <w:rFonts w:ascii="Times New Roman" w:hAnsi="Times New Roman" w:cs="Times New Roman"/>
        <w:b/>
        <w:bCs/>
      </w:rPr>
      <w:fldChar w:fldCharType="separate"/>
    </w:r>
    <w:r>
      <w:rPr>
        <w:rFonts w:ascii="Times New Roman" w:hAnsi="Times New Roman" w:cs="Times New Roman"/>
        <w:b/>
        <w:bCs/>
      </w:rPr>
      <w:t>11</w:t>
    </w:r>
    <w:r w:rsidRPr="00EE216D">
      <w:rPr>
        <w:rFonts w:ascii="Times New Roman" w:hAnsi="Times New Roman" w:cs="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F52D" w14:textId="77777777" w:rsidR="00FE0D31" w:rsidRDefault="00FE0D31">
      <w:pPr>
        <w:spacing w:after="0" w:line="240" w:lineRule="auto"/>
      </w:pPr>
      <w:r>
        <w:separator/>
      </w:r>
    </w:p>
  </w:footnote>
  <w:footnote w:type="continuationSeparator" w:id="0">
    <w:p w14:paraId="1DA6BE73" w14:textId="77777777" w:rsidR="00FE0D31" w:rsidRDefault="00FE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D99B" w14:textId="77777777" w:rsidR="004C2169" w:rsidRPr="00940811" w:rsidRDefault="004C2169" w:rsidP="004C2169">
    <w:pPr>
      <w:spacing w:after="0" w:line="240" w:lineRule="auto"/>
      <w:jc w:val="right"/>
      <w:rPr>
        <w:rFonts w:ascii="Times New Roman" w:hAnsi="Times New Roman" w:cs="Times New Roman"/>
        <w:lang w:val="hu-HU"/>
      </w:rPr>
    </w:pPr>
  </w:p>
  <w:p w14:paraId="1773DFDC" w14:textId="77777777" w:rsidR="004C2169" w:rsidRDefault="004C216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4CC9" w14:textId="473F19AA" w:rsidR="004C2169" w:rsidRPr="00672F7B" w:rsidRDefault="005B1CB3" w:rsidP="004C2169">
    <w:pPr>
      <w:pStyle w:val="lfej"/>
      <w:tabs>
        <w:tab w:val="clear" w:pos="4703"/>
        <w:tab w:val="clear" w:pos="9406"/>
      </w:tabs>
      <w:jc w:val="right"/>
      <w:rPr>
        <w:rFonts w:ascii="Book Antiqua" w:hAnsi="Book Antiqua"/>
        <w:sz w:val="23"/>
        <w:szCs w:val="23"/>
      </w:rPr>
    </w:pPr>
    <w:r w:rsidRPr="00672F7B">
      <w:rPr>
        <w:rFonts w:ascii="Book Antiqua" w:hAnsi="Book Antiqua"/>
        <w:sz w:val="23"/>
        <w:szCs w:val="23"/>
      </w:rPr>
      <w:t xml:space="preserve">     KAT/1364-    /2025/BEVAFO</w:t>
    </w:r>
    <w:r w:rsidR="004C2169" w:rsidRPr="00672F7B">
      <w:rPr>
        <w:rFonts w:ascii="Book Antiqua" w:hAnsi="Book Antiqua"/>
        <w:sz w:val="23"/>
        <w:szCs w:val="2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pStyle w:val="Szmozottlista51"/>
      <w:lvlText w:val="%1."/>
      <w:lvlJc w:val="left"/>
      <w:pPr>
        <w:tabs>
          <w:tab w:val="num" w:pos="1415"/>
        </w:tabs>
        <w:ind w:left="1415" w:hanging="360"/>
      </w:pPr>
    </w:lvl>
  </w:abstractNum>
  <w:abstractNum w:abstractNumId="1" w15:restartNumberingAfterBreak="0">
    <w:nsid w:val="03603441"/>
    <w:multiLevelType w:val="hybridMultilevel"/>
    <w:tmpl w:val="A3D6BC1C"/>
    <w:lvl w:ilvl="0" w:tplc="093801B6">
      <w:start w:val="1"/>
      <w:numFmt w:val="lowerLetter"/>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4596A68"/>
    <w:multiLevelType w:val="hybridMultilevel"/>
    <w:tmpl w:val="DF8C7D7A"/>
    <w:lvl w:ilvl="0" w:tplc="FFFFFFFF">
      <w:start w:val="1"/>
      <w:numFmt w:val="decimal"/>
      <w:lvlText w:val="%1."/>
      <w:lvlJc w:val="left"/>
      <w:pPr>
        <w:ind w:left="502" w:hanging="360"/>
      </w:pPr>
      <w:rPr>
        <w:rFonts w:ascii="Book Antiqua" w:hAnsi="Book Antiqua" w:hint="default"/>
        <w:b/>
        <w:sz w:val="23"/>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5D15A20"/>
    <w:multiLevelType w:val="hybridMultilevel"/>
    <w:tmpl w:val="601442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0693E49"/>
    <w:multiLevelType w:val="hybridMultilevel"/>
    <w:tmpl w:val="46208FC2"/>
    <w:lvl w:ilvl="0" w:tplc="1C2AB6E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6F5B88"/>
    <w:multiLevelType w:val="hybridMultilevel"/>
    <w:tmpl w:val="DE469C94"/>
    <w:lvl w:ilvl="0" w:tplc="6260940A">
      <w:start w:val="1"/>
      <w:numFmt w:val="decimal"/>
      <w:lvlText w:val="%1."/>
      <w:lvlJc w:val="left"/>
      <w:pPr>
        <w:ind w:left="927" w:hanging="360"/>
      </w:pPr>
      <w:rPr>
        <w:rFonts w:ascii="Book Antiqua" w:eastAsia="STZhongsong" w:hAnsi="Book Antiqua" w:cs="Times New Roman"/>
      </w:r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6" w15:restartNumberingAfterBreak="0">
    <w:nsid w:val="19D828B3"/>
    <w:multiLevelType w:val="hybridMultilevel"/>
    <w:tmpl w:val="7B9C8C32"/>
    <w:lvl w:ilvl="0" w:tplc="D4F2E45E">
      <w:start w:val="1"/>
      <w:numFmt w:val="bullet"/>
      <w:lvlText w:val="-"/>
      <w:lvlJc w:val="left"/>
      <w:pPr>
        <w:ind w:left="720" w:hanging="360"/>
      </w:pPr>
      <w:rPr>
        <w:rFonts w:ascii="Calibri" w:eastAsia="Calibri" w:hAnsi="Calibri" w:cs="Calibri"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E30B37"/>
    <w:multiLevelType w:val="hybridMultilevel"/>
    <w:tmpl w:val="106C5F3A"/>
    <w:lvl w:ilvl="0" w:tplc="A4524ECC">
      <w:start w:val="6"/>
      <w:numFmt w:val="decimal"/>
      <w:lvlText w:val="%1."/>
      <w:lvlJc w:val="left"/>
      <w:pPr>
        <w:ind w:left="720" w:hanging="360"/>
      </w:pPr>
      <w:rPr>
        <w:rFonts w:ascii="Times New Roman" w:hAnsi="Times New Roman" w:cs="Times New Roman" w:hint="default"/>
        <w:b w:val="0"/>
        <w:i w:val="0"/>
      </w:rPr>
    </w:lvl>
    <w:lvl w:ilvl="1" w:tplc="5AB06C96">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CD1421"/>
    <w:multiLevelType w:val="hybridMultilevel"/>
    <w:tmpl w:val="15B65AD8"/>
    <w:lvl w:ilvl="0" w:tplc="A5FC3C60">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C7D6C51"/>
    <w:multiLevelType w:val="hybridMultilevel"/>
    <w:tmpl w:val="344CB62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2F2C6D1F"/>
    <w:multiLevelType w:val="hybridMultilevel"/>
    <w:tmpl w:val="040A779C"/>
    <w:lvl w:ilvl="0" w:tplc="0EF4F116">
      <w:start w:val="1"/>
      <w:numFmt w:val="decimal"/>
      <w:lvlText w:val="%1."/>
      <w:lvlJc w:val="left"/>
      <w:pPr>
        <w:ind w:left="720" w:hanging="360"/>
      </w:pPr>
      <w:rPr>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7446098"/>
    <w:multiLevelType w:val="hybridMultilevel"/>
    <w:tmpl w:val="B6F2EED8"/>
    <w:lvl w:ilvl="0" w:tplc="622802D8">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7916385"/>
    <w:multiLevelType w:val="hybridMultilevel"/>
    <w:tmpl w:val="A36CF666"/>
    <w:lvl w:ilvl="0" w:tplc="CEFC4CB2">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39DD1191"/>
    <w:multiLevelType w:val="hybridMultilevel"/>
    <w:tmpl w:val="10DC2C66"/>
    <w:lvl w:ilvl="0" w:tplc="040E0017">
      <w:start w:val="1"/>
      <w:numFmt w:val="lowerLetter"/>
      <w:lvlText w:val="%1)"/>
      <w:lvlJc w:val="left"/>
      <w:pPr>
        <w:ind w:left="1069" w:hanging="360"/>
      </w:p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4" w15:restartNumberingAfterBreak="0">
    <w:nsid w:val="43142A78"/>
    <w:multiLevelType w:val="hybridMultilevel"/>
    <w:tmpl w:val="08A4EA16"/>
    <w:lvl w:ilvl="0" w:tplc="040E001B">
      <w:start w:val="1"/>
      <w:numFmt w:val="lowerRoman"/>
      <w:lvlText w:val="%1."/>
      <w:lvlJc w:val="right"/>
      <w:pPr>
        <w:ind w:left="1353" w:hanging="360"/>
      </w:p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5" w15:restartNumberingAfterBreak="0">
    <w:nsid w:val="46C23AD8"/>
    <w:multiLevelType w:val="hybridMultilevel"/>
    <w:tmpl w:val="8DB4C43E"/>
    <w:lvl w:ilvl="0" w:tplc="1B7CC79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6D231ED"/>
    <w:multiLevelType w:val="hybridMultilevel"/>
    <w:tmpl w:val="6DD8706E"/>
    <w:lvl w:ilvl="0" w:tplc="ACC466CC">
      <w:start w:val="1"/>
      <w:numFmt w:val="decimal"/>
      <w:lvlText w:val="%1."/>
      <w:lvlJc w:val="left"/>
      <w:pPr>
        <w:ind w:left="720" w:hanging="360"/>
      </w:pPr>
      <w:rPr>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E1F407C"/>
    <w:multiLevelType w:val="multilevel"/>
    <w:tmpl w:val="816A3514"/>
    <w:lvl w:ilvl="0">
      <w:start w:val="1"/>
      <w:numFmt w:val="decimal"/>
      <w:lvlText w:val="%1."/>
      <w:lvlJc w:val="left"/>
      <w:pPr>
        <w:ind w:left="502" w:hanging="360"/>
      </w:pPr>
      <w:rPr>
        <w:rFonts w:hint="default"/>
        <w:b/>
      </w:rPr>
    </w:lvl>
    <w:lvl w:ilvl="1">
      <w:start w:val="1"/>
      <w:numFmt w:val="decimal"/>
      <w:isLgl/>
      <w:lvlText w:val="%1.%2."/>
      <w:lvlJc w:val="left"/>
      <w:pPr>
        <w:ind w:left="1146" w:hanging="360"/>
      </w:pPr>
      <w:rPr>
        <w:rFonts w:ascii="Book Antiqua" w:hAnsi="Book Antiqua" w:cs="Times New Roman" w:hint="default"/>
        <w:sz w:val="23"/>
      </w:rPr>
    </w:lvl>
    <w:lvl w:ilvl="2">
      <w:start w:val="1"/>
      <w:numFmt w:val="decimal"/>
      <w:isLgl/>
      <w:lvlText w:val="%1.%2.%3."/>
      <w:lvlJc w:val="left"/>
      <w:pPr>
        <w:ind w:left="2150" w:hanging="720"/>
      </w:pPr>
      <w:rPr>
        <w:rFonts w:ascii="Book Antiqua" w:hAnsi="Book Antiqua" w:cs="Times New Roman" w:hint="default"/>
        <w:sz w:val="23"/>
      </w:rPr>
    </w:lvl>
    <w:lvl w:ilvl="3">
      <w:start w:val="1"/>
      <w:numFmt w:val="decimal"/>
      <w:isLgl/>
      <w:lvlText w:val="%1.%2.%3.%4."/>
      <w:lvlJc w:val="left"/>
      <w:pPr>
        <w:ind w:left="2794" w:hanging="720"/>
      </w:pPr>
      <w:rPr>
        <w:rFonts w:ascii="Book Antiqua" w:hAnsi="Book Antiqua" w:cs="Times New Roman" w:hint="default"/>
        <w:sz w:val="23"/>
      </w:rPr>
    </w:lvl>
    <w:lvl w:ilvl="4">
      <w:start w:val="1"/>
      <w:numFmt w:val="decimal"/>
      <w:isLgl/>
      <w:lvlText w:val="%1.%2.%3.%4.%5."/>
      <w:lvlJc w:val="left"/>
      <w:pPr>
        <w:ind w:left="3798" w:hanging="1080"/>
      </w:pPr>
      <w:rPr>
        <w:rFonts w:ascii="Book Antiqua" w:hAnsi="Book Antiqua" w:cs="Times New Roman" w:hint="default"/>
        <w:sz w:val="23"/>
      </w:rPr>
    </w:lvl>
    <w:lvl w:ilvl="5">
      <w:start w:val="1"/>
      <w:numFmt w:val="decimal"/>
      <w:isLgl/>
      <w:lvlText w:val="%1.%2.%3.%4.%5.%6."/>
      <w:lvlJc w:val="left"/>
      <w:pPr>
        <w:ind w:left="4442" w:hanging="1080"/>
      </w:pPr>
      <w:rPr>
        <w:rFonts w:ascii="Book Antiqua" w:hAnsi="Book Antiqua" w:cs="Times New Roman" w:hint="default"/>
        <w:sz w:val="23"/>
      </w:rPr>
    </w:lvl>
    <w:lvl w:ilvl="6">
      <w:start w:val="1"/>
      <w:numFmt w:val="decimal"/>
      <w:isLgl/>
      <w:lvlText w:val="%1.%2.%3.%4.%5.%6.%7."/>
      <w:lvlJc w:val="left"/>
      <w:pPr>
        <w:ind w:left="5446" w:hanging="1440"/>
      </w:pPr>
      <w:rPr>
        <w:rFonts w:ascii="Book Antiqua" w:hAnsi="Book Antiqua" w:cs="Times New Roman" w:hint="default"/>
        <w:sz w:val="23"/>
      </w:rPr>
    </w:lvl>
    <w:lvl w:ilvl="7">
      <w:start w:val="1"/>
      <w:numFmt w:val="decimal"/>
      <w:isLgl/>
      <w:lvlText w:val="%1.%2.%3.%4.%5.%6.%7.%8."/>
      <w:lvlJc w:val="left"/>
      <w:pPr>
        <w:ind w:left="6090" w:hanging="1440"/>
      </w:pPr>
      <w:rPr>
        <w:rFonts w:ascii="Book Antiqua" w:hAnsi="Book Antiqua" w:cs="Times New Roman" w:hint="default"/>
        <w:sz w:val="23"/>
      </w:rPr>
    </w:lvl>
    <w:lvl w:ilvl="8">
      <w:start w:val="1"/>
      <w:numFmt w:val="decimal"/>
      <w:isLgl/>
      <w:lvlText w:val="%1.%2.%3.%4.%5.%6.%7.%8.%9."/>
      <w:lvlJc w:val="left"/>
      <w:pPr>
        <w:ind w:left="7094" w:hanging="1800"/>
      </w:pPr>
      <w:rPr>
        <w:rFonts w:ascii="Book Antiqua" w:hAnsi="Book Antiqua" w:cs="Times New Roman" w:hint="default"/>
        <w:sz w:val="23"/>
      </w:rPr>
    </w:lvl>
  </w:abstractNum>
  <w:abstractNum w:abstractNumId="18" w15:restartNumberingAfterBreak="0">
    <w:nsid w:val="5CB42103"/>
    <w:multiLevelType w:val="multilevel"/>
    <w:tmpl w:val="816A3514"/>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ascii="Book Antiqua" w:hAnsi="Book Antiqua" w:cs="Times New Roman" w:hint="default"/>
        <w:sz w:val="23"/>
      </w:rPr>
    </w:lvl>
    <w:lvl w:ilvl="2">
      <w:start w:val="1"/>
      <w:numFmt w:val="decimal"/>
      <w:isLgl/>
      <w:lvlText w:val="%1.%2.%3."/>
      <w:lvlJc w:val="left"/>
      <w:pPr>
        <w:ind w:left="2008" w:hanging="720"/>
      </w:pPr>
      <w:rPr>
        <w:rFonts w:ascii="Book Antiqua" w:hAnsi="Book Antiqua" w:cs="Times New Roman" w:hint="default"/>
        <w:sz w:val="23"/>
      </w:rPr>
    </w:lvl>
    <w:lvl w:ilvl="3">
      <w:start w:val="1"/>
      <w:numFmt w:val="decimal"/>
      <w:isLgl/>
      <w:lvlText w:val="%1.%2.%3.%4."/>
      <w:lvlJc w:val="left"/>
      <w:pPr>
        <w:ind w:left="2652" w:hanging="720"/>
      </w:pPr>
      <w:rPr>
        <w:rFonts w:ascii="Book Antiqua" w:hAnsi="Book Antiqua" w:cs="Times New Roman" w:hint="default"/>
        <w:sz w:val="23"/>
      </w:rPr>
    </w:lvl>
    <w:lvl w:ilvl="4">
      <w:start w:val="1"/>
      <w:numFmt w:val="decimal"/>
      <w:isLgl/>
      <w:lvlText w:val="%1.%2.%3.%4.%5."/>
      <w:lvlJc w:val="left"/>
      <w:pPr>
        <w:ind w:left="3656" w:hanging="1080"/>
      </w:pPr>
      <w:rPr>
        <w:rFonts w:ascii="Book Antiqua" w:hAnsi="Book Antiqua" w:cs="Times New Roman" w:hint="default"/>
        <w:sz w:val="23"/>
      </w:rPr>
    </w:lvl>
    <w:lvl w:ilvl="5">
      <w:start w:val="1"/>
      <w:numFmt w:val="decimal"/>
      <w:isLgl/>
      <w:lvlText w:val="%1.%2.%3.%4.%5.%6."/>
      <w:lvlJc w:val="left"/>
      <w:pPr>
        <w:ind w:left="4300" w:hanging="1080"/>
      </w:pPr>
      <w:rPr>
        <w:rFonts w:ascii="Book Antiqua" w:hAnsi="Book Antiqua" w:cs="Times New Roman" w:hint="default"/>
        <w:sz w:val="23"/>
      </w:rPr>
    </w:lvl>
    <w:lvl w:ilvl="6">
      <w:start w:val="1"/>
      <w:numFmt w:val="decimal"/>
      <w:isLgl/>
      <w:lvlText w:val="%1.%2.%3.%4.%5.%6.%7."/>
      <w:lvlJc w:val="left"/>
      <w:pPr>
        <w:ind w:left="5304" w:hanging="1440"/>
      </w:pPr>
      <w:rPr>
        <w:rFonts w:ascii="Book Antiqua" w:hAnsi="Book Antiqua" w:cs="Times New Roman" w:hint="default"/>
        <w:sz w:val="23"/>
      </w:rPr>
    </w:lvl>
    <w:lvl w:ilvl="7">
      <w:start w:val="1"/>
      <w:numFmt w:val="decimal"/>
      <w:isLgl/>
      <w:lvlText w:val="%1.%2.%3.%4.%5.%6.%7.%8."/>
      <w:lvlJc w:val="left"/>
      <w:pPr>
        <w:ind w:left="5948" w:hanging="1440"/>
      </w:pPr>
      <w:rPr>
        <w:rFonts w:ascii="Book Antiqua" w:hAnsi="Book Antiqua" w:cs="Times New Roman" w:hint="default"/>
        <w:sz w:val="23"/>
      </w:rPr>
    </w:lvl>
    <w:lvl w:ilvl="8">
      <w:start w:val="1"/>
      <w:numFmt w:val="decimal"/>
      <w:isLgl/>
      <w:lvlText w:val="%1.%2.%3.%4.%5.%6.%7.%8.%9."/>
      <w:lvlJc w:val="left"/>
      <w:pPr>
        <w:ind w:left="6952" w:hanging="1800"/>
      </w:pPr>
      <w:rPr>
        <w:rFonts w:ascii="Book Antiqua" w:hAnsi="Book Antiqua" w:cs="Times New Roman" w:hint="default"/>
        <w:sz w:val="23"/>
      </w:rPr>
    </w:lvl>
  </w:abstractNum>
  <w:abstractNum w:abstractNumId="19" w15:restartNumberingAfterBreak="0">
    <w:nsid w:val="64803D59"/>
    <w:multiLevelType w:val="hybridMultilevel"/>
    <w:tmpl w:val="9BD6FD5A"/>
    <w:lvl w:ilvl="0" w:tplc="2DA6A29A">
      <w:start w:val="1"/>
      <w:numFmt w:val="decimal"/>
      <w:lvlText w:val="%1."/>
      <w:lvlJc w:val="left"/>
      <w:pPr>
        <w:ind w:left="502" w:hanging="360"/>
      </w:pPr>
      <w:rPr>
        <w:rFonts w:ascii="Book Antiqua" w:hAnsi="Book Antiqua" w:hint="default"/>
        <w:b/>
        <w:sz w:val="23"/>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0" w15:restartNumberingAfterBreak="0">
    <w:nsid w:val="66FC26BD"/>
    <w:multiLevelType w:val="hybridMultilevel"/>
    <w:tmpl w:val="5BB004C6"/>
    <w:lvl w:ilvl="0" w:tplc="8D346BDC">
      <w:start w:val="1"/>
      <w:numFmt w:val="decimal"/>
      <w:lvlText w:val="%1."/>
      <w:lvlJc w:val="left"/>
      <w:pPr>
        <w:ind w:left="720" w:hanging="360"/>
      </w:pPr>
      <w:rPr>
        <w:rFonts w:ascii="Times New Roman" w:hAnsi="Times New Roman" w:cs="Times New Roman"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86009A8"/>
    <w:multiLevelType w:val="hybridMultilevel"/>
    <w:tmpl w:val="EDC6757C"/>
    <w:lvl w:ilvl="0" w:tplc="A8984162">
      <w:start w:val="9"/>
      <w:numFmt w:val="bullet"/>
      <w:lvlText w:val="-"/>
      <w:lvlJc w:val="left"/>
      <w:pPr>
        <w:ind w:left="785" w:hanging="360"/>
      </w:pPr>
      <w:rPr>
        <w:rFonts w:ascii="Book Antiqua" w:eastAsia="Calibri" w:hAnsi="Book Antiqua" w:cs="Times New Roman" w:hint="default"/>
        <w:b/>
        <w:sz w:val="23"/>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2" w15:restartNumberingAfterBreak="0">
    <w:nsid w:val="6B0029EE"/>
    <w:multiLevelType w:val="hybridMultilevel"/>
    <w:tmpl w:val="4190AE96"/>
    <w:lvl w:ilvl="0" w:tplc="37AC122E">
      <w:start w:val="1"/>
      <w:numFmt w:val="lowerLetter"/>
      <w:lvlText w:val="%1)"/>
      <w:lvlJc w:val="left"/>
      <w:pPr>
        <w:ind w:left="1069" w:hanging="360"/>
      </w:pPr>
      <w:rPr>
        <w:rFonts w:hint="default"/>
        <w:b/>
        <w:bCs/>
        <w:sz w:val="23"/>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3" w15:restartNumberingAfterBreak="0">
    <w:nsid w:val="6B614102"/>
    <w:multiLevelType w:val="multilevel"/>
    <w:tmpl w:val="3A0AF1A6"/>
    <w:lvl w:ilvl="0">
      <w:start w:val="9"/>
      <w:numFmt w:val="decimal"/>
      <w:lvlText w:val="%1."/>
      <w:lvlJc w:val="left"/>
      <w:pPr>
        <w:ind w:left="927" w:hanging="36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287" w:hanging="720"/>
      </w:pPr>
      <w:rPr>
        <w:rFonts w:cs="Times New Roman" w:hint="default"/>
      </w:rPr>
    </w:lvl>
    <w:lvl w:ilvl="3">
      <w:start w:val="1"/>
      <w:numFmt w:val="decimal"/>
      <w:lvlText w:val="%1.%2.%3.%4."/>
      <w:lvlJc w:val="left"/>
      <w:pPr>
        <w:ind w:left="3435" w:hanging="108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365" w:hanging="144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7295" w:hanging="1800"/>
      </w:pPr>
      <w:rPr>
        <w:rFonts w:cs="Times New Roman" w:hint="default"/>
      </w:rPr>
    </w:lvl>
    <w:lvl w:ilvl="8">
      <w:start w:val="1"/>
      <w:numFmt w:val="decimal"/>
      <w:lvlText w:val="%1.%2.%3.%4.%5.%6.%7.%8.%9."/>
      <w:lvlJc w:val="left"/>
      <w:pPr>
        <w:ind w:left="8080" w:hanging="1800"/>
      </w:pPr>
      <w:rPr>
        <w:rFonts w:cs="Times New Roman" w:hint="default"/>
      </w:rPr>
    </w:lvl>
  </w:abstractNum>
  <w:abstractNum w:abstractNumId="24" w15:restartNumberingAfterBreak="0">
    <w:nsid w:val="7EBC45D5"/>
    <w:multiLevelType w:val="hybridMultilevel"/>
    <w:tmpl w:val="7E5AAE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F856F5D"/>
    <w:multiLevelType w:val="hybridMultilevel"/>
    <w:tmpl w:val="E1B8D01A"/>
    <w:lvl w:ilvl="0" w:tplc="0402057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06199085">
    <w:abstractNumId w:val="20"/>
  </w:num>
  <w:num w:numId="2" w16cid:durableId="953950082">
    <w:abstractNumId w:val="16"/>
  </w:num>
  <w:num w:numId="3" w16cid:durableId="706032851">
    <w:abstractNumId w:val="25"/>
  </w:num>
  <w:num w:numId="4" w16cid:durableId="263806548">
    <w:abstractNumId w:val="5"/>
  </w:num>
  <w:num w:numId="5" w16cid:durableId="694426738">
    <w:abstractNumId w:val="24"/>
  </w:num>
  <w:num w:numId="6" w16cid:durableId="1688672244">
    <w:abstractNumId w:val="10"/>
  </w:num>
  <w:num w:numId="7" w16cid:durableId="2101637981">
    <w:abstractNumId w:val="12"/>
  </w:num>
  <w:num w:numId="8" w16cid:durableId="1569419053">
    <w:abstractNumId w:val="7"/>
  </w:num>
  <w:num w:numId="9" w16cid:durableId="1386222300">
    <w:abstractNumId w:val="0"/>
  </w:num>
  <w:num w:numId="10" w16cid:durableId="1356544250">
    <w:abstractNumId w:val="1"/>
  </w:num>
  <w:num w:numId="11" w16cid:durableId="1569534541">
    <w:abstractNumId w:val="15"/>
  </w:num>
  <w:num w:numId="12" w16cid:durableId="442774628">
    <w:abstractNumId w:val="6"/>
  </w:num>
  <w:num w:numId="13" w16cid:durableId="1667123095">
    <w:abstractNumId w:val="13"/>
  </w:num>
  <w:num w:numId="14" w16cid:durableId="1050954147">
    <w:abstractNumId w:val="18"/>
  </w:num>
  <w:num w:numId="15" w16cid:durableId="1357848534">
    <w:abstractNumId w:val="21"/>
  </w:num>
  <w:num w:numId="16" w16cid:durableId="2012248060">
    <w:abstractNumId w:val="3"/>
  </w:num>
  <w:num w:numId="17" w16cid:durableId="388310483">
    <w:abstractNumId w:val="8"/>
  </w:num>
  <w:num w:numId="18" w16cid:durableId="1878928632">
    <w:abstractNumId w:val="11"/>
  </w:num>
  <w:num w:numId="19" w16cid:durableId="1858762896">
    <w:abstractNumId w:val="17"/>
  </w:num>
  <w:num w:numId="20" w16cid:durableId="194536725">
    <w:abstractNumId w:val="23"/>
  </w:num>
  <w:num w:numId="21" w16cid:durableId="881937019">
    <w:abstractNumId w:val="14"/>
  </w:num>
  <w:num w:numId="22" w16cid:durableId="1447000220">
    <w:abstractNumId w:val="22"/>
  </w:num>
  <w:num w:numId="23" w16cid:durableId="521669695">
    <w:abstractNumId w:val="4"/>
  </w:num>
  <w:num w:numId="24" w16cid:durableId="1900938830">
    <w:abstractNumId w:val="19"/>
  </w:num>
  <w:num w:numId="25" w16cid:durableId="770662179">
    <w:abstractNumId w:val="9"/>
  </w:num>
  <w:num w:numId="26" w16cid:durableId="1830558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08"/>
  <w:hyphenationZone w:val="425"/>
  <w:characterSpacingControl w:val="doNotCompress"/>
  <w:hdrShapeDefaults>
    <o:shapedefaults v:ext="edit" spidmax="2457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E4"/>
    <w:rsid w:val="000047B3"/>
    <w:rsid w:val="00010AC2"/>
    <w:rsid w:val="00047C97"/>
    <w:rsid w:val="000701AB"/>
    <w:rsid w:val="000848E4"/>
    <w:rsid w:val="00091CE7"/>
    <w:rsid w:val="00094E45"/>
    <w:rsid w:val="000A27FD"/>
    <w:rsid w:val="000B261A"/>
    <w:rsid w:val="000C76AA"/>
    <w:rsid w:val="000D6D23"/>
    <w:rsid w:val="000D70B3"/>
    <w:rsid w:val="000E09CA"/>
    <w:rsid w:val="000F7D04"/>
    <w:rsid w:val="00100B96"/>
    <w:rsid w:val="00114B44"/>
    <w:rsid w:val="00115AF2"/>
    <w:rsid w:val="00121510"/>
    <w:rsid w:val="001220CE"/>
    <w:rsid w:val="00126354"/>
    <w:rsid w:val="00126B4B"/>
    <w:rsid w:val="001279F6"/>
    <w:rsid w:val="0013736D"/>
    <w:rsid w:val="001560FE"/>
    <w:rsid w:val="00163F46"/>
    <w:rsid w:val="00172864"/>
    <w:rsid w:val="00194DFE"/>
    <w:rsid w:val="001B1476"/>
    <w:rsid w:val="001B2E31"/>
    <w:rsid w:val="001C3DE3"/>
    <w:rsid w:val="001D0973"/>
    <w:rsid w:val="001D4353"/>
    <w:rsid w:val="001E0BB7"/>
    <w:rsid w:val="001E224F"/>
    <w:rsid w:val="001E6B8D"/>
    <w:rsid w:val="00211570"/>
    <w:rsid w:val="00215975"/>
    <w:rsid w:val="00221E77"/>
    <w:rsid w:val="0023092D"/>
    <w:rsid w:val="00242DB9"/>
    <w:rsid w:val="00255066"/>
    <w:rsid w:val="0027053D"/>
    <w:rsid w:val="002A22BE"/>
    <w:rsid w:val="002A492F"/>
    <w:rsid w:val="002A6355"/>
    <w:rsid w:val="002A65E1"/>
    <w:rsid w:val="002B183B"/>
    <w:rsid w:val="002B40E6"/>
    <w:rsid w:val="002C39A9"/>
    <w:rsid w:val="002F50ED"/>
    <w:rsid w:val="00311E5C"/>
    <w:rsid w:val="003321C1"/>
    <w:rsid w:val="00333BBC"/>
    <w:rsid w:val="00335034"/>
    <w:rsid w:val="0034026C"/>
    <w:rsid w:val="00342380"/>
    <w:rsid w:val="00344A35"/>
    <w:rsid w:val="00352F71"/>
    <w:rsid w:val="00357FE9"/>
    <w:rsid w:val="0037545B"/>
    <w:rsid w:val="00375EEB"/>
    <w:rsid w:val="00377258"/>
    <w:rsid w:val="00396462"/>
    <w:rsid w:val="003A65F0"/>
    <w:rsid w:val="003B1ED9"/>
    <w:rsid w:val="003B4F82"/>
    <w:rsid w:val="003C553C"/>
    <w:rsid w:val="003C76A7"/>
    <w:rsid w:val="003D17BA"/>
    <w:rsid w:val="003F429A"/>
    <w:rsid w:val="003F5C90"/>
    <w:rsid w:val="003F79D6"/>
    <w:rsid w:val="004029BE"/>
    <w:rsid w:val="00405C9A"/>
    <w:rsid w:val="00407BAE"/>
    <w:rsid w:val="0041336A"/>
    <w:rsid w:val="004214A0"/>
    <w:rsid w:val="0042205F"/>
    <w:rsid w:val="00432CEA"/>
    <w:rsid w:val="004333E4"/>
    <w:rsid w:val="00436012"/>
    <w:rsid w:val="0043703E"/>
    <w:rsid w:val="00437D31"/>
    <w:rsid w:val="004504DF"/>
    <w:rsid w:val="004535E3"/>
    <w:rsid w:val="00456E5B"/>
    <w:rsid w:val="00466BA6"/>
    <w:rsid w:val="00472D8E"/>
    <w:rsid w:val="00486B5A"/>
    <w:rsid w:val="00491070"/>
    <w:rsid w:val="00497A12"/>
    <w:rsid w:val="004A1F15"/>
    <w:rsid w:val="004B69F5"/>
    <w:rsid w:val="004C2169"/>
    <w:rsid w:val="004D5D0B"/>
    <w:rsid w:val="004E138E"/>
    <w:rsid w:val="004F0145"/>
    <w:rsid w:val="00500CD1"/>
    <w:rsid w:val="005129A6"/>
    <w:rsid w:val="00524368"/>
    <w:rsid w:val="00544012"/>
    <w:rsid w:val="00547A3C"/>
    <w:rsid w:val="00547DB6"/>
    <w:rsid w:val="00557D26"/>
    <w:rsid w:val="00560B3B"/>
    <w:rsid w:val="00561961"/>
    <w:rsid w:val="00575160"/>
    <w:rsid w:val="005A6D64"/>
    <w:rsid w:val="005A7713"/>
    <w:rsid w:val="005B1CB3"/>
    <w:rsid w:val="005B72FB"/>
    <w:rsid w:val="005C5B29"/>
    <w:rsid w:val="005D34A5"/>
    <w:rsid w:val="005E2213"/>
    <w:rsid w:val="005E5405"/>
    <w:rsid w:val="005E744F"/>
    <w:rsid w:val="0060576E"/>
    <w:rsid w:val="0061061D"/>
    <w:rsid w:val="00610842"/>
    <w:rsid w:val="00641019"/>
    <w:rsid w:val="00651A41"/>
    <w:rsid w:val="00657B38"/>
    <w:rsid w:val="00672F7B"/>
    <w:rsid w:val="0067354D"/>
    <w:rsid w:val="00690780"/>
    <w:rsid w:val="0069183B"/>
    <w:rsid w:val="006A022B"/>
    <w:rsid w:val="006A0C7B"/>
    <w:rsid w:val="006B1F11"/>
    <w:rsid w:val="006C202D"/>
    <w:rsid w:val="006D19F7"/>
    <w:rsid w:val="006D5FCD"/>
    <w:rsid w:val="006F007B"/>
    <w:rsid w:val="006F7D17"/>
    <w:rsid w:val="007047EF"/>
    <w:rsid w:val="00706CE1"/>
    <w:rsid w:val="0071342D"/>
    <w:rsid w:val="00725A36"/>
    <w:rsid w:val="0072775E"/>
    <w:rsid w:val="00727F01"/>
    <w:rsid w:val="007304EB"/>
    <w:rsid w:val="007607DB"/>
    <w:rsid w:val="00774016"/>
    <w:rsid w:val="007840A5"/>
    <w:rsid w:val="00794E39"/>
    <w:rsid w:val="00796981"/>
    <w:rsid w:val="00797A7E"/>
    <w:rsid w:val="007A105D"/>
    <w:rsid w:val="007A43F2"/>
    <w:rsid w:val="007A6B3A"/>
    <w:rsid w:val="007B16A2"/>
    <w:rsid w:val="007B3426"/>
    <w:rsid w:val="007B7D22"/>
    <w:rsid w:val="007C2495"/>
    <w:rsid w:val="007C3B19"/>
    <w:rsid w:val="007C4424"/>
    <w:rsid w:val="007D57E6"/>
    <w:rsid w:val="007D57EC"/>
    <w:rsid w:val="007E1772"/>
    <w:rsid w:val="007F1A62"/>
    <w:rsid w:val="007F4669"/>
    <w:rsid w:val="008034E3"/>
    <w:rsid w:val="0081055B"/>
    <w:rsid w:val="00812354"/>
    <w:rsid w:val="00816488"/>
    <w:rsid w:val="00827DD5"/>
    <w:rsid w:val="00832048"/>
    <w:rsid w:val="008467E2"/>
    <w:rsid w:val="00851A27"/>
    <w:rsid w:val="0086271F"/>
    <w:rsid w:val="00863C6B"/>
    <w:rsid w:val="00877545"/>
    <w:rsid w:val="00881C3E"/>
    <w:rsid w:val="008845F5"/>
    <w:rsid w:val="00886A12"/>
    <w:rsid w:val="00893D97"/>
    <w:rsid w:val="00896648"/>
    <w:rsid w:val="008A72AF"/>
    <w:rsid w:val="008A795B"/>
    <w:rsid w:val="008B7FAA"/>
    <w:rsid w:val="008D29C8"/>
    <w:rsid w:val="008D2C93"/>
    <w:rsid w:val="008D70FE"/>
    <w:rsid w:val="008E079E"/>
    <w:rsid w:val="008E0CD1"/>
    <w:rsid w:val="008E10FC"/>
    <w:rsid w:val="008E35AD"/>
    <w:rsid w:val="009071B1"/>
    <w:rsid w:val="00912BB4"/>
    <w:rsid w:val="009140CD"/>
    <w:rsid w:val="0092587E"/>
    <w:rsid w:val="00931906"/>
    <w:rsid w:val="00937DC4"/>
    <w:rsid w:val="00941DB5"/>
    <w:rsid w:val="00945B76"/>
    <w:rsid w:val="00947DF1"/>
    <w:rsid w:val="00963CD6"/>
    <w:rsid w:val="0096636A"/>
    <w:rsid w:val="009951EA"/>
    <w:rsid w:val="009A1463"/>
    <w:rsid w:val="009A3223"/>
    <w:rsid w:val="009A360E"/>
    <w:rsid w:val="009B123F"/>
    <w:rsid w:val="009C4A38"/>
    <w:rsid w:val="009C4DF7"/>
    <w:rsid w:val="009C57A6"/>
    <w:rsid w:val="009C5893"/>
    <w:rsid w:val="009C7D1D"/>
    <w:rsid w:val="009D1503"/>
    <w:rsid w:val="009D3BBE"/>
    <w:rsid w:val="009D7B0C"/>
    <w:rsid w:val="009E37D9"/>
    <w:rsid w:val="009E72A0"/>
    <w:rsid w:val="009F1422"/>
    <w:rsid w:val="00A04263"/>
    <w:rsid w:val="00A2634E"/>
    <w:rsid w:val="00A3590A"/>
    <w:rsid w:val="00A36390"/>
    <w:rsid w:val="00A369F4"/>
    <w:rsid w:val="00A4057F"/>
    <w:rsid w:val="00A43923"/>
    <w:rsid w:val="00A55A96"/>
    <w:rsid w:val="00A65A10"/>
    <w:rsid w:val="00A65B9F"/>
    <w:rsid w:val="00A66803"/>
    <w:rsid w:val="00A7381C"/>
    <w:rsid w:val="00A828D7"/>
    <w:rsid w:val="00A85976"/>
    <w:rsid w:val="00AA098A"/>
    <w:rsid w:val="00AB5F4E"/>
    <w:rsid w:val="00AC5233"/>
    <w:rsid w:val="00AC5395"/>
    <w:rsid w:val="00AC6191"/>
    <w:rsid w:val="00AD6885"/>
    <w:rsid w:val="00AD7573"/>
    <w:rsid w:val="00AE3649"/>
    <w:rsid w:val="00AE733D"/>
    <w:rsid w:val="00AF1F0B"/>
    <w:rsid w:val="00AF319F"/>
    <w:rsid w:val="00B05102"/>
    <w:rsid w:val="00B052D1"/>
    <w:rsid w:val="00B169D0"/>
    <w:rsid w:val="00B25C0B"/>
    <w:rsid w:val="00B3797F"/>
    <w:rsid w:val="00B41B33"/>
    <w:rsid w:val="00B477B1"/>
    <w:rsid w:val="00B50725"/>
    <w:rsid w:val="00B560DC"/>
    <w:rsid w:val="00B70AD6"/>
    <w:rsid w:val="00B7180E"/>
    <w:rsid w:val="00B7689B"/>
    <w:rsid w:val="00B81486"/>
    <w:rsid w:val="00B81FBA"/>
    <w:rsid w:val="00BB6212"/>
    <w:rsid w:val="00BC4231"/>
    <w:rsid w:val="00BD6A5E"/>
    <w:rsid w:val="00BE18DF"/>
    <w:rsid w:val="00BF323A"/>
    <w:rsid w:val="00C023B0"/>
    <w:rsid w:val="00C05E18"/>
    <w:rsid w:val="00C05F6A"/>
    <w:rsid w:val="00C11C4D"/>
    <w:rsid w:val="00C11DD6"/>
    <w:rsid w:val="00C202DE"/>
    <w:rsid w:val="00C53727"/>
    <w:rsid w:val="00C54FDC"/>
    <w:rsid w:val="00C56508"/>
    <w:rsid w:val="00C6074C"/>
    <w:rsid w:val="00C720FF"/>
    <w:rsid w:val="00C746B7"/>
    <w:rsid w:val="00C752A6"/>
    <w:rsid w:val="00C76C82"/>
    <w:rsid w:val="00C771E5"/>
    <w:rsid w:val="00C90D7F"/>
    <w:rsid w:val="00CA0947"/>
    <w:rsid w:val="00CA13D4"/>
    <w:rsid w:val="00CA1CB1"/>
    <w:rsid w:val="00CA6877"/>
    <w:rsid w:val="00CA6AEE"/>
    <w:rsid w:val="00CB6423"/>
    <w:rsid w:val="00CC18C3"/>
    <w:rsid w:val="00CC40E2"/>
    <w:rsid w:val="00CC6C95"/>
    <w:rsid w:val="00CD0E05"/>
    <w:rsid w:val="00CD43E9"/>
    <w:rsid w:val="00CD5DFC"/>
    <w:rsid w:val="00CF2730"/>
    <w:rsid w:val="00CF3065"/>
    <w:rsid w:val="00D058CE"/>
    <w:rsid w:val="00D4111D"/>
    <w:rsid w:val="00D611B1"/>
    <w:rsid w:val="00D65EA2"/>
    <w:rsid w:val="00D669BE"/>
    <w:rsid w:val="00D72288"/>
    <w:rsid w:val="00D75C46"/>
    <w:rsid w:val="00D858D9"/>
    <w:rsid w:val="00DA033E"/>
    <w:rsid w:val="00DA54A6"/>
    <w:rsid w:val="00DA59D9"/>
    <w:rsid w:val="00DB058D"/>
    <w:rsid w:val="00DB28BD"/>
    <w:rsid w:val="00DB2B5B"/>
    <w:rsid w:val="00DB6C63"/>
    <w:rsid w:val="00DC63D8"/>
    <w:rsid w:val="00DC68E6"/>
    <w:rsid w:val="00DC6D0A"/>
    <w:rsid w:val="00DD37D7"/>
    <w:rsid w:val="00DE22EE"/>
    <w:rsid w:val="00DE2535"/>
    <w:rsid w:val="00DE730E"/>
    <w:rsid w:val="00E0088A"/>
    <w:rsid w:val="00E00F1B"/>
    <w:rsid w:val="00E103DE"/>
    <w:rsid w:val="00E12E46"/>
    <w:rsid w:val="00E15C46"/>
    <w:rsid w:val="00E4241D"/>
    <w:rsid w:val="00E43A6C"/>
    <w:rsid w:val="00E471CD"/>
    <w:rsid w:val="00E50DA4"/>
    <w:rsid w:val="00E73A6E"/>
    <w:rsid w:val="00E760E8"/>
    <w:rsid w:val="00ED3FDE"/>
    <w:rsid w:val="00ED60CB"/>
    <w:rsid w:val="00EE3C51"/>
    <w:rsid w:val="00EF30B9"/>
    <w:rsid w:val="00EF35A3"/>
    <w:rsid w:val="00F103EB"/>
    <w:rsid w:val="00F132C3"/>
    <w:rsid w:val="00F319BB"/>
    <w:rsid w:val="00F41661"/>
    <w:rsid w:val="00F52676"/>
    <w:rsid w:val="00F5615D"/>
    <w:rsid w:val="00F57F83"/>
    <w:rsid w:val="00F81272"/>
    <w:rsid w:val="00F91D71"/>
    <w:rsid w:val="00FA0EB5"/>
    <w:rsid w:val="00FA4765"/>
    <w:rsid w:val="00FC06DF"/>
    <w:rsid w:val="00FE0D31"/>
    <w:rsid w:val="00FF46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fillcolor="none [3212]"/>
    </o:shapedefaults>
    <o:shapelayout v:ext="edit">
      <o:idmap v:ext="edit" data="1"/>
    </o:shapelayout>
  </w:shapeDefaults>
  <w:decimalSymbol w:val=","/>
  <w:listSeparator w:val=";"/>
  <w14:docId w14:val="4BEFF81F"/>
  <w15:chartTrackingRefBased/>
  <w15:docId w15:val="{3E0186ED-7D5D-465C-A9D4-E64B82EF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848E4"/>
    <w:rPr>
      <w:rFonts w:ascii="Calibri" w:eastAsia="Calibri" w:hAnsi="Calibri" w:cs="Arial"/>
      <w:lang w:val="en-US"/>
    </w:rPr>
  </w:style>
  <w:style w:type="paragraph" w:styleId="Cmsor3">
    <w:name w:val="heading 3"/>
    <w:aliases w:val="h3,H3,Címsor 3-1,h3 sub heading,3,sub-sub,Level 3,Minor1,1.2.3.,heading3,CMG H3,C Sub-Sub/Italic,h31,h32,h33,h311,h34,h312,h35,h313,h36,h37,h314,h38,h39,h310,h315,h321,h331,h3111,h341,h3121,h351,h3131,h361,h371,h3141,h381,h391,Cím 3"/>
    <w:basedOn w:val="Norml"/>
    <w:link w:val="Cmsor3Char"/>
    <w:uiPriority w:val="99"/>
    <w:qFormat/>
    <w:rsid w:val="000848E4"/>
    <w:pPr>
      <w:tabs>
        <w:tab w:val="num" w:pos="720"/>
      </w:tabs>
      <w:adjustRightInd w:val="0"/>
      <w:spacing w:after="240" w:line="240" w:lineRule="auto"/>
      <w:ind w:left="720" w:hanging="720"/>
      <w:jc w:val="both"/>
      <w:outlineLvl w:val="2"/>
    </w:pPr>
    <w:rPr>
      <w:rFonts w:ascii="Times New Roman" w:eastAsia="STZhongsong" w:hAnsi="Times New Roman" w:cs="Times New Roman"/>
      <w:sz w:val="20"/>
      <w:szCs w:val="2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aliases w:val="h3 Char,H3 Char,Címsor 3-1 Char,h3 sub heading Char,3 Char,sub-sub Char,Level 3 Char,Minor1 Char,1.2.3. Char,heading3 Char,CMG H3 Char,C Sub-Sub/Italic Char,h31 Char,h32 Char,h33 Char,h311 Char,h34 Char,h312 Char,h35 Char,h313 Char"/>
    <w:basedOn w:val="Bekezdsalapbettpusa"/>
    <w:link w:val="Cmsor3"/>
    <w:uiPriority w:val="99"/>
    <w:rsid w:val="000848E4"/>
    <w:rPr>
      <w:rFonts w:ascii="Times New Roman" w:eastAsia="STZhongsong" w:hAnsi="Times New Roman" w:cs="Times New Roman"/>
      <w:sz w:val="20"/>
      <w:szCs w:val="20"/>
      <w:lang w:val="en-US" w:eastAsia="zh-CN"/>
    </w:rPr>
  </w:style>
  <w:style w:type="paragraph" w:styleId="lfej">
    <w:name w:val="header"/>
    <w:basedOn w:val="Norml"/>
    <w:link w:val="lfejChar"/>
    <w:uiPriority w:val="99"/>
    <w:unhideWhenUsed/>
    <w:rsid w:val="000848E4"/>
    <w:pPr>
      <w:tabs>
        <w:tab w:val="center" w:pos="4703"/>
        <w:tab w:val="right" w:pos="9406"/>
      </w:tabs>
      <w:spacing w:after="0" w:line="240" w:lineRule="auto"/>
    </w:pPr>
  </w:style>
  <w:style w:type="character" w:customStyle="1" w:styleId="lfejChar">
    <w:name w:val="Élőfej Char"/>
    <w:basedOn w:val="Bekezdsalapbettpusa"/>
    <w:link w:val="lfej"/>
    <w:uiPriority w:val="99"/>
    <w:rsid w:val="000848E4"/>
    <w:rPr>
      <w:rFonts w:ascii="Calibri" w:eastAsia="Calibri" w:hAnsi="Calibri" w:cs="Arial"/>
      <w:lang w:val="en-US"/>
    </w:rPr>
  </w:style>
  <w:style w:type="paragraph" w:styleId="llb">
    <w:name w:val="footer"/>
    <w:basedOn w:val="Norml"/>
    <w:link w:val="llbChar"/>
    <w:uiPriority w:val="99"/>
    <w:unhideWhenUsed/>
    <w:rsid w:val="000848E4"/>
    <w:pPr>
      <w:tabs>
        <w:tab w:val="center" w:pos="4703"/>
        <w:tab w:val="right" w:pos="9406"/>
      </w:tabs>
      <w:spacing w:after="0" w:line="240" w:lineRule="auto"/>
    </w:pPr>
  </w:style>
  <w:style w:type="character" w:customStyle="1" w:styleId="llbChar">
    <w:name w:val="Élőláb Char"/>
    <w:basedOn w:val="Bekezdsalapbettpusa"/>
    <w:link w:val="llb"/>
    <w:uiPriority w:val="99"/>
    <w:rsid w:val="000848E4"/>
    <w:rPr>
      <w:rFonts w:ascii="Calibri" w:eastAsia="Calibri" w:hAnsi="Calibri" w:cs="Arial"/>
      <w:lang w:val="en-US"/>
    </w:rPr>
  </w:style>
  <w:style w:type="character" w:styleId="Jegyzethivatkozs">
    <w:name w:val="annotation reference"/>
    <w:unhideWhenUsed/>
    <w:rsid w:val="000848E4"/>
    <w:rPr>
      <w:sz w:val="16"/>
      <w:szCs w:val="16"/>
    </w:rPr>
  </w:style>
  <w:style w:type="paragraph" w:styleId="Jegyzetszveg">
    <w:name w:val="annotation text"/>
    <w:basedOn w:val="Norml"/>
    <w:link w:val="JegyzetszvegChar"/>
    <w:uiPriority w:val="99"/>
    <w:unhideWhenUsed/>
    <w:rsid w:val="000848E4"/>
    <w:pPr>
      <w:spacing w:line="240" w:lineRule="auto"/>
    </w:pPr>
    <w:rPr>
      <w:rFonts w:cs="Times New Roman"/>
      <w:sz w:val="20"/>
      <w:szCs w:val="20"/>
    </w:rPr>
  </w:style>
  <w:style w:type="character" w:customStyle="1" w:styleId="JegyzetszvegChar">
    <w:name w:val="Jegyzetszöveg Char"/>
    <w:basedOn w:val="Bekezdsalapbettpusa"/>
    <w:link w:val="Jegyzetszveg"/>
    <w:uiPriority w:val="99"/>
    <w:rsid w:val="000848E4"/>
    <w:rPr>
      <w:rFonts w:ascii="Calibri" w:eastAsia="Calibri" w:hAnsi="Calibri" w:cs="Times New Roman"/>
      <w:sz w:val="20"/>
      <w:szCs w:val="20"/>
      <w:lang w:val="en-US"/>
    </w:rPr>
  </w:style>
  <w:style w:type="paragraph" w:styleId="Listaszerbekezds">
    <w:name w:val="List Paragraph"/>
    <w:aliases w:val="Welt L,Számozott lista 1,lista_2,List Paragraph,Lista 1,Lista (Tigra),Eszeri felsorolás,List Paragraph à moi,Bullet_1,Színes lista – 1. jelölőszín1,Bullet List,FooterText,numbered,列出段落,列出段落1,Lista1,List Paragraph1,LISTA,Dot pt"/>
    <w:basedOn w:val="Norml"/>
    <w:link w:val="ListaszerbekezdsChar"/>
    <w:uiPriority w:val="99"/>
    <w:qFormat/>
    <w:rsid w:val="000848E4"/>
    <w:pPr>
      <w:ind w:left="720"/>
      <w:contextualSpacing/>
    </w:pPr>
  </w:style>
  <w:style w:type="paragraph" w:customStyle="1" w:styleId="AlaprtelmezettA">
    <w:name w:val="Alapértelmezett A"/>
    <w:rsid w:val="000848E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hu-HU"/>
    </w:rPr>
  </w:style>
  <w:style w:type="character" w:customStyle="1" w:styleId="ListaszerbekezdsChar">
    <w:name w:val="Listaszerű bekezdés Char"/>
    <w:aliases w:val="Welt L Char,Számozott lista 1 Char,lista_2 Char,List Paragraph Char,Lista 1 Char,Lista (Tigra) Char,Eszeri felsorolás Char,List Paragraph à moi Char,Bullet_1 Char,Színes lista – 1. jelölőszín1 Char,Bullet List Char,numbered Char"/>
    <w:link w:val="Listaszerbekezds"/>
    <w:uiPriority w:val="99"/>
    <w:qFormat/>
    <w:locked/>
    <w:rsid w:val="000848E4"/>
    <w:rPr>
      <w:rFonts w:ascii="Calibri" w:eastAsia="Calibri" w:hAnsi="Calibri" w:cs="Arial"/>
      <w:lang w:val="en-US"/>
    </w:rPr>
  </w:style>
  <w:style w:type="paragraph" w:customStyle="1" w:styleId="Szmozottlista51">
    <w:name w:val="Számozott lista 51"/>
    <w:basedOn w:val="Norml"/>
    <w:rsid w:val="000848E4"/>
    <w:pPr>
      <w:numPr>
        <w:numId w:val="9"/>
      </w:numPr>
      <w:suppressAutoHyphens/>
      <w:spacing w:after="0" w:line="240" w:lineRule="auto"/>
    </w:pPr>
    <w:rPr>
      <w:rFonts w:ascii="Bookman Old Style" w:eastAsia="Times New Roman" w:hAnsi="Bookman Old Style" w:cs="Bookman Old Style"/>
      <w:szCs w:val="24"/>
      <w:lang w:val="hu-HU" w:eastAsia="zh-CN"/>
    </w:rPr>
  </w:style>
  <w:style w:type="paragraph" w:styleId="Buborkszveg">
    <w:name w:val="Balloon Text"/>
    <w:basedOn w:val="Norml"/>
    <w:link w:val="BuborkszvegChar"/>
    <w:uiPriority w:val="99"/>
    <w:semiHidden/>
    <w:unhideWhenUsed/>
    <w:rsid w:val="000848E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848E4"/>
    <w:rPr>
      <w:rFonts w:ascii="Segoe UI" w:eastAsia="Calibri" w:hAnsi="Segoe UI" w:cs="Segoe UI"/>
      <w:sz w:val="18"/>
      <w:szCs w:val="18"/>
      <w:lang w:val="en-US"/>
    </w:rPr>
  </w:style>
  <w:style w:type="paragraph" w:styleId="Megjegyzstrgya">
    <w:name w:val="annotation subject"/>
    <w:basedOn w:val="Jegyzetszveg"/>
    <w:next w:val="Jegyzetszveg"/>
    <w:link w:val="MegjegyzstrgyaChar"/>
    <w:uiPriority w:val="99"/>
    <w:semiHidden/>
    <w:unhideWhenUsed/>
    <w:rsid w:val="000848E4"/>
    <w:rPr>
      <w:rFonts w:cs="Arial"/>
      <w:b/>
      <w:bCs/>
    </w:rPr>
  </w:style>
  <w:style w:type="character" w:customStyle="1" w:styleId="MegjegyzstrgyaChar">
    <w:name w:val="Megjegyzés tárgya Char"/>
    <w:basedOn w:val="JegyzetszvegChar"/>
    <w:link w:val="Megjegyzstrgya"/>
    <w:uiPriority w:val="99"/>
    <w:semiHidden/>
    <w:rsid w:val="000848E4"/>
    <w:rPr>
      <w:rFonts w:ascii="Calibri" w:eastAsia="Calibri" w:hAnsi="Calibri" w:cs="Arial"/>
      <w:b/>
      <w:bCs/>
      <w:sz w:val="20"/>
      <w:szCs w:val="20"/>
      <w:lang w:val="en-US"/>
    </w:rPr>
  </w:style>
  <w:style w:type="character" w:styleId="Hiperhivatkozs">
    <w:name w:val="Hyperlink"/>
    <w:basedOn w:val="Bekezdsalapbettpusa"/>
    <w:uiPriority w:val="99"/>
    <w:unhideWhenUsed/>
    <w:rsid w:val="000C76AA"/>
    <w:rPr>
      <w:color w:val="0563C1" w:themeColor="hyperlink"/>
      <w:u w:val="single"/>
    </w:rPr>
  </w:style>
  <w:style w:type="paragraph" w:styleId="Vltozat">
    <w:name w:val="Revision"/>
    <w:hidden/>
    <w:uiPriority w:val="99"/>
    <w:semiHidden/>
    <w:rsid w:val="00EF35A3"/>
    <w:pPr>
      <w:spacing w:after="0" w:line="240" w:lineRule="auto"/>
    </w:pPr>
    <w:rPr>
      <w:rFonts w:ascii="Calibri" w:eastAsia="Calibri" w:hAnsi="Calibri" w:cs="Arial"/>
      <w:lang w:val="en-US"/>
    </w:rPr>
  </w:style>
  <w:style w:type="character" w:customStyle="1" w:styleId="Feloldatlanmegemlts1">
    <w:name w:val="Feloldatlan megemlítés1"/>
    <w:basedOn w:val="Bekezdsalapbettpusa"/>
    <w:uiPriority w:val="99"/>
    <w:semiHidden/>
    <w:unhideWhenUsed/>
    <w:rsid w:val="00C6074C"/>
    <w:rPr>
      <w:color w:val="605E5C"/>
      <w:shd w:val="clear" w:color="auto" w:fill="E1DFDD"/>
    </w:rPr>
  </w:style>
  <w:style w:type="paragraph" w:styleId="Szvegtrzsbehzssal2">
    <w:name w:val="Body Text Indent 2"/>
    <w:basedOn w:val="Norml"/>
    <w:link w:val="Szvegtrzsbehzssal2Char"/>
    <w:uiPriority w:val="99"/>
    <w:unhideWhenUsed/>
    <w:rsid w:val="007C4424"/>
    <w:pPr>
      <w:adjustRightInd w:val="0"/>
      <w:spacing w:after="240" w:line="240" w:lineRule="auto"/>
      <w:jc w:val="both"/>
    </w:pPr>
    <w:rPr>
      <w:rFonts w:ascii="Times New Roman" w:eastAsia="STZhongsong" w:hAnsi="Times New Roman" w:cs="Times New Roman"/>
      <w:sz w:val="20"/>
      <w:szCs w:val="20"/>
      <w:lang w:val="hu-HU" w:eastAsia="zh-CN"/>
    </w:rPr>
  </w:style>
  <w:style w:type="character" w:customStyle="1" w:styleId="Szvegtrzsbehzssal2Char">
    <w:name w:val="Szövegtörzs behúzással 2 Char"/>
    <w:basedOn w:val="Bekezdsalapbettpusa"/>
    <w:link w:val="Szvegtrzsbehzssal2"/>
    <w:uiPriority w:val="99"/>
    <w:rsid w:val="007C4424"/>
    <w:rPr>
      <w:rFonts w:ascii="Times New Roman" w:eastAsia="STZhongsong"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577">
      <w:bodyDiv w:val="1"/>
      <w:marLeft w:val="0"/>
      <w:marRight w:val="0"/>
      <w:marTop w:val="0"/>
      <w:marBottom w:val="0"/>
      <w:divBdr>
        <w:top w:val="none" w:sz="0" w:space="0" w:color="auto"/>
        <w:left w:val="none" w:sz="0" w:space="0" w:color="auto"/>
        <w:bottom w:val="none" w:sz="0" w:space="0" w:color="auto"/>
        <w:right w:val="none" w:sz="0" w:space="0" w:color="auto"/>
      </w:divBdr>
      <w:divsChild>
        <w:div w:id="1192381835">
          <w:marLeft w:val="0"/>
          <w:marRight w:val="0"/>
          <w:marTop w:val="0"/>
          <w:marBottom w:val="0"/>
          <w:divBdr>
            <w:top w:val="none" w:sz="0" w:space="0" w:color="auto"/>
            <w:left w:val="none" w:sz="0" w:space="0" w:color="auto"/>
            <w:bottom w:val="single" w:sz="6" w:space="0" w:color="00444B"/>
            <w:right w:val="none" w:sz="0" w:space="0" w:color="auto"/>
          </w:divBdr>
          <w:divsChild>
            <w:div w:id="1721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79936">
      <w:bodyDiv w:val="1"/>
      <w:marLeft w:val="0"/>
      <w:marRight w:val="0"/>
      <w:marTop w:val="0"/>
      <w:marBottom w:val="0"/>
      <w:divBdr>
        <w:top w:val="none" w:sz="0" w:space="0" w:color="auto"/>
        <w:left w:val="none" w:sz="0" w:space="0" w:color="auto"/>
        <w:bottom w:val="none" w:sz="0" w:space="0" w:color="auto"/>
        <w:right w:val="none" w:sz="0" w:space="0" w:color="auto"/>
      </w:divBdr>
      <w:divsChild>
        <w:div w:id="286937159">
          <w:marLeft w:val="0"/>
          <w:marRight w:val="0"/>
          <w:marTop w:val="0"/>
          <w:marBottom w:val="0"/>
          <w:divBdr>
            <w:top w:val="none" w:sz="0" w:space="0" w:color="auto"/>
            <w:left w:val="none" w:sz="0" w:space="0" w:color="auto"/>
            <w:bottom w:val="single" w:sz="6" w:space="0" w:color="00444B"/>
            <w:right w:val="none" w:sz="0" w:space="0" w:color="auto"/>
          </w:divBdr>
          <w:divsChild>
            <w:div w:id="17112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F59C-5AC5-4CDE-80E3-7DD02B87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1393</Words>
  <Characters>9615</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NIF Zrt.</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Hamvas Eszter Izabella dr.</dc:creator>
  <cp:keywords/>
  <dc:description/>
  <cp:lastModifiedBy>Mihálka Péter</cp:lastModifiedBy>
  <cp:revision>18</cp:revision>
  <cp:lastPrinted>2025-06-27T06:03:00Z</cp:lastPrinted>
  <dcterms:created xsi:type="dcterms:W3CDTF">2025-09-15T09:22:00Z</dcterms:created>
  <dcterms:modified xsi:type="dcterms:W3CDTF">2026-02-02T14:42:00Z</dcterms:modified>
</cp:coreProperties>
</file>