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10" w:rsidRPr="006C3A89" w:rsidRDefault="006C3A89" w:rsidP="00097E10">
      <w:pPr>
        <w:spacing w:line="276" w:lineRule="auto"/>
        <w:ind w:left="4260"/>
        <w:jc w:val="center"/>
        <w:rPr>
          <w:i/>
        </w:rPr>
      </w:pPr>
      <w:r w:rsidRPr="006C3A89">
        <w:rPr>
          <w:i/>
        </w:rPr>
        <w:t>2</w:t>
      </w:r>
      <w:r w:rsidR="00BD29AB">
        <w:rPr>
          <w:i/>
        </w:rPr>
        <w:t>/A</w:t>
      </w:r>
      <w:r w:rsidRPr="006C3A89">
        <w:rPr>
          <w:i/>
        </w:rPr>
        <w:t>. melléklet a 123-</w:t>
      </w:r>
      <w:r w:rsidR="00DA1542">
        <w:rPr>
          <w:i/>
        </w:rPr>
        <w:t>739</w:t>
      </w:r>
      <w:bookmarkStart w:id="0" w:name="_GoBack"/>
      <w:bookmarkEnd w:id="0"/>
      <w:r w:rsidRPr="006C3A89">
        <w:rPr>
          <w:i/>
        </w:rPr>
        <w:t>/2024</w:t>
      </w:r>
      <w:r w:rsidR="00097E10" w:rsidRPr="006C3A89">
        <w:rPr>
          <w:i/>
        </w:rPr>
        <w:t>. előterjesztéshez</w:t>
      </w:r>
    </w:p>
    <w:p w:rsidR="00097E10" w:rsidRPr="006C3A89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6C3A89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DD01FB" w:rsidRDefault="00097E10" w:rsidP="00DA1542">
      <w:pPr>
        <w:spacing w:before="120" w:after="120" w:line="276" w:lineRule="auto"/>
        <w:jc w:val="center"/>
        <w:rPr>
          <w:bCs/>
        </w:rPr>
      </w:pPr>
      <w:r w:rsidRPr="00DD01FB">
        <w:rPr>
          <w:bCs/>
        </w:rPr>
        <w:t>Budapest Főváros XIV. Kerület Zugló Önkormányzata Képviselő-testülete</w:t>
      </w:r>
    </w:p>
    <w:p w:rsidR="00097E10" w:rsidRPr="00DD01FB" w:rsidRDefault="006C3A89" w:rsidP="00DA1542">
      <w:pPr>
        <w:spacing w:before="120" w:after="120" w:line="276" w:lineRule="auto"/>
        <w:jc w:val="center"/>
        <w:rPr>
          <w:bCs/>
        </w:rPr>
      </w:pPr>
      <w:proofErr w:type="gramStart"/>
      <w:r w:rsidRPr="00DD01FB">
        <w:rPr>
          <w:bCs/>
        </w:rPr>
        <w:t>..</w:t>
      </w:r>
      <w:proofErr w:type="gramEnd"/>
      <w:r w:rsidRPr="00DD01FB">
        <w:rPr>
          <w:bCs/>
        </w:rPr>
        <w:t>./2024</w:t>
      </w:r>
      <w:r w:rsidR="00097E10" w:rsidRPr="00DD01FB">
        <w:rPr>
          <w:bCs/>
        </w:rPr>
        <w:t>. (</w:t>
      </w:r>
      <w:proofErr w:type="gramStart"/>
      <w:r w:rsidR="00097E10" w:rsidRPr="00DD01FB">
        <w:rPr>
          <w:bCs/>
        </w:rPr>
        <w:t>……</w:t>
      </w:r>
      <w:proofErr w:type="gramEnd"/>
      <w:r w:rsidR="00097E10" w:rsidRPr="00DD01FB">
        <w:rPr>
          <w:bCs/>
        </w:rPr>
        <w:t>) önkormányzati rendelete</w:t>
      </w:r>
    </w:p>
    <w:p w:rsidR="00097E10" w:rsidRPr="00DD01FB" w:rsidRDefault="00097E10" w:rsidP="00DA1542">
      <w:pPr>
        <w:spacing w:before="120" w:after="120" w:line="276" w:lineRule="auto"/>
        <w:jc w:val="center"/>
        <w:rPr>
          <w:bCs/>
        </w:rPr>
      </w:pPr>
      <w:proofErr w:type="gramStart"/>
      <w:r w:rsidRPr="00DD01FB">
        <w:rPr>
          <w:bCs/>
        </w:rPr>
        <w:t>a</w:t>
      </w:r>
      <w:proofErr w:type="gramEnd"/>
      <w:r w:rsidRPr="00DD01FB">
        <w:rPr>
          <w:bCs/>
        </w:rPr>
        <w:t xml:space="preserve"> XIV. kerület közigazgatási területén a járművel várakozás rendjének kialakításáról és az üzemképtelen járművek tárolásának szabályozásáról szóló 26/2017. (VI. 26.) önkormányzati rendelet</w:t>
      </w:r>
      <w:r w:rsidR="00520623" w:rsidRPr="00DD01FB">
        <w:rPr>
          <w:bCs/>
        </w:rPr>
        <w:t>e</w:t>
      </w:r>
      <w:r w:rsidR="006C3A89" w:rsidRPr="00DD01FB">
        <w:rPr>
          <w:bCs/>
        </w:rPr>
        <w:t xml:space="preserve"> </w:t>
      </w:r>
      <w:r w:rsidRPr="00DD01FB">
        <w:rPr>
          <w:bCs/>
        </w:rPr>
        <w:t>módosításáról</w:t>
      </w:r>
    </w:p>
    <w:p w:rsidR="00B001D3" w:rsidRPr="00DD01FB" w:rsidRDefault="00B001D3" w:rsidP="00097E10">
      <w:pPr>
        <w:spacing w:before="120" w:after="120" w:line="276" w:lineRule="auto"/>
        <w:jc w:val="both"/>
        <w:rPr>
          <w:bCs/>
        </w:rPr>
      </w:pPr>
    </w:p>
    <w:p w:rsidR="00097E10" w:rsidRPr="00DD01FB" w:rsidRDefault="00097E10" w:rsidP="0011089D">
      <w:pPr>
        <w:spacing w:line="276" w:lineRule="auto"/>
        <w:jc w:val="center"/>
        <w:rPr>
          <w:bCs/>
        </w:rPr>
      </w:pPr>
    </w:p>
    <w:p w:rsidR="00097E10" w:rsidRPr="00DD01FB" w:rsidRDefault="00097E10" w:rsidP="0011089D">
      <w:pPr>
        <w:spacing w:line="276" w:lineRule="auto"/>
        <w:jc w:val="center"/>
        <w:rPr>
          <w:bCs/>
        </w:rPr>
      </w:pPr>
    </w:p>
    <w:p w:rsidR="0011089D" w:rsidRPr="00DD01FB" w:rsidRDefault="0011089D" w:rsidP="0011089D">
      <w:pPr>
        <w:spacing w:line="276" w:lineRule="auto"/>
        <w:jc w:val="center"/>
        <w:rPr>
          <w:bCs/>
        </w:rPr>
      </w:pPr>
      <w:r w:rsidRPr="00DD01FB">
        <w:rPr>
          <w:bCs/>
        </w:rPr>
        <w:t>ÁLTALÁNOS INDOKOLÁS</w:t>
      </w:r>
    </w:p>
    <w:p w:rsidR="0011089D" w:rsidRPr="00DD01FB" w:rsidRDefault="0011089D" w:rsidP="0011089D">
      <w:pPr>
        <w:spacing w:line="276" w:lineRule="auto"/>
        <w:jc w:val="center"/>
        <w:rPr>
          <w:bCs/>
        </w:rPr>
      </w:pPr>
    </w:p>
    <w:p w:rsidR="0011089D" w:rsidRPr="00DD01FB" w:rsidRDefault="0011089D" w:rsidP="0011089D">
      <w:pPr>
        <w:jc w:val="both"/>
      </w:pPr>
    </w:p>
    <w:p w:rsidR="00BD29AB" w:rsidRDefault="00BD29AB" w:rsidP="00BD29AB">
      <w:pPr>
        <w:tabs>
          <w:tab w:val="left" w:pos="1065"/>
        </w:tabs>
        <w:jc w:val="both"/>
        <w:rPr>
          <w:bCs/>
        </w:rPr>
      </w:pPr>
      <w:r>
        <w:rPr>
          <w:bCs/>
        </w:rPr>
        <w:t xml:space="preserve">Budapest főváros közigazgatási területén a járművel várakozás rendjének egységes kialakításáról, a várakozás díjáról és az üzemképtelen járművek tárolásának szabályozásáról szóló, Budapest Főváros Közgyűlésének 30/2010. (VI. 4.) önkormányzati rendeletét (a továbbiakban: fővárosi parkolási rendelet) módosította a Fővárosi Közgyűlés 28/2024. (XII. 6.) önkormányzati rendelete. </w:t>
      </w:r>
    </w:p>
    <w:p w:rsidR="00BD29AB" w:rsidRDefault="00BD29AB" w:rsidP="00BD29AB">
      <w:pPr>
        <w:tabs>
          <w:tab w:val="left" w:pos="1065"/>
        </w:tabs>
        <w:jc w:val="both"/>
        <w:rPr>
          <w:bCs/>
        </w:rPr>
      </w:pPr>
      <w:r>
        <w:rPr>
          <w:bCs/>
        </w:rPr>
        <w:t xml:space="preserve">A változtatás folytán </w:t>
      </w:r>
      <w:r w:rsidRPr="006A3CE1">
        <w:rPr>
          <w:b/>
          <w:bCs/>
        </w:rPr>
        <w:t>2025. január 1-jétől a fővárosi parkolási rendelet már nem tartalmazza a gazdálkodói várakozási hozzájárulást,</w:t>
      </w:r>
      <w:r>
        <w:rPr>
          <w:bCs/>
        </w:rPr>
        <w:t xml:space="preserve"> melynek indokaként az szerepel, hogy a gazdálkodói várakozási hozzájárulások jövő évtől fővárosi hatáskörből a kerületi önkormányzatok hatáskörébe kerülnek. </w:t>
      </w:r>
    </w:p>
    <w:p w:rsidR="00BD29AB" w:rsidRDefault="00BD29AB" w:rsidP="000C252F">
      <w:pPr>
        <w:tabs>
          <w:tab w:val="left" w:pos="1065"/>
        </w:tabs>
        <w:jc w:val="both"/>
        <w:rPr>
          <w:bCs/>
        </w:rPr>
      </w:pPr>
    </w:p>
    <w:p w:rsidR="00BD29AB" w:rsidRDefault="00BD29AB" w:rsidP="000C252F">
      <w:pPr>
        <w:tabs>
          <w:tab w:val="left" w:pos="1065"/>
        </w:tabs>
        <w:jc w:val="both"/>
        <w:rPr>
          <w:bCs/>
        </w:rPr>
      </w:pPr>
      <w:r>
        <w:rPr>
          <w:bCs/>
        </w:rPr>
        <w:t>A rendelet-módosítás szerint a Budapest Főváros XIV. kerület Zuglói Önkormányzata továbbra is kedvezményként kívánja nyújtani a kerületben található vállalkozások részére a gazdálkodói várakozási hozzájárulást.</w:t>
      </w:r>
    </w:p>
    <w:p w:rsidR="00BD29AB" w:rsidRDefault="00BD29AB" w:rsidP="000C252F">
      <w:pPr>
        <w:tabs>
          <w:tab w:val="left" w:pos="1065"/>
        </w:tabs>
        <w:jc w:val="both"/>
        <w:rPr>
          <w:bCs/>
        </w:rPr>
      </w:pPr>
    </w:p>
    <w:p w:rsidR="0011089D" w:rsidRPr="00DD01FB" w:rsidRDefault="0011089D" w:rsidP="0011089D">
      <w:pPr>
        <w:spacing w:line="276" w:lineRule="auto"/>
        <w:jc w:val="center"/>
        <w:rPr>
          <w:bCs/>
        </w:rPr>
      </w:pPr>
    </w:p>
    <w:p w:rsidR="0011089D" w:rsidRPr="00DD01FB" w:rsidRDefault="0011089D" w:rsidP="0011089D">
      <w:pPr>
        <w:spacing w:line="276" w:lineRule="auto"/>
        <w:jc w:val="center"/>
        <w:rPr>
          <w:b/>
        </w:rPr>
      </w:pPr>
      <w:proofErr w:type="gramStart"/>
      <w:r w:rsidRPr="00DD01FB">
        <w:rPr>
          <w:bCs/>
        </w:rPr>
        <w:t>RÉSZLETES  INDOKOLÁS</w:t>
      </w:r>
      <w:proofErr w:type="gramEnd"/>
    </w:p>
    <w:p w:rsidR="0011089D" w:rsidRPr="00DD01FB" w:rsidRDefault="0011089D" w:rsidP="0011089D">
      <w:pPr>
        <w:spacing w:before="120" w:after="120" w:line="276" w:lineRule="auto"/>
        <w:jc w:val="both"/>
        <w:rPr>
          <w:b/>
        </w:rPr>
      </w:pPr>
    </w:p>
    <w:p w:rsidR="0011089D" w:rsidRPr="00DD01FB" w:rsidRDefault="00BD29AB" w:rsidP="0011089D">
      <w:pPr>
        <w:spacing w:before="120" w:after="120" w:line="276" w:lineRule="auto"/>
        <w:jc w:val="both"/>
        <w:rPr>
          <w:b/>
        </w:rPr>
      </w:pPr>
      <w:r>
        <w:rPr>
          <w:b/>
        </w:rPr>
        <w:t>1-2.</w:t>
      </w:r>
      <w:r w:rsidR="0011089D" w:rsidRPr="00DD01FB">
        <w:rPr>
          <w:b/>
        </w:rPr>
        <w:t xml:space="preserve"> §-hoz:</w:t>
      </w:r>
    </w:p>
    <w:p w:rsidR="00BD29AB" w:rsidRDefault="00BD29AB" w:rsidP="006C3A89">
      <w:pPr>
        <w:widowControl w:val="0"/>
        <w:autoSpaceDE w:val="0"/>
        <w:autoSpaceDN w:val="0"/>
        <w:adjustRightInd w:val="0"/>
        <w:spacing w:before="120" w:after="240"/>
        <w:jc w:val="both"/>
        <w:rPr>
          <w:bCs/>
        </w:rPr>
      </w:pPr>
      <w:r>
        <w:rPr>
          <w:bCs/>
        </w:rPr>
        <w:t>A gazdálkodói várakozási hozzájárulás szabályairól rendelkezik.</w:t>
      </w:r>
    </w:p>
    <w:p w:rsidR="0011089D" w:rsidRPr="00DD01FB" w:rsidRDefault="00BD29AB" w:rsidP="0011089D">
      <w:pPr>
        <w:spacing w:before="120" w:after="120" w:line="276" w:lineRule="auto"/>
        <w:jc w:val="both"/>
        <w:rPr>
          <w:b/>
        </w:rPr>
      </w:pPr>
      <w:r>
        <w:rPr>
          <w:b/>
        </w:rPr>
        <w:t>3</w:t>
      </w:r>
      <w:r w:rsidR="0011089D" w:rsidRPr="00DD01FB">
        <w:rPr>
          <w:b/>
        </w:rPr>
        <w:t>. §-hoz:</w:t>
      </w:r>
    </w:p>
    <w:p w:rsidR="0011089D" w:rsidRPr="00796679" w:rsidRDefault="00BD29AB" w:rsidP="0011089D">
      <w:pPr>
        <w:spacing w:before="120" w:after="120" w:line="276" w:lineRule="auto"/>
        <w:jc w:val="both"/>
      </w:pPr>
      <w:r>
        <w:t xml:space="preserve">Hatályba léptető </w:t>
      </w:r>
      <w:r w:rsidR="0011089D" w:rsidRPr="00DD01FB">
        <w:t>rendelkezést tartalmaz.</w:t>
      </w:r>
    </w:p>
    <w:p w:rsidR="00B001D3" w:rsidRDefault="00B001D3" w:rsidP="0011089D">
      <w:pPr>
        <w:spacing w:before="120" w:after="120" w:line="276" w:lineRule="auto"/>
        <w:jc w:val="both"/>
      </w:pPr>
    </w:p>
    <w:p w:rsidR="0011089D" w:rsidRDefault="0011089D" w:rsidP="0011089D">
      <w:pPr>
        <w:spacing w:line="276" w:lineRule="auto"/>
        <w:ind w:left="4260"/>
        <w:jc w:val="center"/>
        <w:rPr>
          <w:i/>
        </w:rPr>
      </w:pPr>
    </w:p>
    <w:p w:rsidR="005830F1" w:rsidRDefault="00DA1542"/>
    <w:p w:rsidR="00097E10" w:rsidRDefault="00097E10"/>
    <w:p w:rsidR="00097E10" w:rsidRDefault="00097E10"/>
    <w:p w:rsidR="00097E10" w:rsidRDefault="00097E10"/>
    <w:sectPr w:rsidR="0009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D"/>
    <w:rsid w:val="00097E10"/>
    <w:rsid w:val="000C252F"/>
    <w:rsid w:val="0011089D"/>
    <w:rsid w:val="00266F83"/>
    <w:rsid w:val="0027153A"/>
    <w:rsid w:val="002E1162"/>
    <w:rsid w:val="003A4035"/>
    <w:rsid w:val="00462832"/>
    <w:rsid w:val="00464D49"/>
    <w:rsid w:val="00520623"/>
    <w:rsid w:val="00532207"/>
    <w:rsid w:val="005B1AD9"/>
    <w:rsid w:val="00630F49"/>
    <w:rsid w:val="00686430"/>
    <w:rsid w:val="006C3A89"/>
    <w:rsid w:val="00796679"/>
    <w:rsid w:val="008B7339"/>
    <w:rsid w:val="009C4EC6"/>
    <w:rsid w:val="009D1E58"/>
    <w:rsid w:val="00A813F0"/>
    <w:rsid w:val="00B001D3"/>
    <w:rsid w:val="00BD29AB"/>
    <w:rsid w:val="00BF5DC9"/>
    <w:rsid w:val="00C71010"/>
    <w:rsid w:val="00CC6E1B"/>
    <w:rsid w:val="00D012BC"/>
    <w:rsid w:val="00D572ED"/>
    <w:rsid w:val="00DA1542"/>
    <w:rsid w:val="00DB19D2"/>
    <w:rsid w:val="00DD01FB"/>
    <w:rsid w:val="00FB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2">
    <w:name w:val="Bekezdés2"/>
    <w:uiPriority w:val="99"/>
    <w:rsid w:val="006C3A8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uiPriority w:val="99"/>
    <w:rsid w:val="00CC6E1B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E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EC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FB45-5D21-4957-8DC5-11BCC86C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Galó Bernadett</cp:lastModifiedBy>
  <cp:revision>4</cp:revision>
  <dcterms:created xsi:type="dcterms:W3CDTF">2024-12-11T10:02:00Z</dcterms:created>
  <dcterms:modified xsi:type="dcterms:W3CDTF">2024-12-11T11:44:00Z</dcterms:modified>
</cp:coreProperties>
</file>