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9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ED5" w:rsidRPr="009776C9" w:rsidRDefault="00007019" w:rsidP="00E40B14">
      <w:pPr>
        <w:pStyle w:val="TJ1"/>
        <w:tabs>
          <w:tab w:val="clear" w:pos="8789"/>
        </w:tabs>
      </w:pPr>
      <w:bookmarkStart w:id="0" w:name="_GoBack"/>
      <w:bookmarkEnd w:id="0"/>
      <w:r w:rsidRPr="009776C9">
        <w:t>előterjesztés 2. melléklete</w:t>
      </w: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D5" w:rsidRPr="009776C9" w:rsidRDefault="00B25ED5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B25ED5" w:rsidRDefault="00D3293B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B25ED5" w:rsidRPr="009776C9">
        <w:rPr>
          <w:rFonts w:ascii="Times New Roman" w:hAnsi="Times New Roman"/>
          <w:b/>
          <w:sz w:val="24"/>
          <w:szCs w:val="24"/>
        </w:rPr>
        <w:t>. évi költségvetése</w:t>
      </w:r>
    </w:p>
    <w:p w:rsidR="00AD3FA4" w:rsidRDefault="00AD3FA4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3FA4" w:rsidRPr="009776C9" w:rsidRDefault="00AD3FA4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szöveges indokolás</w:t>
      </w: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pStyle w:val="TJ1"/>
        <w:tabs>
          <w:tab w:val="clear" w:pos="8789"/>
        </w:tabs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B25ED5" w:rsidRPr="009776C9" w:rsidRDefault="00B25ED5" w:rsidP="00E40B14">
      <w:pPr>
        <w:rPr>
          <w:rFonts w:ascii="Times New Roman" w:hAnsi="Times New Roman"/>
          <w:sz w:val="24"/>
          <w:szCs w:val="24"/>
        </w:rPr>
      </w:pPr>
    </w:p>
    <w:p w:rsidR="0052011A" w:rsidRPr="009776C9" w:rsidRDefault="0052011A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2B5D" w:rsidRPr="009776C9" w:rsidRDefault="00972B5D" w:rsidP="00E40B14">
      <w:pPr>
        <w:pStyle w:val="Cm"/>
        <w:jc w:val="left"/>
        <w:rPr>
          <w:b w:val="0"/>
          <w:sz w:val="24"/>
          <w:szCs w:val="24"/>
        </w:rPr>
      </w:pPr>
    </w:p>
    <w:p w:rsidR="00AC0908" w:rsidRPr="009776C9" w:rsidRDefault="00AC0908" w:rsidP="00E40B14">
      <w:pPr>
        <w:pStyle w:val="Cm"/>
        <w:jc w:val="left"/>
        <w:rPr>
          <w:sz w:val="24"/>
          <w:szCs w:val="24"/>
        </w:rPr>
      </w:pPr>
      <w:r w:rsidRPr="009776C9">
        <w:rPr>
          <w:sz w:val="24"/>
          <w:szCs w:val="24"/>
        </w:rPr>
        <w:lastRenderedPageBreak/>
        <w:t>Budapest Főváros XIV. Kerület Zugló</w:t>
      </w:r>
    </w:p>
    <w:p w:rsidR="00972B5D" w:rsidRPr="009776C9" w:rsidRDefault="00972B5D" w:rsidP="00E40B14">
      <w:pPr>
        <w:pStyle w:val="Cm"/>
        <w:jc w:val="left"/>
        <w:rPr>
          <w:sz w:val="24"/>
          <w:szCs w:val="24"/>
        </w:rPr>
      </w:pPr>
      <w:r w:rsidRPr="009776C9">
        <w:rPr>
          <w:sz w:val="24"/>
          <w:szCs w:val="24"/>
        </w:rPr>
        <w:t xml:space="preserve">Polgármestere </w:t>
      </w:r>
    </w:p>
    <w:p w:rsidR="00972B5D" w:rsidRPr="009776C9" w:rsidRDefault="00972B5D" w:rsidP="00E40B14">
      <w:pPr>
        <w:pStyle w:val="Cm"/>
        <w:jc w:val="left"/>
        <w:rPr>
          <w:sz w:val="24"/>
          <w:szCs w:val="24"/>
        </w:rPr>
      </w:pPr>
    </w:p>
    <w:p w:rsidR="00972B5D" w:rsidRPr="009776C9" w:rsidRDefault="00972B5D" w:rsidP="00E40B14">
      <w:pPr>
        <w:pStyle w:val="Cm"/>
        <w:jc w:val="left"/>
        <w:rPr>
          <w:sz w:val="24"/>
          <w:szCs w:val="24"/>
        </w:rPr>
      </w:pPr>
    </w:p>
    <w:p w:rsidR="00972B5D" w:rsidRPr="009776C9" w:rsidRDefault="00972B5D" w:rsidP="00E40B14">
      <w:pPr>
        <w:pStyle w:val="Cm"/>
        <w:rPr>
          <w:sz w:val="24"/>
          <w:szCs w:val="24"/>
        </w:rPr>
      </w:pPr>
    </w:p>
    <w:p w:rsidR="00AC0908" w:rsidRPr="009776C9" w:rsidRDefault="00AC0908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972B5D" w:rsidRPr="009776C9" w:rsidRDefault="00D3293B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972B5D" w:rsidRPr="009776C9">
        <w:rPr>
          <w:rFonts w:ascii="Times New Roman" w:hAnsi="Times New Roman"/>
          <w:b/>
          <w:sz w:val="24"/>
          <w:szCs w:val="24"/>
        </w:rPr>
        <w:t>. évi költségvetés</w:t>
      </w:r>
      <w:r w:rsidR="00C77256" w:rsidRPr="009776C9">
        <w:rPr>
          <w:rFonts w:ascii="Times New Roman" w:hAnsi="Times New Roman"/>
          <w:b/>
          <w:sz w:val="24"/>
          <w:szCs w:val="24"/>
        </w:rPr>
        <w:t>e</w:t>
      </w:r>
    </w:p>
    <w:p w:rsidR="00E40B14" w:rsidRPr="009776C9" w:rsidRDefault="00E40B14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777" w:rsidRPr="009776C9" w:rsidRDefault="00C0277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2B5D" w:rsidRDefault="00AC090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Budapest Főváros XIV. Kerület Zugló Önkormányzata </w:t>
      </w:r>
      <w:r w:rsidR="00972B5D" w:rsidRPr="009776C9">
        <w:rPr>
          <w:rFonts w:ascii="Times New Roman" w:hAnsi="Times New Roman"/>
          <w:sz w:val="24"/>
          <w:szCs w:val="24"/>
        </w:rPr>
        <w:t>20</w:t>
      </w:r>
      <w:r w:rsidR="00D3293B">
        <w:rPr>
          <w:rFonts w:ascii="Times New Roman" w:hAnsi="Times New Roman"/>
          <w:sz w:val="24"/>
          <w:szCs w:val="24"/>
        </w:rPr>
        <w:t>21</w:t>
      </w:r>
      <w:r w:rsidRPr="009776C9">
        <w:rPr>
          <w:rFonts w:ascii="Times New Roman" w:hAnsi="Times New Roman"/>
          <w:sz w:val="24"/>
          <w:szCs w:val="24"/>
        </w:rPr>
        <w:t>. évi költségvetés</w:t>
      </w:r>
      <w:r w:rsidR="00D12997" w:rsidRPr="009776C9">
        <w:rPr>
          <w:rFonts w:ascii="Times New Roman" w:hAnsi="Times New Roman"/>
          <w:sz w:val="24"/>
          <w:szCs w:val="24"/>
        </w:rPr>
        <w:t xml:space="preserve">e </w:t>
      </w:r>
      <w:r w:rsidR="00972B5D" w:rsidRPr="009776C9">
        <w:rPr>
          <w:rFonts w:ascii="Times New Roman" w:hAnsi="Times New Roman"/>
          <w:sz w:val="24"/>
          <w:szCs w:val="24"/>
        </w:rPr>
        <w:t>tervezet</w:t>
      </w:r>
      <w:r w:rsidR="00D12997" w:rsidRPr="009776C9">
        <w:rPr>
          <w:rFonts w:ascii="Times New Roman" w:hAnsi="Times New Roman"/>
          <w:sz w:val="24"/>
          <w:szCs w:val="24"/>
        </w:rPr>
        <w:t>ének az összeállítására</w:t>
      </w:r>
      <w:r w:rsidR="00972B5D" w:rsidRPr="009776C9">
        <w:rPr>
          <w:rFonts w:ascii="Times New Roman" w:hAnsi="Times New Roman"/>
          <w:sz w:val="24"/>
          <w:szCs w:val="24"/>
        </w:rPr>
        <w:t xml:space="preserve"> a Magyar</w:t>
      </w:r>
      <w:r w:rsidR="00D12997" w:rsidRPr="009776C9">
        <w:rPr>
          <w:rFonts w:ascii="Times New Roman" w:hAnsi="Times New Roman"/>
          <w:sz w:val="24"/>
          <w:szCs w:val="24"/>
        </w:rPr>
        <w:t>ország</w:t>
      </w:r>
      <w:r w:rsidR="00972B5D" w:rsidRPr="009776C9">
        <w:rPr>
          <w:rFonts w:ascii="Times New Roman" w:hAnsi="Times New Roman"/>
          <w:sz w:val="24"/>
          <w:szCs w:val="24"/>
        </w:rPr>
        <w:t xml:space="preserve"> </w:t>
      </w:r>
      <w:r w:rsidR="00972B5D" w:rsidRPr="009776C9">
        <w:rPr>
          <w:rFonts w:ascii="Times New Roman" w:hAnsi="Times New Roman"/>
          <w:b/>
          <w:sz w:val="24"/>
          <w:szCs w:val="24"/>
        </w:rPr>
        <w:t>20</w:t>
      </w:r>
      <w:r w:rsidR="00D3293B">
        <w:rPr>
          <w:rFonts w:ascii="Times New Roman" w:hAnsi="Times New Roman"/>
          <w:b/>
          <w:sz w:val="24"/>
          <w:szCs w:val="24"/>
        </w:rPr>
        <w:t>21</w:t>
      </w:r>
      <w:r w:rsidR="00972B5D" w:rsidRPr="009776C9">
        <w:rPr>
          <w:rFonts w:ascii="Times New Roman" w:hAnsi="Times New Roman"/>
          <w:b/>
          <w:sz w:val="24"/>
          <w:szCs w:val="24"/>
        </w:rPr>
        <w:t>. évi</w:t>
      </w:r>
      <w:r w:rsidR="008522AD" w:rsidRPr="009776C9">
        <w:rPr>
          <w:rFonts w:ascii="Times New Roman" w:hAnsi="Times New Roman"/>
          <w:b/>
          <w:sz w:val="24"/>
          <w:szCs w:val="24"/>
        </w:rPr>
        <w:t xml:space="preserve"> központi</w:t>
      </w:r>
      <w:r w:rsidR="00972B5D" w:rsidRPr="009776C9">
        <w:rPr>
          <w:rFonts w:ascii="Times New Roman" w:hAnsi="Times New Roman"/>
          <w:b/>
          <w:sz w:val="24"/>
          <w:szCs w:val="24"/>
        </w:rPr>
        <w:t xml:space="preserve"> költségvetéséről szóló </w:t>
      </w:r>
      <w:r w:rsidR="00D3293B">
        <w:rPr>
          <w:rFonts w:ascii="Times New Roman" w:hAnsi="Times New Roman"/>
          <w:b/>
          <w:spacing w:val="-5"/>
          <w:sz w:val="24"/>
          <w:szCs w:val="24"/>
        </w:rPr>
        <w:t>2021</w:t>
      </w:r>
      <w:r w:rsidR="007F2F20" w:rsidRPr="009776C9">
        <w:rPr>
          <w:rFonts w:ascii="Times New Roman" w:hAnsi="Times New Roman"/>
          <w:b/>
          <w:spacing w:val="-5"/>
          <w:sz w:val="24"/>
          <w:szCs w:val="24"/>
        </w:rPr>
        <w:t xml:space="preserve">. évi </w:t>
      </w:r>
      <w:r w:rsidR="00D3293B">
        <w:rPr>
          <w:rFonts w:ascii="Times New Roman" w:hAnsi="Times New Roman"/>
          <w:b/>
          <w:spacing w:val="-5"/>
          <w:sz w:val="24"/>
          <w:szCs w:val="24"/>
        </w:rPr>
        <w:t>XC</w:t>
      </w:r>
      <w:r w:rsidR="008522AD" w:rsidRPr="009776C9">
        <w:rPr>
          <w:rFonts w:ascii="Times New Roman" w:hAnsi="Times New Roman"/>
          <w:b/>
          <w:spacing w:val="-5"/>
          <w:sz w:val="24"/>
          <w:szCs w:val="24"/>
        </w:rPr>
        <w:t>. törvény</w:t>
      </w:r>
      <w:r w:rsidR="00D12997" w:rsidRPr="009776C9">
        <w:rPr>
          <w:rFonts w:ascii="Times New Roman" w:hAnsi="Times New Roman"/>
          <w:b/>
          <w:spacing w:val="-5"/>
          <w:sz w:val="24"/>
          <w:szCs w:val="24"/>
        </w:rPr>
        <w:t>,</w:t>
      </w:r>
      <w:r w:rsidR="00972B5D" w:rsidRPr="009776C9">
        <w:rPr>
          <w:rFonts w:ascii="Times New Roman" w:hAnsi="Times New Roman"/>
          <w:sz w:val="24"/>
          <w:szCs w:val="24"/>
        </w:rPr>
        <w:t xml:space="preserve"> további hatályos </w:t>
      </w:r>
      <w:r w:rsidR="00972B5D" w:rsidRPr="009776C9">
        <w:rPr>
          <w:rFonts w:ascii="Times New Roman" w:hAnsi="Times New Roman"/>
          <w:b/>
          <w:sz w:val="24"/>
          <w:szCs w:val="24"/>
        </w:rPr>
        <w:t>jogszabályok</w:t>
      </w:r>
      <w:r w:rsidR="00D12997" w:rsidRPr="009776C9">
        <w:rPr>
          <w:rFonts w:ascii="Times New Roman" w:hAnsi="Times New Roman"/>
          <w:b/>
          <w:sz w:val="24"/>
          <w:szCs w:val="24"/>
        </w:rPr>
        <w:t>, valamint</w:t>
      </w:r>
      <w:r w:rsidR="00972B5D" w:rsidRPr="009776C9">
        <w:rPr>
          <w:rFonts w:ascii="Times New Roman" w:hAnsi="Times New Roman"/>
          <w:sz w:val="24"/>
          <w:szCs w:val="24"/>
        </w:rPr>
        <w:t xml:space="preserve"> a </w:t>
      </w:r>
      <w:r w:rsidR="00972B5D" w:rsidRPr="009776C9">
        <w:rPr>
          <w:rFonts w:ascii="Times New Roman" w:hAnsi="Times New Roman"/>
          <w:b/>
          <w:sz w:val="24"/>
          <w:szCs w:val="24"/>
        </w:rPr>
        <w:t>Képviselő-testület rendeletei, határozatai</w:t>
      </w:r>
      <w:r w:rsidR="007F2F20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972B5D" w:rsidRPr="009776C9">
        <w:rPr>
          <w:rFonts w:ascii="Times New Roman" w:hAnsi="Times New Roman"/>
          <w:sz w:val="24"/>
          <w:szCs w:val="24"/>
        </w:rPr>
        <w:t>figyelembevételével került</w:t>
      </w:r>
      <w:r w:rsidR="00D12997" w:rsidRPr="009776C9">
        <w:rPr>
          <w:rFonts w:ascii="Times New Roman" w:hAnsi="Times New Roman"/>
          <w:sz w:val="24"/>
          <w:szCs w:val="24"/>
        </w:rPr>
        <w:t xml:space="preserve"> sor</w:t>
      </w:r>
      <w:r w:rsidR="00972B5D" w:rsidRPr="009776C9">
        <w:rPr>
          <w:rFonts w:ascii="Times New Roman" w:hAnsi="Times New Roman"/>
          <w:sz w:val="24"/>
          <w:szCs w:val="24"/>
        </w:rPr>
        <w:t>.</w:t>
      </w:r>
    </w:p>
    <w:p w:rsidR="00D3293B" w:rsidRDefault="00D3293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1885" w:rsidRDefault="00D3293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2021. évi költségvetési tervezést alapvetően befolyásolta a koronavírus világjárvány negatív gazdasági és szociális hatása. </w:t>
      </w:r>
      <w:r w:rsidR="00D82FDB">
        <w:rPr>
          <w:rFonts w:ascii="Times New Roman" w:hAnsi="Times New Roman"/>
          <w:sz w:val="24"/>
          <w:szCs w:val="24"/>
        </w:rPr>
        <w:t xml:space="preserve">A 2021. évi </w:t>
      </w:r>
      <w:r w:rsidR="008D1885">
        <w:rPr>
          <w:rFonts w:ascii="Times New Roman" w:hAnsi="Times New Roman"/>
          <w:sz w:val="24"/>
          <w:szCs w:val="24"/>
        </w:rPr>
        <w:t xml:space="preserve">költségvetési </w:t>
      </w:r>
      <w:r w:rsidR="00D82FDB">
        <w:rPr>
          <w:rFonts w:ascii="Times New Roman" w:hAnsi="Times New Roman"/>
          <w:sz w:val="24"/>
          <w:szCs w:val="24"/>
        </w:rPr>
        <w:t>igények és lehetőségek közötti hatalmas „szakadék”</w:t>
      </w:r>
      <w:r w:rsidR="008D1885">
        <w:rPr>
          <w:rFonts w:ascii="Times New Roman" w:hAnsi="Times New Roman"/>
          <w:sz w:val="24"/>
          <w:szCs w:val="24"/>
        </w:rPr>
        <w:t xml:space="preserve"> költségvetési válságot vetít elő, jelen előterjesztésben ennek</w:t>
      </w:r>
      <w:r w:rsidR="00D82FDB">
        <w:rPr>
          <w:rFonts w:ascii="Times New Roman" w:hAnsi="Times New Roman"/>
          <w:sz w:val="24"/>
          <w:szCs w:val="24"/>
        </w:rPr>
        <w:t xml:space="preserve"> f</w:t>
      </w:r>
      <w:r w:rsidR="008D1885">
        <w:rPr>
          <w:rFonts w:ascii="Times New Roman" w:hAnsi="Times New Roman"/>
          <w:sz w:val="24"/>
          <w:szCs w:val="24"/>
        </w:rPr>
        <w:t>iskális kezelése nyilvánul meg</w:t>
      </w:r>
      <w:r w:rsidR="00D82FDB">
        <w:rPr>
          <w:rFonts w:ascii="Times New Roman" w:hAnsi="Times New Roman"/>
          <w:sz w:val="24"/>
          <w:szCs w:val="24"/>
        </w:rPr>
        <w:t xml:space="preserve">. </w:t>
      </w:r>
    </w:p>
    <w:p w:rsidR="00B60694" w:rsidRDefault="00D3293B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központi védekezési intézkedések</w:t>
      </w:r>
      <w:r w:rsidR="00554B69">
        <w:rPr>
          <w:rFonts w:ascii="Times New Roman" w:hAnsi="Times New Roman"/>
          <w:sz w:val="24"/>
          <w:szCs w:val="24"/>
        </w:rPr>
        <w:t xml:space="preserve"> jogszabályi módosításai az Önkormányzat</w:t>
      </w:r>
      <w:r>
        <w:rPr>
          <w:rFonts w:ascii="Times New Roman" w:hAnsi="Times New Roman"/>
          <w:sz w:val="24"/>
          <w:szCs w:val="24"/>
        </w:rPr>
        <w:t xml:space="preserve"> bevét</w:t>
      </w:r>
      <w:r w:rsidR="00554B69">
        <w:rPr>
          <w:rFonts w:ascii="Times New Roman" w:hAnsi="Times New Roman"/>
          <w:sz w:val="24"/>
          <w:szCs w:val="24"/>
        </w:rPr>
        <w:t xml:space="preserve">eleinek drasztikus csökkenését </w:t>
      </w:r>
      <w:r w:rsidR="00D82FDB">
        <w:rPr>
          <w:rFonts w:ascii="Times New Roman" w:hAnsi="Times New Roman"/>
          <w:sz w:val="24"/>
          <w:szCs w:val="24"/>
        </w:rPr>
        <w:t>okozta.</w:t>
      </w:r>
      <w:r w:rsidR="00554B69">
        <w:rPr>
          <w:rFonts w:ascii="Times New Roman" w:hAnsi="Times New Roman"/>
          <w:sz w:val="24"/>
          <w:szCs w:val="24"/>
        </w:rPr>
        <w:t xml:space="preserve"> </w:t>
      </w:r>
      <w:r w:rsidR="00B60694">
        <w:rPr>
          <w:rFonts w:ascii="Times New Roman" w:hAnsi="Times New Roman"/>
          <w:sz w:val="24"/>
          <w:szCs w:val="24"/>
        </w:rPr>
        <w:t xml:space="preserve">A tervezés megkezdése óta folyamatosan változik a szabályozó környezet a rendkívüli kormányzati döntések kapcsán, így a költségvetési kockázat pontos mértékét jelenleg nem tudjuk meghatározni a 2021-es év egészére. </w:t>
      </w:r>
    </w:p>
    <w:p w:rsidR="00B60694" w:rsidRDefault="00B6069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293B" w:rsidRDefault="00554B6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bevétel</w:t>
      </w:r>
      <w:r w:rsidR="00D82FDB">
        <w:rPr>
          <w:rFonts w:ascii="Times New Roman" w:hAnsi="Times New Roman"/>
          <w:sz w:val="24"/>
          <w:szCs w:val="24"/>
        </w:rPr>
        <w:t>i források jogalapjának megszűnése a kerületi költségvetést önmagában egy olyan pályára kényszeríti, ahol a működés biztonsága nem lesz fenntartható a tárgyévet követően. Feltétlenül szükségessé válik tehát a gazdálkodás racionalizálása, mind szervezeti, mind feladati szinten, mely döntések előkészítését a költségvetés elfogadását követően meg kell kezdeni.</w:t>
      </w:r>
    </w:p>
    <w:p w:rsidR="00D82FDB" w:rsidRPr="009776C9" w:rsidRDefault="00D82FDB" w:rsidP="00E40B14">
      <w:p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0D29A6" w:rsidRPr="009776C9" w:rsidRDefault="000D29A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548" w:rsidRPr="009776C9" w:rsidRDefault="00C6154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548" w:rsidRPr="009776C9" w:rsidRDefault="00C61548" w:rsidP="00E40B14">
      <w:pPr>
        <w:pStyle w:val="Cmsor1"/>
        <w:numPr>
          <w:ilvl w:val="0"/>
          <w:numId w:val="4"/>
        </w:numPr>
        <w:ind w:left="0" w:firstLine="0"/>
        <w:rPr>
          <w:sz w:val="24"/>
          <w:szCs w:val="24"/>
        </w:rPr>
      </w:pPr>
      <w:bookmarkStart w:id="1" w:name="_Toc474767711"/>
      <w:bookmarkStart w:id="2" w:name="_Toc467166469"/>
      <w:bookmarkEnd w:id="1"/>
    </w:p>
    <w:p w:rsidR="00972B5D" w:rsidRPr="009776C9" w:rsidRDefault="0084707F" w:rsidP="00E40B14">
      <w:pPr>
        <w:pStyle w:val="Cmsor1"/>
        <w:rPr>
          <w:sz w:val="24"/>
          <w:szCs w:val="24"/>
        </w:rPr>
      </w:pPr>
      <w:bookmarkStart w:id="3" w:name="_Toc474767712"/>
      <w:r w:rsidRPr="009776C9">
        <w:rPr>
          <w:sz w:val="24"/>
          <w:szCs w:val="24"/>
        </w:rPr>
        <w:t>Bevételek</w:t>
      </w:r>
      <w:bookmarkEnd w:id="2"/>
      <w:bookmarkEnd w:id="3"/>
    </w:p>
    <w:p w:rsidR="0084707F" w:rsidRPr="009776C9" w:rsidRDefault="0084707F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B1B" w:rsidRPr="009776C9" w:rsidRDefault="00972B5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 </w:t>
      </w:r>
      <w:r w:rsidR="00C61548" w:rsidRPr="009776C9">
        <w:rPr>
          <w:rFonts w:ascii="Times New Roman" w:hAnsi="Times New Roman"/>
          <w:sz w:val="24"/>
          <w:szCs w:val="24"/>
        </w:rPr>
        <w:t xml:space="preserve">költségvetés </w:t>
      </w:r>
      <w:r w:rsidRPr="009776C9">
        <w:rPr>
          <w:rFonts w:ascii="Times New Roman" w:hAnsi="Times New Roman"/>
          <w:sz w:val="24"/>
          <w:szCs w:val="24"/>
        </w:rPr>
        <w:t xml:space="preserve">kizárólag azokkal a bevételi forrásokkal számol, </w:t>
      </w:r>
      <w:r w:rsidR="004661F3">
        <w:rPr>
          <w:rFonts w:ascii="Times New Roman" w:hAnsi="Times New Roman"/>
          <w:sz w:val="24"/>
          <w:szCs w:val="24"/>
        </w:rPr>
        <w:t xml:space="preserve">amelyek </w:t>
      </w:r>
      <w:r w:rsidR="00107B38" w:rsidRPr="009776C9">
        <w:rPr>
          <w:rFonts w:ascii="Times New Roman" w:hAnsi="Times New Roman"/>
          <w:b/>
          <w:sz w:val="24"/>
          <w:szCs w:val="24"/>
        </w:rPr>
        <w:t xml:space="preserve">kockázatvállalás </w:t>
      </w:r>
      <w:r w:rsidRPr="009776C9">
        <w:rPr>
          <w:rFonts w:ascii="Times New Roman" w:hAnsi="Times New Roman"/>
          <w:b/>
          <w:sz w:val="24"/>
          <w:szCs w:val="24"/>
        </w:rPr>
        <w:t>nélkül</w:t>
      </w:r>
      <w:r w:rsidRPr="009776C9">
        <w:rPr>
          <w:rFonts w:ascii="Times New Roman" w:hAnsi="Times New Roman"/>
          <w:sz w:val="24"/>
          <w:szCs w:val="24"/>
        </w:rPr>
        <w:t xml:space="preserve"> megilletik az Önkormányzatot. </w:t>
      </w:r>
    </w:p>
    <w:p w:rsidR="0084707F" w:rsidRPr="009776C9" w:rsidRDefault="0084707F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E4D" w:rsidRPr="009776C9" w:rsidRDefault="00A65E4D" w:rsidP="00E40B14">
      <w:pPr>
        <w:pStyle w:val="Cmsor2"/>
        <w:jc w:val="center"/>
        <w:rPr>
          <w:b/>
          <w:sz w:val="24"/>
          <w:szCs w:val="24"/>
          <w:lang w:val="hu-HU"/>
        </w:rPr>
      </w:pPr>
      <w:bookmarkStart w:id="4" w:name="_Toc474767713"/>
      <w:bookmarkStart w:id="5" w:name="_Toc467166470"/>
      <w:r w:rsidRPr="009776C9">
        <w:rPr>
          <w:b/>
          <w:sz w:val="24"/>
          <w:szCs w:val="24"/>
        </w:rPr>
        <w:t>I/</w:t>
      </w:r>
      <w:r w:rsidR="00795331" w:rsidRPr="009776C9">
        <w:rPr>
          <w:b/>
          <w:sz w:val="24"/>
          <w:szCs w:val="24"/>
        </w:rPr>
        <w:t>1.</w:t>
      </w:r>
      <w:bookmarkEnd w:id="4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6" w:name="_Toc474767714"/>
      <w:r w:rsidRPr="009776C9">
        <w:rPr>
          <w:b/>
          <w:sz w:val="24"/>
          <w:szCs w:val="24"/>
        </w:rPr>
        <w:t>Működési célú támogatások államháztartáson belülről</w:t>
      </w:r>
      <w:bookmarkEnd w:id="5"/>
      <w:bookmarkEnd w:id="6"/>
    </w:p>
    <w:p w:rsidR="0099412D" w:rsidRPr="009776C9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6A3495" w:rsidRDefault="00D4181F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 w:rsidRPr="00D4181F">
        <w:rPr>
          <w:b/>
          <w:szCs w:val="24"/>
        </w:rPr>
        <w:t>Helyi önkormányzatok működési támogatásai</w:t>
      </w:r>
      <w:r>
        <w:rPr>
          <w:szCs w:val="24"/>
        </w:rPr>
        <w:t xml:space="preserve"> </w:t>
      </w:r>
    </w:p>
    <w:p w:rsidR="00D4181F" w:rsidRPr="009776C9" w:rsidRDefault="00D4181F" w:rsidP="00E40B14">
      <w:pPr>
        <w:pStyle w:val="Lista"/>
        <w:tabs>
          <w:tab w:val="left" w:pos="6765"/>
        </w:tabs>
        <w:ind w:left="0" w:firstLine="0"/>
        <w:rPr>
          <w:rFonts w:eastAsia="Times New Roman"/>
          <w:b/>
          <w:bCs/>
          <w:szCs w:val="24"/>
        </w:rPr>
      </w:pPr>
    </w:p>
    <w:p w:rsidR="007F2F20" w:rsidRPr="009776C9" w:rsidRDefault="00130801" w:rsidP="00E40B14">
      <w:pPr>
        <w:pStyle w:val="Lista"/>
        <w:tabs>
          <w:tab w:val="left" w:pos="6765"/>
        </w:tabs>
        <w:ind w:left="0" w:firstLine="0"/>
        <w:rPr>
          <w:rFonts w:eastAsia="Times New Roman"/>
          <w:bCs/>
          <w:szCs w:val="24"/>
        </w:rPr>
      </w:pPr>
      <w:r w:rsidRPr="009776C9">
        <w:rPr>
          <w:rFonts w:eastAsia="Times New Roman"/>
          <w:b/>
          <w:bCs/>
          <w:szCs w:val="24"/>
        </w:rPr>
        <w:t xml:space="preserve">Állami támogatás </w:t>
      </w:r>
      <w:r w:rsidRPr="009776C9">
        <w:rPr>
          <w:rFonts w:eastAsia="Times New Roman"/>
          <w:bCs/>
          <w:szCs w:val="24"/>
        </w:rPr>
        <w:t>a következő</w:t>
      </w:r>
      <w:r w:rsidRPr="009776C9">
        <w:rPr>
          <w:rFonts w:eastAsia="Times New Roman"/>
          <w:b/>
          <w:bCs/>
          <w:szCs w:val="24"/>
        </w:rPr>
        <w:t xml:space="preserve"> jogcímek</w:t>
      </w:r>
      <w:r w:rsidRPr="009776C9">
        <w:rPr>
          <w:rFonts w:eastAsia="Times New Roman"/>
          <w:bCs/>
          <w:szCs w:val="24"/>
        </w:rPr>
        <w:t>en illeti meg önkormányzatunkat</w:t>
      </w:r>
      <w:r w:rsidR="00AE6B75">
        <w:rPr>
          <w:rFonts w:eastAsia="Times New Roman"/>
          <w:bCs/>
          <w:szCs w:val="24"/>
        </w:rPr>
        <w:t xml:space="preserve"> Magyarország 2021. évi központi költségvetéséről szóló XC. törvény alapján:</w:t>
      </w:r>
    </w:p>
    <w:p w:rsidR="00431D9D" w:rsidRPr="009776C9" w:rsidRDefault="00431D9D" w:rsidP="00E40B14">
      <w:pPr>
        <w:pStyle w:val="Lista"/>
        <w:tabs>
          <w:tab w:val="left" w:pos="6765"/>
        </w:tabs>
        <w:ind w:left="0" w:firstLine="0"/>
        <w:rPr>
          <w:rFonts w:eastAsia="Times New Roman"/>
          <w:bCs/>
          <w:szCs w:val="24"/>
        </w:rPr>
      </w:pPr>
    </w:p>
    <w:p w:rsidR="00130801" w:rsidRDefault="00AE6B75" w:rsidP="00E40B14">
      <w:pPr>
        <w:pStyle w:val="Lista"/>
        <w:ind w:left="720" w:firstLine="0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A települési önkormányzatok működésének általános támogatása</w:t>
      </w:r>
      <w:r w:rsidR="00130801" w:rsidRPr="009776C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jogcímei az előző évekkel ellentétben nem kerülnek beszámításra</w:t>
      </w:r>
      <w:r w:rsidR="00DB1F4C" w:rsidRPr="009776C9">
        <w:rPr>
          <w:rFonts w:eastAsia="Times New Roman"/>
          <w:szCs w:val="24"/>
        </w:rPr>
        <w:t xml:space="preserve">, így </w:t>
      </w:r>
      <w:r w:rsidR="000E3022" w:rsidRPr="009776C9">
        <w:rPr>
          <w:rFonts w:eastAsia="Times New Roman"/>
          <w:szCs w:val="24"/>
        </w:rPr>
        <w:t>ebből a támogatásból önkor</w:t>
      </w:r>
      <w:r>
        <w:rPr>
          <w:rFonts w:eastAsia="Times New Roman"/>
          <w:szCs w:val="24"/>
        </w:rPr>
        <w:t>mányzatunk részesülhet</w:t>
      </w:r>
      <w:r w:rsidR="000E3022" w:rsidRPr="009776C9">
        <w:rPr>
          <w:rFonts w:eastAsia="Times New Roman"/>
          <w:szCs w:val="24"/>
        </w:rPr>
        <w:t>.</w:t>
      </w:r>
    </w:p>
    <w:p w:rsidR="00AE6B75" w:rsidRDefault="00AE6B75" w:rsidP="00AE6B75">
      <w:pPr>
        <w:pStyle w:val="Lista"/>
        <w:numPr>
          <w:ilvl w:val="0"/>
          <w:numId w:val="23"/>
        </w:numPr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önkormányzati hivatal működésének támogatása</w:t>
      </w:r>
    </w:p>
    <w:p w:rsidR="00AE6B75" w:rsidRDefault="00AE6B75" w:rsidP="00AE6B75">
      <w:pPr>
        <w:pStyle w:val="Lista"/>
        <w:numPr>
          <w:ilvl w:val="0"/>
          <w:numId w:val="23"/>
        </w:numPr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zöldterület gazdálkodás</w:t>
      </w:r>
    </w:p>
    <w:p w:rsidR="00AE6B75" w:rsidRPr="009776C9" w:rsidRDefault="00AE6B75" w:rsidP="00AE6B75">
      <w:pPr>
        <w:pStyle w:val="Lista"/>
        <w:numPr>
          <w:ilvl w:val="0"/>
          <w:numId w:val="23"/>
        </w:numPr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közutak támogatása</w:t>
      </w:r>
    </w:p>
    <w:p w:rsidR="00130801" w:rsidRPr="009776C9" w:rsidRDefault="00130801" w:rsidP="00E40B14">
      <w:pPr>
        <w:pStyle w:val="Lista"/>
        <w:rPr>
          <w:rFonts w:eastAsia="Times New Roman"/>
          <w:szCs w:val="24"/>
        </w:rPr>
      </w:pPr>
    </w:p>
    <w:p w:rsidR="006A3495" w:rsidRPr="009776C9" w:rsidRDefault="00AE6B75" w:rsidP="00E40B14">
      <w:pPr>
        <w:pStyle w:val="Lista"/>
        <w:ind w:left="720" w:firstLine="0"/>
        <w:rPr>
          <w:rFonts w:eastAsia="Times New Roman"/>
          <w:bCs/>
          <w:szCs w:val="24"/>
        </w:rPr>
      </w:pPr>
      <w:r>
        <w:rPr>
          <w:rFonts w:eastAsia="Times New Roman"/>
          <w:b/>
          <w:bCs/>
          <w:szCs w:val="24"/>
        </w:rPr>
        <w:t>A települési önkormányz</w:t>
      </w:r>
      <w:r w:rsidR="00F27879">
        <w:rPr>
          <w:rFonts w:eastAsia="Times New Roman"/>
          <w:b/>
          <w:bCs/>
          <w:szCs w:val="24"/>
        </w:rPr>
        <w:t>a</w:t>
      </w:r>
      <w:r>
        <w:rPr>
          <w:rFonts w:eastAsia="Times New Roman"/>
          <w:b/>
          <w:bCs/>
          <w:szCs w:val="24"/>
        </w:rPr>
        <w:t>tok</w:t>
      </w:r>
      <w:r w:rsidR="006A3495" w:rsidRPr="009776C9">
        <w:rPr>
          <w:rFonts w:eastAsia="Times New Roman"/>
          <w:b/>
          <w:bCs/>
          <w:szCs w:val="24"/>
        </w:rPr>
        <w:t xml:space="preserve"> egyes köznevelési feladatainak támogatása</w:t>
      </w:r>
    </w:p>
    <w:p w:rsidR="000E3022" w:rsidRPr="009776C9" w:rsidRDefault="000E3022" w:rsidP="00E40B14">
      <w:pPr>
        <w:pStyle w:val="Lista"/>
        <w:ind w:left="0" w:firstLine="0"/>
        <w:rPr>
          <w:rFonts w:eastAsia="Times New Roman"/>
          <w:bCs/>
          <w:szCs w:val="24"/>
        </w:rPr>
      </w:pPr>
    </w:p>
    <w:p w:rsidR="006A3495" w:rsidRPr="009776C9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 xml:space="preserve">Óvodapedagógusok és az óvodapedagógusok nevelő munkáját közvetlenül segítők bértámogatása </w:t>
      </w:r>
    </w:p>
    <w:p w:rsidR="006A3495" w:rsidRPr="009776C9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Óvodaműködtetési támogatás</w:t>
      </w:r>
    </w:p>
    <w:p w:rsidR="006A3495" w:rsidRPr="009776C9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Kiegészítő támogatás az óvodapedagógusok</w:t>
      </w:r>
      <w:r w:rsidR="000E3022" w:rsidRPr="009776C9">
        <w:rPr>
          <w:rFonts w:eastAsia="Times New Roman"/>
          <w:szCs w:val="24"/>
        </w:rPr>
        <w:t xml:space="preserve"> és pedagógus szakképzettséggel rendelkező segítők</w:t>
      </w:r>
      <w:r w:rsidRPr="009776C9">
        <w:rPr>
          <w:rFonts w:eastAsia="Times New Roman"/>
          <w:szCs w:val="24"/>
        </w:rPr>
        <w:t xml:space="preserve"> minősítéséből adódó többletkiadásokhoz</w:t>
      </w:r>
    </w:p>
    <w:p w:rsidR="000E3022" w:rsidRPr="009776C9" w:rsidRDefault="000E3022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Nemzetiségi pótlék</w:t>
      </w:r>
    </w:p>
    <w:p w:rsidR="000E3022" w:rsidRPr="009776C9" w:rsidRDefault="000E3022" w:rsidP="00E40B14">
      <w:pPr>
        <w:pStyle w:val="Lista"/>
        <w:ind w:left="0" w:firstLine="0"/>
        <w:rPr>
          <w:rFonts w:eastAsia="Times New Roman"/>
          <w:szCs w:val="24"/>
        </w:rPr>
      </w:pPr>
    </w:p>
    <w:p w:rsidR="00E40B14" w:rsidRPr="009776C9" w:rsidRDefault="00E40B14" w:rsidP="00E40B14">
      <w:pPr>
        <w:pStyle w:val="Lista"/>
        <w:ind w:left="720" w:firstLine="0"/>
        <w:rPr>
          <w:rFonts w:eastAsia="Times New Roman"/>
          <w:b/>
          <w:bCs/>
          <w:szCs w:val="24"/>
        </w:rPr>
      </w:pPr>
    </w:p>
    <w:p w:rsidR="00E40B14" w:rsidRPr="009776C9" w:rsidRDefault="00E40B14" w:rsidP="00E40B14">
      <w:pPr>
        <w:pStyle w:val="Lista"/>
        <w:ind w:left="720" w:firstLine="0"/>
        <w:rPr>
          <w:rFonts w:eastAsia="Times New Roman"/>
          <w:b/>
          <w:bCs/>
          <w:szCs w:val="24"/>
        </w:rPr>
      </w:pPr>
    </w:p>
    <w:p w:rsidR="006A3495" w:rsidRPr="009776C9" w:rsidRDefault="00F56A3C" w:rsidP="00E40B14">
      <w:pPr>
        <w:pStyle w:val="Lista"/>
        <w:ind w:left="720" w:firstLine="0"/>
        <w:rPr>
          <w:rFonts w:eastAsia="Times New Roman"/>
          <w:bCs/>
          <w:szCs w:val="24"/>
        </w:rPr>
      </w:pPr>
      <w:r>
        <w:rPr>
          <w:rFonts w:eastAsia="Times New Roman"/>
          <w:b/>
          <w:bCs/>
          <w:szCs w:val="24"/>
        </w:rPr>
        <w:t>S</w:t>
      </w:r>
      <w:r w:rsidR="00431D9D" w:rsidRPr="009776C9">
        <w:rPr>
          <w:rFonts w:eastAsia="Times New Roman"/>
          <w:b/>
          <w:bCs/>
          <w:szCs w:val="24"/>
        </w:rPr>
        <w:t xml:space="preserve">zociális és </w:t>
      </w:r>
      <w:r w:rsidR="006A3495" w:rsidRPr="009776C9">
        <w:rPr>
          <w:rFonts w:eastAsia="Times New Roman"/>
          <w:b/>
          <w:bCs/>
          <w:szCs w:val="24"/>
        </w:rPr>
        <w:t>gyer</w:t>
      </w:r>
      <w:r w:rsidR="00431D9D" w:rsidRPr="009776C9">
        <w:rPr>
          <w:rFonts w:eastAsia="Times New Roman"/>
          <w:b/>
          <w:bCs/>
          <w:szCs w:val="24"/>
        </w:rPr>
        <w:t xml:space="preserve">ekjóléti </w:t>
      </w:r>
      <w:r>
        <w:rPr>
          <w:rFonts w:eastAsia="Times New Roman"/>
          <w:b/>
          <w:bCs/>
          <w:szCs w:val="24"/>
        </w:rPr>
        <w:t>alapszolgáltatások</w:t>
      </w:r>
      <w:r w:rsidR="006A3495" w:rsidRPr="009776C9">
        <w:rPr>
          <w:rFonts w:eastAsia="Times New Roman"/>
          <w:b/>
          <w:bCs/>
          <w:szCs w:val="24"/>
        </w:rPr>
        <w:t xml:space="preserve"> támogatása</w:t>
      </w:r>
    </w:p>
    <w:p w:rsidR="00431D9D" w:rsidRPr="009776C9" w:rsidRDefault="00431D9D" w:rsidP="00E40B14">
      <w:pPr>
        <w:pStyle w:val="Lista"/>
        <w:ind w:left="720" w:firstLine="0"/>
        <w:rPr>
          <w:rFonts w:eastAsia="Times New Roman"/>
          <w:bCs/>
          <w:szCs w:val="24"/>
        </w:rPr>
      </w:pPr>
    </w:p>
    <w:p w:rsidR="006A3495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Család- és gyermekjóléti központ</w:t>
      </w:r>
    </w:p>
    <w:p w:rsidR="00431D9D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Család- és gyermekjóléti szolgálat</w:t>
      </w:r>
    </w:p>
    <w:p w:rsidR="00431D9D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Szociális étkeztetés</w:t>
      </w:r>
    </w:p>
    <w:p w:rsidR="00431D9D" w:rsidRPr="009776C9" w:rsidRDefault="00431D9D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Házi segítségnyújtás</w:t>
      </w:r>
    </w:p>
    <w:p w:rsidR="006A3495" w:rsidRPr="009776C9" w:rsidRDefault="006A3495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Időskorúak nappali intézményi ellátása</w:t>
      </w:r>
    </w:p>
    <w:p w:rsidR="006A3495" w:rsidRPr="009776C9" w:rsidRDefault="006A3495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 xml:space="preserve">Fogyatékos </w:t>
      </w:r>
      <w:proofErr w:type="spellStart"/>
      <w:r w:rsidRPr="009776C9">
        <w:rPr>
          <w:rFonts w:eastAsia="Times New Roman"/>
          <w:szCs w:val="24"/>
        </w:rPr>
        <w:t>demens</w:t>
      </w:r>
      <w:proofErr w:type="spellEnd"/>
      <w:r w:rsidRPr="009776C9">
        <w:rPr>
          <w:rFonts w:eastAsia="Times New Roman"/>
          <w:szCs w:val="24"/>
        </w:rPr>
        <w:t xml:space="preserve"> személyek nappali intézményi ellátása</w:t>
      </w:r>
    </w:p>
    <w:p w:rsidR="006A3495" w:rsidRPr="009776C9" w:rsidRDefault="00F56A3C" w:rsidP="00E40B14">
      <w:pPr>
        <w:pStyle w:val="Lista"/>
        <w:rPr>
          <w:rFonts w:eastAsia="Times New Roman"/>
          <w:szCs w:val="24"/>
        </w:rPr>
      </w:pPr>
      <w:r>
        <w:rPr>
          <w:rFonts w:eastAsia="Times New Roman"/>
          <w:szCs w:val="24"/>
        </w:rPr>
        <w:t>Bölcsődei üzemeltetés</w:t>
      </w:r>
      <w:r w:rsidR="00431D9D" w:rsidRPr="009776C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és bérek </w:t>
      </w:r>
      <w:r w:rsidR="00431D9D" w:rsidRPr="009776C9">
        <w:rPr>
          <w:rFonts w:eastAsia="Times New Roman"/>
          <w:szCs w:val="24"/>
        </w:rPr>
        <w:t>támogatása</w:t>
      </w:r>
    </w:p>
    <w:p w:rsidR="006A3495" w:rsidRPr="009776C9" w:rsidRDefault="006A3495" w:rsidP="00E40B14">
      <w:pPr>
        <w:pStyle w:val="Lista"/>
        <w:ind w:left="0" w:firstLine="0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 xml:space="preserve">Gyermekétkeztetés </w:t>
      </w:r>
      <w:r w:rsidR="00F56A3C">
        <w:rPr>
          <w:rFonts w:eastAsia="Times New Roman"/>
          <w:szCs w:val="24"/>
        </w:rPr>
        <w:t xml:space="preserve">(intézményi és </w:t>
      </w:r>
      <w:proofErr w:type="spellStart"/>
      <w:r w:rsidR="00F56A3C">
        <w:rPr>
          <w:rFonts w:eastAsia="Times New Roman"/>
          <w:szCs w:val="24"/>
        </w:rPr>
        <w:t>szünidei</w:t>
      </w:r>
      <w:proofErr w:type="spellEnd"/>
      <w:r w:rsidR="00F56A3C">
        <w:rPr>
          <w:rFonts w:eastAsia="Times New Roman"/>
          <w:szCs w:val="24"/>
        </w:rPr>
        <w:t xml:space="preserve">) </w:t>
      </w:r>
      <w:r w:rsidRPr="009776C9">
        <w:rPr>
          <w:rFonts w:eastAsia="Times New Roman"/>
          <w:szCs w:val="24"/>
        </w:rPr>
        <w:t>támogatása</w:t>
      </w:r>
    </w:p>
    <w:p w:rsidR="00431D9D" w:rsidRPr="009776C9" w:rsidRDefault="00431D9D" w:rsidP="00E40B14">
      <w:pPr>
        <w:pStyle w:val="Lista"/>
        <w:ind w:left="0" w:firstLine="0"/>
        <w:rPr>
          <w:rFonts w:eastAsia="Times New Roman"/>
          <w:szCs w:val="24"/>
        </w:rPr>
      </w:pPr>
    </w:p>
    <w:p w:rsidR="006A3495" w:rsidRPr="009776C9" w:rsidRDefault="00F56A3C" w:rsidP="00E40B14">
      <w:pPr>
        <w:pStyle w:val="Lista"/>
        <w:ind w:left="720" w:firstLine="0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K</w:t>
      </w:r>
      <w:r w:rsidR="00431D9D" w:rsidRPr="009776C9">
        <w:rPr>
          <w:rFonts w:eastAsia="Times New Roman"/>
          <w:b/>
          <w:bCs/>
          <w:szCs w:val="24"/>
        </w:rPr>
        <w:t>önyvtári, közművelődési és múzeumi</w:t>
      </w:r>
      <w:r>
        <w:rPr>
          <w:rFonts w:eastAsia="Times New Roman"/>
          <w:b/>
          <w:bCs/>
          <w:szCs w:val="24"/>
        </w:rPr>
        <w:t xml:space="preserve"> feladato</w:t>
      </w:r>
      <w:r w:rsidR="008D3D1C" w:rsidRPr="009776C9">
        <w:rPr>
          <w:rFonts w:eastAsia="Times New Roman"/>
          <w:b/>
          <w:bCs/>
          <w:szCs w:val="24"/>
        </w:rPr>
        <w:t>k támogatása</w:t>
      </w:r>
    </w:p>
    <w:p w:rsidR="00431D9D" w:rsidRPr="009776C9" w:rsidRDefault="00431D9D" w:rsidP="00E40B14">
      <w:pPr>
        <w:pStyle w:val="Lista"/>
        <w:ind w:left="720" w:firstLine="0"/>
        <w:rPr>
          <w:rFonts w:eastAsia="Times New Roman"/>
          <w:szCs w:val="24"/>
        </w:rPr>
      </w:pPr>
    </w:p>
    <w:p w:rsidR="006A3495" w:rsidRDefault="00A43199" w:rsidP="00E40B14">
      <w:pPr>
        <w:pStyle w:val="Lista"/>
        <w:rPr>
          <w:rFonts w:eastAsia="Times New Roman"/>
          <w:szCs w:val="24"/>
        </w:rPr>
      </w:pPr>
      <w:r w:rsidRPr="009776C9">
        <w:rPr>
          <w:rFonts w:eastAsia="Times New Roman"/>
          <w:szCs w:val="24"/>
        </w:rPr>
        <w:t>K</w:t>
      </w:r>
      <w:r w:rsidR="008D3D1C" w:rsidRPr="009776C9">
        <w:rPr>
          <w:rFonts w:eastAsia="Times New Roman"/>
          <w:szCs w:val="24"/>
        </w:rPr>
        <w:t>erületi önkormányzato</w:t>
      </w:r>
      <w:r w:rsidRPr="009776C9">
        <w:rPr>
          <w:rFonts w:eastAsia="Times New Roman"/>
          <w:szCs w:val="24"/>
        </w:rPr>
        <w:t>k</w:t>
      </w:r>
      <w:r w:rsidR="00F56A3C">
        <w:rPr>
          <w:rFonts w:eastAsia="Times New Roman"/>
          <w:szCs w:val="24"/>
        </w:rPr>
        <w:t xml:space="preserve"> kulturális és </w:t>
      </w:r>
      <w:r w:rsidR="008D3D1C" w:rsidRPr="009776C9">
        <w:rPr>
          <w:rFonts w:eastAsia="Times New Roman"/>
          <w:szCs w:val="24"/>
        </w:rPr>
        <w:t>közművelődési feladatainak támogatása</w:t>
      </w:r>
    </w:p>
    <w:p w:rsidR="0099412D" w:rsidRPr="009776C9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6E746A" w:rsidRPr="009776C9" w:rsidRDefault="006E746A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896462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 w:rsidRPr="009776C9">
        <w:rPr>
          <w:b/>
          <w:szCs w:val="24"/>
        </w:rPr>
        <w:t>Egyéb működési célú támogatás</w:t>
      </w:r>
      <w:r w:rsidRPr="009776C9">
        <w:rPr>
          <w:szCs w:val="24"/>
        </w:rPr>
        <w:t>ok</w:t>
      </w:r>
      <w:r w:rsidR="001B40B6">
        <w:rPr>
          <w:szCs w:val="24"/>
        </w:rPr>
        <w:t xml:space="preserve"> bevételei </w:t>
      </w:r>
      <w:r w:rsidR="00896462">
        <w:rPr>
          <w:szCs w:val="24"/>
        </w:rPr>
        <w:t xml:space="preserve">döntően a </w:t>
      </w:r>
      <w:r w:rsidR="001B40B6">
        <w:rPr>
          <w:szCs w:val="24"/>
        </w:rPr>
        <w:t xml:space="preserve">Zuglói Egészségügyi Szolgálatot finanszírozó </w:t>
      </w:r>
      <w:r w:rsidR="001B40B6" w:rsidRPr="001B40B6">
        <w:rPr>
          <w:b/>
          <w:szCs w:val="24"/>
        </w:rPr>
        <w:t>Nemzeti Egészségbiztosítási Alapkezelő</w:t>
      </w:r>
      <w:r w:rsidR="001B40B6">
        <w:rPr>
          <w:szCs w:val="24"/>
        </w:rPr>
        <w:t xml:space="preserve">től származnak. Itt kerülnek elszámolásra még a </w:t>
      </w:r>
      <w:r w:rsidR="001B40B6" w:rsidRPr="001B40B6">
        <w:rPr>
          <w:b/>
          <w:szCs w:val="24"/>
        </w:rPr>
        <w:t xml:space="preserve">hazai </w:t>
      </w:r>
      <w:proofErr w:type="spellStart"/>
      <w:r w:rsidR="001B40B6" w:rsidRPr="001B40B6">
        <w:rPr>
          <w:b/>
          <w:szCs w:val="24"/>
        </w:rPr>
        <w:t>finanszírozású</w:t>
      </w:r>
      <w:proofErr w:type="spellEnd"/>
      <w:r w:rsidR="001B40B6" w:rsidRPr="001B40B6">
        <w:rPr>
          <w:b/>
          <w:szCs w:val="24"/>
        </w:rPr>
        <w:t xml:space="preserve"> uniós projektek</w:t>
      </w:r>
      <w:r w:rsidR="001B40B6">
        <w:rPr>
          <w:szCs w:val="24"/>
        </w:rPr>
        <w:t xml:space="preserve"> működési célú bevételei is.</w:t>
      </w:r>
      <w:r w:rsidR="001B40B6" w:rsidRPr="001B40B6">
        <w:rPr>
          <w:szCs w:val="24"/>
        </w:rPr>
        <w:t xml:space="preserve"> </w:t>
      </w:r>
      <w:r w:rsidR="001B40B6">
        <w:rPr>
          <w:szCs w:val="24"/>
        </w:rPr>
        <w:t xml:space="preserve">Számoltunk </w:t>
      </w:r>
      <w:r w:rsidR="00896462">
        <w:rPr>
          <w:szCs w:val="24"/>
        </w:rPr>
        <w:t xml:space="preserve">még </w:t>
      </w:r>
      <w:r w:rsidRPr="009776C9">
        <w:rPr>
          <w:szCs w:val="24"/>
        </w:rPr>
        <w:t xml:space="preserve">a </w:t>
      </w:r>
      <w:r w:rsidRPr="009776C9">
        <w:rPr>
          <w:b/>
          <w:szCs w:val="24"/>
        </w:rPr>
        <w:t>közcélú foglalkoztatás</w:t>
      </w:r>
      <w:r w:rsidR="001B40B6">
        <w:rPr>
          <w:szCs w:val="24"/>
        </w:rPr>
        <w:t xml:space="preserve"> támogatásával</w:t>
      </w:r>
      <w:r w:rsidR="00896462">
        <w:rPr>
          <w:szCs w:val="24"/>
        </w:rPr>
        <w:t xml:space="preserve"> is ezen a soron.</w:t>
      </w:r>
      <w:r w:rsidRPr="009776C9">
        <w:rPr>
          <w:szCs w:val="24"/>
        </w:rPr>
        <w:t xml:space="preserve"> </w:t>
      </w:r>
    </w:p>
    <w:p w:rsidR="0099412D" w:rsidRPr="009776C9" w:rsidRDefault="0099412D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A43FE4" w:rsidRDefault="000676A1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  <w:r w:rsidRPr="009776C9">
        <w:rPr>
          <w:szCs w:val="24"/>
          <w:shd w:val="clear" w:color="auto" w:fill="FFFFFF"/>
        </w:rPr>
        <w:t xml:space="preserve">A köznevelési intézmények működtetésével kapcsolatos feladatok </w:t>
      </w:r>
      <w:proofErr w:type="gramStart"/>
      <w:r w:rsidRPr="009776C9">
        <w:rPr>
          <w:szCs w:val="24"/>
          <w:shd w:val="clear" w:color="auto" w:fill="FFFFFF"/>
        </w:rPr>
        <w:t>teljes körűen</w:t>
      </w:r>
      <w:proofErr w:type="gramEnd"/>
      <w:r w:rsidRPr="009776C9">
        <w:rPr>
          <w:szCs w:val="24"/>
          <w:shd w:val="clear" w:color="auto" w:fill="FFFFFF"/>
        </w:rPr>
        <w:t xml:space="preserve"> az állam feladatává váltak, a források biztosítása érdekében az állam önkormányzatunktól </w:t>
      </w:r>
      <w:r w:rsidRPr="009776C9">
        <w:rPr>
          <w:b/>
          <w:szCs w:val="24"/>
          <w:shd w:val="clear" w:color="auto" w:fill="FFFFFF"/>
        </w:rPr>
        <w:t>szolidaritási hozzájárulás</w:t>
      </w:r>
      <w:r w:rsidRPr="009776C9">
        <w:rPr>
          <w:szCs w:val="24"/>
          <w:shd w:val="clear" w:color="auto" w:fill="FFFFFF"/>
        </w:rPr>
        <w:t xml:space="preserve"> jogcímen</w:t>
      </w:r>
      <w:r w:rsidR="00041214" w:rsidRPr="009776C9">
        <w:rPr>
          <w:szCs w:val="24"/>
          <w:shd w:val="clear" w:color="auto" w:fill="FFFFFF"/>
        </w:rPr>
        <w:t xml:space="preserve"> várhatóan</w:t>
      </w:r>
      <w:r w:rsidR="007F2F20" w:rsidRPr="009776C9">
        <w:rPr>
          <w:szCs w:val="24"/>
          <w:shd w:val="clear" w:color="auto" w:fill="FFFFFF"/>
        </w:rPr>
        <w:t xml:space="preserve"> </w:t>
      </w:r>
      <w:r w:rsidR="00896462">
        <w:rPr>
          <w:rFonts w:eastAsia="Times New Roman"/>
          <w:b/>
          <w:bCs/>
          <w:szCs w:val="24"/>
        </w:rPr>
        <w:t>1 940 841</w:t>
      </w:r>
      <w:r w:rsidR="007F2F20" w:rsidRPr="009776C9">
        <w:rPr>
          <w:b/>
          <w:szCs w:val="24"/>
          <w:shd w:val="clear" w:color="auto" w:fill="FFFFFF"/>
        </w:rPr>
        <w:t xml:space="preserve"> e</w:t>
      </w:r>
      <w:r w:rsidR="00BC7B03" w:rsidRPr="009776C9">
        <w:rPr>
          <w:b/>
          <w:szCs w:val="24"/>
          <w:shd w:val="clear" w:color="auto" w:fill="FFFFFF"/>
        </w:rPr>
        <w:t>zer forint</w:t>
      </w:r>
      <w:r w:rsidR="007F2F20" w:rsidRPr="009776C9">
        <w:rPr>
          <w:szCs w:val="24"/>
          <w:shd w:val="clear" w:color="auto" w:fill="FFFFFF"/>
        </w:rPr>
        <w:t xml:space="preserve"> (2017-ben</w:t>
      </w:r>
      <w:r w:rsidR="00BF2EE3" w:rsidRPr="009776C9">
        <w:rPr>
          <w:b/>
          <w:szCs w:val="24"/>
          <w:shd w:val="clear" w:color="auto" w:fill="FFFFFF"/>
        </w:rPr>
        <w:t xml:space="preserve"> </w:t>
      </w:r>
      <w:r w:rsidR="00BC7B03" w:rsidRPr="009776C9">
        <w:rPr>
          <w:szCs w:val="24"/>
          <w:shd w:val="clear" w:color="auto" w:fill="FFFFFF"/>
        </w:rPr>
        <w:t>384 476 ezer forint, 2018-ban 519 759 ezer forint</w:t>
      </w:r>
      <w:r w:rsidR="00DD3949" w:rsidRPr="009776C9">
        <w:rPr>
          <w:szCs w:val="24"/>
          <w:shd w:val="clear" w:color="auto" w:fill="FFFFFF"/>
        </w:rPr>
        <w:t>, 2019-ben 615 963 ezer forint</w:t>
      </w:r>
      <w:r w:rsidR="00896462">
        <w:rPr>
          <w:szCs w:val="24"/>
          <w:shd w:val="clear" w:color="auto" w:fill="FFFFFF"/>
        </w:rPr>
        <w:t xml:space="preserve">, 2020-ban </w:t>
      </w:r>
      <w:r w:rsidR="00896462" w:rsidRPr="00896462">
        <w:rPr>
          <w:szCs w:val="24"/>
          <w:shd w:val="clear" w:color="auto" w:fill="FFFFFF"/>
        </w:rPr>
        <w:t>729 613 ezer forint</w:t>
      </w:r>
      <w:r w:rsidR="007F2F20" w:rsidRPr="009776C9">
        <w:rPr>
          <w:szCs w:val="24"/>
          <w:shd w:val="clear" w:color="auto" w:fill="FFFFFF"/>
        </w:rPr>
        <w:t xml:space="preserve">) </w:t>
      </w:r>
      <w:r w:rsidR="00BF2EE3" w:rsidRPr="00896462">
        <w:rPr>
          <w:b/>
          <w:szCs w:val="24"/>
          <w:shd w:val="clear" w:color="auto" w:fill="FFFFFF"/>
        </w:rPr>
        <w:t xml:space="preserve">összegű elvonást érvényesít. </w:t>
      </w:r>
      <w:bookmarkStart w:id="7" w:name="_Toc467166471"/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1E0C09" w:rsidRDefault="001E0C09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Egyéb támogatás bevételei államháztartáson belülről</w:t>
      </w:r>
    </w:p>
    <w:p w:rsidR="00F03CA5" w:rsidRDefault="00F03CA5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F03CA5" w:rsidRPr="00896462" w:rsidRDefault="00F03CA5" w:rsidP="00E40B14">
      <w:pPr>
        <w:pStyle w:val="Lista"/>
        <w:tabs>
          <w:tab w:val="left" w:pos="6765"/>
        </w:tabs>
        <w:ind w:left="0" w:firstLine="0"/>
        <w:rPr>
          <w:b/>
          <w:szCs w:val="24"/>
          <w:shd w:val="clear" w:color="auto" w:fill="FFFFFF"/>
        </w:rPr>
      </w:pPr>
    </w:p>
    <w:p w:rsidR="00D05052" w:rsidRDefault="00F03CA5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>
        <w:rPr>
          <w:szCs w:val="24"/>
        </w:rPr>
        <w:t xml:space="preserve">Az önkormányzat gazdasági teljesítőképességét veszélyeztető, a veszélyhelyzetben hozott központi intézkedések kapcsán elszenvedett </w:t>
      </w:r>
      <w:r w:rsidRPr="000A3BEB">
        <w:rPr>
          <w:b/>
          <w:szCs w:val="24"/>
        </w:rPr>
        <w:t xml:space="preserve">bevételkiesés központi kompenzálása </w:t>
      </w:r>
      <w:r>
        <w:rPr>
          <w:szCs w:val="24"/>
        </w:rPr>
        <w:t xml:space="preserve">betervezésre került. </w:t>
      </w:r>
    </w:p>
    <w:p w:rsidR="00D05052" w:rsidRDefault="00D05052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>
        <w:rPr>
          <w:szCs w:val="24"/>
        </w:rPr>
        <w:tab/>
        <w:t>adatok ezer Ft-ban</w:t>
      </w:r>
    </w:p>
    <w:p w:rsidR="00D05052" w:rsidRDefault="00D05052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05052" w:rsidTr="00F97E2F">
        <w:tc>
          <w:tcPr>
            <w:tcW w:w="3020" w:type="dxa"/>
            <w:shd w:val="clear" w:color="auto" w:fill="FFC000"/>
          </w:tcPr>
          <w:p w:rsidR="00D05052" w:rsidRP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center"/>
              <w:rPr>
                <w:b/>
                <w:szCs w:val="24"/>
              </w:rPr>
            </w:pPr>
            <w:r w:rsidRPr="00D05052">
              <w:rPr>
                <w:b/>
                <w:szCs w:val="24"/>
              </w:rPr>
              <w:t>Megnevezés</w:t>
            </w:r>
          </w:p>
        </w:tc>
        <w:tc>
          <w:tcPr>
            <w:tcW w:w="3020" w:type="dxa"/>
            <w:shd w:val="clear" w:color="auto" w:fill="FFC000"/>
          </w:tcPr>
          <w:p w:rsidR="00D05052" w:rsidRPr="00D05052" w:rsidRDefault="00D05052" w:rsidP="00E40B14">
            <w:pPr>
              <w:pStyle w:val="Lista"/>
              <w:tabs>
                <w:tab w:val="left" w:pos="6765"/>
              </w:tabs>
              <w:ind w:left="0" w:firstLine="0"/>
              <w:rPr>
                <w:b/>
                <w:szCs w:val="24"/>
              </w:rPr>
            </w:pPr>
            <w:r w:rsidRPr="00D05052">
              <w:rPr>
                <w:b/>
                <w:szCs w:val="24"/>
              </w:rPr>
              <w:t>2020. évi kieső bevételek</w:t>
            </w:r>
          </w:p>
        </w:tc>
        <w:tc>
          <w:tcPr>
            <w:tcW w:w="3020" w:type="dxa"/>
            <w:shd w:val="clear" w:color="auto" w:fill="FFC000"/>
          </w:tcPr>
          <w:p w:rsidR="00D05052" w:rsidRPr="00D05052" w:rsidRDefault="00D05052" w:rsidP="00E40B14">
            <w:pPr>
              <w:pStyle w:val="Lista"/>
              <w:tabs>
                <w:tab w:val="left" w:pos="6765"/>
              </w:tabs>
              <w:ind w:left="0" w:firstLine="0"/>
              <w:rPr>
                <w:b/>
                <w:szCs w:val="24"/>
              </w:rPr>
            </w:pPr>
            <w:r w:rsidRPr="00D05052">
              <w:rPr>
                <w:b/>
                <w:szCs w:val="24"/>
              </w:rPr>
              <w:t>2021. évi kieső bevételek</w:t>
            </w:r>
          </w:p>
        </w:tc>
      </w:tr>
      <w:tr w:rsidR="00D05052" w:rsidTr="00D05052">
        <w:tc>
          <w:tcPr>
            <w:tcW w:w="3020" w:type="dxa"/>
          </w:tcPr>
          <w:p w:rsidR="00D05052" w:rsidRDefault="00D05052" w:rsidP="00E40B14">
            <w:pPr>
              <w:pStyle w:val="Lista"/>
              <w:tabs>
                <w:tab w:val="left" w:pos="6765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Gépjármű adó</w:t>
            </w:r>
          </w:p>
        </w:tc>
        <w:tc>
          <w:tcPr>
            <w:tcW w:w="3020" w:type="dxa"/>
          </w:tcPr>
          <w:p w:rsid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400 000</w:t>
            </w:r>
          </w:p>
        </w:tc>
        <w:tc>
          <w:tcPr>
            <w:tcW w:w="3020" w:type="dxa"/>
          </w:tcPr>
          <w:p w:rsid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400 000</w:t>
            </w:r>
          </w:p>
        </w:tc>
      </w:tr>
      <w:tr w:rsidR="00D05052" w:rsidTr="00D05052">
        <w:tc>
          <w:tcPr>
            <w:tcW w:w="3020" w:type="dxa"/>
          </w:tcPr>
          <w:p w:rsidR="00D05052" w:rsidRDefault="00D05052" w:rsidP="00E40B14">
            <w:pPr>
              <w:pStyle w:val="Lista"/>
              <w:tabs>
                <w:tab w:val="left" w:pos="6765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Iparűzési adó</w:t>
            </w:r>
          </w:p>
        </w:tc>
        <w:tc>
          <w:tcPr>
            <w:tcW w:w="3020" w:type="dxa"/>
          </w:tcPr>
          <w:p w:rsid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1 891 017</w:t>
            </w:r>
          </w:p>
        </w:tc>
        <w:tc>
          <w:tcPr>
            <w:tcW w:w="3020" w:type="dxa"/>
          </w:tcPr>
          <w:p w:rsid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2 190 451</w:t>
            </w:r>
          </w:p>
        </w:tc>
      </w:tr>
      <w:tr w:rsidR="00D05052" w:rsidTr="00D05052">
        <w:tc>
          <w:tcPr>
            <w:tcW w:w="3020" w:type="dxa"/>
          </w:tcPr>
          <w:p w:rsidR="00D05052" w:rsidRDefault="00D05052" w:rsidP="00E40B14">
            <w:pPr>
              <w:pStyle w:val="Lista"/>
              <w:tabs>
                <w:tab w:val="left" w:pos="6765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Építményadó</w:t>
            </w:r>
          </w:p>
        </w:tc>
        <w:tc>
          <w:tcPr>
            <w:tcW w:w="3020" w:type="dxa"/>
          </w:tcPr>
          <w:p w:rsid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328 984</w:t>
            </w:r>
          </w:p>
        </w:tc>
        <w:tc>
          <w:tcPr>
            <w:tcW w:w="3020" w:type="dxa"/>
          </w:tcPr>
          <w:p w:rsid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310 000</w:t>
            </w:r>
          </w:p>
        </w:tc>
      </w:tr>
      <w:tr w:rsidR="00D05052" w:rsidTr="00D05052">
        <w:tc>
          <w:tcPr>
            <w:tcW w:w="3020" w:type="dxa"/>
          </w:tcPr>
          <w:p w:rsidR="00D05052" w:rsidRDefault="00D05052" w:rsidP="00E40B14">
            <w:pPr>
              <w:pStyle w:val="Lista"/>
              <w:tabs>
                <w:tab w:val="left" w:pos="6765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Idegenforgalmi adó</w:t>
            </w:r>
          </w:p>
        </w:tc>
        <w:tc>
          <w:tcPr>
            <w:tcW w:w="3020" w:type="dxa"/>
          </w:tcPr>
          <w:p w:rsid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136 634</w:t>
            </w:r>
          </w:p>
        </w:tc>
        <w:tc>
          <w:tcPr>
            <w:tcW w:w="3020" w:type="dxa"/>
          </w:tcPr>
          <w:p w:rsid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134 000</w:t>
            </w:r>
          </w:p>
        </w:tc>
      </w:tr>
      <w:tr w:rsidR="00D05052" w:rsidTr="00D05052">
        <w:tc>
          <w:tcPr>
            <w:tcW w:w="3020" w:type="dxa"/>
          </w:tcPr>
          <w:p w:rsidR="00D05052" w:rsidRDefault="00D05052" w:rsidP="00E40B14">
            <w:pPr>
              <w:pStyle w:val="Lista"/>
              <w:tabs>
                <w:tab w:val="left" w:pos="6765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Fizető parkolás bevétele</w:t>
            </w:r>
          </w:p>
        </w:tc>
        <w:tc>
          <w:tcPr>
            <w:tcW w:w="3020" w:type="dxa"/>
          </w:tcPr>
          <w:p w:rsid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412 180</w:t>
            </w:r>
          </w:p>
        </w:tc>
        <w:tc>
          <w:tcPr>
            <w:tcW w:w="3020" w:type="dxa"/>
          </w:tcPr>
          <w:p w:rsid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412 180</w:t>
            </w:r>
          </w:p>
        </w:tc>
      </w:tr>
      <w:tr w:rsidR="00D05052" w:rsidTr="00D05052">
        <w:tc>
          <w:tcPr>
            <w:tcW w:w="3020" w:type="dxa"/>
          </w:tcPr>
          <w:p w:rsidR="00D05052" w:rsidRPr="00D05052" w:rsidRDefault="00D05052" w:rsidP="00E40B14">
            <w:pPr>
              <w:pStyle w:val="Lista"/>
              <w:tabs>
                <w:tab w:val="left" w:pos="6765"/>
              </w:tabs>
              <w:ind w:left="0" w:firstLine="0"/>
              <w:rPr>
                <w:b/>
                <w:szCs w:val="24"/>
              </w:rPr>
            </w:pPr>
            <w:r w:rsidRPr="00D05052">
              <w:rPr>
                <w:b/>
                <w:szCs w:val="24"/>
              </w:rPr>
              <w:t>Összesen</w:t>
            </w:r>
          </w:p>
        </w:tc>
        <w:tc>
          <w:tcPr>
            <w:tcW w:w="3020" w:type="dxa"/>
          </w:tcPr>
          <w:p w:rsidR="00D05052" w:rsidRP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3 168 815</w:t>
            </w:r>
          </w:p>
        </w:tc>
        <w:tc>
          <w:tcPr>
            <w:tcW w:w="3020" w:type="dxa"/>
          </w:tcPr>
          <w:p w:rsidR="00D05052" w:rsidRP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3 446 631</w:t>
            </w:r>
          </w:p>
        </w:tc>
      </w:tr>
      <w:tr w:rsidR="00D05052" w:rsidTr="00F97E2F">
        <w:tc>
          <w:tcPr>
            <w:tcW w:w="3020" w:type="dxa"/>
            <w:shd w:val="clear" w:color="auto" w:fill="FFC000"/>
          </w:tcPr>
          <w:p w:rsidR="00D05052" w:rsidRPr="00D05052" w:rsidRDefault="00D05052" w:rsidP="00E40B14">
            <w:pPr>
              <w:pStyle w:val="Lista"/>
              <w:tabs>
                <w:tab w:val="left" w:pos="6765"/>
              </w:tabs>
              <w:ind w:left="0" w:firstLine="0"/>
              <w:rPr>
                <w:b/>
                <w:szCs w:val="24"/>
              </w:rPr>
            </w:pPr>
            <w:r w:rsidRPr="00D05052">
              <w:rPr>
                <w:b/>
                <w:szCs w:val="24"/>
              </w:rPr>
              <w:t>Mindösszesen</w:t>
            </w:r>
          </w:p>
        </w:tc>
        <w:tc>
          <w:tcPr>
            <w:tcW w:w="3020" w:type="dxa"/>
            <w:shd w:val="clear" w:color="auto" w:fill="FFC000"/>
          </w:tcPr>
          <w:p w:rsidR="00D05052" w:rsidRP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b/>
                <w:szCs w:val="24"/>
              </w:rPr>
            </w:pPr>
          </w:p>
        </w:tc>
        <w:tc>
          <w:tcPr>
            <w:tcW w:w="3020" w:type="dxa"/>
            <w:shd w:val="clear" w:color="auto" w:fill="FFC000"/>
          </w:tcPr>
          <w:p w:rsidR="00D05052" w:rsidRPr="00D05052" w:rsidRDefault="00D05052" w:rsidP="00D05052">
            <w:pPr>
              <w:pStyle w:val="Lista"/>
              <w:tabs>
                <w:tab w:val="left" w:pos="6765"/>
              </w:tabs>
              <w:ind w:left="0"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6 615 446</w:t>
            </w:r>
          </w:p>
        </w:tc>
      </w:tr>
    </w:tbl>
    <w:p w:rsidR="00D05052" w:rsidRDefault="00D05052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130801" w:rsidRDefault="000A3BEB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>
        <w:rPr>
          <w:szCs w:val="24"/>
        </w:rPr>
        <w:t xml:space="preserve">A számításban a kieső adóbevételek, valamint a fizető parkolás tiltása miatti kieső várakozási díjak lettek figyelembe véve 2020. és 2021. évre. A bevétel a </w:t>
      </w:r>
      <w:r w:rsidRPr="000A3BEB">
        <w:rPr>
          <w:b/>
          <w:szCs w:val="24"/>
        </w:rPr>
        <w:t>Zuglói Védelmi Alap</w:t>
      </w:r>
      <w:r>
        <w:rPr>
          <w:szCs w:val="24"/>
        </w:rPr>
        <w:t xml:space="preserve"> forrását szolgálja, melynek feladatait a 14. melléklet mutatja be.</w:t>
      </w:r>
    </w:p>
    <w:p w:rsidR="00F03CA5" w:rsidRPr="00F03CA5" w:rsidRDefault="00F03CA5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1A0459" w:rsidRDefault="001A0459" w:rsidP="001E0C09">
      <w:pPr>
        <w:pStyle w:val="lfej"/>
        <w:tabs>
          <w:tab w:val="clear" w:pos="9072"/>
        </w:tabs>
        <w:jc w:val="both"/>
        <w:rPr>
          <w:lang w:val="hu-HU"/>
        </w:rPr>
      </w:pPr>
      <w:r>
        <w:rPr>
          <w:lang w:val="hu-HU"/>
        </w:rPr>
        <w:t>Az államháztartáson belülről érkezik még az</w:t>
      </w:r>
      <w:r w:rsidR="001E0C09" w:rsidRPr="009776C9">
        <w:rPr>
          <w:lang w:val="hu-HU"/>
        </w:rPr>
        <w:t xml:space="preserve"> </w:t>
      </w:r>
      <w:r w:rsidR="001E0C09" w:rsidRPr="00A34520">
        <w:rPr>
          <w:b/>
          <w:lang w:val="hu-HU"/>
        </w:rPr>
        <w:t>egészségügyi feladatok NEAK</w:t>
      </w:r>
      <w:r w:rsidR="001E0C09" w:rsidRPr="009776C9">
        <w:rPr>
          <w:lang w:val="hu-HU"/>
        </w:rPr>
        <w:t xml:space="preserve"> általi finanszírozása.</w:t>
      </w:r>
      <w:r>
        <w:rPr>
          <w:lang w:val="hu-HU"/>
        </w:rPr>
        <w:t xml:space="preserve"> A támogatás közvetlenül a </w:t>
      </w:r>
      <w:r w:rsidRPr="001A0459">
        <w:rPr>
          <w:b/>
          <w:lang w:val="hu-HU"/>
        </w:rPr>
        <w:t>Zuglói Egészségügyi Szolgálat</w:t>
      </w:r>
      <w:r>
        <w:rPr>
          <w:lang w:val="hu-HU"/>
        </w:rPr>
        <w:t>nál realizálódik.</w:t>
      </w:r>
      <w:r w:rsidR="001E0C09" w:rsidRPr="009776C9">
        <w:rPr>
          <w:lang w:val="hu-HU"/>
        </w:rPr>
        <w:t xml:space="preserve"> </w:t>
      </w:r>
    </w:p>
    <w:p w:rsidR="001A0459" w:rsidRDefault="001A0459" w:rsidP="001E0C09">
      <w:pPr>
        <w:pStyle w:val="lfej"/>
        <w:tabs>
          <w:tab w:val="clear" w:pos="9072"/>
        </w:tabs>
        <w:jc w:val="both"/>
        <w:rPr>
          <w:lang w:val="hu-HU"/>
        </w:rPr>
      </w:pPr>
    </w:p>
    <w:p w:rsidR="001E0C09" w:rsidRPr="009776C9" w:rsidRDefault="001E0C09" w:rsidP="001E0C09">
      <w:pPr>
        <w:pStyle w:val="lfej"/>
        <w:tabs>
          <w:tab w:val="clear" w:pos="9072"/>
        </w:tabs>
        <w:jc w:val="both"/>
      </w:pPr>
      <w:r w:rsidRPr="009776C9">
        <w:rPr>
          <w:lang w:val="hu-HU"/>
        </w:rPr>
        <w:t xml:space="preserve">A különböző </w:t>
      </w:r>
      <w:r w:rsidRPr="001E0C09">
        <w:rPr>
          <w:b/>
          <w:lang w:val="hu-HU"/>
        </w:rPr>
        <w:t>pályázatok működési költségeit támogató bevételeik</w:t>
      </w:r>
      <w:r>
        <w:rPr>
          <w:lang w:val="hu-HU"/>
        </w:rPr>
        <w:t>, valamint a közfoglalkoztatás bevétele</w:t>
      </w:r>
      <w:r w:rsidRPr="009776C9">
        <w:rPr>
          <w:lang w:val="hu-HU"/>
        </w:rPr>
        <w:t xml:space="preserve"> a támogatási szerződésekben meghatározottak alapján szintén itt kerültek megtervezésre.</w:t>
      </w:r>
      <w:r w:rsidRPr="009776C9">
        <w:t xml:space="preserve"> </w:t>
      </w:r>
    </w:p>
    <w:p w:rsidR="0003435E" w:rsidRDefault="0003435E" w:rsidP="00E40B14">
      <w:pPr>
        <w:pStyle w:val="Cmsor2"/>
        <w:jc w:val="center"/>
        <w:rPr>
          <w:b/>
          <w:sz w:val="24"/>
          <w:szCs w:val="24"/>
        </w:rPr>
      </w:pPr>
    </w:p>
    <w:p w:rsidR="001E0C09" w:rsidRPr="001E0C09" w:rsidRDefault="001E0C09" w:rsidP="001E0C09">
      <w:pPr>
        <w:rPr>
          <w:lang w:eastAsia="x-none"/>
        </w:rPr>
      </w:pPr>
    </w:p>
    <w:p w:rsidR="008B6FF2" w:rsidRPr="009776C9" w:rsidRDefault="00AB3AE3" w:rsidP="00E40B14">
      <w:pPr>
        <w:pStyle w:val="Cmsor2"/>
        <w:jc w:val="center"/>
        <w:rPr>
          <w:b/>
          <w:sz w:val="24"/>
          <w:szCs w:val="24"/>
        </w:rPr>
      </w:pPr>
      <w:bookmarkStart w:id="8" w:name="_Toc474767715"/>
      <w:r w:rsidRPr="009776C9">
        <w:rPr>
          <w:b/>
          <w:sz w:val="24"/>
          <w:szCs w:val="24"/>
        </w:rPr>
        <w:t>I</w:t>
      </w:r>
      <w:r w:rsidR="008B6FF2" w:rsidRPr="009776C9">
        <w:rPr>
          <w:b/>
          <w:sz w:val="24"/>
          <w:szCs w:val="24"/>
        </w:rPr>
        <w:t>/</w:t>
      </w:r>
      <w:r w:rsidR="00795331" w:rsidRPr="009776C9">
        <w:rPr>
          <w:b/>
          <w:sz w:val="24"/>
          <w:szCs w:val="24"/>
        </w:rPr>
        <w:t>2.</w:t>
      </w:r>
      <w:bookmarkEnd w:id="8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9" w:name="_Toc474767716"/>
      <w:r w:rsidRPr="009776C9">
        <w:rPr>
          <w:b/>
          <w:sz w:val="24"/>
          <w:szCs w:val="24"/>
        </w:rPr>
        <w:t>Közhatalmi bevételek</w:t>
      </w:r>
      <w:bookmarkEnd w:id="7"/>
      <w:bookmarkEnd w:id="9"/>
    </w:p>
    <w:p w:rsidR="0087029A" w:rsidRPr="009776C9" w:rsidRDefault="0087029A" w:rsidP="00E40B1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0" w:name="_Toc467166472"/>
    </w:p>
    <w:p w:rsidR="00795331" w:rsidRPr="009776C9" w:rsidRDefault="00795331" w:rsidP="00E40B14">
      <w:pPr>
        <w:pStyle w:val="Cmsor3"/>
        <w:spacing w:before="0"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11" w:name="_Toc474767717"/>
      <w:r w:rsidRPr="009776C9">
        <w:rPr>
          <w:rFonts w:ascii="Times New Roman" w:hAnsi="Times New Roman"/>
          <w:sz w:val="24"/>
          <w:szCs w:val="24"/>
        </w:rPr>
        <w:t>Helyi adók</w:t>
      </w:r>
      <w:bookmarkEnd w:id="10"/>
      <w:bookmarkEnd w:id="11"/>
      <w:r w:rsidRPr="009776C9">
        <w:rPr>
          <w:rFonts w:ascii="Times New Roman" w:hAnsi="Times New Roman"/>
          <w:sz w:val="24"/>
          <w:szCs w:val="24"/>
        </w:rPr>
        <w:t xml:space="preserve"> </w:t>
      </w:r>
    </w:p>
    <w:p w:rsidR="008F1918" w:rsidRPr="009776C9" w:rsidRDefault="008F191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5C46" w:rsidRDefault="00795331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Budapest Főváros XIV. Kerület Zugló Önkormányzata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BC4EB4">
        <w:rPr>
          <w:rFonts w:ascii="Times New Roman" w:hAnsi="Times New Roman"/>
          <w:sz w:val="24"/>
          <w:szCs w:val="24"/>
        </w:rPr>
        <w:t>megalkotta a 20/2019. (XI.28.) önkormányzati rendeletét a helyi adókról. A Képviselő-testület 2021. január 1-jei hatállya</w:t>
      </w:r>
      <w:r w:rsidR="001717F1">
        <w:rPr>
          <w:rFonts w:ascii="Times New Roman" w:hAnsi="Times New Roman"/>
          <w:sz w:val="24"/>
          <w:szCs w:val="24"/>
        </w:rPr>
        <w:t>l nem bővíti a helyi adók körét</w:t>
      </w:r>
      <w:r w:rsidR="00BC4EB4">
        <w:rPr>
          <w:rFonts w:ascii="Times New Roman" w:hAnsi="Times New Roman"/>
          <w:sz w:val="24"/>
          <w:szCs w:val="24"/>
        </w:rPr>
        <w:t>, a helyi adókról szóló rendeletét nem módosítja.</w:t>
      </w:r>
    </w:p>
    <w:p w:rsidR="001717F1" w:rsidRDefault="001717F1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7F1" w:rsidRPr="001717F1" w:rsidRDefault="001717F1" w:rsidP="001717F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F1">
        <w:rPr>
          <w:rFonts w:ascii="Times New Roman" w:hAnsi="Times New Roman"/>
          <w:sz w:val="24"/>
          <w:szCs w:val="24"/>
        </w:rPr>
        <w:t>Az építményadó az előző év tényadata szerint tervezhető</w:t>
      </w:r>
    </w:p>
    <w:p w:rsidR="00612027" w:rsidRDefault="0061202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2" w:name="_Toc467166473"/>
    </w:p>
    <w:p w:rsidR="001717F1" w:rsidRPr="001717F1" w:rsidRDefault="001717F1" w:rsidP="001717F1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7F1">
        <w:rPr>
          <w:rFonts w:ascii="Times New Roman" w:hAnsi="Times New Roman"/>
          <w:sz w:val="24"/>
          <w:szCs w:val="24"/>
        </w:rPr>
        <w:t>A reklámhordozó adótárgy kivezetésre került az építményadó hatálya alól</w:t>
      </w:r>
    </w:p>
    <w:p w:rsidR="00AF536A" w:rsidRPr="009776C9" w:rsidRDefault="00AF536A" w:rsidP="00E40B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446CAE" w:rsidRPr="009776C9" w:rsidRDefault="00352A1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 kerületben jelentős a be nem épített, </w:t>
      </w:r>
      <w:r w:rsidRPr="009776C9">
        <w:rPr>
          <w:rFonts w:ascii="Times New Roman" w:hAnsi="Times New Roman"/>
          <w:b/>
          <w:sz w:val="24"/>
          <w:szCs w:val="24"/>
        </w:rPr>
        <w:t>telekadó</w:t>
      </w:r>
      <w:r w:rsidR="00D12997" w:rsidRPr="009776C9">
        <w:rPr>
          <w:rFonts w:ascii="Times New Roman" w:hAnsi="Times New Roman"/>
          <w:b/>
          <w:sz w:val="24"/>
          <w:szCs w:val="24"/>
        </w:rPr>
        <w:t>-</w:t>
      </w:r>
      <w:r w:rsidRPr="009776C9">
        <w:rPr>
          <w:rFonts w:ascii="Times New Roman" w:hAnsi="Times New Roman"/>
          <w:sz w:val="24"/>
          <w:szCs w:val="24"/>
        </w:rPr>
        <w:t xml:space="preserve">köteles ingatlanok száma. Az ingatlanok beépítésével folyamatosan </w:t>
      </w:r>
      <w:r w:rsidRPr="009776C9">
        <w:rPr>
          <w:rFonts w:ascii="Times New Roman" w:hAnsi="Times New Roman"/>
          <w:b/>
          <w:sz w:val="24"/>
          <w:szCs w:val="24"/>
        </w:rPr>
        <w:t>csökkenni fog a telekadóból származó bevétel</w:t>
      </w:r>
      <w:r w:rsidRPr="009776C9">
        <w:rPr>
          <w:rFonts w:ascii="Times New Roman" w:hAnsi="Times New Roman"/>
          <w:sz w:val="24"/>
          <w:szCs w:val="24"/>
        </w:rPr>
        <w:t xml:space="preserve">. Elképzeléseink szerint a </w:t>
      </w:r>
      <w:r w:rsidRPr="009776C9">
        <w:rPr>
          <w:rFonts w:ascii="Times New Roman" w:hAnsi="Times New Roman"/>
          <w:b/>
          <w:sz w:val="24"/>
          <w:szCs w:val="24"/>
        </w:rPr>
        <w:t>nem lakás célú beépítések</w:t>
      </w:r>
      <w:r w:rsidRPr="009776C9">
        <w:rPr>
          <w:rFonts w:ascii="Times New Roman" w:hAnsi="Times New Roman"/>
          <w:sz w:val="24"/>
          <w:szCs w:val="24"/>
        </w:rPr>
        <w:t xml:space="preserve"> a bevételkiesést más adónemeknél (pl. </w:t>
      </w:r>
      <w:r w:rsidRPr="009776C9">
        <w:rPr>
          <w:rFonts w:ascii="Times New Roman" w:hAnsi="Times New Roman"/>
          <w:b/>
          <w:sz w:val="24"/>
          <w:szCs w:val="24"/>
        </w:rPr>
        <w:t>építményadó</w:t>
      </w:r>
      <w:r w:rsidRPr="009776C9">
        <w:rPr>
          <w:rFonts w:ascii="Times New Roman" w:hAnsi="Times New Roman"/>
          <w:sz w:val="24"/>
          <w:szCs w:val="24"/>
        </w:rPr>
        <w:t xml:space="preserve">) </w:t>
      </w:r>
      <w:r w:rsidRPr="009776C9">
        <w:rPr>
          <w:rFonts w:ascii="Times New Roman" w:hAnsi="Times New Roman"/>
          <w:b/>
          <w:sz w:val="24"/>
          <w:szCs w:val="24"/>
        </w:rPr>
        <w:t>kompenzálni fogják</w:t>
      </w:r>
      <w:r w:rsidRPr="009776C9">
        <w:rPr>
          <w:rFonts w:ascii="Times New Roman" w:hAnsi="Times New Roman"/>
          <w:sz w:val="24"/>
          <w:szCs w:val="24"/>
        </w:rPr>
        <w:t>.</w:t>
      </w:r>
    </w:p>
    <w:p w:rsidR="0011222E" w:rsidRPr="009776C9" w:rsidRDefault="0011222E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2085" w:rsidRPr="009776C9" w:rsidRDefault="0026208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CAE" w:rsidRPr="009776C9" w:rsidRDefault="00446CAE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7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1922"/>
        <w:gridCol w:w="1856"/>
        <w:gridCol w:w="1856"/>
      </w:tblGrid>
      <w:tr w:rsidR="00380D15" w:rsidRPr="009776C9" w:rsidTr="00380D15">
        <w:trPr>
          <w:trHeight w:val="283"/>
          <w:jc w:val="center"/>
        </w:trPr>
        <w:tc>
          <w:tcPr>
            <w:tcW w:w="7269" w:type="dxa"/>
            <w:gridSpan w:val="4"/>
            <w:shd w:val="clear" w:color="auto" w:fill="FFC000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Helyi adókból származó bevételek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shd w:val="clear" w:color="auto" w:fill="FFC000"/>
            <w:vAlign w:val="center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Idegenforgalmi adó (</w:t>
            </w:r>
            <w:proofErr w:type="spellStart"/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856" w:type="dxa"/>
            <w:shd w:val="clear" w:color="auto" w:fill="FFC000"/>
            <w:vAlign w:val="center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Építményadó</w:t>
            </w:r>
          </w:p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856" w:type="dxa"/>
            <w:shd w:val="clear" w:color="auto" w:fill="FFC000"/>
            <w:vAlign w:val="center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Telekadó</w:t>
            </w:r>
          </w:p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eFt</w:t>
            </w:r>
            <w:proofErr w:type="spellEnd"/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2012.</w:t>
            </w:r>
          </w:p>
        </w:tc>
        <w:tc>
          <w:tcPr>
            <w:tcW w:w="0" w:type="auto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 xml:space="preserve"> 90 308</w:t>
            </w:r>
          </w:p>
        </w:tc>
        <w:tc>
          <w:tcPr>
            <w:tcW w:w="1856" w:type="dxa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1 918 966</w:t>
            </w:r>
          </w:p>
        </w:tc>
        <w:tc>
          <w:tcPr>
            <w:tcW w:w="1856" w:type="dxa"/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104 470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1 921 850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107 293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1 889 910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121 093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2 009 403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138.013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2 183 594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145 579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>167 915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 xml:space="preserve">2 149 448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 xml:space="preserve">231 581 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380D15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168 586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2 123 253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232 411</w:t>
            </w:r>
          </w:p>
        </w:tc>
      </w:tr>
      <w:tr w:rsidR="00380D15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060E48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160 515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2 477 176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9776C9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279 370</w:t>
            </w:r>
          </w:p>
        </w:tc>
      </w:tr>
      <w:tr w:rsidR="00380D15" w:rsidRPr="00DB4F2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DB4F29" w:rsidRDefault="00DB4F29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6F45">
              <w:rPr>
                <w:rFonts w:ascii="Times New Roman" w:hAnsi="Times New Roman"/>
                <w:sz w:val="24"/>
                <w:szCs w:val="24"/>
              </w:rPr>
              <w:t xml:space="preserve">2020.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D06F45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38 366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D06F45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2 381 016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D15" w:rsidRPr="00D06F45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281 844</w:t>
            </w:r>
          </w:p>
        </w:tc>
      </w:tr>
      <w:tr w:rsidR="00DB4F29" w:rsidRPr="009776C9" w:rsidTr="00380D15">
        <w:trPr>
          <w:trHeight w:val="283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D06F45" w:rsidRDefault="00DB4F29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F45">
              <w:rPr>
                <w:rFonts w:ascii="Times New Roman" w:hAnsi="Times New Roman"/>
                <w:b/>
                <w:sz w:val="24"/>
                <w:szCs w:val="24"/>
              </w:rPr>
              <w:t>2021.terv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D06F45" w:rsidRDefault="00D06F4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F4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D06F45" w:rsidRDefault="00D06F4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F45">
              <w:rPr>
                <w:rFonts w:ascii="Times New Roman" w:hAnsi="Times New Roman"/>
                <w:b/>
                <w:sz w:val="24"/>
                <w:szCs w:val="24"/>
              </w:rPr>
              <w:t>2 400 000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D06F45" w:rsidRDefault="00D06F45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F45">
              <w:rPr>
                <w:rFonts w:ascii="Times New Roman" w:hAnsi="Times New Roman"/>
                <w:b/>
                <w:sz w:val="24"/>
                <w:szCs w:val="24"/>
              </w:rPr>
              <w:t>270 000</w:t>
            </w:r>
          </w:p>
        </w:tc>
      </w:tr>
    </w:tbl>
    <w:p w:rsidR="00A53497" w:rsidRPr="009776C9" w:rsidRDefault="00A53497" w:rsidP="00E40B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4920" w:rsidRPr="009776C9" w:rsidRDefault="002D4920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4920" w:rsidRPr="009776C9" w:rsidRDefault="002D4920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5331" w:rsidRPr="009776C9" w:rsidRDefault="00795331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Iparűzési adó</w:t>
      </w:r>
      <w:bookmarkEnd w:id="12"/>
      <w:r w:rsidRPr="009776C9">
        <w:rPr>
          <w:rFonts w:ascii="Times New Roman" w:hAnsi="Times New Roman"/>
          <w:b/>
          <w:sz w:val="24"/>
          <w:szCs w:val="24"/>
        </w:rPr>
        <w:t xml:space="preserve"> </w:t>
      </w:r>
    </w:p>
    <w:p w:rsidR="00380D15" w:rsidRPr="009776C9" w:rsidRDefault="00380D15" w:rsidP="00E40B14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5331" w:rsidRPr="009776C9" w:rsidRDefault="0079533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 xml:space="preserve">A helyi adókról szóló </w:t>
      </w:r>
      <w:r w:rsidRPr="009776C9">
        <w:rPr>
          <w:rFonts w:ascii="Times New Roman" w:hAnsi="Times New Roman"/>
          <w:b/>
          <w:sz w:val="24"/>
          <w:szCs w:val="24"/>
        </w:rPr>
        <w:t>1990.</w:t>
      </w:r>
      <w:r w:rsidRPr="009776C9">
        <w:rPr>
          <w:rFonts w:ascii="Times New Roman" w:hAnsi="Times New Roman"/>
          <w:b/>
          <w:spacing w:val="31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évi</w:t>
      </w:r>
      <w:r w:rsidRPr="009776C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C.</w:t>
      </w:r>
      <w:r w:rsidRPr="009776C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 xml:space="preserve">törvény </w:t>
      </w:r>
      <w:r w:rsidRPr="009776C9">
        <w:rPr>
          <w:rFonts w:ascii="Times New Roman" w:hAnsi="Times New Roman"/>
          <w:sz w:val="24"/>
          <w:szCs w:val="24"/>
        </w:rPr>
        <w:t xml:space="preserve">értelmében a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főváros esetében a helyi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iparűzési adó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t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fővárosi önkormányzat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jogosult bevezetni. </w:t>
      </w:r>
    </w:p>
    <w:p w:rsidR="001F7A37" w:rsidRPr="009776C9" w:rsidRDefault="001F7A37" w:rsidP="00E40B14">
      <w:pPr>
        <w:pStyle w:val="Lista"/>
        <w:tabs>
          <w:tab w:val="left" w:pos="6765"/>
        </w:tabs>
        <w:ind w:left="0" w:firstLine="0"/>
        <w:rPr>
          <w:rFonts w:eastAsia="Times New Roman"/>
          <w:szCs w:val="24"/>
        </w:rPr>
      </w:pPr>
    </w:p>
    <w:p w:rsidR="00A070D2" w:rsidRDefault="00380D15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 w:rsidRPr="009776C9">
        <w:rPr>
          <w:rFonts w:eastAsia="Times New Roman"/>
          <w:szCs w:val="24"/>
        </w:rPr>
        <w:t>A fővárosi önkormányzat és a kerületi önkormányzatok közötti forrásmegosztásról szóló 2006. évi CX</w:t>
      </w:r>
      <w:r w:rsidR="00471997" w:rsidRPr="009776C9">
        <w:rPr>
          <w:rFonts w:eastAsia="Times New Roman"/>
          <w:szCs w:val="24"/>
        </w:rPr>
        <w:t>XXIII. törvény rendelkezései szerint az i</w:t>
      </w:r>
      <w:r w:rsidR="00795331" w:rsidRPr="009776C9">
        <w:rPr>
          <w:rFonts w:eastAsia="Times New Roman"/>
          <w:szCs w:val="24"/>
        </w:rPr>
        <w:t>parűzési adóból származó</w:t>
      </w:r>
      <w:r w:rsidR="00471997" w:rsidRPr="009776C9">
        <w:rPr>
          <w:rFonts w:eastAsia="Times New Roman"/>
          <w:szCs w:val="24"/>
        </w:rPr>
        <w:t xml:space="preserve"> fővárosi</w:t>
      </w:r>
      <w:r w:rsidR="00795331" w:rsidRPr="009776C9">
        <w:rPr>
          <w:rFonts w:eastAsia="Times New Roman"/>
          <w:szCs w:val="24"/>
        </w:rPr>
        <w:t xml:space="preserve"> </w:t>
      </w:r>
      <w:r w:rsidR="00795331" w:rsidRPr="009776C9">
        <w:rPr>
          <w:rFonts w:eastAsia="Times New Roman"/>
          <w:b/>
          <w:szCs w:val="24"/>
        </w:rPr>
        <w:t>bevétel</w:t>
      </w:r>
      <w:r w:rsidR="00795331" w:rsidRPr="009776C9">
        <w:rPr>
          <w:rFonts w:eastAsia="Times New Roman"/>
          <w:szCs w:val="24"/>
        </w:rPr>
        <w:t xml:space="preserve"> </w:t>
      </w:r>
      <w:r w:rsidR="00795331" w:rsidRPr="009776C9">
        <w:rPr>
          <w:rFonts w:eastAsia="Times New Roman"/>
          <w:b/>
          <w:szCs w:val="24"/>
        </w:rPr>
        <w:t>felosztás</w:t>
      </w:r>
      <w:r w:rsidR="00795331" w:rsidRPr="009776C9">
        <w:rPr>
          <w:rFonts w:eastAsia="Times New Roman"/>
          <w:szCs w:val="24"/>
        </w:rPr>
        <w:t>ra kerül</w:t>
      </w:r>
      <w:r w:rsidR="00A070D2" w:rsidRPr="009776C9">
        <w:rPr>
          <w:szCs w:val="24"/>
        </w:rPr>
        <w:t xml:space="preserve"> </w:t>
      </w:r>
      <w:r w:rsidR="00D12997" w:rsidRPr="009776C9">
        <w:rPr>
          <w:szCs w:val="24"/>
        </w:rPr>
        <w:t xml:space="preserve">– </w:t>
      </w:r>
      <w:r w:rsidR="00A070D2" w:rsidRPr="009776C9">
        <w:rPr>
          <w:szCs w:val="24"/>
        </w:rPr>
        <w:t>fővárosi forrásmegosztási rendelet</w:t>
      </w:r>
      <w:r w:rsidR="00471997" w:rsidRPr="009776C9">
        <w:rPr>
          <w:szCs w:val="24"/>
        </w:rPr>
        <w:t xml:space="preserve"> alapján</w:t>
      </w:r>
      <w:r w:rsidR="00A070D2" w:rsidRPr="009776C9">
        <w:rPr>
          <w:szCs w:val="24"/>
        </w:rPr>
        <w:t xml:space="preserve"> </w:t>
      </w:r>
      <w:r w:rsidR="00D12997" w:rsidRPr="009776C9">
        <w:rPr>
          <w:szCs w:val="24"/>
        </w:rPr>
        <w:t xml:space="preserve">– </w:t>
      </w:r>
      <w:r w:rsidR="00795331" w:rsidRPr="009776C9">
        <w:rPr>
          <w:rFonts w:eastAsia="Times New Roman"/>
          <w:szCs w:val="24"/>
        </w:rPr>
        <w:t>a fővárosi és a kerületi önkormányzatok között.</w:t>
      </w:r>
      <w:r w:rsidR="00A070D2" w:rsidRPr="009776C9">
        <w:rPr>
          <w:szCs w:val="24"/>
        </w:rPr>
        <w:t xml:space="preserve"> </w:t>
      </w:r>
    </w:p>
    <w:p w:rsidR="00CA1762" w:rsidRDefault="00CA1762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ED05CE" w:rsidRPr="009776C9" w:rsidRDefault="00CA1762" w:rsidP="00E40B14">
      <w:pPr>
        <w:pStyle w:val="Lista"/>
        <w:tabs>
          <w:tab w:val="left" w:pos="6765"/>
        </w:tabs>
        <w:ind w:left="0" w:firstLine="0"/>
        <w:rPr>
          <w:szCs w:val="24"/>
        </w:rPr>
      </w:pPr>
      <w:r>
        <w:rPr>
          <w:szCs w:val="24"/>
        </w:rPr>
        <w:t>A járvány indukálta válság leginkább az iparűzési adóbevételek csökkenésében látható. A főváros által prognosztizált adatok figyelembevételével terveztük meg ezt a bevételt. Az előző évi tervszámhoz viszonyítva mintegy 20 %-os kiesés várható, ami a</w:t>
      </w:r>
      <w:r w:rsidR="00C201B6">
        <w:rPr>
          <w:szCs w:val="24"/>
        </w:rPr>
        <w:t>z iparűzési adóbevétel</w:t>
      </w:r>
      <w:r>
        <w:rPr>
          <w:szCs w:val="24"/>
        </w:rPr>
        <w:t xml:space="preserve"> költségvetési arányát tekintve jelentős nagyságrendet képvisel.</w:t>
      </w:r>
      <w:r w:rsidRPr="009776C9">
        <w:rPr>
          <w:szCs w:val="24"/>
        </w:rPr>
        <w:t xml:space="preserve"> </w:t>
      </w:r>
    </w:p>
    <w:p w:rsidR="002D4920" w:rsidRPr="009776C9" w:rsidRDefault="002D4920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2D4920" w:rsidRPr="009776C9" w:rsidRDefault="002D4920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2D4920" w:rsidRPr="009776C9" w:rsidRDefault="002D4920" w:rsidP="00E40B14">
      <w:pPr>
        <w:pStyle w:val="Lista"/>
        <w:tabs>
          <w:tab w:val="left" w:pos="6765"/>
        </w:tabs>
        <w:ind w:left="0" w:firstLine="0"/>
        <w:rPr>
          <w:szCs w:val="24"/>
        </w:rPr>
      </w:pPr>
    </w:p>
    <w:p w:rsidR="00446CAE" w:rsidRPr="009776C9" w:rsidRDefault="00446CAE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1"/>
        <w:gridCol w:w="3560"/>
      </w:tblGrid>
      <w:tr w:rsidR="00446CAE" w:rsidRPr="009776C9" w:rsidTr="00446CAE">
        <w:trPr>
          <w:trHeight w:val="254"/>
          <w:jc w:val="center"/>
        </w:trPr>
        <w:tc>
          <w:tcPr>
            <w:tcW w:w="6091" w:type="dxa"/>
            <w:gridSpan w:val="2"/>
            <w:shd w:val="clear" w:color="auto" w:fill="FFC000"/>
          </w:tcPr>
          <w:p w:rsidR="007B265D" w:rsidRPr="009776C9" w:rsidRDefault="007B265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 xml:space="preserve">Iparűzési adóból </w:t>
            </w:r>
          </w:p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 xml:space="preserve">Zugló Önkormányzatát megillető bevételek </w:t>
            </w:r>
          </w:p>
        </w:tc>
      </w:tr>
      <w:tr w:rsidR="00446CAE" w:rsidRPr="009776C9" w:rsidTr="00446CAE">
        <w:trPr>
          <w:trHeight w:val="254"/>
          <w:jc w:val="center"/>
        </w:trPr>
        <w:tc>
          <w:tcPr>
            <w:tcW w:w="2531" w:type="dxa"/>
            <w:shd w:val="clear" w:color="auto" w:fill="FFC000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3560" w:type="dxa"/>
            <w:shd w:val="clear" w:color="auto" w:fill="FFC000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Összeg (</w:t>
            </w:r>
            <w:proofErr w:type="spellStart"/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446CAE" w:rsidRPr="009776C9" w:rsidTr="00446CAE">
        <w:trPr>
          <w:jc w:val="center"/>
        </w:trPr>
        <w:tc>
          <w:tcPr>
            <w:tcW w:w="2531" w:type="dxa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2012.</w:t>
            </w:r>
          </w:p>
        </w:tc>
        <w:tc>
          <w:tcPr>
            <w:tcW w:w="3560" w:type="dxa"/>
          </w:tcPr>
          <w:p w:rsidR="00446CAE" w:rsidRPr="009776C9" w:rsidRDefault="00D12997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6 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873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</w:tr>
      <w:tr w:rsidR="00446CAE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6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> 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740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065</w:t>
            </w:r>
          </w:p>
        </w:tc>
      </w:tr>
      <w:tr w:rsidR="00446CAE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6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> 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986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</w:tr>
      <w:tr w:rsidR="00446CAE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> 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615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</w:tr>
      <w:tr w:rsidR="00446CAE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> 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774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</w:tr>
      <w:tr w:rsidR="001B441B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 xml:space="preserve">2017.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7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> 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961</w:t>
            </w:r>
            <w:r w:rsidR="00D12997" w:rsidRPr="00977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6C9">
              <w:rPr>
                <w:rFonts w:ascii="Times New Roman" w:hAnsi="Times New Roman"/>
                <w:sz w:val="24"/>
                <w:szCs w:val="24"/>
              </w:rPr>
              <w:t>528</w:t>
            </w:r>
            <w:r w:rsidR="00CB635F" w:rsidRPr="009776C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1B441B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7E" w:rsidRPr="009776C9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7E" w:rsidRPr="009776C9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8 833 068</w:t>
            </w:r>
            <w:r w:rsidR="00CB635F" w:rsidRPr="009776C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3A4E5E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AD3D2D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2D">
              <w:rPr>
                <w:rFonts w:ascii="Times New Roman" w:hAnsi="Times New Roman"/>
                <w:sz w:val="24"/>
                <w:szCs w:val="24"/>
              </w:rPr>
              <w:t>2019.</w:t>
            </w:r>
            <w:r w:rsidR="009C4AFC" w:rsidRPr="00AD3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9776C9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9 922 838</w:t>
            </w:r>
          </w:p>
        </w:tc>
      </w:tr>
      <w:tr w:rsidR="00D237C4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AD3D2D" w:rsidRDefault="00D237C4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D2D">
              <w:rPr>
                <w:rFonts w:ascii="Times New Roman" w:hAnsi="Times New Roman"/>
                <w:sz w:val="24"/>
                <w:szCs w:val="24"/>
              </w:rPr>
              <w:t>2020.</w:t>
            </w:r>
            <w:r w:rsidR="00DB4F29" w:rsidRPr="00AD3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4F6926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8 661 453</w:t>
            </w:r>
          </w:p>
        </w:tc>
      </w:tr>
      <w:tr w:rsidR="00DB4F29" w:rsidRPr="009776C9" w:rsidTr="00446CAE">
        <w:trPr>
          <w:jc w:val="center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AD3D2D" w:rsidRDefault="00DB4F29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D2D">
              <w:rPr>
                <w:rFonts w:ascii="Times New Roman" w:hAnsi="Times New Roman"/>
                <w:b/>
                <w:sz w:val="24"/>
                <w:szCs w:val="24"/>
              </w:rPr>
              <w:t>2021. terv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29" w:rsidRPr="009776C9" w:rsidRDefault="004F6926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8 362 019</w:t>
            </w:r>
          </w:p>
        </w:tc>
      </w:tr>
    </w:tbl>
    <w:p w:rsidR="00446CAE" w:rsidRPr="009776C9" w:rsidRDefault="00446CAE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77D" w:rsidRPr="009776C9" w:rsidRDefault="0002377D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77D" w:rsidRPr="009776C9" w:rsidRDefault="0002377D" w:rsidP="00E40B14">
      <w:pPr>
        <w:tabs>
          <w:tab w:val="left" w:pos="25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5331" w:rsidRPr="009776C9" w:rsidRDefault="00795331" w:rsidP="00E40B14">
      <w:pPr>
        <w:pStyle w:val="Cmsor3"/>
        <w:spacing w:before="0"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13" w:name="_Toc467166474"/>
      <w:bookmarkStart w:id="14" w:name="_Toc474767718"/>
      <w:r w:rsidRPr="009776C9">
        <w:rPr>
          <w:rFonts w:ascii="Times New Roman" w:hAnsi="Times New Roman"/>
          <w:sz w:val="24"/>
          <w:szCs w:val="24"/>
        </w:rPr>
        <w:t>Gépjárműadó</w:t>
      </w:r>
      <w:bookmarkEnd w:id="13"/>
      <w:bookmarkEnd w:id="14"/>
    </w:p>
    <w:p w:rsidR="0002377D" w:rsidRPr="009776C9" w:rsidRDefault="0002377D" w:rsidP="00E40B14">
      <w:pPr>
        <w:rPr>
          <w:rFonts w:ascii="Times New Roman" w:hAnsi="Times New Roman"/>
          <w:sz w:val="24"/>
          <w:szCs w:val="24"/>
          <w:lang w:val="x-none"/>
        </w:rPr>
      </w:pPr>
    </w:p>
    <w:p w:rsidR="00E939E8" w:rsidRDefault="00E939E8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Magyarország 2020. évi központi költségvetésének a veszélyhelyzettel összefüggő eltérő szabályairól szóló 92/2020. (IV.6.) Korm. rendelet alapján a belföldi gépjárművek után 2020. évben beszedett adóbevétel nem illeti meg az önkormányzatot, a befolyt bevétel a Járvány Elleni Védekezési Alap bevételét képezi.</w:t>
      </w:r>
    </w:p>
    <w:p w:rsidR="00E939E8" w:rsidRDefault="00E939E8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77D" w:rsidRPr="0044185E" w:rsidRDefault="00E939E8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Magyarország 2021. évi központi költségvetéséről szóló 2020. évi XC. törvény </w:t>
      </w:r>
      <w:r w:rsidRPr="0044185E">
        <w:rPr>
          <w:rFonts w:ascii="Times New Roman" w:hAnsi="Times New Roman"/>
          <w:b/>
          <w:sz w:val="24"/>
          <w:szCs w:val="24"/>
        </w:rPr>
        <w:t xml:space="preserve">alapján a gépjárműadó 2021. évben már nem átengedett bevétel, az önkormányzat abból nem részesül. </w:t>
      </w:r>
    </w:p>
    <w:p w:rsidR="0044185E" w:rsidRPr="009776C9" w:rsidRDefault="0044185E" w:rsidP="00E40B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CAE" w:rsidRPr="009776C9" w:rsidRDefault="00446CAE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4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1"/>
        <w:gridCol w:w="2489"/>
      </w:tblGrid>
      <w:tr w:rsidR="00446CAE" w:rsidRPr="009776C9" w:rsidTr="001B12B7">
        <w:trPr>
          <w:trHeight w:val="314"/>
          <w:jc w:val="center"/>
        </w:trPr>
        <w:tc>
          <w:tcPr>
            <w:tcW w:w="4390" w:type="dxa"/>
            <w:gridSpan w:val="2"/>
            <w:shd w:val="clear" w:color="auto" w:fill="FFC000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 xml:space="preserve">Gépjárműadóból származó bevétel </w:t>
            </w:r>
          </w:p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(40 %)</w:t>
            </w:r>
          </w:p>
        </w:tc>
      </w:tr>
      <w:tr w:rsidR="00446CAE" w:rsidRPr="009776C9" w:rsidTr="001B12B7">
        <w:trPr>
          <w:trHeight w:val="314"/>
          <w:jc w:val="center"/>
        </w:trPr>
        <w:tc>
          <w:tcPr>
            <w:tcW w:w="1901" w:type="dxa"/>
            <w:shd w:val="clear" w:color="auto" w:fill="FFC000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489" w:type="dxa"/>
            <w:shd w:val="clear" w:color="auto" w:fill="FFC000"/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Összeg (</w:t>
            </w:r>
            <w:proofErr w:type="spellStart"/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446CAE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2013.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308 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</w:tr>
      <w:tr w:rsidR="00446CAE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2014.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316 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446CAE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2015.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342 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</w:tr>
      <w:tr w:rsidR="00446CAE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446CA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2016.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9C4AFC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331 </w:t>
            </w:r>
            <w:r w:rsidR="00446CAE" w:rsidRPr="009776C9">
              <w:rPr>
                <w:rFonts w:ascii="Times New Roman" w:hAnsi="Times New Roman"/>
                <w:sz w:val="24"/>
                <w:szCs w:val="24"/>
              </w:rPr>
              <w:t>079</w:t>
            </w:r>
          </w:p>
        </w:tc>
      </w:tr>
      <w:tr w:rsidR="00042ABC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2017</w:t>
            </w:r>
            <w:r w:rsidR="007B265D" w:rsidRPr="009776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AE" w:rsidRPr="009776C9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Cs/>
                <w:sz w:val="24"/>
                <w:szCs w:val="24"/>
              </w:rPr>
              <w:t>362 891</w:t>
            </w:r>
          </w:p>
        </w:tc>
      </w:tr>
      <w:tr w:rsidR="00042ABC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65D" w:rsidRPr="009776C9" w:rsidRDefault="003A4E5E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2018.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ABC" w:rsidRPr="009776C9" w:rsidRDefault="00733819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386 758</w:t>
            </w:r>
          </w:p>
        </w:tc>
      </w:tr>
      <w:tr w:rsidR="003A4E5E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9776C9" w:rsidRDefault="0051024F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2019.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5E" w:rsidRPr="009776C9" w:rsidRDefault="00733819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404 227</w:t>
            </w:r>
          </w:p>
        </w:tc>
      </w:tr>
      <w:tr w:rsidR="00D237C4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733819" w:rsidRDefault="00D237C4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19">
              <w:rPr>
                <w:rFonts w:ascii="Times New Roman" w:hAnsi="Times New Roman"/>
                <w:sz w:val="24"/>
                <w:szCs w:val="24"/>
              </w:rPr>
              <w:t>2020.</w:t>
            </w:r>
            <w:r w:rsidR="00BB596A" w:rsidRPr="00733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C4" w:rsidRPr="00733819" w:rsidRDefault="00733819" w:rsidP="00E40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19">
              <w:rPr>
                <w:rFonts w:ascii="Times New Roman" w:hAnsi="Times New Roman"/>
                <w:sz w:val="24"/>
                <w:szCs w:val="24"/>
              </w:rPr>
              <w:t>2 587</w:t>
            </w:r>
          </w:p>
        </w:tc>
      </w:tr>
      <w:tr w:rsidR="00733819" w:rsidRPr="009776C9" w:rsidTr="001B12B7">
        <w:trPr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19" w:rsidRPr="00BB596A" w:rsidRDefault="00733819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33819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DF39D6">
              <w:rPr>
                <w:rFonts w:ascii="Times New Roman" w:hAnsi="Times New Roman"/>
                <w:b/>
                <w:sz w:val="24"/>
                <w:szCs w:val="24"/>
              </w:rPr>
              <w:t>. terv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19" w:rsidRDefault="00733819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446CAE" w:rsidRPr="009776C9" w:rsidRDefault="00446CAE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E04" w:rsidRDefault="00CE4E04" w:rsidP="00E40B14">
      <w:pPr>
        <w:pStyle w:val="Lista"/>
        <w:ind w:left="360" w:firstLine="0"/>
        <w:rPr>
          <w:b/>
          <w:szCs w:val="24"/>
        </w:rPr>
      </w:pPr>
    </w:p>
    <w:p w:rsidR="00CE4E04" w:rsidRPr="008A7D9E" w:rsidRDefault="00CE4E04" w:rsidP="00E40B14">
      <w:pPr>
        <w:pStyle w:val="Lista"/>
        <w:ind w:left="360" w:firstLine="0"/>
        <w:rPr>
          <w:szCs w:val="24"/>
        </w:rPr>
      </w:pPr>
      <w:r>
        <w:rPr>
          <w:b/>
          <w:szCs w:val="24"/>
        </w:rPr>
        <w:t>Idegenforgalmi adó</w:t>
      </w:r>
      <w:r w:rsidR="008A7D9E">
        <w:rPr>
          <w:szCs w:val="24"/>
        </w:rPr>
        <w:t>ból származó bev</w:t>
      </w:r>
      <w:r w:rsidR="00BB596A">
        <w:rPr>
          <w:szCs w:val="24"/>
        </w:rPr>
        <w:t>ételként az előző évben befolyt összeggel számolhatunk.</w:t>
      </w:r>
    </w:p>
    <w:p w:rsidR="00CE4E04" w:rsidRDefault="00CE4E04" w:rsidP="00E40B14">
      <w:pPr>
        <w:pStyle w:val="Lista"/>
        <w:ind w:left="360" w:firstLine="0"/>
        <w:rPr>
          <w:b/>
          <w:szCs w:val="24"/>
        </w:rPr>
      </w:pPr>
    </w:p>
    <w:p w:rsidR="00073C75" w:rsidRDefault="0099412D" w:rsidP="008A7D9E">
      <w:pPr>
        <w:pStyle w:val="Lista"/>
        <w:ind w:left="360" w:firstLine="0"/>
        <w:rPr>
          <w:b/>
          <w:szCs w:val="24"/>
        </w:rPr>
      </w:pPr>
      <w:r w:rsidRPr="009776C9">
        <w:rPr>
          <w:b/>
          <w:szCs w:val="24"/>
        </w:rPr>
        <w:t>Egyéb közhatalmi bevételek</w:t>
      </w:r>
      <w:r w:rsidRPr="009776C9">
        <w:rPr>
          <w:szCs w:val="24"/>
        </w:rPr>
        <w:t xml:space="preserve"> között </w:t>
      </w:r>
      <w:r w:rsidRPr="009776C9">
        <w:rPr>
          <w:b/>
          <w:szCs w:val="24"/>
        </w:rPr>
        <w:t>adópótlék, adóbírság</w:t>
      </w:r>
      <w:r w:rsidRPr="009776C9">
        <w:rPr>
          <w:szCs w:val="24"/>
        </w:rPr>
        <w:t xml:space="preserve">, valamint </w:t>
      </w:r>
      <w:r w:rsidR="00041214" w:rsidRPr="009776C9">
        <w:rPr>
          <w:b/>
          <w:szCs w:val="24"/>
        </w:rPr>
        <w:t>egyéb közigazgatási</w:t>
      </w:r>
      <w:r w:rsidRPr="009776C9">
        <w:rPr>
          <w:szCs w:val="24"/>
        </w:rPr>
        <w:t xml:space="preserve"> </w:t>
      </w:r>
      <w:r w:rsidRPr="009776C9">
        <w:rPr>
          <w:b/>
          <w:szCs w:val="24"/>
        </w:rPr>
        <w:t>bírság</w:t>
      </w:r>
      <w:r w:rsidRPr="009776C9">
        <w:rPr>
          <w:szCs w:val="24"/>
        </w:rPr>
        <w:t xml:space="preserve">ok bevételei </w:t>
      </w:r>
      <w:r w:rsidR="00B91C0C" w:rsidRPr="009776C9">
        <w:rPr>
          <w:szCs w:val="24"/>
        </w:rPr>
        <w:t>kerülnek tervezésre.</w:t>
      </w:r>
      <w:bookmarkStart w:id="15" w:name="_Toc474767719"/>
      <w:bookmarkStart w:id="16" w:name="_Toc467166475"/>
      <w:r w:rsidR="008A7D9E" w:rsidRPr="009776C9">
        <w:rPr>
          <w:b/>
          <w:szCs w:val="24"/>
        </w:rPr>
        <w:t xml:space="preserve"> </w:t>
      </w:r>
    </w:p>
    <w:p w:rsidR="00BB596A" w:rsidRPr="009776C9" w:rsidRDefault="00BB596A" w:rsidP="008A7D9E">
      <w:pPr>
        <w:pStyle w:val="Lista"/>
        <w:ind w:left="360" w:firstLine="0"/>
        <w:rPr>
          <w:b/>
          <w:szCs w:val="24"/>
        </w:rPr>
      </w:pPr>
    </w:p>
    <w:p w:rsidR="00AB3AE3" w:rsidRPr="009776C9" w:rsidRDefault="00AB3AE3" w:rsidP="00E40B14">
      <w:pPr>
        <w:pStyle w:val="Cmsor2"/>
        <w:jc w:val="center"/>
        <w:rPr>
          <w:b/>
          <w:sz w:val="24"/>
          <w:szCs w:val="24"/>
        </w:rPr>
      </w:pPr>
      <w:r w:rsidRPr="009776C9">
        <w:rPr>
          <w:b/>
          <w:sz w:val="24"/>
          <w:szCs w:val="24"/>
        </w:rPr>
        <w:t>I/3.</w:t>
      </w:r>
      <w:bookmarkEnd w:id="15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17" w:name="_Toc474767720"/>
      <w:r w:rsidRPr="009776C9">
        <w:rPr>
          <w:b/>
          <w:sz w:val="24"/>
          <w:szCs w:val="24"/>
        </w:rPr>
        <w:t>Működési bevételek</w:t>
      </w:r>
      <w:bookmarkEnd w:id="16"/>
      <w:bookmarkEnd w:id="17"/>
    </w:p>
    <w:p w:rsidR="00D237C4" w:rsidRPr="009776C9" w:rsidRDefault="00D237C4" w:rsidP="00D237C4">
      <w:pPr>
        <w:rPr>
          <w:rFonts w:ascii="Times New Roman" w:hAnsi="Times New Roman"/>
          <w:sz w:val="24"/>
          <w:szCs w:val="24"/>
          <w:lang w:val="x-none" w:eastAsia="x-none"/>
        </w:rPr>
      </w:pPr>
    </w:p>
    <w:p w:rsidR="006177CF" w:rsidRPr="009776C9" w:rsidRDefault="00BA53C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Itt kerül tervezésre a </w:t>
      </w:r>
      <w:r w:rsidR="004B6B38" w:rsidRPr="009776C9">
        <w:rPr>
          <w:rFonts w:ascii="Times New Roman" w:hAnsi="Times New Roman"/>
          <w:sz w:val="24"/>
          <w:szCs w:val="24"/>
        </w:rPr>
        <w:t xml:space="preserve">különböző jogcímeken </w:t>
      </w:r>
      <w:r w:rsidR="00D12997" w:rsidRPr="009776C9">
        <w:rPr>
          <w:rFonts w:ascii="Times New Roman" w:hAnsi="Times New Roman"/>
          <w:sz w:val="24"/>
          <w:szCs w:val="24"/>
        </w:rPr>
        <w:t xml:space="preserve">– </w:t>
      </w:r>
      <w:r w:rsidR="004B6B38" w:rsidRPr="009776C9">
        <w:rPr>
          <w:rFonts w:ascii="Times New Roman" w:hAnsi="Times New Roman"/>
          <w:sz w:val="24"/>
          <w:szCs w:val="24"/>
        </w:rPr>
        <w:t xml:space="preserve">az önkormányzat vonatkozó rendeletei és határozatai által megállapított </w:t>
      </w:r>
      <w:r w:rsidR="00D12997" w:rsidRPr="009776C9">
        <w:rPr>
          <w:rFonts w:ascii="Times New Roman" w:hAnsi="Times New Roman"/>
          <w:sz w:val="24"/>
          <w:szCs w:val="24"/>
        </w:rPr>
        <w:t xml:space="preserve">– </w:t>
      </w:r>
      <w:r w:rsidR="004B6B38" w:rsidRPr="009776C9">
        <w:rPr>
          <w:rFonts w:ascii="Times New Roman" w:hAnsi="Times New Roman"/>
          <w:sz w:val="24"/>
          <w:szCs w:val="24"/>
        </w:rPr>
        <w:t xml:space="preserve">beszedett </w:t>
      </w:r>
      <w:r w:rsidR="004B6B38" w:rsidRPr="009776C9">
        <w:rPr>
          <w:rFonts w:ascii="Times New Roman" w:hAnsi="Times New Roman"/>
          <w:b/>
          <w:sz w:val="24"/>
          <w:szCs w:val="24"/>
        </w:rPr>
        <w:t>térítési díjak</w:t>
      </w:r>
      <w:r w:rsidR="004B6B38" w:rsidRPr="009776C9">
        <w:rPr>
          <w:rFonts w:ascii="Times New Roman" w:hAnsi="Times New Roman"/>
          <w:sz w:val="24"/>
          <w:szCs w:val="24"/>
        </w:rPr>
        <w:t xml:space="preserve"> és </w:t>
      </w:r>
      <w:r w:rsidR="004B6B38" w:rsidRPr="009776C9">
        <w:rPr>
          <w:rFonts w:ascii="Times New Roman" w:hAnsi="Times New Roman"/>
          <w:b/>
          <w:sz w:val="24"/>
          <w:szCs w:val="24"/>
        </w:rPr>
        <w:t>szolgáltatási bevételek</w:t>
      </w:r>
      <w:r w:rsidRPr="009776C9">
        <w:rPr>
          <w:rFonts w:ascii="Times New Roman" w:hAnsi="Times New Roman"/>
          <w:b/>
          <w:sz w:val="24"/>
          <w:szCs w:val="24"/>
        </w:rPr>
        <w:t>.</w:t>
      </w:r>
    </w:p>
    <w:p w:rsidR="00641F8E" w:rsidRPr="00AF0E20" w:rsidRDefault="00641F8E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gyermekétkeztetés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biztosítása </w:t>
      </w:r>
      <w:r w:rsidR="00D12997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– a</w:t>
      </w:r>
      <w:r w:rsidR="00A43199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z általános iskolákat is bele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értve </w:t>
      </w:r>
      <w:r w:rsidR="00D12997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–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önkormányzati feladat marad</w:t>
      </w:r>
      <w:r w:rsidR="00041214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Pr="009776C9">
        <w:rPr>
          <w:rFonts w:ascii="Times New Roman" w:hAnsi="Times New Roman"/>
          <w:bCs/>
          <w:sz w:val="24"/>
          <w:szCs w:val="24"/>
        </w:rPr>
        <w:t xml:space="preserve"> A gyermekétkeztetés </w:t>
      </w:r>
      <w:r w:rsidRPr="009776C9">
        <w:rPr>
          <w:rFonts w:ascii="Times New Roman" w:hAnsi="Times New Roman"/>
          <w:b/>
          <w:bCs/>
          <w:sz w:val="24"/>
          <w:szCs w:val="24"/>
        </w:rPr>
        <w:t>költség</w:t>
      </w:r>
      <w:r w:rsidRPr="009776C9">
        <w:rPr>
          <w:rFonts w:ascii="Times New Roman" w:hAnsi="Times New Roman"/>
          <w:bCs/>
          <w:sz w:val="24"/>
          <w:szCs w:val="24"/>
        </w:rPr>
        <w:t xml:space="preserve">einek, a </w:t>
      </w:r>
      <w:r w:rsidRPr="009776C9">
        <w:rPr>
          <w:rFonts w:ascii="Times New Roman" w:hAnsi="Times New Roman"/>
          <w:b/>
          <w:bCs/>
          <w:sz w:val="24"/>
          <w:szCs w:val="24"/>
        </w:rPr>
        <w:t>térítési díj</w:t>
      </w:r>
      <w:r w:rsidRPr="009776C9">
        <w:rPr>
          <w:rFonts w:ascii="Times New Roman" w:hAnsi="Times New Roman"/>
          <w:bCs/>
          <w:sz w:val="24"/>
          <w:szCs w:val="24"/>
        </w:rPr>
        <w:t xml:space="preserve">ak összegével történő </w:t>
      </w:r>
      <w:r w:rsidRPr="009776C9">
        <w:rPr>
          <w:rFonts w:ascii="Times New Roman" w:hAnsi="Times New Roman"/>
          <w:b/>
          <w:bCs/>
          <w:sz w:val="24"/>
          <w:szCs w:val="24"/>
        </w:rPr>
        <w:t>jogszabály szerinti</w:t>
      </w:r>
      <w:r w:rsidRPr="009776C9">
        <w:rPr>
          <w:rFonts w:ascii="Times New Roman" w:hAnsi="Times New Roman"/>
          <w:bCs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bCs/>
          <w:sz w:val="24"/>
          <w:szCs w:val="24"/>
        </w:rPr>
        <w:t>összhang</w:t>
      </w:r>
      <w:r w:rsidRPr="009776C9">
        <w:rPr>
          <w:rFonts w:ascii="Times New Roman" w:hAnsi="Times New Roman"/>
          <w:bCs/>
          <w:sz w:val="24"/>
          <w:szCs w:val="24"/>
        </w:rPr>
        <w:t>ját biztosítani kell.</w:t>
      </w:r>
      <w:r w:rsidR="00AF0E20">
        <w:rPr>
          <w:rFonts w:ascii="Times New Roman" w:hAnsi="Times New Roman"/>
          <w:bCs/>
          <w:sz w:val="24"/>
          <w:szCs w:val="24"/>
        </w:rPr>
        <w:t xml:space="preserve"> </w:t>
      </w:r>
      <w:r w:rsidR="00AF0E20" w:rsidRPr="00AF0E20">
        <w:rPr>
          <w:rFonts w:ascii="Times New Roman" w:hAnsi="Times New Roman"/>
          <w:b/>
          <w:bCs/>
          <w:sz w:val="24"/>
          <w:szCs w:val="24"/>
        </w:rPr>
        <w:t>2021-ben az emelkedő nyersanyagnormákkal összefüggésben kormányzati intézkedés miatt tiltott a térítési díjak emelése, ezért az összhang nem biztosítható.</w:t>
      </w:r>
    </w:p>
    <w:p w:rsidR="004B6B38" w:rsidRPr="00AF0E20" w:rsidRDefault="004B6B3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3408" w:rsidRPr="009776C9" w:rsidRDefault="0099412D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b/>
        </w:rPr>
        <w:t>Szolgáltatások ellenértékei</w:t>
      </w:r>
      <w:r w:rsidRPr="009776C9">
        <w:t xml:space="preserve"> között</w:t>
      </w:r>
      <w:r w:rsidR="005E2071" w:rsidRPr="009776C9">
        <w:rPr>
          <w:lang w:val="hu-HU"/>
        </w:rPr>
        <w:t xml:space="preserve"> szerepel</w:t>
      </w:r>
      <w:r w:rsidRPr="009776C9">
        <w:t xml:space="preserve"> a </w:t>
      </w:r>
      <w:r w:rsidRPr="009776C9">
        <w:rPr>
          <w:b/>
        </w:rPr>
        <w:t xml:space="preserve"> parkolási díjbevétel</w:t>
      </w:r>
      <w:r w:rsidRPr="009776C9">
        <w:t>.</w:t>
      </w:r>
      <w:r w:rsidR="005E2071" w:rsidRPr="009776C9">
        <w:rPr>
          <w:lang w:val="hu-HU"/>
        </w:rPr>
        <w:t xml:space="preserve"> </w:t>
      </w:r>
    </w:p>
    <w:p w:rsidR="00AB3AE3" w:rsidRDefault="00A34520" w:rsidP="00E40B14">
      <w:pPr>
        <w:pStyle w:val="lfej"/>
        <w:tabs>
          <w:tab w:val="clear" w:pos="9072"/>
        </w:tabs>
        <w:jc w:val="both"/>
        <w:rPr>
          <w:b/>
          <w:lang w:val="hu-HU"/>
        </w:rPr>
      </w:pPr>
      <w:r>
        <w:rPr>
          <w:b/>
          <w:lang w:val="hu-HU"/>
        </w:rPr>
        <w:t>A veszélyhelyzet ideje alatti ingyenes parkolás jelentős bevételkieséssel jár ezen a területen is.</w:t>
      </w:r>
    </w:p>
    <w:p w:rsidR="00A34520" w:rsidRPr="009776C9" w:rsidRDefault="00A34520" w:rsidP="00E40B14">
      <w:pPr>
        <w:pStyle w:val="lfej"/>
        <w:tabs>
          <w:tab w:val="clear" w:pos="9072"/>
        </w:tabs>
        <w:jc w:val="both"/>
      </w:pPr>
    </w:p>
    <w:p w:rsidR="00890249" w:rsidRPr="009776C9" w:rsidRDefault="008E03D2" w:rsidP="00E40B14">
      <w:pPr>
        <w:pStyle w:val="lfej"/>
        <w:tabs>
          <w:tab w:val="clear" w:pos="9072"/>
        </w:tabs>
        <w:jc w:val="both"/>
        <w:rPr>
          <w:b/>
        </w:rPr>
      </w:pPr>
      <w:r w:rsidRPr="009776C9">
        <w:rPr>
          <w:lang w:val="hu-HU"/>
        </w:rPr>
        <w:t>A</w:t>
      </w:r>
      <w:r w:rsidR="00011709" w:rsidRPr="009776C9">
        <w:rPr>
          <w:lang w:val="hu-HU"/>
        </w:rPr>
        <w:t>z</w:t>
      </w:r>
      <w:r w:rsidR="00890249" w:rsidRPr="009776C9">
        <w:t xml:space="preserve"> </w:t>
      </w:r>
      <w:r w:rsidRPr="009776C9">
        <w:rPr>
          <w:b/>
        </w:rPr>
        <w:t>ó</w:t>
      </w:r>
      <w:r w:rsidR="00890249" w:rsidRPr="009776C9">
        <w:rPr>
          <w:b/>
        </w:rPr>
        <w:t>vodák</w:t>
      </w:r>
      <w:r w:rsidR="00890249" w:rsidRPr="009776C9">
        <w:t xml:space="preserve"> működésével összefüggő </w:t>
      </w:r>
      <w:r w:rsidR="00890249" w:rsidRPr="009776C9">
        <w:rPr>
          <w:b/>
        </w:rPr>
        <w:t>saját bevételek</w:t>
      </w:r>
      <w:r w:rsidR="00890249" w:rsidRPr="009776C9">
        <w:t xml:space="preserve"> (terembérlet, </w:t>
      </w:r>
      <w:proofErr w:type="gramStart"/>
      <w:r w:rsidR="00890249" w:rsidRPr="009776C9">
        <w:t>reklám,</w:t>
      </w:r>
      <w:proofErr w:type="gramEnd"/>
      <w:r w:rsidR="00890249" w:rsidRPr="009776C9">
        <w:t xml:space="preserve"> stb.)</w:t>
      </w:r>
      <w:r w:rsidRPr="009776C9">
        <w:rPr>
          <w:b/>
        </w:rPr>
        <w:t xml:space="preserve"> tervezésre kerültek, az önkormányzati finanszírozással együtt szolgálják a feladatellátást.</w:t>
      </w:r>
      <w:r w:rsidR="00890249" w:rsidRPr="009776C9">
        <w:rPr>
          <w:b/>
        </w:rPr>
        <w:t xml:space="preserve"> </w:t>
      </w:r>
    </w:p>
    <w:p w:rsidR="000D61B1" w:rsidRPr="009776C9" w:rsidRDefault="000D61B1" w:rsidP="00E40B14">
      <w:pPr>
        <w:pStyle w:val="lfej"/>
        <w:tabs>
          <w:tab w:val="clear" w:pos="9072"/>
        </w:tabs>
        <w:jc w:val="both"/>
      </w:pPr>
    </w:p>
    <w:p w:rsidR="0099412D" w:rsidRPr="009776C9" w:rsidRDefault="0099412D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t xml:space="preserve">A </w:t>
      </w:r>
      <w:r w:rsidRPr="009776C9">
        <w:rPr>
          <w:b/>
        </w:rPr>
        <w:t>tulajdonosi bevételek</w:t>
      </w:r>
      <w:r w:rsidRPr="009776C9">
        <w:t xml:space="preserve"> között a </w:t>
      </w:r>
      <w:r w:rsidRPr="009776C9">
        <w:rPr>
          <w:b/>
        </w:rPr>
        <w:t>lakások és helyiségek</w:t>
      </w:r>
      <w:r w:rsidRPr="009776C9">
        <w:t xml:space="preserve"> kiszámlázott </w:t>
      </w:r>
      <w:r w:rsidRPr="009776C9">
        <w:rPr>
          <w:b/>
        </w:rPr>
        <w:t xml:space="preserve">bérleti- és közüzemi díjai, </w:t>
      </w:r>
      <w:r w:rsidRPr="009776C9">
        <w:t xml:space="preserve">valamint a </w:t>
      </w:r>
      <w:r w:rsidRPr="009776C9">
        <w:rPr>
          <w:b/>
        </w:rPr>
        <w:t>közterület</w:t>
      </w:r>
      <w:r w:rsidR="00CF3B82" w:rsidRPr="009776C9">
        <w:rPr>
          <w:b/>
          <w:lang w:val="hu-HU"/>
        </w:rPr>
        <w:t>-</w:t>
      </w:r>
      <w:r w:rsidRPr="009776C9">
        <w:rPr>
          <w:b/>
        </w:rPr>
        <w:t>használat</w:t>
      </w:r>
      <w:r w:rsidRPr="009776C9">
        <w:t>bó</w:t>
      </w:r>
      <w:r w:rsidR="00C7338D" w:rsidRPr="009776C9">
        <w:t>l származó bevételek kerülnek tervezésre</w:t>
      </w:r>
      <w:r w:rsidRPr="009776C9">
        <w:t xml:space="preserve">. </w:t>
      </w:r>
      <w:r w:rsidR="000D61B1" w:rsidRPr="00A34520">
        <w:rPr>
          <w:b/>
          <w:lang w:val="hu-HU"/>
        </w:rPr>
        <w:t>Az éves bevételi előírás beszedésén felül a hátralékok behajtásából várt bevételek is tervezésre kerültek</w:t>
      </w:r>
      <w:r w:rsidR="000D61B1" w:rsidRPr="009776C9">
        <w:rPr>
          <w:lang w:val="hu-HU"/>
        </w:rPr>
        <w:t>.</w:t>
      </w:r>
    </w:p>
    <w:p w:rsidR="0099412D" w:rsidRPr="009776C9" w:rsidRDefault="0099412D" w:rsidP="00E40B14">
      <w:pPr>
        <w:pStyle w:val="lfej"/>
        <w:tabs>
          <w:tab w:val="clear" w:pos="9072"/>
        </w:tabs>
      </w:pPr>
    </w:p>
    <w:p w:rsidR="004B6B38" w:rsidRPr="009776C9" w:rsidRDefault="0099412D" w:rsidP="00E40B14">
      <w:pPr>
        <w:pStyle w:val="lfej"/>
        <w:tabs>
          <w:tab w:val="clear" w:pos="9072"/>
        </w:tabs>
        <w:jc w:val="both"/>
      </w:pPr>
      <w:r w:rsidRPr="009776C9">
        <w:rPr>
          <w:b/>
        </w:rPr>
        <w:t>Egyéb működési bevétel</w:t>
      </w:r>
      <w:r w:rsidRPr="009776C9">
        <w:t>ként</w:t>
      </w:r>
      <w:r w:rsidR="00092829" w:rsidRPr="009776C9">
        <w:t xml:space="preserve"> lett tervezve</w:t>
      </w:r>
      <w:r w:rsidRPr="009776C9">
        <w:t xml:space="preserve"> a </w:t>
      </w:r>
      <w:r w:rsidR="00092829" w:rsidRPr="009776C9">
        <w:rPr>
          <w:b/>
        </w:rPr>
        <w:t>kamatbevétel</w:t>
      </w:r>
      <w:r w:rsidR="004B6B38" w:rsidRPr="009776C9">
        <w:t>.</w:t>
      </w:r>
    </w:p>
    <w:p w:rsidR="008E03D2" w:rsidRPr="009776C9" w:rsidRDefault="008E03D2" w:rsidP="00E40B14">
      <w:pPr>
        <w:pStyle w:val="lfej"/>
        <w:tabs>
          <w:tab w:val="clear" w:pos="9072"/>
        </w:tabs>
        <w:jc w:val="both"/>
      </w:pPr>
    </w:p>
    <w:p w:rsidR="0099412D" w:rsidRPr="009776C9" w:rsidRDefault="004B6B3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Az </w:t>
      </w:r>
      <w:r w:rsidRPr="009776C9">
        <w:rPr>
          <w:rFonts w:ascii="Times New Roman" w:hAnsi="Times New Roman"/>
          <w:b/>
          <w:sz w:val="24"/>
          <w:szCs w:val="24"/>
        </w:rPr>
        <w:t>önkormányzat bevételei nem egyenletesen realizálódnak.</w:t>
      </w:r>
      <w:r w:rsidRPr="009776C9">
        <w:rPr>
          <w:rFonts w:ascii="Times New Roman" w:hAnsi="Times New Roman"/>
          <w:sz w:val="24"/>
          <w:szCs w:val="24"/>
        </w:rPr>
        <w:t xml:space="preserve"> A Hivatal a</w:t>
      </w:r>
      <w:r w:rsidR="00041214" w:rsidRPr="009776C9">
        <w:rPr>
          <w:rFonts w:ascii="Times New Roman" w:hAnsi="Times New Roman"/>
          <w:sz w:val="24"/>
          <w:szCs w:val="24"/>
        </w:rPr>
        <w:t>z április és október</w:t>
      </w:r>
      <w:r w:rsidR="00D65864" w:rsidRPr="009776C9">
        <w:rPr>
          <w:rFonts w:ascii="Times New Roman" w:hAnsi="Times New Roman"/>
          <w:sz w:val="24"/>
          <w:szCs w:val="24"/>
        </w:rPr>
        <w:t xml:space="preserve"> hónapban befolyó iparűzési </w:t>
      </w:r>
      <w:r w:rsidRPr="009776C9">
        <w:rPr>
          <w:rFonts w:ascii="Times New Roman" w:hAnsi="Times New Roman"/>
          <w:sz w:val="24"/>
          <w:szCs w:val="24"/>
        </w:rPr>
        <w:t xml:space="preserve">adóbevételek, az ingatlanértékesítésből realizált bevételek likviditási szempontok alapján </w:t>
      </w:r>
      <w:r w:rsidRPr="00A34520">
        <w:rPr>
          <w:rFonts w:ascii="Times New Roman" w:hAnsi="Times New Roman"/>
          <w:b/>
          <w:sz w:val="24"/>
          <w:szCs w:val="24"/>
        </w:rPr>
        <w:t xml:space="preserve">átmenetileg szabad </w:t>
      </w:r>
      <w:r w:rsidR="00D65864" w:rsidRPr="00A34520">
        <w:rPr>
          <w:rFonts w:ascii="Times New Roman" w:hAnsi="Times New Roman"/>
          <w:b/>
          <w:sz w:val="24"/>
          <w:szCs w:val="24"/>
        </w:rPr>
        <w:t>részét lehetőség szerint</w:t>
      </w:r>
      <w:r w:rsidRPr="00A34520">
        <w:rPr>
          <w:rFonts w:ascii="Times New Roman" w:hAnsi="Times New Roman"/>
          <w:b/>
          <w:sz w:val="24"/>
          <w:szCs w:val="24"/>
        </w:rPr>
        <w:t xml:space="preserve"> </w:t>
      </w:r>
      <w:r w:rsidR="00A34520" w:rsidRPr="00A34520">
        <w:rPr>
          <w:rFonts w:ascii="Times New Roman" w:hAnsi="Times New Roman"/>
          <w:b/>
          <w:sz w:val="24"/>
          <w:szCs w:val="24"/>
        </w:rPr>
        <w:t xml:space="preserve">rövid lejáratú </w:t>
      </w:r>
      <w:r w:rsidRPr="00A34520">
        <w:rPr>
          <w:rFonts w:ascii="Times New Roman" w:hAnsi="Times New Roman"/>
          <w:b/>
          <w:sz w:val="24"/>
          <w:szCs w:val="24"/>
        </w:rPr>
        <w:t>betét</w:t>
      </w:r>
      <w:r w:rsidR="00D65864" w:rsidRPr="00A34520">
        <w:rPr>
          <w:rFonts w:ascii="Times New Roman" w:hAnsi="Times New Roman"/>
          <w:b/>
          <w:sz w:val="24"/>
          <w:szCs w:val="24"/>
        </w:rPr>
        <w:t>i</w:t>
      </w:r>
      <w:r w:rsidR="00D65864" w:rsidRPr="009776C9">
        <w:rPr>
          <w:rFonts w:ascii="Times New Roman" w:hAnsi="Times New Roman"/>
          <w:sz w:val="24"/>
          <w:szCs w:val="24"/>
        </w:rPr>
        <w:t xml:space="preserve"> formában leköti</w:t>
      </w:r>
      <w:r w:rsidRPr="009776C9">
        <w:rPr>
          <w:rFonts w:ascii="Times New Roman" w:hAnsi="Times New Roman"/>
          <w:sz w:val="24"/>
          <w:szCs w:val="24"/>
        </w:rPr>
        <w:t>.</w:t>
      </w:r>
    </w:p>
    <w:p w:rsidR="0099412D" w:rsidRPr="009776C9" w:rsidRDefault="0099412D" w:rsidP="00E40B14">
      <w:pPr>
        <w:pStyle w:val="lfej"/>
        <w:tabs>
          <w:tab w:val="clear" w:pos="9072"/>
        </w:tabs>
      </w:pPr>
    </w:p>
    <w:p w:rsidR="0099412D" w:rsidRPr="009776C9" w:rsidRDefault="0099412D" w:rsidP="00E40B14">
      <w:pPr>
        <w:pStyle w:val="lfej"/>
        <w:tabs>
          <w:tab w:val="clear" w:pos="9072"/>
        </w:tabs>
        <w:jc w:val="both"/>
      </w:pPr>
      <w:r w:rsidRPr="009776C9">
        <w:t xml:space="preserve">Az </w:t>
      </w:r>
      <w:r w:rsidR="00CF3B82" w:rsidRPr="009776C9">
        <w:rPr>
          <w:lang w:val="hu-HU"/>
        </w:rPr>
        <w:t>á</w:t>
      </w:r>
      <w:r w:rsidRPr="009776C9">
        <w:rPr>
          <w:b/>
        </w:rPr>
        <w:t>fabevétel</w:t>
      </w:r>
      <w:r w:rsidRPr="009776C9">
        <w:t xml:space="preserve"> tervszáma az előirányzott áfa</w:t>
      </w:r>
      <w:r w:rsidR="000D61B1" w:rsidRPr="009776C9">
        <w:rPr>
          <w:lang w:val="hu-HU"/>
        </w:rPr>
        <w:t xml:space="preserve"> </w:t>
      </w:r>
      <w:r w:rsidRPr="009776C9">
        <w:t xml:space="preserve">alapot képező </w:t>
      </w:r>
      <w:r w:rsidRPr="009776C9">
        <w:rPr>
          <w:b/>
        </w:rPr>
        <w:t>bevételek szerint</w:t>
      </w:r>
      <w:r w:rsidRPr="009776C9">
        <w:t xml:space="preserve"> számítódik.</w:t>
      </w:r>
    </w:p>
    <w:p w:rsidR="0099412D" w:rsidRPr="009776C9" w:rsidRDefault="0099412D" w:rsidP="00E40B14">
      <w:pPr>
        <w:pStyle w:val="lfej"/>
        <w:tabs>
          <w:tab w:val="clear" w:pos="9072"/>
        </w:tabs>
        <w:rPr>
          <w:b/>
        </w:rPr>
      </w:pPr>
    </w:p>
    <w:p w:rsidR="00E516C6" w:rsidRPr="009776C9" w:rsidRDefault="00E516C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A94" w:rsidRPr="009776C9" w:rsidRDefault="009C2A9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829" w:rsidRPr="009776C9" w:rsidRDefault="00092829" w:rsidP="00E40B14">
      <w:pPr>
        <w:pStyle w:val="Cmsor2"/>
        <w:jc w:val="center"/>
        <w:rPr>
          <w:b/>
          <w:sz w:val="24"/>
          <w:szCs w:val="24"/>
        </w:rPr>
      </w:pPr>
      <w:bookmarkStart w:id="18" w:name="_Toc474767721"/>
      <w:bookmarkStart w:id="19" w:name="_Toc467166476"/>
      <w:r w:rsidRPr="009776C9">
        <w:rPr>
          <w:b/>
          <w:sz w:val="24"/>
          <w:szCs w:val="24"/>
        </w:rPr>
        <w:t>I/4.</w:t>
      </w:r>
      <w:bookmarkEnd w:id="18"/>
    </w:p>
    <w:p w:rsidR="0099412D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20" w:name="_Toc474767722"/>
      <w:r w:rsidRPr="009776C9">
        <w:rPr>
          <w:b/>
          <w:sz w:val="24"/>
          <w:szCs w:val="24"/>
        </w:rPr>
        <w:t>Működési célú átvett pénzeszközök</w:t>
      </w:r>
      <w:bookmarkEnd w:id="19"/>
      <w:bookmarkEnd w:id="20"/>
    </w:p>
    <w:p w:rsidR="00C6694F" w:rsidRPr="00C6694F" w:rsidRDefault="00C6694F" w:rsidP="00C6694F">
      <w:pPr>
        <w:rPr>
          <w:lang w:val="x-none" w:eastAsia="x-none"/>
        </w:rPr>
      </w:pPr>
    </w:p>
    <w:p w:rsidR="0099412D" w:rsidRPr="009776C9" w:rsidRDefault="00C6694F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Ezen a soron a közvetlenül az Európai Uniótól kapott támogatások szerepelnek, melyek a projektek működési költségeit finanszírozzák.</w:t>
      </w:r>
    </w:p>
    <w:p w:rsidR="0099412D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91B2F" w:rsidRDefault="00191B2F" w:rsidP="00E40B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91B2F" w:rsidRPr="009776C9" w:rsidRDefault="00191B2F" w:rsidP="00E40B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92829" w:rsidRPr="009776C9" w:rsidRDefault="00092829" w:rsidP="00E40B14">
      <w:pPr>
        <w:pStyle w:val="Cmsor2"/>
        <w:jc w:val="center"/>
        <w:rPr>
          <w:b/>
          <w:sz w:val="24"/>
          <w:szCs w:val="24"/>
        </w:rPr>
      </w:pPr>
      <w:bookmarkStart w:id="21" w:name="_Toc474767723"/>
      <w:bookmarkStart w:id="22" w:name="_Toc467166477"/>
      <w:r w:rsidRPr="009776C9">
        <w:rPr>
          <w:b/>
          <w:sz w:val="24"/>
          <w:szCs w:val="24"/>
        </w:rPr>
        <w:t>I/5.</w:t>
      </w:r>
      <w:bookmarkEnd w:id="21"/>
    </w:p>
    <w:p w:rsidR="0099412D" w:rsidRPr="00C6694F" w:rsidRDefault="0099412D" w:rsidP="00E40B14">
      <w:pPr>
        <w:pStyle w:val="Cmsor2"/>
        <w:jc w:val="center"/>
        <w:rPr>
          <w:b/>
          <w:sz w:val="24"/>
          <w:szCs w:val="24"/>
          <w:lang w:val="hu-HU"/>
        </w:rPr>
      </w:pPr>
      <w:bookmarkStart w:id="23" w:name="_Toc474767724"/>
      <w:r w:rsidRPr="009776C9">
        <w:rPr>
          <w:b/>
          <w:sz w:val="24"/>
          <w:szCs w:val="24"/>
        </w:rPr>
        <w:t>Felhalmozási célú támogatások álla</w:t>
      </w:r>
      <w:bookmarkEnd w:id="22"/>
      <w:bookmarkEnd w:id="23"/>
      <w:r w:rsidR="00C6694F">
        <w:rPr>
          <w:b/>
          <w:sz w:val="24"/>
          <w:szCs w:val="24"/>
          <w:lang w:val="hu-HU"/>
        </w:rPr>
        <w:t>mháztartáson belülről</w:t>
      </w:r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12D" w:rsidRPr="00C6694F" w:rsidRDefault="00A20805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lang w:val="hu-HU"/>
        </w:rPr>
        <w:t xml:space="preserve">Ezen sor </w:t>
      </w:r>
      <w:r w:rsidRPr="009776C9">
        <w:t>b</w:t>
      </w:r>
      <w:r w:rsidR="0099412D" w:rsidRPr="009776C9">
        <w:t>evétel</w:t>
      </w:r>
      <w:r w:rsidRPr="009776C9">
        <w:rPr>
          <w:lang w:val="hu-HU"/>
        </w:rPr>
        <w:t>e</w:t>
      </w:r>
      <w:r w:rsidR="0099412D" w:rsidRPr="009776C9">
        <w:t xml:space="preserve"> a felhalmozási célú </w:t>
      </w:r>
      <w:r w:rsidR="0099412D" w:rsidRPr="009776C9">
        <w:rPr>
          <w:b/>
        </w:rPr>
        <w:t>uniós pályázatok</w:t>
      </w:r>
      <w:r w:rsidR="0099412D" w:rsidRPr="009776C9">
        <w:t xml:space="preserve">kal kapcsolatos </w:t>
      </w:r>
      <w:r w:rsidR="0099412D" w:rsidRPr="009776C9">
        <w:rPr>
          <w:b/>
        </w:rPr>
        <w:t>támogatási szerződések,</w:t>
      </w:r>
      <w:r w:rsidR="0099412D" w:rsidRPr="009776C9">
        <w:t xml:space="preserve"> az egyéb </w:t>
      </w:r>
      <w:r w:rsidR="0099412D" w:rsidRPr="009776C9">
        <w:rPr>
          <w:b/>
        </w:rPr>
        <w:t>felhalmozási célú pályázatok</w:t>
      </w:r>
      <w:r w:rsidR="00CF3B82" w:rsidRPr="009776C9">
        <w:rPr>
          <w:b/>
          <w:lang w:val="hu-HU"/>
        </w:rPr>
        <w:t>,</w:t>
      </w:r>
      <w:r w:rsidR="0099412D" w:rsidRPr="009776C9">
        <w:t xml:space="preserve"> támogatási s</w:t>
      </w:r>
      <w:r w:rsidR="003A1182" w:rsidRPr="009776C9">
        <w:t>zerződések összegeiből realizálódik</w:t>
      </w:r>
      <w:r w:rsidR="00C6694F">
        <w:t>, melyek folyósítása közvetítő hatóságon keresztül történik.</w:t>
      </w:r>
      <w:r w:rsidR="00C6694F">
        <w:rPr>
          <w:lang w:val="hu-HU"/>
        </w:rPr>
        <w:t xml:space="preserve"> A </w:t>
      </w:r>
      <w:r w:rsidR="00C6694F">
        <w:rPr>
          <w:b/>
          <w:lang w:val="hu-HU"/>
        </w:rPr>
        <w:t xml:space="preserve">Fővárosi önkormányzat által biztosított fejlesztési támogatás </w:t>
      </w:r>
      <w:r w:rsidR="00C6694F">
        <w:rPr>
          <w:lang w:val="hu-HU"/>
        </w:rPr>
        <w:t>is itt kerültek megtervezésre (TÉR-KÖZ).</w:t>
      </w:r>
    </w:p>
    <w:p w:rsidR="00C6694F" w:rsidRPr="009776C9" w:rsidRDefault="00C6694F" w:rsidP="00E40B14">
      <w:pPr>
        <w:pStyle w:val="lfej"/>
        <w:tabs>
          <w:tab w:val="clear" w:pos="9072"/>
        </w:tabs>
        <w:jc w:val="both"/>
      </w:pPr>
    </w:p>
    <w:p w:rsidR="001F6BDF" w:rsidRPr="009776C9" w:rsidRDefault="001F6BDF" w:rsidP="00E40B14">
      <w:pPr>
        <w:pStyle w:val="lfej"/>
        <w:tabs>
          <w:tab w:val="clear" w:pos="9072"/>
        </w:tabs>
        <w:jc w:val="both"/>
      </w:pPr>
    </w:p>
    <w:p w:rsidR="001F6BDF" w:rsidRPr="009776C9" w:rsidRDefault="001F6BDF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lang w:val="hu-HU"/>
        </w:rPr>
        <w:t>Az ö</w:t>
      </w:r>
      <w:r w:rsidR="00665180" w:rsidRPr="009776C9">
        <w:rPr>
          <w:lang w:val="hu-HU"/>
        </w:rPr>
        <w:t xml:space="preserve">nkormányzat </w:t>
      </w:r>
      <w:r w:rsidR="00665180" w:rsidRPr="009776C9">
        <w:rPr>
          <w:b/>
          <w:lang w:val="hu-HU"/>
        </w:rPr>
        <w:t>sikeres pályázatok</w:t>
      </w:r>
      <w:r w:rsidR="00665180" w:rsidRPr="009776C9">
        <w:rPr>
          <w:lang w:val="hu-HU"/>
        </w:rPr>
        <w:t xml:space="preserve"> eredményeként jelentős </w:t>
      </w:r>
      <w:r w:rsidR="00665180" w:rsidRPr="009776C9">
        <w:rPr>
          <w:b/>
          <w:lang w:val="hu-HU"/>
        </w:rPr>
        <w:t>fejlesztési források</w:t>
      </w:r>
      <w:r w:rsidR="00665180" w:rsidRPr="009776C9">
        <w:rPr>
          <w:lang w:val="hu-HU"/>
        </w:rPr>
        <w:t>hoz jut</w:t>
      </w:r>
      <w:r w:rsidR="00331FA5" w:rsidRPr="009776C9">
        <w:rPr>
          <w:lang w:val="hu-HU"/>
        </w:rPr>
        <w:t>.</w:t>
      </w:r>
      <w:r w:rsidR="00C6694F">
        <w:rPr>
          <w:lang w:val="hu-HU"/>
        </w:rPr>
        <w:t xml:space="preserve"> A jelenleg futó projektek és költségvetési forrásaik az alábbiak:</w:t>
      </w:r>
    </w:p>
    <w:p w:rsidR="000F1BFD" w:rsidRPr="009776C9" w:rsidRDefault="000F1BFD" w:rsidP="00E40B14">
      <w:pPr>
        <w:pStyle w:val="lfej"/>
        <w:tabs>
          <w:tab w:val="clear" w:pos="9072"/>
        </w:tabs>
      </w:pPr>
    </w:p>
    <w:tbl>
      <w:tblPr>
        <w:tblW w:w="92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2518"/>
        <w:gridCol w:w="1351"/>
        <w:gridCol w:w="2773"/>
      </w:tblGrid>
      <w:tr w:rsidR="001F6BDF" w:rsidRPr="009776C9" w:rsidTr="005455F1">
        <w:trPr>
          <w:trHeight w:val="315"/>
          <w:jc w:val="center"/>
        </w:trPr>
        <w:tc>
          <w:tcPr>
            <w:tcW w:w="92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BDF" w:rsidRPr="009776C9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Pályázati bevételek</w:t>
            </w:r>
          </w:p>
          <w:p w:rsidR="001F6BDF" w:rsidRPr="009776C9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eFt</w:t>
            </w:r>
            <w:proofErr w:type="spellEnd"/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</w:tr>
      <w:tr w:rsidR="000F1BFD" w:rsidRPr="009776C9" w:rsidTr="005455F1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Támogató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Cél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Támogatás összege</w:t>
            </w:r>
          </w:p>
          <w:p w:rsidR="006F0D64" w:rsidRPr="009776C9" w:rsidRDefault="00C6694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2021</w:t>
            </w:r>
            <w:r w:rsidR="006F0D64"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. évi</w:t>
            </w:r>
          </w:p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(</w:t>
            </w:r>
            <w:proofErr w:type="spellStart"/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eFt</w:t>
            </w:r>
            <w:proofErr w:type="spellEnd"/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FD" w:rsidRPr="009776C9" w:rsidRDefault="000F1BFD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1F6BDF" w:rsidRPr="009776C9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Megvalósítás,</w:t>
            </w:r>
          </w:p>
          <w:p w:rsidR="000F1BFD" w:rsidRPr="009776C9" w:rsidRDefault="001F6BDF" w:rsidP="00E40B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Felhasználás</w:t>
            </w:r>
          </w:p>
        </w:tc>
      </w:tr>
      <w:tr w:rsidR="00CA4D02" w:rsidRPr="009776C9" w:rsidTr="005455F1">
        <w:trPr>
          <w:trHeight w:val="122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B928BA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CWC projekt/</w:t>
            </w:r>
            <w:proofErr w:type="spellStart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Interreg</w:t>
            </w:r>
            <w:proofErr w:type="spellEnd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CENTRAL EUROPE Program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B928BA" w:rsidRDefault="00DF5B5D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Vízfelhasználás és újra</w:t>
            </w:r>
            <w:r w:rsidR="00CA4D02"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hasznosítás hatékonyságának növelése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4D02" w:rsidRPr="00B928BA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</w:t>
            </w:r>
            <w:r w:rsid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39 817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2019-2022.</w:t>
            </w:r>
          </w:p>
        </w:tc>
      </w:tr>
      <w:tr w:rsidR="00CA4D02" w:rsidRPr="009776C9" w:rsidTr="005455F1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4D02" w:rsidRPr="00B928BA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Enes-Ce</w:t>
            </w:r>
            <w:proofErr w:type="spellEnd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pályázat/</w:t>
            </w:r>
            <w:proofErr w:type="spellStart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Interreg</w:t>
            </w:r>
            <w:proofErr w:type="spellEnd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CENTRAL EUROPE Program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B928BA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Együttműködés közintézmények és lakossági csoportok között helyi energiastratégiák megvalósítására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B928BA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13 931</w:t>
            </w:r>
            <w:r w:rsidRP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2019-2022.</w:t>
            </w:r>
          </w:p>
        </w:tc>
      </w:tr>
      <w:tr w:rsidR="00CA4D02" w:rsidRPr="009776C9" w:rsidTr="005455F1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Urban </w:t>
            </w: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Innovative</w:t>
            </w:r>
            <w:proofErr w:type="spellEnd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Actions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E-Co-</w:t>
            </w: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Housing</w:t>
            </w:r>
            <w:proofErr w:type="spellEnd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-Regeneratív szociális bérház kialakítása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</w:t>
            </w:r>
            <w:r w:rsidR="00A8267D" w:rsidRPr="00A826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A826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2018-202</w:t>
            </w:r>
            <w:r w:rsidR="00D212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A4D02" w:rsidRPr="009776C9" w:rsidTr="005455F1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B928BA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Vekop</w:t>
            </w:r>
            <w:proofErr w:type="spellEnd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Praxis projekt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B928BA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"Praxisközösség Zuglóban a magasabb szintű alapellátásért</w:t>
            </w:r>
            <w:r w:rsidR="000E70F3"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C6694F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C6694F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 xml:space="preserve">                      </w:t>
            </w:r>
            <w:r w:rsidR="00B928BA" w:rsidRP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C6694F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2019-2020.</w:t>
            </w:r>
          </w:p>
        </w:tc>
      </w:tr>
      <w:tr w:rsidR="00CA4D02" w:rsidRPr="009776C9" w:rsidTr="005455F1">
        <w:trPr>
          <w:trHeight w:val="8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C6694F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Trope</w:t>
            </w:r>
            <w:proofErr w:type="spellEnd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Verde program /URBACT III.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B928BA" w:rsidRDefault="00CA4D02" w:rsidP="00AF23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Szelektív hulladékgyűjtési rendszernek a konzorciumi tagokkal történő honosítása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B928BA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  <w:r w:rsidR="00B928BA" w:rsidRP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16 538</w:t>
            </w:r>
            <w:r w:rsidRP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C6694F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2018-202</w:t>
            </w:r>
            <w:r w:rsidR="00726A2A"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A4D02" w:rsidRPr="009776C9" w:rsidTr="005455F1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B928BA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EcoVelo</w:t>
            </w:r>
            <w:proofErr w:type="spellEnd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Tours program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B928BA" w:rsidRDefault="00CA4D02" w:rsidP="000E70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Ökoturizmus </w:t>
            </w:r>
            <w:r w:rsidR="000E70F3"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lősegítése EUROVELO kerékpárút hálózatban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C6694F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C6694F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 xml:space="preserve">                      </w:t>
            </w:r>
            <w:r w:rsidR="00B928BA" w:rsidRP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76 715</w:t>
            </w:r>
            <w:r w:rsidRP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C6694F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2018-2021.</w:t>
            </w:r>
          </w:p>
        </w:tc>
      </w:tr>
      <w:tr w:rsidR="00CA4D02" w:rsidRPr="009776C9" w:rsidTr="005455F1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Awair</w:t>
            </w:r>
            <w:proofErr w:type="spellEnd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project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0E70F3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Légszennyezettségi</w:t>
            </w:r>
            <w:r w:rsidR="00CA4D02"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helyzetek kezelése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</w:t>
            </w:r>
            <w:r w:rsidR="00A8267D" w:rsidRPr="00A826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27 098</w:t>
            </w:r>
            <w:r w:rsidRPr="00A826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2017-202</w:t>
            </w:r>
            <w:r w:rsidR="00D212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A4D02" w:rsidRPr="009776C9" w:rsidTr="005455F1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C6694F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Duna Program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CHESNUT, Duna Régió energiatakarékosság növelése, környezetbarát, biztonságos közlekedés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</w:t>
            </w:r>
            <w:r w:rsidR="00A8267D" w:rsidRPr="00A826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A826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4D02" w:rsidRPr="00A8267D" w:rsidRDefault="00CA4D02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2017-2019.</w:t>
            </w:r>
          </w:p>
        </w:tc>
      </w:tr>
      <w:tr w:rsidR="00B928BA" w:rsidRPr="009776C9" w:rsidTr="005455F1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28BA" w:rsidRPr="00C6694F" w:rsidRDefault="00B928BA" w:rsidP="00CA4D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SUNRISE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Horizon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28BA" w:rsidRPr="00C6694F" w:rsidRDefault="00B928BA" w:rsidP="00CA4D0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928BA">
              <w:rPr>
                <w:rFonts w:ascii="Times New Roman" w:hAnsi="Times New Roman"/>
                <w:color w:val="000000"/>
                <w:sz w:val="24"/>
                <w:szCs w:val="24"/>
              </w:rPr>
              <w:t>2020 projekt - Új utak a szomszédsági egységek közlekedési innovációnak fejlesztésében és megvalósításában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28BA" w:rsidRPr="00C6694F" w:rsidRDefault="00B928BA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B92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38 207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28BA" w:rsidRPr="00A8267D" w:rsidRDefault="00B928BA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2017-2021</w:t>
            </w:r>
            <w:r w:rsidR="0042045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8267D" w:rsidRPr="009776C9" w:rsidTr="005455F1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267D" w:rsidRPr="00A8267D" w:rsidRDefault="00A8267D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Behavioural</w:t>
            </w:r>
            <w:proofErr w:type="spellEnd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social</w:t>
            </w:r>
            <w:proofErr w:type="spellEnd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cultural</w:t>
            </w:r>
            <w:proofErr w:type="spellEnd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change</w:t>
            </w:r>
            <w:proofErr w:type="spellEnd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Green</w:t>
            </w:r>
            <w:proofErr w:type="spellEnd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Deal</w:t>
            </w:r>
            <w:proofErr w:type="spellEnd"/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267D" w:rsidRPr="00B928BA" w:rsidRDefault="00A8267D" w:rsidP="00CA4D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67D">
              <w:rPr>
                <w:rFonts w:ascii="Times New Roman" w:hAnsi="Times New Roman"/>
                <w:color w:val="000000"/>
                <w:sz w:val="24"/>
                <w:szCs w:val="24"/>
              </w:rPr>
              <w:t>LC-GD-10-2-2020”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267D" w:rsidRPr="00B928BA" w:rsidRDefault="00A8267D" w:rsidP="00CA4D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71 188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267D" w:rsidRDefault="00F97E2F" w:rsidP="00CA4D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97E2F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CA4D02" w:rsidRPr="009776C9" w:rsidTr="005455F1">
        <w:trPr>
          <w:trHeight w:val="315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A8267D" w:rsidRDefault="00CA4D02" w:rsidP="00CA4D0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A8267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C6694F" w:rsidRDefault="00CA4D02" w:rsidP="00CA4D0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A8267D" w:rsidRDefault="00A8267D" w:rsidP="00CA4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A8267D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296 967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D02" w:rsidRPr="00C6694F" w:rsidRDefault="00CA4D02" w:rsidP="00CA4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</w:p>
        </w:tc>
      </w:tr>
    </w:tbl>
    <w:p w:rsidR="000F1BFD" w:rsidRPr="009776C9" w:rsidRDefault="000F1BFD" w:rsidP="00E40B14">
      <w:pPr>
        <w:pStyle w:val="lfej"/>
        <w:tabs>
          <w:tab w:val="clear" w:pos="9072"/>
        </w:tabs>
        <w:rPr>
          <w:rFonts w:eastAsia="Calibri"/>
          <w:lang w:val="hu-HU" w:eastAsia="en-US"/>
        </w:rPr>
      </w:pPr>
    </w:p>
    <w:p w:rsidR="002D4920" w:rsidRPr="009776C9" w:rsidRDefault="002D4920" w:rsidP="00E40B14">
      <w:pPr>
        <w:pStyle w:val="Cmsor2"/>
        <w:jc w:val="center"/>
        <w:rPr>
          <w:b/>
          <w:sz w:val="24"/>
          <w:szCs w:val="24"/>
          <w:lang w:val="hu-HU"/>
        </w:rPr>
      </w:pPr>
      <w:bookmarkStart w:id="24" w:name="_Toc474767725"/>
      <w:bookmarkStart w:id="25" w:name="_Toc467166478"/>
    </w:p>
    <w:p w:rsidR="00092829" w:rsidRPr="009776C9" w:rsidRDefault="00092829" w:rsidP="00E40B14">
      <w:pPr>
        <w:pStyle w:val="Cmsor2"/>
        <w:jc w:val="center"/>
        <w:rPr>
          <w:b/>
          <w:sz w:val="24"/>
          <w:szCs w:val="24"/>
        </w:rPr>
      </w:pPr>
      <w:r w:rsidRPr="009776C9">
        <w:rPr>
          <w:b/>
          <w:sz w:val="24"/>
          <w:szCs w:val="24"/>
        </w:rPr>
        <w:t>I/6.</w:t>
      </w:r>
      <w:bookmarkEnd w:id="24"/>
    </w:p>
    <w:p w:rsidR="0099412D" w:rsidRPr="009776C9" w:rsidRDefault="00C7338D" w:rsidP="00E40B14">
      <w:pPr>
        <w:pStyle w:val="Cmsor2"/>
        <w:jc w:val="center"/>
        <w:rPr>
          <w:b/>
          <w:sz w:val="24"/>
          <w:szCs w:val="24"/>
        </w:rPr>
      </w:pPr>
      <w:bookmarkStart w:id="26" w:name="_Toc474767726"/>
      <w:r w:rsidRPr="009776C9">
        <w:rPr>
          <w:b/>
          <w:sz w:val="24"/>
          <w:szCs w:val="24"/>
        </w:rPr>
        <w:t>Felhalmozási bevételek</w:t>
      </w:r>
      <w:bookmarkEnd w:id="25"/>
      <w:bookmarkEnd w:id="26"/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07BF" w:rsidRDefault="00D53323" w:rsidP="00E40B14">
      <w:pPr>
        <w:pStyle w:val="lfej"/>
        <w:tabs>
          <w:tab w:val="clear" w:pos="9072"/>
        </w:tabs>
        <w:jc w:val="both"/>
      </w:pPr>
      <w:r w:rsidRPr="009776C9">
        <w:rPr>
          <w:b/>
        </w:rPr>
        <w:t>Ingatlanok értékesítés</w:t>
      </w:r>
      <w:r w:rsidR="005207BF" w:rsidRPr="009776C9">
        <w:t>eként</w:t>
      </w:r>
      <w:r w:rsidRPr="009776C9">
        <w:t xml:space="preserve"> telkek, </w:t>
      </w:r>
      <w:r w:rsidRPr="009776C9">
        <w:rPr>
          <w:b/>
        </w:rPr>
        <w:t>lakás- és egyéb helyiségek értékesítés</w:t>
      </w:r>
      <w:r w:rsidR="005207BF" w:rsidRPr="009776C9">
        <w:rPr>
          <w:b/>
          <w:lang w:val="hu-HU"/>
        </w:rPr>
        <w:t>é</w:t>
      </w:r>
      <w:proofErr w:type="spellStart"/>
      <w:r w:rsidRPr="009776C9">
        <w:t>ből</w:t>
      </w:r>
      <w:proofErr w:type="spellEnd"/>
      <w:r w:rsidRPr="009776C9">
        <w:t xml:space="preserve"> várható bevételekkel számolhat az önkormányzat. </w:t>
      </w:r>
    </w:p>
    <w:p w:rsidR="0020323F" w:rsidRDefault="0020323F" w:rsidP="00E40B14">
      <w:pPr>
        <w:pStyle w:val="lfej"/>
        <w:tabs>
          <w:tab w:val="clear" w:pos="9072"/>
        </w:tabs>
        <w:jc w:val="both"/>
      </w:pPr>
    </w:p>
    <w:p w:rsidR="0020323F" w:rsidRPr="0020323F" w:rsidRDefault="0020323F" w:rsidP="00E40B14">
      <w:pPr>
        <w:pStyle w:val="lfej"/>
        <w:tabs>
          <w:tab w:val="clear" w:pos="9072"/>
        </w:tabs>
        <w:jc w:val="both"/>
        <w:rPr>
          <w:b/>
          <w:lang w:val="hu-HU"/>
        </w:rPr>
      </w:pPr>
      <w:r w:rsidRPr="0020323F">
        <w:rPr>
          <w:b/>
          <w:lang w:val="hu-HU"/>
        </w:rPr>
        <w:t xml:space="preserve">A felhalmozási bevételek a Zuglói Fejlesztési Alap javára folynak be. Az alapból megvalósítható fejlesztési feladatokat a 12. melléklet határozza meg. </w:t>
      </w:r>
    </w:p>
    <w:p w:rsidR="0020323F" w:rsidRPr="0020323F" w:rsidRDefault="0020323F" w:rsidP="00E40B14">
      <w:pPr>
        <w:pStyle w:val="lfej"/>
        <w:tabs>
          <w:tab w:val="clear" w:pos="9072"/>
        </w:tabs>
        <w:jc w:val="both"/>
        <w:rPr>
          <w:b/>
        </w:rPr>
      </w:pPr>
    </w:p>
    <w:p w:rsidR="00AF5CD1" w:rsidRPr="009776C9" w:rsidRDefault="00AF5CD1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rPr>
          <w:b/>
          <w:lang w:val="hu-HU"/>
        </w:rPr>
        <w:t>Az értékesítésből származó</w:t>
      </w:r>
      <w:r w:rsidRPr="009776C9">
        <w:rPr>
          <w:lang w:val="hu-HU"/>
        </w:rPr>
        <w:t xml:space="preserve"> </w:t>
      </w:r>
      <w:r w:rsidR="00FE4D41" w:rsidRPr="009776C9">
        <w:rPr>
          <w:b/>
          <w:lang w:val="hu-HU"/>
        </w:rPr>
        <w:t xml:space="preserve">bevétel </w:t>
      </w:r>
      <w:r w:rsidRPr="009776C9">
        <w:rPr>
          <w:b/>
          <w:lang w:val="hu-HU"/>
        </w:rPr>
        <w:t>kizárólag fejlesztésre, beruházásra fordítható</w:t>
      </w:r>
      <w:r w:rsidR="00FE4D41" w:rsidRPr="009776C9">
        <w:rPr>
          <w:b/>
          <w:lang w:val="hu-HU"/>
        </w:rPr>
        <w:t>.</w:t>
      </w:r>
    </w:p>
    <w:p w:rsidR="002E3AD5" w:rsidRDefault="002E3AD5" w:rsidP="00E40B14">
      <w:pPr>
        <w:pStyle w:val="lfej"/>
        <w:tabs>
          <w:tab w:val="clear" w:pos="9072"/>
        </w:tabs>
        <w:jc w:val="both"/>
      </w:pPr>
    </w:p>
    <w:p w:rsidR="00825B52" w:rsidRDefault="00D53323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9776C9">
        <w:t xml:space="preserve">Az </w:t>
      </w:r>
      <w:r w:rsidRPr="009776C9">
        <w:rPr>
          <w:b/>
        </w:rPr>
        <w:t>értékesítésre kerülő ingatlanok kijelölésé</w:t>
      </w:r>
      <w:r w:rsidRPr="009776C9">
        <w:t>ről a Képviselő-testület dönt</w:t>
      </w:r>
      <w:r w:rsidR="00DA297E" w:rsidRPr="009776C9">
        <w:rPr>
          <w:lang w:val="hu-HU"/>
        </w:rPr>
        <w:t>.</w:t>
      </w:r>
      <w:r w:rsidR="005207BF" w:rsidRPr="009776C9">
        <w:rPr>
          <w:lang w:val="hu-HU"/>
        </w:rPr>
        <w:t xml:space="preserve"> </w:t>
      </w:r>
    </w:p>
    <w:p w:rsidR="00825B52" w:rsidRDefault="00825B52" w:rsidP="00E40B14">
      <w:pPr>
        <w:pStyle w:val="lfej"/>
        <w:tabs>
          <w:tab w:val="clear" w:pos="9072"/>
        </w:tabs>
        <w:jc w:val="both"/>
        <w:rPr>
          <w:lang w:val="hu-HU"/>
        </w:rPr>
      </w:pPr>
    </w:p>
    <w:p w:rsidR="00DA297E" w:rsidRDefault="00BB69CC" w:rsidP="00E40B14">
      <w:pPr>
        <w:pStyle w:val="lfej"/>
        <w:tabs>
          <w:tab w:val="clear" w:pos="9072"/>
        </w:tabs>
        <w:jc w:val="both"/>
        <w:rPr>
          <w:highlight w:val="yellow"/>
          <w:lang w:val="hu-HU"/>
        </w:rPr>
      </w:pPr>
      <w:r w:rsidRPr="006336A9">
        <w:rPr>
          <w:lang w:val="hu-HU"/>
        </w:rPr>
        <w:t>A Zuglói Zrt. az alábbi ingatlanokat javasolja az általa közölt ellenérték figyelembev</w:t>
      </w:r>
      <w:r w:rsidR="0020323F" w:rsidRPr="006336A9">
        <w:rPr>
          <w:lang w:val="hu-HU"/>
        </w:rPr>
        <w:t>ételével értékesíteni 2021-be</w:t>
      </w:r>
      <w:r w:rsidRPr="006336A9">
        <w:rPr>
          <w:lang w:val="hu-HU"/>
        </w:rPr>
        <w:t>n.</w:t>
      </w:r>
    </w:p>
    <w:p w:rsidR="005455F1" w:rsidRPr="00825B52" w:rsidRDefault="00825B52" w:rsidP="00E40B14">
      <w:pPr>
        <w:pStyle w:val="lfej"/>
        <w:tabs>
          <w:tab w:val="clear" w:pos="9072"/>
        </w:tabs>
        <w:jc w:val="both"/>
        <w:rPr>
          <w:lang w:val="hu-HU"/>
        </w:rPr>
      </w:pPr>
      <w:r w:rsidRPr="00825B52">
        <w:rPr>
          <w:lang w:val="hu-HU"/>
        </w:rPr>
        <w:tab/>
      </w:r>
      <w:r w:rsidRPr="00825B52">
        <w:rPr>
          <w:lang w:val="hu-HU"/>
        </w:rPr>
        <w:tab/>
      </w:r>
      <w:r w:rsidRPr="00825B52">
        <w:rPr>
          <w:lang w:val="hu-HU"/>
        </w:rPr>
        <w:tab/>
      </w:r>
      <w:r w:rsidRPr="00825B52">
        <w:rPr>
          <w:lang w:val="hu-HU"/>
        </w:rPr>
        <w:tab/>
      </w:r>
      <w:r>
        <w:rPr>
          <w:lang w:val="hu-HU"/>
        </w:rPr>
        <w:tab/>
        <w:t xml:space="preserve">      adatok F</w:t>
      </w:r>
      <w:r w:rsidRPr="00825B52">
        <w:rPr>
          <w:lang w:val="hu-HU"/>
        </w:rPr>
        <w:t>t-ban</w:t>
      </w:r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1134"/>
        <w:gridCol w:w="1701"/>
        <w:gridCol w:w="1984"/>
      </w:tblGrid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455F1" w:rsidRPr="00825B52" w:rsidRDefault="005455F1" w:rsidP="008168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hu-HU"/>
              </w:rPr>
            </w:pPr>
            <w:r w:rsidRPr="00825B52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455F1" w:rsidRPr="007F115B" w:rsidRDefault="005455F1" w:rsidP="0081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7F115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Ingatlan típusa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455F1" w:rsidRPr="007F115B" w:rsidRDefault="005455F1" w:rsidP="0081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7F115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Ingatlan területe (m2)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455F1" w:rsidRPr="007F115B" w:rsidRDefault="005455F1" w:rsidP="0081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7F115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2021 becsült érték (nettó)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455F1" w:rsidRPr="007F115B" w:rsidRDefault="005455F1" w:rsidP="0081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7F115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2021 becsült érték (bruttó)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Thököly út 117/A.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műhely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4 100 000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5 207 000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Angol utca 46.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üzlethelyiség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22 és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8 500 000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10 795 000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Laky</w:t>
            </w:r>
            <w:proofErr w:type="spellEnd"/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 Adolf utca 60-62.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egyéb helyiség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5 600 000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7 112 000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Fűrész u. 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lakóház, udvar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51 900 000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65 913 000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Nagy Lajos király útja 111/A-B - Benkő u.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lakóház, udvar, gazdasági épület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112 000 000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142 240 000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Nagy Lajos király útja 109/B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lakóház, udvar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60 000 000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76 200 000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Jávorka Á. u. 10/A.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lakóház, udvar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53 000 000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67 310 000  </w:t>
            </w:r>
          </w:p>
        </w:tc>
      </w:tr>
      <w:tr w:rsidR="005455F1" w:rsidRPr="007F115B" w:rsidTr="002E3AD5">
        <w:trPr>
          <w:trHeight w:val="87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Telepes u.82-84-86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kivett lakóház, udvar, gazdasági épület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714/1824; 760,45/1836; 760,45/1837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403 000 000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511 810 000  </w:t>
            </w:r>
          </w:p>
        </w:tc>
      </w:tr>
      <w:tr w:rsidR="005455F1" w:rsidRPr="007F115B" w:rsidTr="002E3AD5">
        <w:trPr>
          <w:trHeight w:val="1061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Önkormányzati tulajdonú épületek teljes tetőtér állománya - értékesítési összeg becslés, mivel az értékbecslés folyamata még nem zárult le.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200 000 000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254 000 000  </w:t>
            </w:r>
          </w:p>
        </w:tc>
      </w:tr>
      <w:tr w:rsidR="005455F1" w:rsidRPr="007F115B" w:rsidTr="002E3AD5">
        <w:trPr>
          <w:trHeight w:val="109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Cserei u. 6-10; Ilka u.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kivett lakóház, udvar, gazdasági épület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1545 ;</w:t>
            </w:r>
            <w:proofErr w:type="gramEnd"/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686;</w:t>
            </w: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br/>
              <w:t>1343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445 200 000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565 404 000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2020 ÉVRŐL ÁTHÚZÓDÓ ÉRTÉKESÍTÉSI TERV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825B52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1 343 300 000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1 705 991 000</w:t>
            </w:r>
            <w:r w:rsidRPr="007F1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455F1" w:rsidRPr="00825B52" w:rsidRDefault="005455F1" w:rsidP="0081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25B52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455F1" w:rsidRPr="007F115B" w:rsidRDefault="005455F1" w:rsidP="0081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F115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Ingatlan típusa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455F1" w:rsidRPr="007F115B" w:rsidRDefault="005455F1" w:rsidP="0081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F115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Ingatlan területe (m2)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455F1" w:rsidRPr="007F115B" w:rsidRDefault="005455F1" w:rsidP="0081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F115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2021 becsült érték (nettó)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5455F1" w:rsidRPr="007F115B" w:rsidRDefault="005455F1" w:rsidP="008168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7F115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2021 becsült érték (bruttó)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Thököly út 45. alagsor 3.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műhely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11 500 000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14 605 000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Angol u. 83.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üzlethelyiség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7 800 000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9 906 000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Angol </w:t>
            </w:r>
            <w:proofErr w:type="gramStart"/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utca  79.</w:t>
            </w:r>
            <w:proofErr w:type="gramEnd"/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kivett lakóház, udvar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215,3 /1347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Gizella 46/A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üzlethelyiség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143 200 000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181 864 000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Gyarmat u. 58-62, garázs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garázs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1 450 000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1 841 500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Amerikai út 74. </w:t>
            </w:r>
            <w:proofErr w:type="spellStart"/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gk</w:t>
            </w:r>
            <w:proofErr w:type="spellEnd"/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. Beálló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gk</w:t>
            </w:r>
            <w:proofErr w:type="spellEnd"/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beálló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1 200 000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1 524 000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Stefánia út 39.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üzlethelyiség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30 600 000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38 862 000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Fogarasi út 43.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üzlethelyiség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   </w:t>
            </w:r>
          </w:p>
        </w:tc>
      </w:tr>
      <w:tr w:rsidR="005455F1" w:rsidRPr="007F115B" w:rsidTr="002E3AD5">
        <w:trPr>
          <w:trHeight w:val="930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Szugló</w:t>
            </w:r>
            <w:proofErr w:type="spellEnd"/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 utca 101.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Egyéb helyiség (bontási kötelemmel)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86 </w:t>
            </w: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br/>
              <w:t xml:space="preserve">(az </w:t>
            </w:r>
            <w:proofErr w:type="spellStart"/>
            <w:proofErr w:type="gramStart"/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ing.nyilv</w:t>
            </w:r>
            <w:proofErr w:type="spellEnd"/>
            <w:proofErr w:type="gramEnd"/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., valós 65,94 )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9 500 000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12 065 000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Rákosfalva park 3/C.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üzlethelyiség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  </w:t>
            </w:r>
          </w:p>
        </w:tc>
      </w:tr>
      <w:tr w:rsidR="005455F1" w:rsidRPr="007F115B" w:rsidTr="002E3AD5">
        <w:trPr>
          <w:trHeight w:val="1155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Kövér Lajos tér 25.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Kivett épület, természetben, beépítetlen terület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128 300 000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162 941 000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Angol utca 55-59.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kivett, beépítetlen terület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Angol utca 28. (Egressy 106.</w:t>
            </w:r>
            <w:proofErr w:type="gramStart"/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);  Egressy</w:t>
            </w:r>
            <w:proofErr w:type="gramEnd"/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 út 102-104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kivett, beépítetlen terület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3453; 2890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       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Thököly út 149_C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üzlethelyiség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63 300 000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80 391 000  </w:t>
            </w:r>
          </w:p>
        </w:tc>
      </w:tr>
      <w:tr w:rsidR="005455F1" w:rsidRPr="007F115B" w:rsidTr="002E3AD5">
        <w:trPr>
          <w:trHeight w:val="690"/>
        </w:trPr>
        <w:tc>
          <w:tcPr>
            <w:tcW w:w="268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5F1" w:rsidRPr="00825B52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Tábornok utca 31.- Pillangó utca 24.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Kivett lakóház, udvar, gazdasági épület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338 /1082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182 000 000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231 140 000 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TERVEZETT ÚJ ÉRTÉKESÍTÉSEK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578 850 000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735 139 500 </w:t>
            </w:r>
          </w:p>
        </w:tc>
      </w:tr>
      <w:tr w:rsidR="005455F1" w:rsidRPr="007F115B" w:rsidTr="002E3AD5">
        <w:trPr>
          <w:trHeight w:val="499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2020. ÉVRŐL ÁTHÓZÓDÓ és ÚJ ÉRTÉKESÍTÉSEK TERV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5455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1 922 150 000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5F1" w:rsidRPr="007F115B" w:rsidRDefault="005455F1" w:rsidP="00825B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F1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2 441 130 500  </w:t>
            </w:r>
          </w:p>
        </w:tc>
      </w:tr>
    </w:tbl>
    <w:p w:rsidR="005455F1" w:rsidRPr="0020323F" w:rsidRDefault="005455F1" w:rsidP="00E40B14">
      <w:pPr>
        <w:pStyle w:val="lfej"/>
        <w:tabs>
          <w:tab w:val="clear" w:pos="9072"/>
        </w:tabs>
        <w:jc w:val="both"/>
        <w:rPr>
          <w:highlight w:val="yellow"/>
          <w:lang w:val="hu-HU"/>
        </w:rPr>
      </w:pPr>
    </w:p>
    <w:p w:rsidR="00BB69CC" w:rsidRPr="0020323F" w:rsidRDefault="00BB69CC" w:rsidP="00E40B14">
      <w:pPr>
        <w:pStyle w:val="lfej"/>
        <w:tabs>
          <w:tab w:val="clear" w:pos="9072"/>
        </w:tabs>
        <w:jc w:val="both"/>
        <w:rPr>
          <w:highlight w:val="yellow"/>
          <w:lang w:val="hu-HU"/>
        </w:rPr>
      </w:pPr>
    </w:p>
    <w:p w:rsidR="005D631F" w:rsidRDefault="005D631F" w:rsidP="00E40B14">
      <w:pPr>
        <w:pStyle w:val="lfej"/>
        <w:tabs>
          <w:tab w:val="clear" w:pos="9072"/>
        </w:tabs>
        <w:jc w:val="both"/>
      </w:pPr>
    </w:p>
    <w:p w:rsidR="005D631F" w:rsidRPr="009776C9" w:rsidRDefault="005D631F" w:rsidP="00E40B14">
      <w:pPr>
        <w:pStyle w:val="lfej"/>
        <w:tabs>
          <w:tab w:val="clear" w:pos="9072"/>
        </w:tabs>
        <w:jc w:val="both"/>
      </w:pPr>
    </w:p>
    <w:p w:rsidR="00D53323" w:rsidRPr="009776C9" w:rsidRDefault="006E0FD2" w:rsidP="00E40B14">
      <w:pPr>
        <w:pStyle w:val="lfej"/>
        <w:tabs>
          <w:tab w:val="clear" w:pos="9072"/>
        </w:tabs>
        <w:jc w:val="both"/>
        <w:rPr>
          <w:b/>
        </w:rPr>
      </w:pPr>
      <w:r w:rsidRPr="009776C9">
        <w:rPr>
          <w:lang w:val="hu-HU"/>
        </w:rPr>
        <w:t xml:space="preserve">A tárgyévi bevételek tervezésénél </w:t>
      </w:r>
      <w:proofErr w:type="gramStart"/>
      <w:r w:rsidRPr="009776C9">
        <w:t>f</w:t>
      </w:r>
      <w:r w:rsidR="00D53323" w:rsidRPr="009776C9">
        <w:t>igyelembe vételre</w:t>
      </w:r>
      <w:proofErr w:type="gramEnd"/>
      <w:r w:rsidR="00D53323" w:rsidRPr="009776C9">
        <w:t xml:space="preserve"> kerültek a </w:t>
      </w:r>
      <w:r w:rsidR="00D53323" w:rsidRPr="009776C9">
        <w:rPr>
          <w:b/>
        </w:rPr>
        <w:t>korábban</w:t>
      </w:r>
      <w:r w:rsidR="00D53323" w:rsidRPr="009776C9">
        <w:t xml:space="preserve"> </w:t>
      </w:r>
      <w:r w:rsidR="00D53323" w:rsidRPr="009776C9">
        <w:rPr>
          <w:b/>
        </w:rPr>
        <w:t>részletfizetéssel értékesít</w:t>
      </w:r>
      <w:r w:rsidR="00B1745B" w:rsidRPr="009776C9">
        <w:rPr>
          <w:b/>
        </w:rPr>
        <w:t>ett lakáscélú ingatlanok</w:t>
      </w:r>
      <w:r w:rsidR="00D53323" w:rsidRPr="009776C9">
        <w:rPr>
          <w:b/>
        </w:rPr>
        <w:t xml:space="preserve"> </w:t>
      </w:r>
      <w:r w:rsidR="00D53323" w:rsidRPr="009776C9">
        <w:t>tárgyévi részletfizetéséből számított bevételek</w:t>
      </w:r>
      <w:r w:rsidR="00B1745B" w:rsidRPr="009776C9">
        <w:rPr>
          <w:lang w:val="hu-HU"/>
        </w:rPr>
        <w:t xml:space="preserve"> is</w:t>
      </w:r>
      <w:r w:rsidR="00D53323" w:rsidRPr="009776C9">
        <w:t>.</w:t>
      </w:r>
    </w:p>
    <w:p w:rsidR="00D53323" w:rsidRPr="009776C9" w:rsidRDefault="00D53323" w:rsidP="00E40B14">
      <w:pPr>
        <w:pStyle w:val="lfej"/>
        <w:tabs>
          <w:tab w:val="clear" w:pos="9072"/>
        </w:tabs>
        <w:jc w:val="both"/>
      </w:pPr>
    </w:p>
    <w:p w:rsidR="007F2BBB" w:rsidRPr="009776C9" w:rsidRDefault="007F2BBB" w:rsidP="00E40B14">
      <w:pPr>
        <w:pStyle w:val="Cmsor2"/>
        <w:jc w:val="center"/>
        <w:rPr>
          <w:b/>
          <w:sz w:val="24"/>
          <w:szCs w:val="24"/>
        </w:rPr>
      </w:pPr>
      <w:bookmarkStart w:id="27" w:name="_Toc474767727"/>
      <w:bookmarkStart w:id="28" w:name="_Toc467166479"/>
      <w:r w:rsidRPr="009776C9">
        <w:rPr>
          <w:b/>
          <w:sz w:val="24"/>
          <w:szCs w:val="24"/>
        </w:rPr>
        <w:t>I/7.</w:t>
      </w:r>
      <w:bookmarkEnd w:id="27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29" w:name="_Toc474767728"/>
      <w:r w:rsidRPr="009776C9">
        <w:rPr>
          <w:b/>
          <w:sz w:val="24"/>
          <w:szCs w:val="24"/>
        </w:rPr>
        <w:t>Felhalmozási célú átvett pénzeszközök</w:t>
      </w:r>
      <w:bookmarkEnd w:id="28"/>
      <w:bookmarkEnd w:id="29"/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12D" w:rsidRPr="009776C9" w:rsidRDefault="005D631F" w:rsidP="00E40B14">
      <w:pPr>
        <w:pStyle w:val="lfej"/>
        <w:tabs>
          <w:tab w:val="clear" w:pos="9072"/>
        </w:tabs>
        <w:jc w:val="both"/>
      </w:pPr>
      <w:r>
        <w:rPr>
          <w:lang w:val="hu-HU"/>
        </w:rPr>
        <w:t>Településrendezési szerződések (</w:t>
      </w:r>
      <w:r w:rsidRPr="005D631F">
        <w:rPr>
          <w:b/>
          <w:lang w:val="hu-HU"/>
        </w:rPr>
        <w:t>TRSZ</w:t>
      </w:r>
      <w:r>
        <w:rPr>
          <w:lang w:val="hu-HU"/>
        </w:rPr>
        <w:t xml:space="preserve">) eredményeként </w:t>
      </w:r>
      <w:r w:rsidRPr="005D631F">
        <w:rPr>
          <w:b/>
          <w:lang w:val="hu-HU"/>
        </w:rPr>
        <w:t>fejlesztési célokat szolgáló bevételeket</w:t>
      </w:r>
      <w:r>
        <w:rPr>
          <w:lang w:val="hu-HU"/>
        </w:rPr>
        <w:t xml:space="preserve"> tervez az önkormányzat. </w:t>
      </w:r>
      <w:r w:rsidR="0099412D" w:rsidRPr="009776C9">
        <w:t>A lakásvásárláshoz és felújításhoz</w:t>
      </w:r>
      <w:r w:rsidR="007F2BBB" w:rsidRPr="009776C9">
        <w:rPr>
          <w:b/>
        </w:rPr>
        <w:t xml:space="preserve"> </w:t>
      </w:r>
      <w:r w:rsidR="007F2BBB" w:rsidRPr="009776C9">
        <w:t>nyújtott</w:t>
      </w:r>
      <w:r w:rsidR="007F2BBB" w:rsidRPr="009776C9">
        <w:rPr>
          <w:b/>
        </w:rPr>
        <w:t xml:space="preserve"> munkáltatói kölcsönök</w:t>
      </w:r>
      <w:r w:rsidR="0099412D" w:rsidRPr="009776C9">
        <w:t xml:space="preserve">, a </w:t>
      </w:r>
      <w:r w:rsidR="0099412D" w:rsidRPr="009776C9">
        <w:rPr>
          <w:b/>
        </w:rPr>
        <w:t>helyi támogatás</w:t>
      </w:r>
      <w:r w:rsidR="0099412D" w:rsidRPr="009776C9">
        <w:t xml:space="preserve">ként nyújtott visszafizetendő kölcsönök </w:t>
      </w:r>
      <w:r w:rsidR="0099412D" w:rsidRPr="009776C9">
        <w:rPr>
          <w:b/>
        </w:rPr>
        <w:t>részletfizetései</w:t>
      </w:r>
      <w:r>
        <w:rPr>
          <w:b/>
          <w:lang w:val="hu-HU"/>
        </w:rPr>
        <w:t xml:space="preserve"> </w:t>
      </w:r>
      <w:r w:rsidRPr="005D631F">
        <w:rPr>
          <w:lang w:val="hu-HU"/>
        </w:rPr>
        <w:t>is itt</w:t>
      </w:r>
      <w:r w:rsidR="0099412D" w:rsidRPr="009776C9">
        <w:t xml:space="preserve"> kerültek számításba vételre.</w:t>
      </w:r>
    </w:p>
    <w:p w:rsidR="00877E07" w:rsidRPr="009776C9" w:rsidRDefault="00877E07" w:rsidP="00E40B14">
      <w:pPr>
        <w:pStyle w:val="lfej"/>
        <w:tabs>
          <w:tab w:val="clear" w:pos="9072"/>
        </w:tabs>
        <w:jc w:val="both"/>
      </w:pPr>
    </w:p>
    <w:p w:rsidR="007F2BBB" w:rsidRPr="009776C9" w:rsidRDefault="007F2BBB" w:rsidP="00E40B14">
      <w:pPr>
        <w:pStyle w:val="Cmsor2"/>
        <w:jc w:val="center"/>
        <w:rPr>
          <w:b/>
          <w:sz w:val="24"/>
          <w:szCs w:val="24"/>
        </w:rPr>
      </w:pPr>
      <w:bookmarkStart w:id="30" w:name="_Toc474767729"/>
      <w:bookmarkStart w:id="31" w:name="_Toc467166480"/>
      <w:r w:rsidRPr="009776C9">
        <w:rPr>
          <w:b/>
          <w:sz w:val="24"/>
          <w:szCs w:val="24"/>
        </w:rPr>
        <w:t>I/8.</w:t>
      </w:r>
      <w:bookmarkEnd w:id="30"/>
    </w:p>
    <w:p w:rsidR="0099412D" w:rsidRPr="009776C9" w:rsidRDefault="0099412D" w:rsidP="00E40B14">
      <w:pPr>
        <w:pStyle w:val="Cmsor2"/>
        <w:jc w:val="center"/>
        <w:rPr>
          <w:b/>
          <w:sz w:val="24"/>
          <w:szCs w:val="24"/>
        </w:rPr>
      </w:pPr>
      <w:bookmarkStart w:id="32" w:name="_Toc474767730"/>
      <w:r w:rsidRPr="009776C9">
        <w:rPr>
          <w:b/>
          <w:sz w:val="24"/>
          <w:szCs w:val="24"/>
        </w:rPr>
        <w:t>Működési finanszírozási bevételek</w:t>
      </w:r>
      <w:bookmarkEnd w:id="31"/>
      <w:bookmarkEnd w:id="32"/>
    </w:p>
    <w:p w:rsidR="0099412D" w:rsidRPr="009776C9" w:rsidRDefault="0099412D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5490" w:rsidRPr="009776C9" w:rsidRDefault="00972B5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Önkormányzatunk </w:t>
      </w:r>
      <w:r w:rsidR="006E65CC">
        <w:rPr>
          <w:rFonts w:ascii="Times New Roman" w:hAnsi="Times New Roman"/>
          <w:b/>
          <w:sz w:val="24"/>
          <w:szCs w:val="24"/>
        </w:rPr>
        <w:t>2020</w:t>
      </w:r>
      <w:r w:rsidR="00456FC7" w:rsidRPr="009776C9">
        <w:rPr>
          <w:rFonts w:ascii="Times New Roman" w:hAnsi="Times New Roman"/>
          <w:b/>
          <w:sz w:val="24"/>
          <w:szCs w:val="24"/>
        </w:rPr>
        <w:t>.</w:t>
      </w:r>
      <w:r w:rsidRPr="009776C9">
        <w:rPr>
          <w:rFonts w:ascii="Times New Roman" w:hAnsi="Times New Roman"/>
          <w:sz w:val="24"/>
          <w:szCs w:val="24"/>
        </w:rPr>
        <w:t xml:space="preserve"> végén</w:t>
      </w:r>
      <w:r w:rsidR="00511D92" w:rsidRPr="009776C9">
        <w:rPr>
          <w:rFonts w:ascii="Times New Roman" w:hAnsi="Times New Roman"/>
          <w:sz w:val="24"/>
          <w:szCs w:val="24"/>
        </w:rPr>
        <w:t xml:space="preserve"> </w:t>
      </w:r>
      <w:r w:rsidR="005207BF" w:rsidRPr="009776C9">
        <w:rPr>
          <w:rFonts w:ascii="Times New Roman" w:hAnsi="Times New Roman"/>
          <w:sz w:val="24"/>
          <w:szCs w:val="24"/>
        </w:rPr>
        <w:t xml:space="preserve">várhatóan </w:t>
      </w:r>
      <w:r w:rsidRPr="009776C9">
        <w:rPr>
          <w:rFonts w:ascii="Times New Roman" w:hAnsi="Times New Roman"/>
          <w:b/>
          <w:sz w:val="24"/>
          <w:szCs w:val="24"/>
        </w:rPr>
        <w:t>maradványt</w:t>
      </w:r>
      <w:r w:rsidR="007F2BBB" w:rsidRPr="009776C9">
        <w:rPr>
          <w:rFonts w:ascii="Times New Roman" w:hAnsi="Times New Roman"/>
          <w:sz w:val="24"/>
          <w:szCs w:val="24"/>
        </w:rPr>
        <w:t xml:space="preserve"> </w:t>
      </w:r>
      <w:r w:rsidR="001F5490" w:rsidRPr="009776C9">
        <w:rPr>
          <w:rFonts w:ascii="Times New Roman" w:hAnsi="Times New Roman"/>
          <w:sz w:val="24"/>
          <w:szCs w:val="24"/>
        </w:rPr>
        <w:t>r</w:t>
      </w:r>
      <w:r w:rsidR="005207BF" w:rsidRPr="009776C9">
        <w:rPr>
          <w:rFonts w:ascii="Times New Roman" w:hAnsi="Times New Roman"/>
          <w:sz w:val="24"/>
          <w:szCs w:val="24"/>
        </w:rPr>
        <w:t>ealizál</w:t>
      </w:r>
      <w:r w:rsidR="00B1745B" w:rsidRPr="009776C9">
        <w:rPr>
          <w:rFonts w:ascii="Times New Roman" w:hAnsi="Times New Roman"/>
          <w:sz w:val="24"/>
          <w:szCs w:val="24"/>
        </w:rPr>
        <w:t xml:space="preserve">, mely </w:t>
      </w:r>
      <w:r w:rsidR="00C20C58" w:rsidRPr="009776C9">
        <w:rPr>
          <w:rFonts w:ascii="Times New Roman" w:hAnsi="Times New Roman"/>
          <w:sz w:val="24"/>
          <w:szCs w:val="24"/>
        </w:rPr>
        <w:t xml:space="preserve">terhelt működési és felhalmozási célú kötelezettségekkel. </w:t>
      </w:r>
      <w:r w:rsidR="00F5269C" w:rsidRPr="009776C9">
        <w:rPr>
          <w:rFonts w:ascii="Times New Roman" w:hAnsi="Times New Roman"/>
          <w:b/>
          <w:sz w:val="24"/>
          <w:szCs w:val="24"/>
        </w:rPr>
        <w:t>Tényszerű</w:t>
      </w:r>
      <w:r w:rsidR="00511D92" w:rsidRPr="009776C9">
        <w:rPr>
          <w:rFonts w:ascii="Times New Roman" w:hAnsi="Times New Roman"/>
          <w:b/>
          <w:sz w:val="24"/>
          <w:szCs w:val="24"/>
        </w:rPr>
        <w:t xml:space="preserve"> összege</w:t>
      </w:r>
      <w:r w:rsidR="00511D92" w:rsidRPr="009776C9">
        <w:rPr>
          <w:rFonts w:ascii="Times New Roman" w:hAnsi="Times New Roman"/>
          <w:sz w:val="24"/>
          <w:szCs w:val="24"/>
        </w:rPr>
        <w:t xml:space="preserve"> a </w:t>
      </w:r>
      <w:r w:rsidR="006E65CC">
        <w:rPr>
          <w:rFonts w:ascii="Times New Roman" w:hAnsi="Times New Roman"/>
          <w:b/>
          <w:sz w:val="24"/>
          <w:szCs w:val="24"/>
        </w:rPr>
        <w:t>2020</w:t>
      </w:r>
      <w:r w:rsidRPr="009776C9">
        <w:rPr>
          <w:rFonts w:ascii="Times New Roman" w:hAnsi="Times New Roman"/>
          <w:b/>
          <w:sz w:val="24"/>
          <w:szCs w:val="24"/>
        </w:rPr>
        <w:t>. évi</w:t>
      </w:r>
      <w:r w:rsidRPr="009776C9">
        <w:rPr>
          <w:rFonts w:ascii="Times New Roman" w:hAnsi="Times New Roman"/>
          <w:sz w:val="24"/>
          <w:szCs w:val="24"/>
        </w:rPr>
        <w:t xml:space="preserve"> költségvetés végrehajtásáról szóló </w:t>
      </w:r>
      <w:r w:rsidRPr="009776C9">
        <w:rPr>
          <w:rFonts w:ascii="Times New Roman" w:hAnsi="Times New Roman"/>
          <w:b/>
          <w:sz w:val="24"/>
          <w:szCs w:val="24"/>
        </w:rPr>
        <w:t>beszámolóban</w:t>
      </w:r>
      <w:r w:rsidR="006E65CC">
        <w:rPr>
          <w:rFonts w:ascii="Times New Roman" w:hAnsi="Times New Roman"/>
          <w:b/>
          <w:sz w:val="24"/>
          <w:szCs w:val="24"/>
        </w:rPr>
        <w:t xml:space="preserve"> </w:t>
      </w:r>
      <w:r w:rsidR="006E65CC" w:rsidRPr="006E65CC">
        <w:rPr>
          <w:rFonts w:ascii="Times New Roman" w:hAnsi="Times New Roman"/>
          <w:sz w:val="24"/>
          <w:szCs w:val="24"/>
        </w:rPr>
        <w:t>(zárszámadás</w:t>
      </w:r>
      <w:r w:rsidR="006E65CC">
        <w:rPr>
          <w:rFonts w:ascii="Times New Roman" w:hAnsi="Times New Roman"/>
          <w:b/>
          <w:sz w:val="24"/>
          <w:szCs w:val="24"/>
        </w:rPr>
        <w:t>)</w:t>
      </w:r>
      <w:r w:rsidR="001F5490" w:rsidRPr="009776C9">
        <w:rPr>
          <w:rFonts w:ascii="Times New Roman" w:hAnsi="Times New Roman"/>
          <w:sz w:val="24"/>
          <w:szCs w:val="24"/>
        </w:rPr>
        <w:t xml:space="preserve"> kerül meghatározásra.</w:t>
      </w:r>
    </w:p>
    <w:p w:rsidR="001F5490" w:rsidRDefault="001F549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9CC" w:rsidRPr="009776C9" w:rsidRDefault="00BB69C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A54" w:rsidRPr="009776C9" w:rsidRDefault="000B0A5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 xml:space="preserve">Az önkormányzat hosszú lejáratú hitel felvételét </w:t>
      </w:r>
      <w:r w:rsidR="006E65CC">
        <w:rPr>
          <w:rFonts w:ascii="Times New Roman" w:hAnsi="Times New Roman"/>
          <w:b/>
          <w:sz w:val="24"/>
          <w:szCs w:val="24"/>
        </w:rPr>
        <w:t>továbbra s</w:t>
      </w:r>
      <w:r w:rsidRPr="009776C9">
        <w:rPr>
          <w:rFonts w:ascii="Times New Roman" w:hAnsi="Times New Roman"/>
          <w:b/>
          <w:sz w:val="24"/>
          <w:szCs w:val="24"/>
        </w:rPr>
        <w:t>em tervezi.</w:t>
      </w:r>
    </w:p>
    <w:p w:rsidR="000B0A54" w:rsidRDefault="000B0A54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69CC" w:rsidRPr="009776C9" w:rsidRDefault="00BB69CC" w:rsidP="00E40B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AEB" w:rsidRPr="009776C9" w:rsidRDefault="000B0A54" w:rsidP="00825B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9776C9">
        <w:rPr>
          <w:rFonts w:ascii="Times New Roman" w:hAnsi="Times New Roman"/>
          <w:sz w:val="24"/>
          <w:szCs w:val="24"/>
        </w:rPr>
        <w:t>Az önkormányzat a bankszámla</w:t>
      </w:r>
      <w:r w:rsidR="00CF3B82" w:rsidRPr="009776C9">
        <w:rPr>
          <w:rFonts w:ascii="Times New Roman" w:hAnsi="Times New Roman"/>
          <w:sz w:val="24"/>
          <w:szCs w:val="24"/>
        </w:rPr>
        <w:t>-</w:t>
      </w:r>
      <w:r w:rsidRPr="009776C9">
        <w:rPr>
          <w:rFonts w:ascii="Times New Roman" w:hAnsi="Times New Roman"/>
          <w:sz w:val="24"/>
          <w:szCs w:val="24"/>
        </w:rPr>
        <w:t xml:space="preserve">vezető pénzintézetnél </w:t>
      </w:r>
      <w:r w:rsidRPr="009776C9">
        <w:rPr>
          <w:rFonts w:ascii="Times New Roman" w:hAnsi="Times New Roman"/>
          <w:b/>
          <w:sz w:val="24"/>
          <w:szCs w:val="24"/>
        </w:rPr>
        <w:t>folyószámla</w:t>
      </w:r>
      <w:r w:rsidR="00CF3B82" w:rsidRPr="009776C9">
        <w:rPr>
          <w:rFonts w:ascii="Times New Roman" w:hAnsi="Times New Roman"/>
          <w:b/>
          <w:sz w:val="24"/>
          <w:szCs w:val="24"/>
        </w:rPr>
        <w:t>-</w:t>
      </w:r>
      <w:r w:rsidRPr="009776C9">
        <w:rPr>
          <w:rFonts w:ascii="Times New Roman" w:hAnsi="Times New Roman"/>
          <w:b/>
          <w:sz w:val="24"/>
          <w:szCs w:val="24"/>
        </w:rPr>
        <w:t>hitelkeret</w:t>
      </w:r>
      <w:r w:rsidR="001502D4" w:rsidRPr="009776C9">
        <w:rPr>
          <w:rFonts w:ascii="Times New Roman" w:hAnsi="Times New Roman"/>
          <w:sz w:val="24"/>
          <w:szCs w:val="24"/>
        </w:rPr>
        <w:t>et vehet</w:t>
      </w:r>
      <w:r w:rsidR="002F311C" w:rsidRPr="009776C9">
        <w:rPr>
          <w:rFonts w:ascii="Times New Roman" w:hAnsi="Times New Roman"/>
          <w:sz w:val="24"/>
          <w:szCs w:val="24"/>
        </w:rPr>
        <w:t xml:space="preserve"> igénybe</w:t>
      </w:r>
      <w:r w:rsidR="00AA2C09" w:rsidRPr="009776C9">
        <w:rPr>
          <w:rFonts w:ascii="Times New Roman" w:hAnsi="Times New Roman"/>
          <w:sz w:val="24"/>
          <w:szCs w:val="24"/>
        </w:rPr>
        <w:t xml:space="preserve"> </w:t>
      </w:r>
      <w:r w:rsidR="001502D4" w:rsidRPr="009776C9">
        <w:rPr>
          <w:rFonts w:ascii="Times New Roman" w:hAnsi="Times New Roman"/>
          <w:sz w:val="24"/>
          <w:szCs w:val="24"/>
        </w:rPr>
        <w:t>(</w:t>
      </w:r>
      <w:r w:rsidR="00D65864" w:rsidRPr="009776C9">
        <w:rPr>
          <w:rFonts w:ascii="Times New Roman" w:hAnsi="Times New Roman"/>
          <w:sz w:val="24"/>
          <w:szCs w:val="24"/>
        </w:rPr>
        <w:t>2</w:t>
      </w:r>
      <w:r w:rsidR="00824102" w:rsidRPr="009776C9">
        <w:rPr>
          <w:rFonts w:ascii="Times New Roman" w:hAnsi="Times New Roman"/>
          <w:sz w:val="24"/>
          <w:szCs w:val="24"/>
        </w:rPr>
        <w:t> </w:t>
      </w:r>
      <w:r w:rsidR="00D65864" w:rsidRPr="009776C9">
        <w:rPr>
          <w:rFonts w:ascii="Times New Roman" w:hAnsi="Times New Roman"/>
          <w:sz w:val="24"/>
          <w:szCs w:val="24"/>
        </w:rPr>
        <w:t>0</w:t>
      </w:r>
      <w:r w:rsidR="00824102" w:rsidRPr="009776C9">
        <w:rPr>
          <w:rFonts w:ascii="Times New Roman" w:hAnsi="Times New Roman"/>
          <w:sz w:val="24"/>
          <w:szCs w:val="24"/>
        </w:rPr>
        <w:t>00 000 000</w:t>
      </w:r>
      <w:r w:rsidR="002F311C" w:rsidRPr="009776C9">
        <w:rPr>
          <w:rFonts w:ascii="Times New Roman" w:hAnsi="Times New Roman"/>
          <w:sz w:val="24"/>
          <w:szCs w:val="24"/>
        </w:rPr>
        <w:t xml:space="preserve"> Ft)</w:t>
      </w:r>
      <w:r w:rsidRPr="009776C9">
        <w:rPr>
          <w:rFonts w:ascii="Times New Roman" w:hAnsi="Times New Roman"/>
          <w:sz w:val="24"/>
          <w:szCs w:val="24"/>
        </w:rPr>
        <w:t>.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4E71F2" w:rsidRPr="009776C9">
        <w:rPr>
          <w:rFonts w:ascii="Times New Roman" w:hAnsi="Times New Roman"/>
          <w:iCs/>
          <w:sz w:val="24"/>
          <w:szCs w:val="24"/>
        </w:rPr>
        <w:t xml:space="preserve">A folyószámlahitel a költségeket csak átmenetileg, év közben finanszírozhatja. </w:t>
      </w:r>
      <w:r w:rsidR="004E71F2" w:rsidRPr="009776C9">
        <w:rPr>
          <w:rFonts w:ascii="Times New Roman" w:hAnsi="Times New Roman"/>
          <w:sz w:val="24"/>
          <w:szCs w:val="24"/>
        </w:rPr>
        <w:t>A rövid</w:t>
      </w:r>
      <w:r w:rsidR="00CF3B82" w:rsidRPr="009776C9">
        <w:rPr>
          <w:rFonts w:ascii="Times New Roman" w:hAnsi="Times New Roman"/>
          <w:sz w:val="24"/>
          <w:szCs w:val="24"/>
        </w:rPr>
        <w:t xml:space="preserve"> </w:t>
      </w:r>
      <w:r w:rsidR="004E71F2" w:rsidRPr="009776C9">
        <w:rPr>
          <w:rFonts w:ascii="Times New Roman" w:hAnsi="Times New Roman"/>
          <w:sz w:val="24"/>
          <w:szCs w:val="24"/>
        </w:rPr>
        <w:t xml:space="preserve">lejáratú folyószámlahitelt csak az </w:t>
      </w:r>
      <w:r w:rsidR="004E71F2" w:rsidRPr="009776C9">
        <w:rPr>
          <w:rFonts w:ascii="Times New Roman" w:hAnsi="Times New Roman"/>
          <w:b/>
          <w:sz w:val="24"/>
          <w:szCs w:val="24"/>
        </w:rPr>
        <w:t>évközi folyó bevételek megelőlegezésére</w:t>
      </w:r>
      <w:r w:rsidR="001502D4" w:rsidRPr="009776C9">
        <w:rPr>
          <w:rFonts w:ascii="Times New Roman" w:hAnsi="Times New Roman"/>
          <w:sz w:val="24"/>
          <w:szCs w:val="24"/>
        </w:rPr>
        <w:t xml:space="preserve"> lehet igénybe venni, december 31-én hitelállomán</w:t>
      </w:r>
      <w:bookmarkStart w:id="33" w:name="_Toc474767731"/>
      <w:bookmarkStart w:id="34" w:name="_Toc467166481"/>
      <w:r w:rsidR="00BB69CC">
        <w:rPr>
          <w:rFonts w:ascii="Times New Roman" w:hAnsi="Times New Roman"/>
          <w:sz w:val="24"/>
          <w:szCs w:val="24"/>
        </w:rPr>
        <w:t>ya az önkormányzatnak nem lehet</w:t>
      </w:r>
      <w:r w:rsidR="00825B52">
        <w:rPr>
          <w:rFonts w:ascii="Times New Roman" w:hAnsi="Times New Roman"/>
          <w:sz w:val="24"/>
          <w:szCs w:val="24"/>
        </w:rPr>
        <w:t>.</w:t>
      </w:r>
    </w:p>
    <w:p w:rsidR="008D3234" w:rsidRPr="009776C9" w:rsidRDefault="008D3234" w:rsidP="00E40B14">
      <w:pPr>
        <w:pStyle w:val="Cmsor1"/>
        <w:rPr>
          <w:sz w:val="24"/>
          <w:szCs w:val="24"/>
        </w:rPr>
      </w:pPr>
    </w:p>
    <w:p w:rsidR="00C11FA6" w:rsidRPr="009776C9" w:rsidRDefault="000441A8" w:rsidP="00E40B14">
      <w:pPr>
        <w:pStyle w:val="Cmsor1"/>
        <w:rPr>
          <w:sz w:val="24"/>
          <w:szCs w:val="24"/>
        </w:rPr>
      </w:pPr>
      <w:r w:rsidRPr="009776C9">
        <w:rPr>
          <w:sz w:val="24"/>
          <w:szCs w:val="24"/>
        </w:rPr>
        <w:t>II.</w:t>
      </w:r>
      <w:bookmarkEnd w:id="33"/>
    </w:p>
    <w:p w:rsidR="00511D92" w:rsidRPr="009776C9" w:rsidRDefault="00CC6F19" w:rsidP="00E40B14">
      <w:pPr>
        <w:pStyle w:val="Cmsor1"/>
        <w:rPr>
          <w:sz w:val="24"/>
          <w:szCs w:val="24"/>
        </w:rPr>
      </w:pPr>
      <w:r w:rsidRPr="009776C9">
        <w:rPr>
          <w:sz w:val="24"/>
          <w:szCs w:val="24"/>
        </w:rPr>
        <w:t xml:space="preserve"> </w:t>
      </w:r>
      <w:bookmarkStart w:id="35" w:name="_Toc474767732"/>
      <w:r w:rsidR="00511D92" w:rsidRPr="009776C9">
        <w:rPr>
          <w:sz w:val="24"/>
          <w:szCs w:val="24"/>
        </w:rPr>
        <w:t>Kiadások</w:t>
      </w:r>
      <w:bookmarkEnd w:id="34"/>
      <w:bookmarkEnd w:id="35"/>
    </w:p>
    <w:p w:rsidR="00C11FA6" w:rsidRPr="009776C9" w:rsidRDefault="00C11FA6" w:rsidP="00E40B14">
      <w:pPr>
        <w:pStyle w:val="Cmsor2"/>
        <w:rPr>
          <w:b/>
          <w:sz w:val="24"/>
          <w:szCs w:val="24"/>
        </w:rPr>
      </w:pPr>
      <w:bookmarkStart w:id="36" w:name="_Toc467166482"/>
    </w:p>
    <w:p w:rsidR="00B64B17" w:rsidRPr="009776C9" w:rsidRDefault="00051AEB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ab/>
        <w:t>adatok eFt-ban</w:t>
      </w: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1417"/>
        <w:gridCol w:w="1700"/>
        <w:gridCol w:w="1914"/>
      </w:tblGrid>
      <w:tr w:rsidR="007636B8" w:rsidRPr="00965305" w:rsidTr="007636B8">
        <w:trPr>
          <w:trHeight w:val="12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7636B8" w:rsidRPr="009776C9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7636B8" w:rsidRPr="00005E7A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005E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Kiadások</w:t>
            </w:r>
          </w:p>
          <w:p w:rsidR="007636B8" w:rsidRPr="00005E7A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005E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636B8" w:rsidRPr="00005E7A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005E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Saját bevétel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636B8" w:rsidRPr="00005E7A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005E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Önkormányzat támogatása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636B8" w:rsidRPr="00005E7A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005E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Központi/NEAK/ egyéb ÁH-n belüli támogatás</w:t>
            </w:r>
          </w:p>
        </w:tc>
      </w:tr>
      <w:tr w:rsidR="007636B8" w:rsidRPr="00F37244" w:rsidTr="00F37244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Köznevelési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943 582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3 402 308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466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957</w:t>
            </w:r>
          </w:p>
        </w:tc>
      </w:tr>
      <w:tr w:rsidR="007636B8" w:rsidRPr="00965305" w:rsidTr="00F37244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Szociális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C7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589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C7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1 396 120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1 849 923</w:t>
            </w:r>
          </w:p>
        </w:tc>
      </w:tr>
      <w:tr w:rsidR="007636B8" w:rsidRPr="00965305" w:rsidTr="00F37244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Egészségügyi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4 362 063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81</w:t>
            </w:r>
            <w:r w:rsidR="00CA2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  <w:r w:rsidR="00CA2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621</w:t>
            </w:r>
            <w:r w:rsidR="00CA2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C74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2 658 597</w:t>
            </w:r>
          </w:p>
        </w:tc>
      </w:tr>
      <w:tr w:rsidR="007636B8" w:rsidRPr="00965305" w:rsidTr="00F37244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Közművelődési, kulturális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280 116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C749C2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280 116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F37244" w:rsidRDefault="00F3724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37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612D4E" w:rsidTr="00612D4E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612D4E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Sport és Ifjúsági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169 251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612D4E" w:rsidRDefault="00612D4E" w:rsidP="00AE1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169 251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612D4E" w:rsidRDefault="00AE1484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965305" w:rsidTr="004976DF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612D4E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Településfejlesztési, településüzemeltetési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4 042 302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2 745 306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1 381 366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044" w:rsidRPr="00612D4E" w:rsidRDefault="00563044" w:rsidP="00563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965305" w:rsidTr="004976DF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612D4E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Lakás- és egyéb Vagyongazdálkodás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7 033 308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6 117 592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915</w:t>
            </w:r>
            <w:r w:rsidR="00CA2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716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965305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612D4E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Közbiztonsági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750 734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7636B8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725</w:t>
            </w:r>
            <w:r w:rsidR="00CA2D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965305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6B8" w:rsidRPr="00612D4E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Nemzetiségi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20</w:t>
            </w:r>
            <w:r w:rsidR="007636B8"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</w:t>
            </w:r>
            <w:r w:rsidR="007636B8"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600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6B8" w:rsidRPr="00612D4E" w:rsidRDefault="004A35FD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7636B8" w:rsidRPr="00965305" w:rsidTr="00612D4E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636B8" w:rsidRPr="00612D4E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Igazgatási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612D4E" w:rsidRDefault="007636B8" w:rsidP="00612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  <w:r w:rsidR="00612D4E"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573 231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91 805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612D4E" w:rsidRDefault="007636B8" w:rsidP="00612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  <w:r w:rsidR="00612D4E"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552 232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36B8" w:rsidRPr="00612D4E" w:rsidRDefault="007636B8" w:rsidP="00612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5 </w:t>
            </w:r>
            <w:r w:rsidR="00612D4E"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775</w:t>
            </w:r>
          </w:p>
        </w:tc>
      </w:tr>
      <w:tr w:rsidR="007636B8" w:rsidRPr="009776C9" w:rsidTr="007636B8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6B8" w:rsidRPr="00612D4E" w:rsidRDefault="007636B8" w:rsidP="00830C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Egyéb önkormányzati feladatok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8 969 725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064" w:rsidRPr="00612D4E" w:rsidRDefault="00B77064" w:rsidP="00B77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2 193 328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6B8" w:rsidRPr="00612D4E" w:rsidRDefault="00612D4E" w:rsidP="00830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2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6 615 446</w:t>
            </w:r>
          </w:p>
        </w:tc>
      </w:tr>
    </w:tbl>
    <w:p w:rsidR="00BB18DD" w:rsidRDefault="00BB18DD" w:rsidP="00BB18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8DD" w:rsidRDefault="00BB18DD" w:rsidP="00BB18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8DD" w:rsidRDefault="006E31D5" w:rsidP="00BB18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C422134" wp14:editId="3085DCFE">
            <wp:extent cx="6151245" cy="4756067"/>
            <wp:effectExtent l="0" t="0" r="1905" b="6985"/>
            <wp:docPr id="19" name="Diagram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64B17" w:rsidRDefault="00BB18DD" w:rsidP="00BB18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BB18DD" w:rsidRPr="009776C9" w:rsidRDefault="00BB18DD" w:rsidP="00B64B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4B17" w:rsidRPr="009776C9" w:rsidRDefault="00B64B17" w:rsidP="00B64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B64B17" w:rsidRPr="009776C9" w:rsidRDefault="00B64B17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C11FA6" w:rsidRPr="009776C9" w:rsidRDefault="00C11FA6" w:rsidP="00C17279">
      <w:pPr>
        <w:pStyle w:val="Cmsor2"/>
        <w:ind w:left="3540" w:firstLine="708"/>
        <w:rPr>
          <w:b/>
          <w:sz w:val="24"/>
          <w:szCs w:val="24"/>
        </w:rPr>
      </w:pPr>
      <w:bookmarkStart w:id="37" w:name="_Toc474767733"/>
      <w:r w:rsidRPr="009776C9">
        <w:rPr>
          <w:b/>
          <w:sz w:val="24"/>
          <w:szCs w:val="24"/>
        </w:rPr>
        <w:t>II/</w:t>
      </w:r>
      <w:r w:rsidR="00972B5D" w:rsidRPr="009776C9">
        <w:rPr>
          <w:b/>
          <w:sz w:val="24"/>
          <w:szCs w:val="24"/>
        </w:rPr>
        <w:t>1.</w:t>
      </w:r>
      <w:bookmarkEnd w:id="37"/>
    </w:p>
    <w:p w:rsidR="00972B5D" w:rsidRPr="009776C9" w:rsidRDefault="00972B5D" w:rsidP="00E40B14">
      <w:pPr>
        <w:pStyle w:val="Cmsor2"/>
        <w:jc w:val="center"/>
        <w:rPr>
          <w:b/>
          <w:sz w:val="24"/>
          <w:szCs w:val="24"/>
        </w:rPr>
      </w:pPr>
      <w:bookmarkStart w:id="38" w:name="_Toc474767734"/>
      <w:r w:rsidRPr="009776C9">
        <w:rPr>
          <w:b/>
          <w:sz w:val="24"/>
          <w:szCs w:val="24"/>
        </w:rPr>
        <w:t>Működési kiadások</w:t>
      </w:r>
      <w:bookmarkEnd w:id="36"/>
      <w:bookmarkEnd w:id="38"/>
    </w:p>
    <w:p w:rsidR="00E74410" w:rsidRPr="009776C9" w:rsidRDefault="00E7441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74410" w:rsidRPr="009776C9" w:rsidRDefault="00E7441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Budapest 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F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őváros XIV. kerület Zugló Önkormányzatának </w:t>
      </w:r>
      <w:r w:rsidRPr="009776C9">
        <w:rPr>
          <w:rFonts w:ascii="Times New Roman" w:hAnsi="Times New Roman"/>
          <w:sz w:val="24"/>
          <w:szCs w:val="24"/>
        </w:rPr>
        <w:t xml:space="preserve">elsődleges feladata a </w:t>
      </w:r>
      <w:r w:rsidRPr="009776C9">
        <w:rPr>
          <w:rFonts w:ascii="Times New Roman" w:hAnsi="Times New Roman"/>
          <w:b/>
          <w:sz w:val="24"/>
          <w:szCs w:val="24"/>
        </w:rPr>
        <w:t>kerület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üzemeltetés</w:t>
      </w:r>
      <w:r w:rsidRPr="009776C9">
        <w:rPr>
          <w:rFonts w:ascii="Times New Roman" w:hAnsi="Times New Roman"/>
          <w:sz w:val="24"/>
          <w:szCs w:val="24"/>
        </w:rPr>
        <w:t xml:space="preserve">éhez, a meglévő </w:t>
      </w:r>
      <w:r w:rsidRPr="009776C9">
        <w:rPr>
          <w:rFonts w:ascii="Times New Roman" w:hAnsi="Times New Roman"/>
          <w:b/>
          <w:sz w:val="24"/>
          <w:szCs w:val="24"/>
        </w:rPr>
        <w:t>intézményhálózat működtetés</w:t>
      </w:r>
      <w:r w:rsidRPr="009776C9">
        <w:rPr>
          <w:rFonts w:ascii="Times New Roman" w:hAnsi="Times New Roman"/>
          <w:sz w:val="24"/>
          <w:szCs w:val="24"/>
        </w:rPr>
        <w:t xml:space="preserve">éhez szükséges feltételek, források biztosítása. </w:t>
      </w:r>
    </w:p>
    <w:p w:rsidR="00C11FA6" w:rsidRPr="009776C9" w:rsidRDefault="00C11FA6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1FA6" w:rsidRPr="009776C9" w:rsidRDefault="00C11FA6" w:rsidP="00E40B14">
      <w:pPr>
        <w:pStyle w:val="Cmsor2"/>
        <w:jc w:val="center"/>
        <w:rPr>
          <w:b/>
          <w:sz w:val="24"/>
          <w:szCs w:val="24"/>
        </w:rPr>
      </w:pPr>
      <w:bookmarkStart w:id="39" w:name="_Toc474767735"/>
      <w:r w:rsidRPr="009776C9">
        <w:rPr>
          <w:b/>
          <w:sz w:val="24"/>
          <w:szCs w:val="24"/>
        </w:rPr>
        <w:t>II/1.1.</w:t>
      </w:r>
      <w:bookmarkEnd w:id="39"/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Személyi juttatások</w:t>
      </w:r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453F" w:rsidRPr="009776C9" w:rsidRDefault="00E872E3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A</w:t>
      </w:r>
      <w:r w:rsidR="0005316E" w:rsidRPr="009776C9">
        <w:rPr>
          <w:rFonts w:ascii="Times New Roman" w:hAnsi="Times New Roman"/>
          <w:sz w:val="24"/>
          <w:szCs w:val="24"/>
        </w:rPr>
        <w:t>z önkormányzat és intézményeinél</w:t>
      </w:r>
      <w:r w:rsidR="0005316E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 xml:space="preserve">foglalkoztatottak </w:t>
      </w:r>
      <w:r w:rsidR="00BF0048" w:rsidRPr="009776C9">
        <w:rPr>
          <w:rFonts w:ascii="Times New Roman" w:hAnsi="Times New Roman"/>
          <w:b/>
          <w:sz w:val="24"/>
          <w:szCs w:val="24"/>
        </w:rPr>
        <w:t>engedélyezett lét</w:t>
      </w:r>
      <w:r w:rsidRPr="009776C9">
        <w:rPr>
          <w:rFonts w:ascii="Times New Roman" w:hAnsi="Times New Roman"/>
          <w:b/>
          <w:sz w:val="24"/>
          <w:szCs w:val="24"/>
        </w:rPr>
        <w:t>száma</w:t>
      </w:r>
      <w:r w:rsidR="004C5F28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99453F" w:rsidRPr="009776C9">
        <w:rPr>
          <w:rFonts w:ascii="Times New Roman" w:hAnsi="Times New Roman"/>
          <w:b/>
          <w:sz w:val="24"/>
          <w:szCs w:val="24"/>
        </w:rPr>
        <w:t>a képviselő-testület hatályos döntései szerint került tervezésre.</w:t>
      </w:r>
    </w:p>
    <w:p w:rsidR="0099453F" w:rsidRPr="009776C9" w:rsidRDefault="0099453F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6FC7" w:rsidRPr="009776C9" w:rsidRDefault="00456FC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2737"/>
        <w:gridCol w:w="1196"/>
      </w:tblGrid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FFC000"/>
            <w:vAlign w:val="center"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b/>
                <w:bCs/>
                <w:sz w:val="24"/>
                <w:szCs w:val="24"/>
              </w:rPr>
              <w:t>Intézmény megnevezése</w:t>
            </w:r>
          </w:p>
        </w:tc>
        <w:tc>
          <w:tcPr>
            <w:tcW w:w="2737" w:type="dxa"/>
            <w:shd w:val="clear" w:color="auto" w:fill="FFC000"/>
            <w:noWrap/>
            <w:vAlign w:val="center"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5DE">
              <w:rPr>
                <w:rFonts w:ascii="Times New Roman" w:hAnsi="Times New Roman"/>
                <w:b/>
                <w:bCs/>
                <w:sz w:val="24"/>
                <w:szCs w:val="24"/>
              </w:rPr>
              <w:t>Dolgozói létszám (fő)</w:t>
            </w:r>
          </w:p>
          <w:p w:rsidR="00D1050C" w:rsidRPr="000605DE" w:rsidRDefault="00965305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5DE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  <w:r w:rsidR="00D1050C" w:rsidRPr="000605DE">
              <w:rPr>
                <w:rFonts w:ascii="Times New Roman" w:hAnsi="Times New Roman"/>
                <w:b/>
                <w:bCs/>
                <w:sz w:val="24"/>
                <w:szCs w:val="24"/>
              </w:rPr>
              <w:t>.01.01.</w:t>
            </w:r>
          </w:p>
        </w:tc>
        <w:tc>
          <w:tcPr>
            <w:tcW w:w="1196" w:type="dxa"/>
            <w:shd w:val="clear" w:color="auto" w:fill="FFC000"/>
            <w:noWrap/>
            <w:vAlign w:val="center"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5DE">
              <w:rPr>
                <w:rFonts w:ascii="Times New Roman" w:hAnsi="Times New Roman"/>
                <w:b/>
                <w:bCs/>
                <w:sz w:val="24"/>
                <w:szCs w:val="24"/>
              </w:rPr>
              <w:t>Közfogl.</w:t>
            </w:r>
          </w:p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b/>
                <w:bCs/>
                <w:sz w:val="24"/>
                <w:szCs w:val="24"/>
              </w:rPr>
              <w:t>(fő)</w:t>
            </w: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Kerület összesen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1 874,05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Polgármesteri Önkormányzata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Polgármesteri Hivatal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274</w:t>
            </w:r>
            <w:r w:rsidR="00D1050C" w:rsidRPr="000605D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4</w:t>
            </w:r>
            <w:r w:rsidR="000605DE" w:rsidRPr="000605D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Egészségügyi Szolgálat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397,65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Önkormányzati Rendészet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40</w:t>
            </w:r>
            <w:r w:rsidR="00D1050C" w:rsidRPr="000605D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Egyesített Bölcsődék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347,5</w:t>
            </w:r>
            <w:r w:rsidR="000605DE" w:rsidRPr="000605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Család- és Gyermekjóléti Központ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Szociális Szolgáltató Központ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97</w:t>
            </w:r>
            <w:r w:rsidR="00D1050C" w:rsidRPr="000605D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Aprófalva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17,75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Bóbita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34,90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Cseperedő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Csicsergő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29,50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Napköziotthonos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Herminka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Hétszínvirág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Játékszín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22,50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Kerékgyártó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24,75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Kincskereső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41,50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Mályva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22,25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Meseház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40,25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Mókavár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17,25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Napraforgó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Napsugár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18,50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Narancs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Óperenciás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Örökzöld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19,25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Pöttömpark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21,50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Rózsavár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21,50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Tihany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25,75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Tücsöktanya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20,75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Tündérkert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32,50</w:t>
            </w:r>
          </w:p>
        </w:tc>
        <w:tc>
          <w:tcPr>
            <w:tcW w:w="1196" w:type="dxa"/>
            <w:shd w:val="clear" w:color="auto" w:fill="auto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0605DE" w:rsidTr="00830CC3">
        <w:trPr>
          <w:trHeight w:val="283"/>
          <w:jc w:val="center"/>
        </w:trPr>
        <w:tc>
          <w:tcPr>
            <w:tcW w:w="4284" w:type="dxa"/>
            <w:shd w:val="clear" w:color="auto" w:fill="auto"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Zuglói Zöld Lurkók Óvoda</w:t>
            </w:r>
          </w:p>
        </w:tc>
        <w:tc>
          <w:tcPr>
            <w:tcW w:w="2737" w:type="dxa"/>
            <w:shd w:val="clear" w:color="auto" w:fill="auto"/>
            <w:noWrap/>
          </w:tcPr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DE">
              <w:rPr>
                <w:rFonts w:ascii="Times New Roman" w:hAnsi="Times New Roman"/>
                <w:sz w:val="24"/>
                <w:szCs w:val="24"/>
              </w:rPr>
              <w:t>36,50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50C" w:rsidRPr="009776C9" w:rsidTr="00830CC3">
        <w:trPr>
          <w:trHeight w:val="283"/>
          <w:jc w:val="center"/>
        </w:trPr>
        <w:tc>
          <w:tcPr>
            <w:tcW w:w="4284" w:type="dxa"/>
            <w:shd w:val="clear" w:color="auto" w:fill="FFC000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1050C" w:rsidRPr="000605DE" w:rsidRDefault="00D1050C" w:rsidP="00830C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5DE">
              <w:rPr>
                <w:rFonts w:ascii="Times New Roman" w:hAnsi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2737" w:type="dxa"/>
            <w:shd w:val="clear" w:color="auto" w:fill="FFC000"/>
            <w:noWrap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1050C" w:rsidRPr="000605DE" w:rsidRDefault="000605DE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5DE">
              <w:rPr>
                <w:rFonts w:ascii="Times New Roman" w:hAnsi="Times New Roman"/>
                <w:b/>
                <w:bCs/>
                <w:sz w:val="24"/>
                <w:szCs w:val="24"/>
              </w:rPr>
              <w:t>1874,05</w:t>
            </w:r>
          </w:p>
        </w:tc>
        <w:tc>
          <w:tcPr>
            <w:tcW w:w="1196" w:type="dxa"/>
            <w:shd w:val="clear" w:color="auto" w:fill="FFC000"/>
            <w:noWrap/>
            <w:hideMark/>
          </w:tcPr>
          <w:p w:rsidR="00D1050C" w:rsidRPr="000605DE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1050C" w:rsidRPr="009776C9" w:rsidRDefault="00D1050C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5DE">
              <w:rPr>
                <w:rFonts w:ascii="Times New Roman" w:hAnsi="Times New Roman"/>
                <w:b/>
                <w:bCs/>
                <w:sz w:val="24"/>
                <w:szCs w:val="24"/>
              </w:rPr>
              <w:t>8,00</w:t>
            </w:r>
          </w:p>
        </w:tc>
      </w:tr>
    </w:tbl>
    <w:p w:rsidR="006A7557" w:rsidRPr="009776C9" w:rsidRDefault="006A7557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7557" w:rsidRPr="00965305" w:rsidRDefault="00965305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5305">
        <w:rPr>
          <w:rFonts w:ascii="Times New Roman" w:hAnsi="Times New Roman"/>
          <w:b/>
          <w:sz w:val="24"/>
          <w:szCs w:val="24"/>
        </w:rPr>
        <w:t>A két ütemben jelentkező létszámcsökkentések a 2021. évi forráscsökkenések hatásainak ellensúlyozására megtett szervezeti változások és munkáltatói intézkedések eredménye.</w:t>
      </w:r>
    </w:p>
    <w:p w:rsidR="00965305" w:rsidRPr="00965305" w:rsidRDefault="00965305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FD2" w:rsidRPr="00965305" w:rsidRDefault="00265C0D" w:rsidP="00E40B14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965305">
        <w:rPr>
          <w:color w:val="000000"/>
        </w:rPr>
        <w:t xml:space="preserve">A </w:t>
      </w:r>
      <w:r w:rsidR="00965305" w:rsidRPr="00965305">
        <w:rPr>
          <w:color w:val="000000"/>
        </w:rPr>
        <w:t>2021</w:t>
      </w:r>
      <w:r w:rsidRPr="00965305">
        <w:rPr>
          <w:color w:val="000000"/>
        </w:rPr>
        <w:t>. évi költségvetést alapjaiban</w:t>
      </w:r>
      <w:r w:rsidR="008E0415" w:rsidRPr="00965305">
        <w:rPr>
          <w:color w:val="000000"/>
        </w:rPr>
        <w:t xml:space="preserve"> befolyásoló </w:t>
      </w:r>
      <w:r w:rsidR="008E0415" w:rsidRPr="00965305">
        <w:rPr>
          <w:b/>
          <w:color w:val="000000"/>
        </w:rPr>
        <w:t>központi bérszabályozás</w:t>
      </w:r>
      <w:r w:rsidR="008E0415" w:rsidRPr="00965305">
        <w:rPr>
          <w:color w:val="000000"/>
        </w:rPr>
        <w:t xml:space="preserve"> (garantált bérminimum emelése, minimálbér emelése) az </w:t>
      </w:r>
      <w:r w:rsidR="008E0415" w:rsidRPr="00965305">
        <w:rPr>
          <w:b/>
          <w:color w:val="000000"/>
        </w:rPr>
        <w:t xml:space="preserve">önkormányzati </w:t>
      </w:r>
      <w:proofErr w:type="spellStart"/>
      <w:r w:rsidR="008E0415" w:rsidRPr="00965305">
        <w:rPr>
          <w:b/>
          <w:color w:val="000000"/>
        </w:rPr>
        <w:t>finanszírozású</w:t>
      </w:r>
      <w:proofErr w:type="spellEnd"/>
      <w:r w:rsidR="008E0415" w:rsidRPr="00965305">
        <w:rPr>
          <w:b/>
          <w:color w:val="000000"/>
        </w:rPr>
        <w:t xml:space="preserve"> i</w:t>
      </w:r>
      <w:r w:rsidR="00824102" w:rsidRPr="00965305">
        <w:rPr>
          <w:b/>
          <w:color w:val="000000"/>
        </w:rPr>
        <w:t xml:space="preserve">ntézmények esetében </w:t>
      </w:r>
      <w:r w:rsidR="00965305" w:rsidRPr="00965305">
        <w:rPr>
          <w:b/>
          <w:color w:val="000000"/>
        </w:rPr>
        <w:t xml:space="preserve">céltartalékként </w:t>
      </w:r>
      <w:r w:rsidR="00824102" w:rsidRPr="00965305">
        <w:rPr>
          <w:color w:val="000000"/>
        </w:rPr>
        <w:t xml:space="preserve">tervezésre került. </w:t>
      </w:r>
      <w:r w:rsidR="00965305" w:rsidRPr="00965305">
        <w:rPr>
          <w:b/>
          <w:color w:val="000000"/>
        </w:rPr>
        <w:t>Az egészségügyi központi bérintézkedések forrása a NEAK bevétel, ami a feladathoz szükséges költségekkel együtt betervezésre került a Zuglói Egészségügyi Szolgálatnál.</w:t>
      </w:r>
    </w:p>
    <w:p w:rsidR="00B23436" w:rsidRPr="009776C9" w:rsidRDefault="00B23436" w:rsidP="00E40B14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</w:p>
    <w:p w:rsidR="00265C0D" w:rsidRDefault="00824102" w:rsidP="00E40B14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9776C9">
        <w:rPr>
          <w:b/>
          <w:color w:val="000000"/>
        </w:rPr>
        <w:t xml:space="preserve">Ezen felül tartalmaz </w:t>
      </w:r>
      <w:r w:rsidR="00A74321" w:rsidRPr="009776C9">
        <w:rPr>
          <w:b/>
          <w:color w:val="000000"/>
        </w:rPr>
        <w:t xml:space="preserve">fedezetet </w:t>
      </w:r>
      <w:r w:rsidRPr="009776C9">
        <w:rPr>
          <w:b/>
          <w:color w:val="000000"/>
        </w:rPr>
        <w:t>a költségvetési javaslat a szociális</w:t>
      </w:r>
      <w:r w:rsidR="00965305">
        <w:rPr>
          <w:b/>
          <w:color w:val="000000"/>
        </w:rPr>
        <w:t xml:space="preserve"> (Területi Pótlék) és a köznevelési (Zugló Pótlék)</w:t>
      </w:r>
      <w:r w:rsidRPr="009776C9">
        <w:rPr>
          <w:b/>
          <w:color w:val="000000"/>
        </w:rPr>
        <w:t xml:space="preserve"> ágazat</w:t>
      </w:r>
      <w:r w:rsidR="00965305">
        <w:rPr>
          <w:b/>
          <w:color w:val="000000"/>
        </w:rPr>
        <w:t>ok</w:t>
      </w:r>
      <w:r w:rsidR="00A74321" w:rsidRPr="009776C9">
        <w:rPr>
          <w:b/>
          <w:color w:val="000000"/>
        </w:rPr>
        <w:t>ban foglalkoztatott munkatársak részére rendsz</w:t>
      </w:r>
      <w:r w:rsidR="00015536">
        <w:rPr>
          <w:b/>
          <w:color w:val="000000"/>
        </w:rPr>
        <w:t>eres bérpótlék folyósítására is,</w:t>
      </w:r>
      <w:r w:rsidR="00A74321" w:rsidRPr="009776C9">
        <w:rPr>
          <w:b/>
          <w:color w:val="000000"/>
        </w:rPr>
        <w:t xml:space="preserve"> továbbá biztosítja köztisztviselői helyi illetményalap növekedéséből származó költségek forrá</w:t>
      </w:r>
      <w:r w:rsidR="00015536">
        <w:rPr>
          <w:b/>
          <w:color w:val="000000"/>
        </w:rPr>
        <w:t>sát</w:t>
      </w:r>
      <w:r w:rsidR="00A74321" w:rsidRPr="009776C9">
        <w:rPr>
          <w:b/>
          <w:color w:val="000000"/>
        </w:rPr>
        <w:t>.</w:t>
      </w:r>
    </w:p>
    <w:p w:rsidR="00BB69CC" w:rsidRDefault="00BB69CC" w:rsidP="00E40B14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</w:p>
    <w:p w:rsidR="00BB69CC" w:rsidRPr="00BB69CC" w:rsidRDefault="00BB69CC" w:rsidP="00E40B14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265C0D" w:rsidRPr="009776C9" w:rsidRDefault="00265C0D" w:rsidP="00E40B1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961"/>
        <w:gridCol w:w="1693"/>
        <w:gridCol w:w="1703"/>
      </w:tblGrid>
      <w:tr w:rsidR="002D7311" w:rsidRPr="009776C9" w:rsidTr="003D55A8">
        <w:trPr>
          <w:trHeight w:val="283"/>
          <w:jc w:val="center"/>
        </w:trPr>
        <w:tc>
          <w:tcPr>
            <w:tcW w:w="7650" w:type="dxa"/>
            <w:gridSpan w:val="4"/>
            <w:shd w:val="clear" w:color="auto" w:fill="FFC000"/>
            <w:noWrap/>
            <w:vAlign w:val="bottom"/>
            <w:hideMark/>
          </w:tcPr>
          <w:p w:rsidR="002D7311" w:rsidRPr="009776C9" w:rsidRDefault="002D7311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Személyi juttatás </w:t>
            </w:r>
            <w:r w:rsidR="002B4CCC"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előirányzatainak változása</w:t>
            </w:r>
          </w:p>
        </w:tc>
      </w:tr>
      <w:tr w:rsidR="00E4022A" w:rsidRPr="009776C9" w:rsidTr="003D55A8">
        <w:trPr>
          <w:trHeight w:val="283"/>
          <w:jc w:val="center"/>
        </w:trPr>
        <w:tc>
          <w:tcPr>
            <w:tcW w:w="2293" w:type="dxa"/>
            <w:shd w:val="clear" w:color="auto" w:fill="FFC000"/>
            <w:noWrap/>
            <w:vAlign w:val="bottom"/>
            <w:hideMark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1961" w:type="dxa"/>
            <w:shd w:val="clear" w:color="auto" w:fill="FFC000"/>
            <w:noWrap/>
            <w:vAlign w:val="bottom"/>
            <w:hideMark/>
          </w:tcPr>
          <w:p w:rsidR="00E4022A" w:rsidRPr="009776C9" w:rsidRDefault="00B62812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</w:t>
            </w:r>
            <w:r w:rsidR="00E4022A"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  <w:proofErr w:type="spellEnd"/>
          </w:p>
        </w:tc>
        <w:tc>
          <w:tcPr>
            <w:tcW w:w="1693" w:type="dxa"/>
            <w:shd w:val="clear" w:color="auto" w:fill="FFC000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2015</w:t>
            </w:r>
          </w:p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  <w:tc>
          <w:tcPr>
            <w:tcW w:w="1703" w:type="dxa"/>
            <w:shd w:val="clear" w:color="auto" w:fill="FFC000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Bázis: előző év</w:t>
            </w:r>
          </w:p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(%)</w:t>
            </w:r>
          </w:p>
        </w:tc>
      </w:tr>
      <w:tr w:rsidR="00E4022A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2015.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5 734 705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</w:t>
            </w:r>
          </w:p>
        </w:tc>
      </w:tr>
      <w:tr w:rsidR="00E4022A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  <w:hideMark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>2016.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6 547 349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114</w:t>
            </w:r>
          </w:p>
        </w:tc>
      </w:tr>
      <w:tr w:rsidR="00E4022A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E4022A" w:rsidRPr="009776C9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u-HU"/>
              </w:rPr>
              <w:t xml:space="preserve">2017.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E4022A" w:rsidRPr="009776C9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6 933 134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9776C9" w:rsidRDefault="00E4022A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</w:t>
            </w:r>
          </w:p>
        </w:tc>
      </w:tr>
      <w:tr w:rsidR="00E4022A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E4022A" w:rsidRPr="009776C9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2018.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E4022A" w:rsidRPr="009776C9" w:rsidRDefault="008E78DF" w:rsidP="00E40B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7 474 057</w:t>
            </w:r>
            <w:r w:rsidR="004578B6"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E4022A" w:rsidRPr="009776C9" w:rsidRDefault="004578B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E4022A" w:rsidRPr="009776C9" w:rsidRDefault="004578B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104</w:t>
            </w:r>
          </w:p>
        </w:tc>
      </w:tr>
      <w:tr w:rsidR="008E78DF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8E78DF" w:rsidRPr="009776C9" w:rsidRDefault="008E78DF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2019.</w:t>
            </w:r>
            <w:r w:rsidR="0001553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8E78DF" w:rsidRPr="009776C9" w:rsidRDefault="00D958FE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7 484 579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8E78DF" w:rsidRPr="009776C9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8E78DF" w:rsidRPr="009776C9" w:rsidRDefault="00F534DD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</w:tr>
      <w:tr w:rsidR="00D01866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D01866" w:rsidRPr="00CA37E6" w:rsidRDefault="0001553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CA37E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2020. </w:t>
            </w:r>
            <w:r w:rsidR="00CA37E6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terv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D01866" w:rsidRPr="00CA37E6" w:rsidRDefault="00CA37E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A37E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  <w:r w:rsidRPr="00CA37E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967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CA37E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605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D01866" w:rsidRPr="00CA37E6" w:rsidRDefault="00CA37E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 w:rsidRPr="00CA37E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D01866" w:rsidRPr="00CA37E6" w:rsidRDefault="00CA37E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</w:t>
            </w:r>
          </w:p>
        </w:tc>
      </w:tr>
      <w:tr w:rsidR="00015536" w:rsidRPr="009776C9" w:rsidTr="00E4022A">
        <w:trPr>
          <w:trHeight w:val="283"/>
          <w:jc w:val="center"/>
        </w:trPr>
        <w:tc>
          <w:tcPr>
            <w:tcW w:w="2293" w:type="dxa"/>
            <w:shd w:val="clear" w:color="auto" w:fill="auto"/>
            <w:noWrap/>
            <w:vAlign w:val="bottom"/>
          </w:tcPr>
          <w:p w:rsidR="00015536" w:rsidRPr="00CA37E6" w:rsidRDefault="0001553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A37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2021. terv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015536" w:rsidRPr="00CA37E6" w:rsidRDefault="00CA37E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A37E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9 162 208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:rsidR="00015536" w:rsidRPr="00CA37E6" w:rsidRDefault="00CA37E6" w:rsidP="00CA3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A37E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015536" w:rsidRPr="00CA37E6" w:rsidRDefault="00CA37E6" w:rsidP="00E40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CA37E6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102</w:t>
            </w:r>
          </w:p>
        </w:tc>
      </w:tr>
    </w:tbl>
    <w:p w:rsidR="002B4CCC" w:rsidRPr="009776C9" w:rsidRDefault="002B4CCC" w:rsidP="00E40B14">
      <w:pPr>
        <w:pStyle w:val="NormlWeb"/>
        <w:spacing w:before="0" w:beforeAutospacing="0" w:after="0" w:afterAutospacing="0"/>
        <w:jc w:val="both"/>
        <w:rPr>
          <w:highlight w:val="yellow"/>
        </w:rPr>
      </w:pPr>
    </w:p>
    <w:p w:rsidR="00C11FA6" w:rsidRPr="009776C9" w:rsidRDefault="00C11FA6" w:rsidP="00E40B14">
      <w:pPr>
        <w:pStyle w:val="Cmsor2"/>
        <w:jc w:val="center"/>
        <w:rPr>
          <w:b/>
          <w:sz w:val="24"/>
          <w:szCs w:val="24"/>
        </w:rPr>
      </w:pPr>
      <w:bookmarkStart w:id="40" w:name="_Toc474767736"/>
      <w:r w:rsidRPr="009776C9">
        <w:rPr>
          <w:b/>
          <w:sz w:val="24"/>
          <w:szCs w:val="24"/>
        </w:rPr>
        <w:t>II/1.2.</w:t>
      </w:r>
      <w:bookmarkEnd w:id="40"/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Munkaadókat terhelő já</w:t>
      </w:r>
      <w:r w:rsidR="00FC79C9" w:rsidRPr="009776C9">
        <w:rPr>
          <w:rFonts w:ascii="Times New Roman" w:hAnsi="Times New Roman"/>
          <w:b/>
          <w:sz w:val="24"/>
          <w:szCs w:val="24"/>
        </w:rPr>
        <w:t>rulékok, szociális hozzájárulási</w:t>
      </w:r>
      <w:r w:rsidRPr="009776C9">
        <w:rPr>
          <w:rFonts w:ascii="Times New Roman" w:hAnsi="Times New Roman"/>
          <w:b/>
          <w:sz w:val="24"/>
          <w:szCs w:val="24"/>
        </w:rPr>
        <w:t xml:space="preserve"> adó</w:t>
      </w:r>
    </w:p>
    <w:p w:rsidR="00C11FA6" w:rsidRPr="009776C9" w:rsidRDefault="00C11FA6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35E" w:rsidRPr="009776C9" w:rsidRDefault="0003435E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Munkaadókat terhelő já</w:t>
      </w:r>
      <w:r w:rsidR="00FC79C9" w:rsidRPr="009776C9">
        <w:rPr>
          <w:rFonts w:ascii="Times New Roman" w:hAnsi="Times New Roman"/>
          <w:sz w:val="24"/>
          <w:szCs w:val="24"/>
        </w:rPr>
        <w:t>rulékok, szociális hozzájárulási</w:t>
      </w:r>
      <w:r w:rsidRPr="009776C9">
        <w:rPr>
          <w:rFonts w:ascii="Times New Roman" w:hAnsi="Times New Roman"/>
          <w:sz w:val="24"/>
          <w:szCs w:val="24"/>
        </w:rPr>
        <w:t xml:space="preserve"> adók</w:t>
      </w:r>
      <w:r w:rsidR="00BE7710" w:rsidRPr="009776C9">
        <w:rPr>
          <w:rFonts w:ascii="Times New Roman" w:hAnsi="Times New Roman"/>
          <w:sz w:val="24"/>
          <w:szCs w:val="24"/>
        </w:rPr>
        <w:t xml:space="preserve"> </w:t>
      </w:r>
      <w:r w:rsidR="00CF3B82" w:rsidRPr="009776C9">
        <w:rPr>
          <w:rFonts w:ascii="Times New Roman" w:hAnsi="Times New Roman"/>
          <w:sz w:val="24"/>
          <w:szCs w:val="24"/>
        </w:rPr>
        <w:t xml:space="preserve">– a </w:t>
      </w:r>
      <w:r w:rsidRPr="009776C9">
        <w:rPr>
          <w:rFonts w:ascii="Times New Roman" w:hAnsi="Times New Roman"/>
          <w:b/>
          <w:sz w:val="24"/>
          <w:szCs w:val="24"/>
        </w:rPr>
        <w:t>hatályos jogszabályi rendelkezéseknek megfelelően</w:t>
      </w:r>
      <w:r w:rsidR="00BE7710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CF3B82" w:rsidRPr="009776C9">
        <w:rPr>
          <w:rFonts w:ascii="Times New Roman" w:hAnsi="Times New Roman"/>
          <w:b/>
          <w:sz w:val="24"/>
          <w:szCs w:val="24"/>
        </w:rPr>
        <w:t xml:space="preserve">– </w:t>
      </w:r>
      <w:r w:rsidR="00BE7710" w:rsidRPr="009776C9">
        <w:rPr>
          <w:rFonts w:ascii="Times New Roman" w:hAnsi="Times New Roman"/>
          <w:b/>
          <w:sz w:val="24"/>
          <w:szCs w:val="24"/>
        </w:rPr>
        <w:t>a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személyi juttatások arányában került</w:t>
      </w:r>
      <w:r w:rsidR="00CF3B82" w:rsidRPr="009776C9">
        <w:rPr>
          <w:rFonts w:ascii="Times New Roman" w:hAnsi="Times New Roman"/>
          <w:sz w:val="24"/>
          <w:szCs w:val="24"/>
        </w:rPr>
        <w:t>ek</w:t>
      </w:r>
      <w:r w:rsidRPr="009776C9">
        <w:rPr>
          <w:rFonts w:ascii="Times New Roman" w:hAnsi="Times New Roman"/>
          <w:sz w:val="24"/>
          <w:szCs w:val="24"/>
        </w:rPr>
        <w:t xml:space="preserve"> tervezésre.</w:t>
      </w:r>
    </w:p>
    <w:p w:rsidR="00723169" w:rsidRPr="009776C9" w:rsidRDefault="0072316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FC7" w:rsidRDefault="00456FC7" w:rsidP="009C4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6DF" w:rsidRDefault="004976DF" w:rsidP="009C4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6DF" w:rsidRPr="009776C9" w:rsidRDefault="004976DF" w:rsidP="009C4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7279" w:rsidRDefault="00C17279" w:rsidP="00E40B14">
      <w:pPr>
        <w:pStyle w:val="Cmsor2"/>
        <w:jc w:val="center"/>
        <w:rPr>
          <w:b/>
          <w:sz w:val="24"/>
          <w:szCs w:val="24"/>
        </w:rPr>
      </w:pPr>
      <w:bookmarkStart w:id="41" w:name="_Toc474767737"/>
    </w:p>
    <w:p w:rsidR="00C11FA6" w:rsidRPr="009776C9" w:rsidRDefault="00C11FA6" w:rsidP="00E40B14">
      <w:pPr>
        <w:pStyle w:val="Cmsor2"/>
        <w:jc w:val="center"/>
        <w:rPr>
          <w:b/>
          <w:sz w:val="24"/>
          <w:szCs w:val="24"/>
        </w:rPr>
      </w:pPr>
      <w:r w:rsidRPr="009776C9">
        <w:rPr>
          <w:b/>
          <w:sz w:val="24"/>
          <w:szCs w:val="24"/>
        </w:rPr>
        <w:t>II/1.3.</w:t>
      </w:r>
      <w:bookmarkEnd w:id="41"/>
    </w:p>
    <w:p w:rsidR="00C11FA6" w:rsidRPr="009776C9" w:rsidRDefault="00C11FA6" w:rsidP="00E40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Dologi kiadások</w:t>
      </w:r>
    </w:p>
    <w:p w:rsidR="008E78F3" w:rsidRPr="009776C9" w:rsidRDefault="008E78F3" w:rsidP="00E40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14E9" w:rsidRPr="009776C9" w:rsidRDefault="00BE7710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 dologi kiadások az Önkormányzat </w:t>
      </w:r>
      <w:r w:rsidR="003114E9" w:rsidRPr="009776C9">
        <w:rPr>
          <w:rFonts w:ascii="Times New Roman" w:hAnsi="Times New Roman"/>
          <w:b/>
          <w:bCs/>
          <w:sz w:val="24"/>
          <w:szCs w:val="24"/>
        </w:rPr>
        <w:t xml:space="preserve">kötelező </w:t>
      </w:r>
      <w:r w:rsidR="00CF3B82" w:rsidRPr="009776C9">
        <w:rPr>
          <w:rFonts w:ascii="Times New Roman" w:hAnsi="Times New Roman"/>
          <w:b/>
          <w:bCs/>
          <w:sz w:val="24"/>
          <w:szCs w:val="24"/>
        </w:rPr>
        <w:t>[</w:t>
      </w:r>
      <w:r w:rsidR="003114E9" w:rsidRPr="009776C9">
        <w:rPr>
          <w:rFonts w:ascii="Times New Roman" w:eastAsia="Times New Roman" w:hAnsi="Times New Roman"/>
          <w:sz w:val="24"/>
          <w:szCs w:val="24"/>
        </w:rPr>
        <w:t>2011. évi CLXXXIX. t</w:t>
      </w:r>
      <w:r w:rsidR="00CF3B82" w:rsidRPr="009776C9">
        <w:rPr>
          <w:rFonts w:ascii="Times New Roman" w:eastAsia="Times New Roman" w:hAnsi="Times New Roman"/>
          <w:sz w:val="24"/>
          <w:szCs w:val="24"/>
        </w:rPr>
        <w:t>örvény</w:t>
      </w:r>
      <w:r w:rsidR="003114E9" w:rsidRPr="009776C9">
        <w:rPr>
          <w:rFonts w:ascii="Times New Roman" w:eastAsia="Times New Roman" w:hAnsi="Times New Roman"/>
          <w:sz w:val="24"/>
          <w:szCs w:val="24"/>
        </w:rPr>
        <w:t xml:space="preserve"> 23. § </w:t>
      </w:r>
      <w:r w:rsidR="00CF3B82" w:rsidRPr="009776C9">
        <w:rPr>
          <w:rFonts w:ascii="Times New Roman" w:eastAsia="Times New Roman" w:hAnsi="Times New Roman"/>
          <w:sz w:val="24"/>
          <w:szCs w:val="24"/>
        </w:rPr>
        <w:t xml:space="preserve">(5) </w:t>
      </w:r>
      <w:r w:rsidR="003114E9" w:rsidRPr="009776C9">
        <w:rPr>
          <w:rFonts w:ascii="Times New Roman" w:eastAsia="Times New Roman" w:hAnsi="Times New Roman"/>
          <w:sz w:val="24"/>
          <w:szCs w:val="24"/>
        </w:rPr>
        <w:t>bek</w:t>
      </w:r>
      <w:r w:rsidR="00CF3B82" w:rsidRPr="009776C9">
        <w:rPr>
          <w:rFonts w:ascii="Times New Roman" w:eastAsia="Times New Roman" w:hAnsi="Times New Roman"/>
          <w:sz w:val="24"/>
          <w:szCs w:val="24"/>
        </w:rPr>
        <w:t>ezdés]</w:t>
      </w:r>
      <w:r w:rsidR="003114E9" w:rsidRPr="009776C9">
        <w:rPr>
          <w:rFonts w:ascii="Times New Roman" w:hAnsi="Times New Roman"/>
          <w:bCs/>
          <w:sz w:val="24"/>
          <w:szCs w:val="24"/>
        </w:rPr>
        <w:t xml:space="preserve">, valamint </w:t>
      </w:r>
      <w:r w:rsidR="003114E9" w:rsidRPr="009776C9">
        <w:rPr>
          <w:rFonts w:ascii="Times New Roman" w:hAnsi="Times New Roman"/>
          <w:b/>
          <w:bCs/>
          <w:sz w:val="24"/>
          <w:szCs w:val="24"/>
        </w:rPr>
        <w:t>önként vállalt feladat</w:t>
      </w:r>
      <w:r w:rsidR="003114E9" w:rsidRPr="009776C9">
        <w:rPr>
          <w:rFonts w:ascii="Times New Roman" w:hAnsi="Times New Roman"/>
          <w:bCs/>
          <w:sz w:val="24"/>
          <w:szCs w:val="24"/>
        </w:rPr>
        <w:t>ainak tükrében</w:t>
      </w:r>
      <w:r w:rsidRPr="009776C9">
        <w:rPr>
          <w:rFonts w:ascii="Times New Roman" w:hAnsi="Times New Roman"/>
          <w:bCs/>
          <w:sz w:val="24"/>
          <w:szCs w:val="24"/>
        </w:rPr>
        <w:t xml:space="preserve"> kerülnek bemutatásra</w:t>
      </w:r>
      <w:r w:rsidR="003114E9" w:rsidRPr="009776C9">
        <w:rPr>
          <w:rFonts w:ascii="Times New Roman" w:hAnsi="Times New Roman"/>
          <w:bCs/>
          <w:sz w:val="24"/>
          <w:szCs w:val="24"/>
        </w:rPr>
        <w:t>.</w:t>
      </w:r>
    </w:p>
    <w:p w:rsidR="002E19FA" w:rsidRPr="009776C9" w:rsidRDefault="002E19FA" w:rsidP="00E40B14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bookmarkStart w:id="42" w:name="_Toc467166483"/>
    </w:p>
    <w:p w:rsidR="00BD2C2C" w:rsidRPr="009776C9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43" w:name="_Toc474767738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4E349B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1.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Közutak,</w:t>
      </w:r>
      <w:r w:rsidR="00DC4E4E" w:rsidRPr="009776C9">
        <w:rPr>
          <w:rFonts w:ascii="Times New Roman" w:hAnsi="Times New Roman"/>
          <w:sz w:val="24"/>
          <w:szCs w:val="24"/>
          <w:lang w:eastAsia="hu-HU"/>
        </w:rPr>
        <w:t xml:space="preserve"> járdák kezelése,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 xml:space="preserve"> üzemeltetése</w:t>
      </w:r>
      <w:bookmarkEnd w:id="42"/>
      <w:bookmarkEnd w:id="43"/>
    </w:p>
    <w:p w:rsidR="00FC25CC" w:rsidRPr="009776C9" w:rsidRDefault="00FC25CC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 úthálózat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ának hossza meghaladja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205 km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-t,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melynek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83 %-a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170 km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Zugló Önkormányzat</w:t>
      </w:r>
      <w:r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ának</w:t>
      </w:r>
      <w:r w:rsidRPr="009776C9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tulajdon</w:t>
      </w:r>
      <w:r w:rsidRPr="009776C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 Önkormányzata 137 km közút,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kerület teljes úthálózata 67 %-</w:t>
      </w:r>
      <w:proofErr w:type="spellStart"/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nak</w:t>
      </w:r>
      <w:proofErr w:type="spellEnd"/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, a tulajdonában lévő úthálózat 80 %-</w:t>
      </w:r>
      <w:proofErr w:type="spellStart"/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nak</w:t>
      </w:r>
      <w:proofErr w:type="spellEnd"/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kezelője.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r w:rsidRPr="009776C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z önkormányzat tulajdonában, kezelésében lévő úthálózat 88 %-a (~ 120 km) jó, illetve döntően megfelelő műszaki állapotban van.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önkormányzat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tulajdonában, kezelésében lévő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közutak, járdák fenntartása, üzemeltetése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Zuglói Városgazdálkodási </w:t>
      </w:r>
      <w:r w:rsidR="002C1680" w:rsidRPr="002C1680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Közszolgáltató Zártkörűen Működő Részvénytársaság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(továbbiakban: </w:t>
      </w:r>
      <w:bookmarkStart w:id="44" w:name="_Hlk64054677"/>
      <w:r w:rsidR="00790F67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</w:t>
      </w:r>
      <w:r w:rsidR="00790F67">
        <w:rPr>
          <w:rFonts w:ascii="Times New Roman" w:eastAsia="Times New Roman" w:hAnsi="Times New Roman"/>
          <w:b/>
          <w:sz w:val="24"/>
          <w:szCs w:val="24"/>
          <w:lang w:eastAsia="hu-HU"/>
        </w:rPr>
        <w:t>uglói</w:t>
      </w:r>
      <w:bookmarkEnd w:id="44"/>
      <w:r w:rsidR="00790F67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Zrt.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</w:t>
      </w:r>
      <w:r w:rsidR="005D41A3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6E0FD2" w:rsidRPr="009776C9" w:rsidRDefault="006E0FD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közszolgáltatási szerződés keretében a </w:t>
      </w:r>
      <w:r w:rsidR="003B36E4" w:rsidRPr="009776C9">
        <w:rPr>
          <w:rFonts w:ascii="Times New Roman" w:eastAsia="Times New Roman" w:hAnsi="Times New Roman"/>
          <w:sz w:val="24"/>
          <w:szCs w:val="24"/>
          <w:lang w:eastAsia="hu-HU"/>
        </w:rPr>
        <w:t>társaság részére meghatározott feladatok: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utcabútorok, tartozékok fenntartása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járdák javítása, fenntartása,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földutak karbantartása,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makadám utak fenntartása,</w:t>
      </w:r>
    </w:p>
    <w:p w:rsidR="003B36E4" w:rsidRPr="009776C9" w:rsidRDefault="003B36E4" w:rsidP="003B36E4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szikkasztórendszerek fenntartása.</w:t>
      </w:r>
    </w:p>
    <w:p w:rsidR="00893DFE" w:rsidRPr="009776C9" w:rsidRDefault="00893DFE" w:rsidP="00E40B14">
      <w:p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Az önkormányzat az </w:t>
      </w:r>
      <w:r w:rsidRPr="009776C9">
        <w:rPr>
          <w:rFonts w:ascii="Times New Roman" w:hAnsi="Times New Roman"/>
          <w:sz w:val="24"/>
          <w:szCs w:val="24"/>
        </w:rPr>
        <w:t xml:space="preserve">úthálózat fenntartási munkái során a </w:t>
      </w:r>
      <w:r w:rsidRPr="009776C9">
        <w:rPr>
          <w:rFonts w:ascii="Times New Roman" w:hAnsi="Times New Roman"/>
          <w:b/>
          <w:sz w:val="24"/>
          <w:szCs w:val="24"/>
        </w:rPr>
        <w:t>jó,</w:t>
      </w:r>
      <w:r w:rsidRPr="009776C9">
        <w:rPr>
          <w:rFonts w:ascii="Times New Roman" w:hAnsi="Times New Roman"/>
          <w:sz w:val="24"/>
          <w:szCs w:val="24"/>
        </w:rPr>
        <w:t xml:space="preserve"> valamint </w:t>
      </w:r>
      <w:r w:rsidRPr="009776C9">
        <w:rPr>
          <w:rFonts w:ascii="Times New Roman" w:hAnsi="Times New Roman"/>
          <w:b/>
          <w:sz w:val="24"/>
          <w:szCs w:val="24"/>
        </w:rPr>
        <w:t>megfelelő állapotú utak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minőség</w:t>
      </w:r>
      <w:r w:rsidRPr="009776C9">
        <w:rPr>
          <w:rFonts w:ascii="Times New Roman" w:hAnsi="Times New Roman"/>
          <w:sz w:val="24"/>
          <w:szCs w:val="24"/>
        </w:rPr>
        <w:t xml:space="preserve">ének </w:t>
      </w:r>
      <w:r w:rsidRPr="009776C9">
        <w:rPr>
          <w:rFonts w:ascii="Times New Roman" w:hAnsi="Times New Roman"/>
          <w:b/>
          <w:sz w:val="24"/>
          <w:szCs w:val="24"/>
        </w:rPr>
        <w:t>fenntartás</w:t>
      </w:r>
      <w:r w:rsidRPr="009776C9">
        <w:rPr>
          <w:rFonts w:ascii="Times New Roman" w:hAnsi="Times New Roman"/>
          <w:sz w:val="24"/>
          <w:szCs w:val="24"/>
        </w:rPr>
        <w:t xml:space="preserve">ára fekteti a hangsúlyt. </w:t>
      </w:r>
    </w:p>
    <w:p w:rsidR="00893DFE" w:rsidRPr="009776C9" w:rsidRDefault="00893DFE" w:rsidP="00E40B14">
      <w:p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Az </w:t>
      </w:r>
      <w:r w:rsidRPr="009776C9">
        <w:rPr>
          <w:rFonts w:ascii="Times New Roman" w:hAnsi="Times New Roman"/>
          <w:b/>
          <w:sz w:val="24"/>
          <w:szCs w:val="24"/>
        </w:rPr>
        <w:t>úthálózat felújítás</w:t>
      </w:r>
      <w:r w:rsidRPr="009776C9">
        <w:rPr>
          <w:rFonts w:ascii="Times New Roman" w:hAnsi="Times New Roman"/>
          <w:sz w:val="24"/>
          <w:szCs w:val="24"/>
        </w:rPr>
        <w:t xml:space="preserve">i munkái során </w:t>
      </w:r>
      <w:r w:rsidR="00CF3B82" w:rsidRPr="009776C9">
        <w:rPr>
          <w:rFonts w:ascii="Times New Roman" w:hAnsi="Times New Roman"/>
          <w:sz w:val="24"/>
          <w:szCs w:val="24"/>
        </w:rPr>
        <w:t>– az</w:t>
      </w:r>
      <w:r w:rsidRPr="009776C9">
        <w:rPr>
          <w:rFonts w:ascii="Times New Roman" w:hAnsi="Times New Roman"/>
          <w:sz w:val="24"/>
          <w:szCs w:val="24"/>
        </w:rPr>
        <w:t xml:space="preserve"> elmúlt években alkalmazott </w:t>
      </w:r>
      <w:proofErr w:type="spellStart"/>
      <w:r w:rsidRPr="009776C9">
        <w:rPr>
          <w:rFonts w:ascii="Times New Roman" w:hAnsi="Times New Roman"/>
          <w:sz w:val="24"/>
          <w:szCs w:val="24"/>
        </w:rPr>
        <w:t>kátyúzási</w:t>
      </w:r>
      <w:proofErr w:type="spellEnd"/>
      <w:r w:rsidRPr="009776C9">
        <w:rPr>
          <w:rFonts w:ascii="Times New Roman" w:hAnsi="Times New Roman"/>
          <w:sz w:val="24"/>
          <w:szCs w:val="24"/>
        </w:rPr>
        <w:t xml:space="preserve">, nagyfelületi javítási munkákkal szemben </w:t>
      </w:r>
      <w:r w:rsidR="00CF3B82" w:rsidRPr="009776C9">
        <w:rPr>
          <w:rFonts w:ascii="Times New Roman" w:hAnsi="Times New Roman"/>
          <w:sz w:val="24"/>
          <w:szCs w:val="24"/>
        </w:rPr>
        <w:t xml:space="preserve">–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teljes utcák, utcarészek burkolatainak </w:t>
      </w:r>
      <w:r w:rsidR="00CF3B8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felújítása kap prioritást.</w:t>
      </w:r>
    </w:p>
    <w:p w:rsidR="00893DFE" w:rsidRPr="009776C9" w:rsidRDefault="00893DFE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úthálózat fejlesztése, teljes körű felújítása során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elsőbbség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et kapnak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gyűjtő, területi feltáró utak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, a kapcsolódó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lakó és kiszolgáló utak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felújítására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ezt követően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kerül sor.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útépítések, felújítások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tervdoku</w:t>
      </w:r>
      <w:r w:rsidR="00CF3B8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mentációját el kell készíttetni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úgy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hogy az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lehetőség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et</w:t>
      </w:r>
      <w:r w:rsidR="006B009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="006B0095" w:rsidRPr="009776C9">
        <w:rPr>
          <w:rFonts w:ascii="Times New Roman" w:eastAsia="Times New Roman" w:hAnsi="Times New Roman"/>
          <w:sz w:val="24"/>
          <w:szCs w:val="24"/>
          <w:lang w:eastAsia="hu-HU"/>
        </w:rPr>
        <w:t>biztosítson</w:t>
      </w:r>
      <w:proofErr w:type="gramEnd"/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egyes utcák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több ütemben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történő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megvalósítás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ára is.</w:t>
      </w:r>
    </w:p>
    <w:p w:rsidR="00893DF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részletes geodéziai és műszaki felmérésen alapuló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tervdokumentáció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alapján lehet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engedélyezés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i eljárásokat lefolytatni a közlekedési hatóságnál. (Viszonylag egyszerű műszaki megoldással felújítható utcák esetén az </w:t>
      </w:r>
      <w:r w:rsidR="00CF3B82" w:rsidRPr="009776C9">
        <w:rPr>
          <w:rFonts w:ascii="Times New Roman" w:eastAsia="Times New Roman" w:hAnsi="Times New Roman"/>
          <w:sz w:val="24"/>
          <w:szCs w:val="24"/>
          <w:lang w:eastAsia="hu-HU"/>
        </w:rPr>
        <w:t>eljárást nem kell lefolytatni.)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80281E" w:rsidRPr="009776C9" w:rsidRDefault="00893DF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tervdokumentációk tartalmazzák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műszaki megoldás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okat,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tételes kiírás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sal. A dokumentáció alkalmas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versenyeztetés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re,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közbeszerzés</w:t>
      </w:r>
      <w:r w:rsidR="00015536">
        <w:rPr>
          <w:rFonts w:ascii="Times New Roman" w:eastAsia="Times New Roman" w:hAnsi="Times New Roman"/>
          <w:sz w:val="24"/>
          <w:szCs w:val="24"/>
          <w:lang w:eastAsia="hu-HU"/>
        </w:rPr>
        <w:t xml:space="preserve"> lebonyolítására. </w:t>
      </w:r>
    </w:p>
    <w:p w:rsidR="00AB580C" w:rsidRPr="009776C9" w:rsidRDefault="00AB580C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261A2" w:rsidRDefault="00AB580C" w:rsidP="00015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08629A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megvalósítás forrása a</w:t>
      </w:r>
      <w:r w:rsidR="00893DFE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90F67" w:rsidRPr="00790F67">
        <w:rPr>
          <w:rFonts w:ascii="Times New Roman" w:eastAsia="Times New Roman" w:hAnsi="Times New Roman"/>
          <w:b/>
          <w:sz w:val="24"/>
          <w:szCs w:val="24"/>
          <w:lang w:eastAsia="hu-HU"/>
        </w:rPr>
        <w:t>Zuglói</w:t>
      </w:r>
      <w:r w:rsidR="00893DFE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Zrt</w:t>
      </w:r>
      <w:r w:rsidR="00DD28A7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08629A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08629A" w:rsidRPr="009776C9">
        <w:rPr>
          <w:rFonts w:ascii="Times New Roman" w:eastAsia="Times New Roman" w:hAnsi="Times New Roman"/>
          <w:sz w:val="24"/>
          <w:szCs w:val="24"/>
          <w:lang w:eastAsia="hu-HU"/>
        </w:rPr>
        <w:t>számára</w:t>
      </w:r>
      <w:r w:rsidR="00893DFE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fenntar</w:t>
      </w:r>
      <w:r w:rsidR="0008629A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tásra, üzemeltetésre biztosításra kerülő éves előirányzat összege </w:t>
      </w:r>
    </w:p>
    <w:p w:rsidR="00015536" w:rsidRPr="009776C9" w:rsidRDefault="00015536" w:rsidP="00015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1982" w:rsidRPr="009776C9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önkormányzat továbbra is biztosítja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Zugló </w:t>
      </w:r>
      <w:proofErr w:type="spellStart"/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legfrekventáltabb</w:t>
      </w:r>
      <w:proofErr w:type="spellEnd"/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területei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járdaburkolat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ok környezethigiéniás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takarítás</w:t>
      </w:r>
      <w:r w:rsidR="000904D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t.</w:t>
      </w:r>
    </w:p>
    <w:p w:rsidR="00AC1982" w:rsidRPr="009776C9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1982" w:rsidRPr="009776C9" w:rsidRDefault="003114E9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Felmérésre kerülnek</w:t>
      </w:r>
      <w:r w:rsidR="00205BF8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="005C6D36" w:rsidRPr="009776C9">
        <w:rPr>
          <w:rFonts w:ascii="Times New Roman" w:eastAsia="Times New Roman" w:hAnsi="Times New Roman"/>
          <w:sz w:val="24"/>
          <w:szCs w:val="24"/>
          <w:lang w:eastAsia="hu-HU"/>
        </w:rPr>
        <w:t>közutak, közterületek területén</w:t>
      </w:r>
      <w:r w:rsidR="00205BF8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lévő </w:t>
      </w:r>
      <w:r w:rsidR="00205BF8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hirdető</w:t>
      </w:r>
      <w:r w:rsidR="000155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C6D3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</w:t>
      </w:r>
      <w:r w:rsidR="00F343D0" w:rsidRPr="009776C9">
        <w:rPr>
          <w:rFonts w:ascii="Times New Roman" w:eastAsia="Times New Roman" w:hAnsi="Times New Roman"/>
          <w:sz w:val="24"/>
          <w:szCs w:val="24"/>
          <w:lang w:eastAsia="hu-HU"/>
        </w:rPr>
        <w:t>. A</w:t>
      </w:r>
      <w:r w:rsidR="005C6D36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kerület </w:t>
      </w:r>
      <w:proofErr w:type="spellStart"/>
      <w:r w:rsidR="005C6D36" w:rsidRPr="009776C9">
        <w:rPr>
          <w:rFonts w:ascii="Times New Roman" w:eastAsia="Times New Roman" w:hAnsi="Times New Roman"/>
          <w:sz w:val="24"/>
          <w:szCs w:val="24"/>
          <w:lang w:eastAsia="hu-HU"/>
        </w:rPr>
        <w:t>arculatának</w:t>
      </w:r>
      <w:proofErr w:type="spellEnd"/>
      <w:r w:rsidR="005C6D36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javítása érdekében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felszámolásra kerülnek</w:t>
      </w:r>
      <w:r w:rsidR="005C6D3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engedély </w:t>
      </w:r>
      <w:r w:rsidR="000904D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nélkül elhelyezett berendezések</w:t>
      </w:r>
      <w:r w:rsidR="005C6D3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</w:t>
      </w:r>
    </w:p>
    <w:p w:rsidR="005C6D36" w:rsidRPr="009776C9" w:rsidRDefault="005C6D36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Közterületen hirdető</w:t>
      </w:r>
      <w:r w:rsidR="000155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berendezések kizárólag </w:t>
      </w:r>
      <w:proofErr w:type="gramStart"/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kivételes esetekben</w:t>
      </w:r>
      <w:proofErr w:type="gramEnd"/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, az önkormányzat által biztosított egységes arculattal létesíthetők.</w:t>
      </w:r>
    </w:p>
    <w:p w:rsidR="00AC1982" w:rsidRPr="009776C9" w:rsidRDefault="00AC1982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5428B1" w:rsidRPr="009776C9" w:rsidRDefault="005428B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5CC" w:rsidRPr="009776C9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45" w:name="_Toc467166484"/>
      <w:bookmarkStart w:id="46" w:name="_Toc474767739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4E349B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2.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Közterek, parkok, játszóterek, zöldte</w:t>
      </w:r>
      <w:r w:rsidR="00DC4E4E" w:rsidRPr="009776C9">
        <w:rPr>
          <w:rFonts w:ascii="Times New Roman" w:hAnsi="Times New Roman"/>
          <w:sz w:val="24"/>
          <w:szCs w:val="24"/>
          <w:lang w:eastAsia="hu-HU"/>
        </w:rPr>
        <w:t>rületek kezelése,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 xml:space="preserve"> üzemeltetése</w:t>
      </w:r>
      <w:bookmarkEnd w:id="45"/>
      <w:bookmarkEnd w:id="46"/>
    </w:p>
    <w:p w:rsidR="00FC25CC" w:rsidRPr="009776C9" w:rsidRDefault="00FC25CC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41A3" w:rsidRPr="009776C9" w:rsidRDefault="005D41A3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önkormányzat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u-HU"/>
        </w:rPr>
        <w:t>tulajdonában, kezelésében lévő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közterek, parkok, játszóterek, zöldterületek fenntartása, üzemeltetése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A12A92" w:rsidRPr="009776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90F67" w:rsidRPr="00790F67">
        <w:rPr>
          <w:rFonts w:ascii="Times New Roman" w:eastAsia="Times New Roman" w:hAnsi="Times New Roman"/>
          <w:b/>
          <w:sz w:val="24"/>
          <w:szCs w:val="24"/>
          <w:lang w:eastAsia="hu-HU"/>
        </w:rPr>
        <w:t>Zuglói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Zrt.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feladata.</w:t>
      </w:r>
    </w:p>
    <w:p w:rsidR="002F654D" w:rsidRPr="009776C9" w:rsidRDefault="002F654D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041426" w:rsidRPr="00100B7E" w:rsidRDefault="0086158F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100B7E">
        <w:rPr>
          <w:rFonts w:ascii="Times New Roman" w:hAnsi="Times New Roman"/>
          <w:sz w:val="24"/>
          <w:szCs w:val="24"/>
        </w:rPr>
        <w:t xml:space="preserve">Nyílt </w:t>
      </w:r>
      <w:r w:rsidRPr="00100B7E">
        <w:rPr>
          <w:rFonts w:ascii="Times New Roman" w:hAnsi="Times New Roman"/>
          <w:b/>
          <w:sz w:val="24"/>
          <w:szCs w:val="24"/>
        </w:rPr>
        <w:t xml:space="preserve">közbeszerzés </w:t>
      </w:r>
      <w:r w:rsidRPr="00100B7E">
        <w:rPr>
          <w:rFonts w:ascii="Times New Roman" w:hAnsi="Times New Roman"/>
          <w:sz w:val="24"/>
          <w:szCs w:val="24"/>
        </w:rPr>
        <w:t xml:space="preserve">eredményeként </w:t>
      </w:r>
      <w:r w:rsidR="00100B7E" w:rsidRPr="00100B7E">
        <w:rPr>
          <w:rFonts w:ascii="Times New Roman" w:hAnsi="Times New Roman"/>
          <w:b/>
          <w:sz w:val="24"/>
          <w:szCs w:val="24"/>
        </w:rPr>
        <w:t>2020-2021</w:t>
      </w:r>
      <w:r w:rsidRPr="00100B7E">
        <w:rPr>
          <w:rFonts w:ascii="Times New Roman" w:hAnsi="Times New Roman"/>
          <w:b/>
          <w:sz w:val="24"/>
          <w:szCs w:val="24"/>
        </w:rPr>
        <w:t>. között</w:t>
      </w:r>
      <w:r w:rsidRPr="00100B7E">
        <w:rPr>
          <w:rFonts w:ascii="Times New Roman" w:hAnsi="Times New Roman"/>
          <w:sz w:val="24"/>
          <w:szCs w:val="24"/>
        </w:rPr>
        <w:t xml:space="preserve">i időszakban a </w:t>
      </w:r>
      <w:r w:rsidRPr="00100B7E">
        <w:rPr>
          <w:rFonts w:ascii="Times New Roman" w:hAnsi="Times New Roman"/>
          <w:b/>
          <w:bCs/>
          <w:sz w:val="24"/>
          <w:szCs w:val="24"/>
          <w:lang w:eastAsia="hu-HU"/>
        </w:rPr>
        <w:t>Zöld Zugló Konzorcium</w:t>
      </w:r>
      <w:r w:rsidRPr="00100B7E">
        <w:rPr>
          <w:rFonts w:ascii="Times New Roman" w:hAnsi="Times New Roman"/>
          <w:bCs/>
          <w:sz w:val="24"/>
          <w:szCs w:val="24"/>
          <w:lang w:eastAsia="hu-HU"/>
        </w:rPr>
        <w:t xml:space="preserve"> (Parkfenntartó- Kertészeti és Szolgáltató Kft., Szurdokvölgy Kft., </w:t>
      </w:r>
      <w:proofErr w:type="spellStart"/>
      <w:r w:rsidRPr="00100B7E">
        <w:rPr>
          <w:rFonts w:ascii="Times New Roman" w:hAnsi="Times New Roman"/>
          <w:bCs/>
          <w:sz w:val="24"/>
          <w:szCs w:val="24"/>
          <w:lang w:eastAsia="hu-HU"/>
        </w:rPr>
        <w:t>DeerGarden</w:t>
      </w:r>
      <w:proofErr w:type="spellEnd"/>
      <w:r w:rsidRPr="00100B7E">
        <w:rPr>
          <w:rFonts w:ascii="Times New Roman" w:hAnsi="Times New Roman"/>
          <w:bCs/>
          <w:sz w:val="24"/>
          <w:szCs w:val="24"/>
          <w:lang w:eastAsia="hu-HU"/>
        </w:rPr>
        <w:t xml:space="preserve"> Kerté</w:t>
      </w:r>
      <w:r w:rsidR="00100B7E" w:rsidRPr="00100B7E">
        <w:rPr>
          <w:rFonts w:ascii="Times New Roman" w:hAnsi="Times New Roman"/>
          <w:bCs/>
          <w:sz w:val="24"/>
          <w:szCs w:val="24"/>
          <w:lang w:eastAsia="hu-HU"/>
        </w:rPr>
        <w:t>szeti és Szolgáltató Kft.) látja</w:t>
      </w:r>
      <w:r w:rsidRPr="00100B7E">
        <w:rPr>
          <w:rFonts w:ascii="Times New Roman" w:hAnsi="Times New Roman"/>
          <w:bCs/>
          <w:sz w:val="24"/>
          <w:szCs w:val="24"/>
          <w:lang w:eastAsia="hu-HU"/>
        </w:rPr>
        <w:t xml:space="preserve"> el Zugló területén a </w:t>
      </w:r>
      <w:r w:rsidRPr="00100B7E">
        <w:rPr>
          <w:rFonts w:ascii="Times New Roman" w:hAnsi="Times New Roman"/>
          <w:b/>
          <w:bCs/>
          <w:sz w:val="24"/>
          <w:szCs w:val="24"/>
          <w:lang w:eastAsia="hu-HU"/>
        </w:rPr>
        <w:t>zöldfelület</w:t>
      </w:r>
      <w:r w:rsidR="00DD28A7" w:rsidRPr="00100B7E">
        <w:rPr>
          <w:rFonts w:ascii="Times New Roman" w:hAnsi="Times New Roman"/>
          <w:b/>
          <w:bCs/>
          <w:sz w:val="24"/>
          <w:szCs w:val="24"/>
          <w:lang w:eastAsia="hu-HU"/>
        </w:rPr>
        <w:t>-</w:t>
      </w:r>
      <w:r w:rsidR="00100B7E" w:rsidRPr="00100B7E">
        <w:rPr>
          <w:rFonts w:ascii="Times New Roman" w:hAnsi="Times New Roman"/>
          <w:b/>
          <w:bCs/>
          <w:sz w:val="24"/>
          <w:szCs w:val="24"/>
          <w:lang w:eastAsia="hu-HU"/>
        </w:rPr>
        <w:t>fenntartási feladatokat a</w:t>
      </w:r>
      <w:r w:rsidR="00100B7E" w:rsidRPr="00100B7E">
        <w:rPr>
          <w:rFonts w:ascii="Times New Roman" w:hAnsi="Times New Roman"/>
          <w:sz w:val="24"/>
          <w:szCs w:val="24"/>
          <w:lang w:eastAsia="hu-HU"/>
        </w:rPr>
        <w:t xml:space="preserve"> képviselő-testület 620/2020.(XII.21</w:t>
      </w:r>
      <w:r w:rsidR="002F654D" w:rsidRPr="00100B7E">
        <w:rPr>
          <w:rFonts w:ascii="Times New Roman" w:hAnsi="Times New Roman"/>
          <w:sz w:val="24"/>
          <w:szCs w:val="24"/>
          <w:lang w:eastAsia="hu-HU"/>
        </w:rPr>
        <w:t xml:space="preserve">.) </w:t>
      </w:r>
      <w:proofErr w:type="spellStart"/>
      <w:r w:rsidR="002F654D" w:rsidRPr="00100B7E">
        <w:rPr>
          <w:rFonts w:ascii="Times New Roman" w:hAnsi="Times New Roman"/>
          <w:sz w:val="24"/>
          <w:szCs w:val="24"/>
          <w:lang w:eastAsia="hu-HU"/>
        </w:rPr>
        <w:t>Öh</w:t>
      </w:r>
      <w:proofErr w:type="spellEnd"/>
      <w:r w:rsidR="002F654D" w:rsidRPr="00100B7E">
        <w:rPr>
          <w:rFonts w:ascii="Times New Roman" w:hAnsi="Times New Roman"/>
          <w:sz w:val="24"/>
          <w:szCs w:val="24"/>
          <w:lang w:eastAsia="hu-HU"/>
        </w:rPr>
        <w:t>. számú határozata alapján</w:t>
      </w:r>
      <w:r w:rsidR="00100B7E" w:rsidRPr="00100B7E">
        <w:rPr>
          <w:rFonts w:ascii="Times New Roman" w:hAnsi="Times New Roman"/>
          <w:sz w:val="24"/>
          <w:szCs w:val="24"/>
          <w:lang w:eastAsia="hu-HU"/>
        </w:rPr>
        <w:t>.</w:t>
      </w:r>
      <w:r w:rsidR="002F654D" w:rsidRPr="00100B7E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6A07C9" w:rsidRPr="009776C9" w:rsidRDefault="006A07C9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Zrt. a feladatok ellátásához folyamatosan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közfoglalkoztatottak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at vesz igénybe</w:t>
      </w:r>
      <w:r w:rsidR="00BA7969"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E52001" w:rsidRPr="009776C9" w:rsidRDefault="00E52001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2001" w:rsidRPr="009776C9" w:rsidRDefault="00E52001" w:rsidP="00E40B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Folytatódik a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Virágzó Zugló Utcafront Szépítési Program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”. A programban résztvevő lakosoknak, lakóközösségeknek az </w:t>
      </w:r>
      <w:r w:rsidR="00EC01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ö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nkormányzat térítésmentesen biztosítja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az elültetendő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cserjéket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és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virágpalántákat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, valamint az ültetéshez szükséges eszközöket.</w:t>
      </w:r>
      <w:r w:rsidR="00041426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52001" w:rsidRPr="009776C9" w:rsidRDefault="00E52001" w:rsidP="00E40B1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</w:p>
    <w:p w:rsidR="005428B1" w:rsidRPr="009776C9" w:rsidRDefault="005428B1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25CC" w:rsidRPr="009776C9" w:rsidRDefault="00294F70" w:rsidP="00E40B14">
      <w:pPr>
        <w:pStyle w:val="Cmsor3"/>
        <w:numPr>
          <w:ilvl w:val="2"/>
          <w:numId w:val="7"/>
        </w:numPr>
        <w:spacing w:before="0" w:after="0" w:line="240" w:lineRule="auto"/>
        <w:ind w:left="0" w:firstLine="131"/>
        <w:rPr>
          <w:rFonts w:ascii="Times New Roman" w:hAnsi="Times New Roman"/>
          <w:sz w:val="24"/>
          <w:szCs w:val="24"/>
          <w:lang w:eastAsia="hu-HU"/>
        </w:rPr>
      </w:pPr>
      <w:bookmarkStart w:id="47" w:name="_Toc467166485"/>
      <w:r w:rsidRPr="009776C9">
        <w:rPr>
          <w:rFonts w:ascii="Times New Roman" w:hAnsi="Times New Roman"/>
          <w:sz w:val="24"/>
          <w:szCs w:val="24"/>
          <w:lang w:eastAsia="hu-HU"/>
        </w:rPr>
        <w:t xml:space="preserve"> </w:t>
      </w:r>
      <w:bookmarkStart w:id="48" w:name="_Toc474767740"/>
      <w:r w:rsidR="00FC25CC" w:rsidRPr="009776C9">
        <w:rPr>
          <w:rFonts w:ascii="Times New Roman" w:hAnsi="Times New Roman"/>
          <w:sz w:val="24"/>
          <w:szCs w:val="24"/>
          <w:lang w:eastAsia="hu-HU"/>
        </w:rPr>
        <w:t>Parkolásüzemeltetés</w:t>
      </w:r>
      <w:bookmarkEnd w:id="47"/>
      <w:bookmarkEnd w:id="48"/>
    </w:p>
    <w:p w:rsidR="00EB76FC" w:rsidRPr="009776C9" w:rsidRDefault="00EB76FC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40F82" w:rsidRPr="009776C9" w:rsidRDefault="00640F82" w:rsidP="00E40B1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Zuglóban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2017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-ben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két fizető parkoló övezet jött létre</w:t>
      </w:r>
      <w:r w:rsidRPr="009776C9">
        <w:rPr>
          <w:rFonts w:ascii="Times New Roman" w:hAnsi="Times New Roman"/>
          <w:b/>
          <w:sz w:val="24"/>
          <w:szCs w:val="24"/>
        </w:rPr>
        <w:t>:</w:t>
      </w:r>
    </w:p>
    <w:p w:rsidR="00640F82" w:rsidRPr="009776C9" w:rsidRDefault="00640F82" w:rsidP="00E40B1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Dózsa György út - Vágány utca - Hungária körút - Erzsébet királyné útja - Francia út - Kerepesi út által határolt terület;</w:t>
      </w:r>
    </w:p>
    <w:p w:rsidR="00640F82" w:rsidRPr="009776C9" w:rsidRDefault="00640F82" w:rsidP="00E40B14">
      <w:pPr>
        <w:numPr>
          <w:ilvl w:val="0"/>
          <w:numId w:val="2"/>
        </w:numPr>
        <w:spacing w:after="0" w:line="240" w:lineRule="auto"/>
        <w:ind w:left="0" w:firstLine="360"/>
        <w:jc w:val="both"/>
        <w:outlineLvl w:val="0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Kerepesi út – Vezér utca – Ond vezér útja – Örs vezér tere – Bánki Donát utca – Padlizsán utca által határolt terület</w:t>
      </w:r>
      <w:r w:rsidR="00DD28A7" w:rsidRPr="009776C9">
        <w:rPr>
          <w:rFonts w:ascii="Times New Roman" w:hAnsi="Times New Roman"/>
          <w:sz w:val="24"/>
          <w:szCs w:val="24"/>
          <w:lang w:eastAsia="hu-HU"/>
        </w:rPr>
        <w:t>.</w:t>
      </w:r>
    </w:p>
    <w:p w:rsidR="00BE6FC9" w:rsidRPr="009776C9" w:rsidRDefault="00BE6FC9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B4F46" w:rsidRPr="00D131C2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 parkoló</w:t>
      </w:r>
      <w:r w:rsidR="0085756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övezetek 2019-ben tovább bővült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ek</w:t>
      </w:r>
      <w:r w:rsidR="00DB4F46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Képviselő-</w:t>
      </w:r>
      <w:r w:rsidR="00DB4F46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>testület 436/2018.</w:t>
      </w:r>
      <w:r w:rsidR="00DD28A7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B4F46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>(XI.</w:t>
      </w:r>
      <w:r w:rsidR="00DD28A7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B4F46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22.) </w:t>
      </w:r>
      <w:proofErr w:type="spellStart"/>
      <w:r w:rsidR="00DB4F46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>Öh</w:t>
      </w:r>
      <w:proofErr w:type="spellEnd"/>
      <w:r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B4F46" w:rsidRPr="00D131C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döntése alapján: </w:t>
      </w:r>
      <w:r w:rsidR="00DB4F46" w:rsidRPr="00D131C2">
        <w:rPr>
          <w:rFonts w:ascii="Times New Roman" w:eastAsia="Times New Roman" w:hAnsi="Times New Roman"/>
          <w:sz w:val="24"/>
          <w:szCs w:val="24"/>
          <w:lang w:eastAsia="hu-HU"/>
        </w:rPr>
        <w:t xml:space="preserve">a Telepes utca – Fűrész utca – Csömöri út – Lőcsei út – Bosnyák utca – Fűrész utca – </w:t>
      </w:r>
      <w:proofErr w:type="spellStart"/>
      <w:r w:rsidR="00DB4F46" w:rsidRPr="00D131C2">
        <w:rPr>
          <w:rFonts w:ascii="Times New Roman" w:eastAsia="Times New Roman" w:hAnsi="Times New Roman"/>
          <w:sz w:val="24"/>
          <w:szCs w:val="24"/>
          <w:lang w:eastAsia="hu-HU"/>
        </w:rPr>
        <w:t>Szugló</w:t>
      </w:r>
      <w:proofErr w:type="spellEnd"/>
      <w:r w:rsidR="00DB4F46" w:rsidRPr="00D131C2">
        <w:rPr>
          <w:rFonts w:ascii="Times New Roman" w:eastAsia="Times New Roman" w:hAnsi="Times New Roman"/>
          <w:sz w:val="24"/>
          <w:szCs w:val="24"/>
          <w:lang w:eastAsia="hu-HU"/>
        </w:rPr>
        <w:t xml:space="preserve"> utca – Nagy Lajos király útja által határolt területeken.</w:t>
      </w:r>
    </w:p>
    <w:p w:rsidR="0025673F" w:rsidRPr="00D131C2" w:rsidRDefault="0025673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131C2">
        <w:rPr>
          <w:rFonts w:ascii="Times New Roman" w:eastAsia="Times New Roman" w:hAnsi="Times New Roman"/>
          <w:sz w:val="24"/>
          <w:szCs w:val="24"/>
          <w:lang w:eastAsia="hu-HU"/>
        </w:rPr>
        <w:t>2020. augusztus 1-től 50 %-kal, 3850 db férőhellyel növekedett a várakozóhelyek száma.</w:t>
      </w:r>
    </w:p>
    <w:p w:rsidR="00D131C2" w:rsidRPr="009776C9" w:rsidRDefault="00D131C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131C2">
        <w:rPr>
          <w:rFonts w:ascii="Times New Roman" w:eastAsia="Times New Roman" w:hAnsi="Times New Roman"/>
          <w:sz w:val="24"/>
          <w:szCs w:val="24"/>
          <w:lang w:eastAsia="hu-HU"/>
        </w:rPr>
        <w:t>A 2021-re tervezett bővítés jelenleg a veszélyhelyzet miatt kormányrendeletben foglaltak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alapján a tevékenység tiltása miatt nem indítható. A szükséges előkészítések erre vonatkozóan megtörténtek, az indítás a veszélyhelyzet elmúltával várható.</w:t>
      </w:r>
    </w:p>
    <w:p w:rsidR="00DB4F46" w:rsidRPr="009776C9" w:rsidRDefault="00DB4F46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163C" w:rsidRPr="009776C9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parkolóórák üzemeltetését és a szükséges szoftver biztosítását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közbeszerzési</w:t>
      </w:r>
      <w:r w:rsidR="003A7A1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eljárásban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kiválasztott vállalkozás</w:t>
      </w:r>
      <w:r w:rsidR="003A7A1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ok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végzi</w:t>
      </w:r>
      <w:r w:rsidR="003A7A14" w:rsidRPr="009776C9"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10163C" w:rsidRPr="009776C9" w:rsidRDefault="0010163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C0152" w:rsidRDefault="00BE6FC9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86158F" w:rsidRPr="009776C9">
        <w:rPr>
          <w:rFonts w:ascii="Times New Roman" w:hAnsi="Times New Roman"/>
          <w:b/>
          <w:sz w:val="24"/>
          <w:szCs w:val="24"/>
          <w:lang w:eastAsia="hu-HU"/>
        </w:rPr>
        <w:t>fizető parkoló övezetek</w:t>
      </w:r>
      <w:r w:rsidR="00D26942" w:rsidRPr="009776C9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fenntartása, üzemeltetése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hAnsi="Times New Roman"/>
          <w:b/>
          <w:sz w:val="24"/>
          <w:szCs w:val="24"/>
        </w:rPr>
        <w:t>Zuglói Közbiztonsági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gramStart"/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Non-profit</w:t>
      </w:r>
      <w:proofErr w:type="gramEnd"/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Kft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(továbbiakban: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ZKNP Kft.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feladata.</w:t>
      </w:r>
      <w:r w:rsidR="0085756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015536" w:rsidRPr="009776C9" w:rsidRDefault="00015536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C25CC" w:rsidRPr="009776C9" w:rsidRDefault="00FC25CC" w:rsidP="00E40B14">
      <w:pPr>
        <w:pStyle w:val="Cmsor3"/>
        <w:numPr>
          <w:ilvl w:val="2"/>
          <w:numId w:val="7"/>
        </w:numPr>
        <w:spacing w:before="0" w:after="0" w:line="240" w:lineRule="auto"/>
        <w:ind w:left="0" w:firstLine="131"/>
        <w:rPr>
          <w:rFonts w:ascii="Times New Roman" w:hAnsi="Times New Roman"/>
          <w:sz w:val="24"/>
          <w:szCs w:val="24"/>
          <w:lang w:eastAsia="hu-HU"/>
        </w:rPr>
      </w:pPr>
      <w:bookmarkStart w:id="49" w:name="_Toc467166486"/>
      <w:bookmarkStart w:id="50" w:name="_Toc474767741"/>
      <w:r w:rsidRPr="009776C9">
        <w:rPr>
          <w:rFonts w:ascii="Times New Roman" w:hAnsi="Times New Roman"/>
          <w:sz w:val="24"/>
          <w:szCs w:val="24"/>
          <w:lang w:eastAsia="hu-HU"/>
        </w:rPr>
        <w:t>Közterület-felügyelet</w:t>
      </w:r>
      <w:bookmarkEnd w:id="49"/>
      <w:bookmarkEnd w:id="50"/>
    </w:p>
    <w:p w:rsidR="003A0CE1" w:rsidRPr="009776C9" w:rsidRDefault="003A0CE1" w:rsidP="00E40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95C80" w:rsidRPr="009776C9" w:rsidRDefault="00195C80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A kerületi önkormányzat tulajdonában és kezelésében lévő közterületeken</w:t>
      </w:r>
      <w:r w:rsidRPr="009776C9">
        <w:rPr>
          <w:rFonts w:ascii="Times New Roman" w:hAnsi="Times New Roman"/>
          <w:b/>
          <w:sz w:val="24"/>
          <w:szCs w:val="24"/>
        </w:rPr>
        <w:t xml:space="preserve"> kötelező,</w:t>
      </w:r>
      <w:r w:rsidRPr="009776C9">
        <w:rPr>
          <w:rFonts w:ascii="Times New Roman" w:hAnsi="Times New Roman"/>
          <w:sz w:val="24"/>
          <w:szCs w:val="24"/>
        </w:rPr>
        <w:t xml:space="preserve"> míg a főváros közterületein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önként vállalt feladat a közterület-felügyeleti feladatellátás biztosítása.</w:t>
      </w:r>
    </w:p>
    <w:p w:rsidR="003A0CE1" w:rsidRPr="009776C9" w:rsidRDefault="003A0CE1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CE1" w:rsidRPr="009776C9" w:rsidRDefault="00195C8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</w:t>
      </w:r>
      <w:r w:rsidR="00EC0152" w:rsidRPr="009776C9">
        <w:rPr>
          <w:rFonts w:ascii="Times New Roman" w:hAnsi="Times New Roman"/>
          <w:sz w:val="24"/>
          <w:szCs w:val="24"/>
        </w:rPr>
        <w:t xml:space="preserve">ban a </w:t>
      </w:r>
      <w:r w:rsidR="00EC0152" w:rsidRPr="009776C9">
        <w:rPr>
          <w:rFonts w:ascii="Times New Roman" w:hAnsi="Times New Roman"/>
          <w:b/>
          <w:sz w:val="24"/>
          <w:szCs w:val="24"/>
        </w:rPr>
        <w:t>közterület-felügyelet</w:t>
      </w:r>
      <w:r w:rsidR="00EC0152" w:rsidRPr="009776C9">
        <w:rPr>
          <w:rFonts w:ascii="Times New Roman" w:hAnsi="Times New Roman"/>
          <w:sz w:val="24"/>
          <w:szCs w:val="24"/>
        </w:rPr>
        <w:t>i feladatok ellátása</w:t>
      </w:r>
      <w:r w:rsidR="003A0CE1" w:rsidRPr="009776C9">
        <w:rPr>
          <w:rFonts w:ascii="Times New Roman" w:hAnsi="Times New Roman"/>
          <w:sz w:val="24"/>
          <w:szCs w:val="24"/>
        </w:rPr>
        <w:t xml:space="preserve"> a </w:t>
      </w:r>
      <w:r w:rsidR="003A0CE1" w:rsidRPr="009776C9">
        <w:rPr>
          <w:rFonts w:ascii="Times New Roman" w:hAnsi="Times New Roman"/>
          <w:b/>
          <w:sz w:val="24"/>
          <w:szCs w:val="24"/>
        </w:rPr>
        <w:t xml:space="preserve">Zuglói Önkormányzati Rendészet </w:t>
      </w:r>
      <w:r w:rsidR="003A0CE1" w:rsidRPr="009776C9">
        <w:rPr>
          <w:rFonts w:ascii="Times New Roman" w:hAnsi="Times New Roman"/>
          <w:sz w:val="24"/>
          <w:szCs w:val="24"/>
        </w:rPr>
        <w:t xml:space="preserve">(továbbiakban: </w:t>
      </w:r>
      <w:r w:rsidR="003A0CE1" w:rsidRPr="009776C9">
        <w:rPr>
          <w:rFonts w:ascii="Times New Roman" w:hAnsi="Times New Roman"/>
          <w:b/>
          <w:sz w:val="24"/>
          <w:szCs w:val="24"/>
        </w:rPr>
        <w:t>ZÖR</w:t>
      </w:r>
      <w:r w:rsidR="003A0CE1" w:rsidRPr="009776C9">
        <w:rPr>
          <w:rFonts w:ascii="Times New Roman" w:hAnsi="Times New Roman"/>
          <w:sz w:val="24"/>
          <w:szCs w:val="24"/>
        </w:rPr>
        <w:t xml:space="preserve">) </w:t>
      </w:r>
      <w:r w:rsidR="00EC01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feladata.</w:t>
      </w:r>
    </w:p>
    <w:p w:rsidR="00497BDA" w:rsidRPr="009776C9" w:rsidRDefault="00497BDA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2F2C" w:rsidRPr="009776C9" w:rsidRDefault="00192F2C" w:rsidP="00E40B1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ZÖR </w:t>
      </w: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szakmailag felkészült személyi összetétel</w:t>
      </w: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ben, </w:t>
      </w:r>
      <w:r w:rsidRPr="009776C9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kiváló tárgyi, műszaki, technikai feltételek</w:t>
      </w: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között végzi </w:t>
      </w:r>
      <w:r w:rsidR="00DD28A7"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tevékenységét.</w:t>
      </w:r>
    </w:p>
    <w:p w:rsidR="00192F2C" w:rsidRPr="009776C9" w:rsidRDefault="00192F2C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7BDA" w:rsidRPr="009776C9" w:rsidRDefault="00497BD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A</w:t>
      </w:r>
      <w:r w:rsidR="00192F2C" w:rsidRPr="009776C9">
        <w:rPr>
          <w:rFonts w:ascii="Times New Roman" w:hAnsi="Times New Roman"/>
          <w:sz w:val="24"/>
          <w:szCs w:val="24"/>
        </w:rPr>
        <w:t>z esetlegesen bekövetkező negatív események gyors és hatékony felszámolása érdekében a</w:t>
      </w:r>
      <w:r w:rsidRPr="009776C9">
        <w:rPr>
          <w:rFonts w:ascii="Times New Roman" w:hAnsi="Times New Roman"/>
          <w:sz w:val="24"/>
          <w:szCs w:val="24"/>
        </w:rPr>
        <w:t xml:space="preserve"> Polgármesteri Hivatal és a ZÖR együttműködésében</w:t>
      </w:r>
      <w:r w:rsidR="00192F2C" w:rsidRPr="009776C9">
        <w:rPr>
          <w:rFonts w:ascii="Times New Roman" w:hAnsi="Times New Roman"/>
          <w:sz w:val="24"/>
          <w:szCs w:val="24"/>
        </w:rPr>
        <w:t xml:space="preserve">, a </w:t>
      </w:r>
      <w:r w:rsidR="00192F2C" w:rsidRPr="009776C9">
        <w:rPr>
          <w:rFonts w:ascii="Times New Roman" w:hAnsi="Times New Roman"/>
          <w:b/>
          <w:sz w:val="24"/>
          <w:szCs w:val="24"/>
        </w:rPr>
        <w:t>ZÖR szervezésében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ügyeleti szolgálat</w:t>
      </w:r>
      <w:r w:rsidRPr="009776C9">
        <w:rPr>
          <w:rFonts w:ascii="Times New Roman" w:hAnsi="Times New Roman"/>
          <w:sz w:val="24"/>
          <w:szCs w:val="24"/>
        </w:rPr>
        <w:t xml:space="preserve"> működik.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F70" w:rsidRPr="009776C9" w:rsidRDefault="00294F7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CC" w:rsidRPr="009776C9" w:rsidRDefault="00CC6F19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51" w:name="_Toc467166487"/>
      <w:bookmarkStart w:id="52" w:name="_Toc474767742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294F7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5.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Településrendezés, településfejlesztés</w:t>
      </w:r>
      <w:bookmarkEnd w:id="51"/>
      <w:bookmarkEnd w:id="52"/>
    </w:p>
    <w:p w:rsidR="004A78BE" w:rsidRPr="009776C9" w:rsidRDefault="004A78BE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2657" w:rsidRPr="009776C9" w:rsidRDefault="00B5265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563F5" w:rsidRPr="009776C9" w:rsidRDefault="009236A0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előző években e</w:t>
      </w:r>
      <w:r w:rsidR="002563F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lkészült </w:t>
      </w:r>
      <w:r w:rsidR="002563F5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Zugló településképi arculati kézikönyve, </w:t>
      </w:r>
      <w:r w:rsidR="002563F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megalkotásra került a </w:t>
      </w:r>
      <w:r w:rsidR="002563F5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településkép védelméről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szóló</w:t>
      </w:r>
      <w:r w:rsidR="002563F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rendelet.</w:t>
      </w:r>
    </w:p>
    <w:p w:rsidR="00FC3300" w:rsidRPr="009776C9" w:rsidRDefault="00FC3300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C3300" w:rsidRPr="009776C9" w:rsidRDefault="00FC3300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563F5" w:rsidRPr="009776C9" w:rsidRDefault="002563F5" w:rsidP="00E40B14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Polgármesteri Hivatal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térinformatikai rendszer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átfogó frissítés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re került (szoftverbeszerzés, </w:t>
      </w:r>
      <w:proofErr w:type="spellStart"/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intranetes</w:t>
      </w:r>
      <w:proofErr w:type="spellEnd"/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és internetes felületfrissítés, funkcióbővítés az </w:t>
      </w:r>
      <w:proofErr w:type="spellStart"/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intranetes</w:t>
      </w:r>
      <w:proofErr w:type="spellEnd"/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felületen).</w:t>
      </w:r>
    </w:p>
    <w:p w:rsidR="00894525" w:rsidRDefault="00894525" w:rsidP="00E40B14">
      <w:pPr>
        <w:shd w:val="clear" w:color="auto" w:fill="FFFFFF"/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563F5" w:rsidRPr="009776C9" w:rsidRDefault="002563F5" w:rsidP="00E40B14">
      <w:pPr>
        <w:shd w:val="clear" w:color="auto" w:fill="FFFFFF"/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127825" w:rsidRPr="009776C9" w:rsidRDefault="00FC3300" w:rsidP="00E40B14">
      <w:pPr>
        <w:pStyle w:val="Szveg"/>
        <w:overflowPunct/>
        <w:autoSpaceDE/>
        <w:autoSpaceDN/>
        <w:adjustRightInd/>
        <w:spacing w:after="0" w:line="276" w:lineRule="auto"/>
        <w:rPr>
          <w:bCs/>
          <w:szCs w:val="24"/>
        </w:rPr>
      </w:pPr>
      <w:r w:rsidRPr="009776C9">
        <w:rPr>
          <w:szCs w:val="24"/>
        </w:rPr>
        <w:t xml:space="preserve">A </w:t>
      </w:r>
      <w:r w:rsidRPr="009776C9">
        <w:rPr>
          <w:b/>
          <w:szCs w:val="24"/>
        </w:rPr>
        <w:t>helyi (kerületi) építési szabályzat</w:t>
      </w:r>
      <w:r w:rsidRPr="009776C9">
        <w:rPr>
          <w:szCs w:val="24"/>
        </w:rPr>
        <w:t xml:space="preserve"> készítése kizárólagosan önkormányzati hatáskörbe utalt, </w:t>
      </w:r>
      <w:r w:rsidRPr="009776C9">
        <w:rPr>
          <w:b/>
          <w:bCs/>
          <w:szCs w:val="24"/>
        </w:rPr>
        <w:t>kötelező feladat</w:t>
      </w:r>
      <w:r w:rsidRPr="009776C9">
        <w:rPr>
          <w:szCs w:val="24"/>
        </w:rPr>
        <w:t xml:space="preserve"> </w:t>
      </w:r>
      <w:r w:rsidRPr="009776C9">
        <w:rPr>
          <w:bCs/>
          <w:szCs w:val="24"/>
        </w:rPr>
        <w:t>[</w:t>
      </w:r>
      <w:proofErr w:type="spellStart"/>
      <w:r w:rsidRPr="009776C9">
        <w:rPr>
          <w:bCs/>
          <w:szCs w:val="24"/>
        </w:rPr>
        <w:t>Mötv</w:t>
      </w:r>
      <w:proofErr w:type="spellEnd"/>
      <w:r w:rsidRPr="009776C9">
        <w:rPr>
          <w:bCs/>
          <w:szCs w:val="24"/>
        </w:rPr>
        <w:t xml:space="preserve">. 23. § (5) bekezdés, az </w:t>
      </w:r>
      <w:r w:rsidRPr="009776C9">
        <w:rPr>
          <w:szCs w:val="24"/>
        </w:rPr>
        <w:t>épített környezet alakításáról és védelméről szóló 1997. évi LXXVIII. törvény</w:t>
      </w:r>
      <w:r w:rsidRPr="009776C9">
        <w:rPr>
          <w:bCs/>
          <w:szCs w:val="24"/>
        </w:rPr>
        <w:t xml:space="preserve"> (</w:t>
      </w:r>
      <w:proofErr w:type="spellStart"/>
      <w:r w:rsidRPr="009776C9">
        <w:rPr>
          <w:bCs/>
          <w:szCs w:val="24"/>
        </w:rPr>
        <w:t>Étv</w:t>
      </w:r>
      <w:proofErr w:type="spellEnd"/>
      <w:r w:rsidRPr="009776C9">
        <w:rPr>
          <w:bCs/>
          <w:szCs w:val="24"/>
        </w:rPr>
        <w:t>.)</w:t>
      </w:r>
      <w:r w:rsidRPr="009776C9">
        <w:rPr>
          <w:b/>
          <w:bCs/>
          <w:szCs w:val="24"/>
        </w:rPr>
        <w:t xml:space="preserve"> </w:t>
      </w:r>
      <w:r w:rsidRPr="009776C9">
        <w:rPr>
          <w:szCs w:val="24"/>
        </w:rPr>
        <w:t>6</w:t>
      </w:r>
      <w:r w:rsidRPr="009776C9">
        <w:rPr>
          <w:bCs/>
          <w:szCs w:val="24"/>
        </w:rPr>
        <w:t xml:space="preserve">. § (1) bekezdés, 13. § (1) bekezdés, </w:t>
      </w:r>
      <w:r w:rsidRPr="009776C9">
        <w:rPr>
          <w:szCs w:val="24"/>
        </w:rPr>
        <w:t>62. § (6) bekezdés 6. pont</w:t>
      </w:r>
      <w:r w:rsidRPr="009776C9">
        <w:rPr>
          <w:bCs/>
          <w:szCs w:val="24"/>
        </w:rPr>
        <w:t xml:space="preserve">]. </w:t>
      </w:r>
    </w:p>
    <w:p w:rsidR="005B0360" w:rsidRDefault="00127825" w:rsidP="00E40B14">
      <w:pPr>
        <w:pStyle w:val="Szveg"/>
        <w:overflowPunct/>
        <w:autoSpaceDE/>
        <w:autoSpaceDN/>
        <w:adjustRightInd/>
        <w:spacing w:after="0" w:line="276" w:lineRule="auto"/>
        <w:rPr>
          <w:b/>
          <w:bCs/>
          <w:szCs w:val="24"/>
        </w:rPr>
      </w:pPr>
      <w:r w:rsidRPr="009776C9">
        <w:rPr>
          <w:b/>
          <w:bCs/>
          <w:szCs w:val="24"/>
        </w:rPr>
        <w:t xml:space="preserve">A képviselő-testület a 12/2019.(VI.14.) önkormányzati rendeletével elfogadta a kerületi építési szabályzatát. </w:t>
      </w:r>
    </w:p>
    <w:p w:rsidR="00894525" w:rsidRDefault="00894525" w:rsidP="00E40B14">
      <w:pPr>
        <w:pStyle w:val="Szveg"/>
        <w:overflowPunct/>
        <w:autoSpaceDE/>
        <w:autoSpaceDN/>
        <w:adjustRightInd/>
        <w:spacing w:after="0" w:line="276" w:lineRule="auto"/>
        <w:rPr>
          <w:b/>
          <w:bCs/>
          <w:szCs w:val="24"/>
        </w:rPr>
      </w:pPr>
    </w:p>
    <w:p w:rsidR="00894525" w:rsidRPr="00894525" w:rsidRDefault="00894525" w:rsidP="00894525">
      <w:pPr>
        <w:pStyle w:val="Szveg"/>
        <w:spacing w:line="276" w:lineRule="auto"/>
        <w:rPr>
          <w:bCs/>
          <w:szCs w:val="24"/>
        </w:rPr>
      </w:pPr>
      <w:r w:rsidRPr="00894525">
        <w:rPr>
          <w:bCs/>
          <w:szCs w:val="24"/>
        </w:rPr>
        <w:t xml:space="preserve">A településfejlesztési koncepcióról, az integrált településfejlesztési stratégiáról és a településrendezési eszközökről, valamint egyes településrendezési sajátos jogintézményekről szóló 314/2012. Korm. rendelet 7. §-a szerint az önkormányzat a stratégiát legalább négyévente áttekinti, ellenőrzi, és dönt arról, hogy továbbra is változatlan tartalommal alkalmazza, módosítja, vagy újat készít. </w:t>
      </w:r>
    </w:p>
    <w:p w:rsidR="00894525" w:rsidRDefault="00894525" w:rsidP="00894525">
      <w:pPr>
        <w:pStyle w:val="Szveg"/>
        <w:spacing w:line="276" w:lineRule="auto"/>
        <w:rPr>
          <w:szCs w:val="24"/>
        </w:rPr>
      </w:pPr>
      <w:r w:rsidRPr="00894525">
        <w:rPr>
          <w:szCs w:val="24"/>
        </w:rPr>
        <w:t xml:space="preserve">Az </w:t>
      </w:r>
      <w:r w:rsidRPr="00894525">
        <w:rPr>
          <w:b/>
          <w:szCs w:val="24"/>
        </w:rPr>
        <w:t>Integrált településfejlesztési stratégia</w:t>
      </w:r>
      <w:r w:rsidRPr="00894525">
        <w:rPr>
          <w:szCs w:val="24"/>
        </w:rPr>
        <w:t xml:space="preserve"> a településfejlesztési koncepcióban foglalt környezeti, társadalmi és gazdasági célok megvalósítását egyidejűleg szolgáló középtávú fejlesztési program.</w:t>
      </w:r>
    </w:p>
    <w:p w:rsidR="00894525" w:rsidRPr="00894525" w:rsidRDefault="00894525" w:rsidP="00894525">
      <w:pPr>
        <w:pStyle w:val="Szveg"/>
        <w:spacing w:line="276" w:lineRule="auto"/>
        <w:rPr>
          <w:b/>
          <w:bCs/>
          <w:szCs w:val="24"/>
        </w:rPr>
      </w:pPr>
      <w:r w:rsidRPr="00894525">
        <w:rPr>
          <w:b/>
          <w:bCs/>
          <w:szCs w:val="24"/>
        </w:rPr>
        <w:t>Zuglói Integrált Településfejlesztési Stratégiát és Településfejlesztési Koncepció</w:t>
      </w:r>
      <w:r w:rsidRPr="00894525">
        <w:rPr>
          <w:bCs/>
          <w:szCs w:val="24"/>
        </w:rPr>
        <w:t xml:space="preserve">t a Képviselő-testület 2015. szeptember 17-én fogadta el, ezért annak </w:t>
      </w:r>
      <w:r w:rsidRPr="00894525">
        <w:rPr>
          <w:b/>
          <w:bCs/>
          <w:szCs w:val="24"/>
        </w:rPr>
        <w:t xml:space="preserve">felülvizsgálata 2021-ben törvényi kötelezettség. </w:t>
      </w:r>
    </w:p>
    <w:p w:rsidR="00894525" w:rsidRPr="009776C9" w:rsidRDefault="00894525" w:rsidP="00E40B14">
      <w:pPr>
        <w:pStyle w:val="Szveg"/>
        <w:overflowPunct/>
        <w:autoSpaceDE/>
        <w:autoSpaceDN/>
        <w:adjustRightInd/>
        <w:spacing w:after="0" w:line="276" w:lineRule="auto"/>
        <w:rPr>
          <w:b/>
          <w:szCs w:val="24"/>
          <w:highlight w:val="yellow"/>
        </w:rPr>
      </w:pPr>
    </w:p>
    <w:p w:rsidR="0096471F" w:rsidRPr="009776C9" w:rsidRDefault="003F3357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7375EDE4" wp14:editId="4BB6A4B2">
            <wp:extent cx="5348288" cy="3519488"/>
            <wp:effectExtent l="0" t="0" r="5080" b="508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28B1" w:rsidRPr="009776C9" w:rsidRDefault="005428B1" w:rsidP="00E40B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78F3" w:rsidRPr="009776C9" w:rsidRDefault="008E78F3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53" w:name="_Toc467166488"/>
      <w:bookmarkStart w:id="54" w:name="_Toc474767743"/>
    </w:p>
    <w:p w:rsidR="00730552" w:rsidRPr="009776C9" w:rsidRDefault="00C25E7A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1.</w:t>
      </w:r>
      <w:r w:rsidR="008C4FA0" w:rsidRPr="009776C9">
        <w:rPr>
          <w:rFonts w:ascii="Times New Roman" w:hAnsi="Times New Roman"/>
          <w:sz w:val="24"/>
          <w:szCs w:val="24"/>
        </w:rPr>
        <w:t>3.</w:t>
      </w:r>
      <w:r w:rsidRPr="009776C9">
        <w:rPr>
          <w:rFonts w:ascii="Times New Roman" w:hAnsi="Times New Roman"/>
          <w:sz w:val="24"/>
          <w:szCs w:val="24"/>
        </w:rPr>
        <w:t>6. E</w:t>
      </w:r>
      <w:r w:rsidR="00FC25CC" w:rsidRPr="009776C9">
        <w:rPr>
          <w:rFonts w:ascii="Times New Roman" w:hAnsi="Times New Roman"/>
          <w:sz w:val="24"/>
          <w:szCs w:val="24"/>
        </w:rPr>
        <w:t>gészségügyi ellátás, egészséges életmód</w:t>
      </w:r>
      <w:bookmarkEnd w:id="53"/>
      <w:bookmarkEnd w:id="54"/>
    </w:p>
    <w:p w:rsidR="004A78BE" w:rsidRPr="009776C9" w:rsidRDefault="004A78BE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30552" w:rsidRPr="009776C9" w:rsidRDefault="00EB76F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A9551B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egészségügyi feladatellátási </w:t>
      </w:r>
      <w:r w:rsidR="00730552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kötelezettségének döntően a </w:t>
      </w:r>
      <w:r w:rsidR="007305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Zuglói Egészségügyi Szolgálat (</w:t>
      </w:r>
      <w:r w:rsidR="00D4149A" w:rsidRPr="009776C9">
        <w:rPr>
          <w:rFonts w:ascii="Times New Roman" w:hAnsi="Times New Roman"/>
          <w:sz w:val="24"/>
          <w:szCs w:val="24"/>
        </w:rPr>
        <w:t xml:space="preserve">továbbiakban: </w:t>
      </w:r>
      <w:r w:rsidR="00730552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ZESZ)</w:t>
      </w:r>
      <w:r w:rsidR="00730552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intézményén keresztül tesz eleget.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2C2C" w:rsidRPr="009776C9" w:rsidRDefault="00BD2C2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Zuglói Egészségügyi Szolgálat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kerület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teljes lakosság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ának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alapellátás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át és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járóbeteg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szakellátás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át biztosítja.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gyermek járóbeteg szakellátás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vonatkozásában ellátási kötelezettségünk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további négy</w:t>
      </w:r>
      <w:r w:rsidR="00DD28A7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– VII., X., XVI.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és XVII. –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kerületre is kiterjed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4A78BE" w:rsidRPr="009776C9" w:rsidRDefault="004A78BE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078DC" w:rsidRPr="009776C9" w:rsidRDefault="00BD2C2C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A ZESZ önállóan működő és gazdálkodó költségvetési szerv.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D4149A" w:rsidRPr="009776C9" w:rsidRDefault="00D4149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D2C2C" w:rsidRPr="009776C9" w:rsidRDefault="00D4149A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feladatok ellátásához szükséges forrásokat </w:t>
      </w:r>
      <w:r w:rsidR="00A9551B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Nemzeti Egészségbiztosítási Alapkezelő 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A9551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NEAK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finanszírozás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>) az Egészségbiztosítási Alapból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csak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részben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biztosítja</w:t>
      </w:r>
      <w:r w:rsidR="007078DC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r w:rsidR="002200E5" w:rsidRPr="009776C9">
        <w:rPr>
          <w:rFonts w:ascii="Times New Roman" w:eastAsia="Times New Roman" w:hAnsi="Times New Roman"/>
          <w:sz w:val="24"/>
          <w:szCs w:val="24"/>
          <w:lang w:eastAsia="hu-HU"/>
        </w:rPr>
        <w:t>teljesít</w:t>
      </w:r>
      <w:r w:rsidR="00A9551B" w:rsidRPr="009776C9">
        <w:rPr>
          <w:rFonts w:ascii="Times New Roman" w:eastAsia="Times New Roman" w:hAnsi="Times New Roman"/>
          <w:sz w:val="24"/>
          <w:szCs w:val="24"/>
          <w:lang w:eastAsia="hu-HU"/>
        </w:rPr>
        <w:t>ményelszámolás</w:t>
      </w:r>
      <w:r w:rsidR="002200E5" w:rsidRPr="009776C9">
        <w:rPr>
          <w:rFonts w:ascii="Times New Roman" w:eastAsia="Times New Roman" w:hAnsi="Times New Roman"/>
          <w:sz w:val="24"/>
          <w:szCs w:val="24"/>
          <w:lang w:eastAsia="hu-HU"/>
        </w:rPr>
        <w:t>i rendszerben</w:t>
      </w:r>
      <w:r w:rsidR="007078DC" w:rsidRPr="009776C9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, az</w:t>
      </w:r>
      <w:r w:rsidR="00BD2C2C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nem fedezi</w:t>
      </w:r>
      <w:r w:rsidR="00A9551B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teljesen</w:t>
      </w:r>
      <w:r w:rsidR="00BD2C2C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működési költségeket</w:t>
      </w:r>
      <w:r w:rsidR="007078DC"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2200E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hatékonyabb teljesítményelszámolás, a költségek racionalizálása a költségvetési szerv felé alapvető elvárás.</w:t>
      </w:r>
    </w:p>
    <w:p w:rsidR="002200E5" w:rsidRPr="009776C9" w:rsidRDefault="00673AD8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Jelentős nagyságrendet képvisel az intézmény költségvetésében a 2021-ben végrehajtandó központi egészségügyi bérrendezés, melynek forrását a NEAK biztosítja.</w:t>
      </w:r>
    </w:p>
    <w:p w:rsidR="00673AD8" w:rsidRDefault="002200E5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Egészséges Budapest Program</w:t>
      </w:r>
      <w:r w:rsidR="009236A0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keretén belül </w:t>
      </w:r>
      <w:r w:rsidR="00673AD8">
        <w:rPr>
          <w:rFonts w:ascii="Times New Roman" w:eastAsia="Times New Roman" w:hAnsi="Times New Roman"/>
          <w:sz w:val="24"/>
          <w:szCs w:val="24"/>
          <w:lang w:eastAsia="hu-HU"/>
        </w:rPr>
        <w:t>várhatóan 2021-be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 is folytatódik a jellemzően egészségügyi gépek, berendezések beszerzésére irányuló projekt. </w:t>
      </w:r>
    </w:p>
    <w:p w:rsidR="00673AD8" w:rsidRDefault="00673AD8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F0518" w:rsidRPr="009776C9" w:rsidRDefault="006F0518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149A" w:rsidRPr="009776C9" w:rsidRDefault="00D4149A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2001" w:rsidRPr="009776C9" w:rsidRDefault="00A36083" w:rsidP="00E40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385F30E" wp14:editId="1E9313B1">
            <wp:extent cx="5634038" cy="3833813"/>
            <wp:effectExtent l="0" t="0" r="508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16287" w:rsidRDefault="00316287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25B52" w:rsidRDefault="00825B5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25B52" w:rsidRPr="009776C9" w:rsidRDefault="00825B52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Pr="009776C9" w:rsidRDefault="002C024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Pr="009776C9" w:rsidRDefault="002C024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E7ED6" w:rsidRPr="009776C9" w:rsidRDefault="00D276AB" w:rsidP="00E40B14">
      <w:pPr>
        <w:pStyle w:val="Cmsor3"/>
        <w:spacing w:before="0" w:after="0" w:line="240" w:lineRule="auto"/>
        <w:ind w:firstLine="357"/>
        <w:rPr>
          <w:rFonts w:ascii="Times New Roman" w:hAnsi="Times New Roman"/>
          <w:sz w:val="24"/>
          <w:szCs w:val="24"/>
        </w:rPr>
      </w:pPr>
      <w:bookmarkStart w:id="55" w:name="_Toc467166489"/>
      <w:bookmarkStart w:id="56" w:name="_Toc474767744"/>
      <w:r w:rsidRPr="009776C9">
        <w:rPr>
          <w:rFonts w:ascii="Times New Roman" w:hAnsi="Times New Roman"/>
          <w:sz w:val="24"/>
          <w:szCs w:val="24"/>
        </w:rPr>
        <w:t>1.</w:t>
      </w:r>
      <w:r w:rsidR="008C4FA0" w:rsidRPr="009776C9">
        <w:rPr>
          <w:rFonts w:ascii="Times New Roman" w:hAnsi="Times New Roman"/>
          <w:sz w:val="24"/>
          <w:szCs w:val="24"/>
        </w:rPr>
        <w:t>3.</w:t>
      </w:r>
      <w:r w:rsidRPr="009776C9">
        <w:rPr>
          <w:rFonts w:ascii="Times New Roman" w:hAnsi="Times New Roman"/>
          <w:sz w:val="24"/>
          <w:szCs w:val="24"/>
        </w:rPr>
        <w:t xml:space="preserve">7. </w:t>
      </w:r>
      <w:bookmarkEnd w:id="55"/>
      <w:bookmarkEnd w:id="56"/>
      <w:r w:rsidR="00B3703F" w:rsidRPr="009776C9">
        <w:rPr>
          <w:rFonts w:ascii="Times New Roman" w:hAnsi="Times New Roman"/>
          <w:sz w:val="24"/>
          <w:szCs w:val="24"/>
        </w:rPr>
        <w:t>Köznevelés</w:t>
      </w:r>
    </w:p>
    <w:p w:rsidR="005B0360" w:rsidRPr="009776C9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B0360" w:rsidRPr="009776C9" w:rsidRDefault="005B0360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9776C9">
        <w:rPr>
          <w:rFonts w:ascii="Times New Roman" w:hAnsi="Times New Roman"/>
          <w:sz w:val="24"/>
          <w:szCs w:val="24"/>
        </w:rPr>
        <w:t>Az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általános iskolai oktatás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ról és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nevelés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ről való gondoskodás, a 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köznevelési intézmények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(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általános iskolák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>)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működtetése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nem önkormányzati, hanem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állami feladat.</w:t>
      </w:r>
      <w:r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 Magyar Állam a feladatokat a 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Közép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softHyphen/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Pr="009776C9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Pesti Tankerületi Központ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>on keresztül látja el.</w:t>
      </w:r>
    </w:p>
    <w:p w:rsidR="005B0360" w:rsidRDefault="00BC2A03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9776C9">
        <w:rPr>
          <w:rFonts w:ascii="Times New Roman" w:eastAsia="Times New Roman" w:hAnsi="Times New Roman"/>
          <w:bCs/>
          <w:sz w:val="24"/>
          <w:szCs w:val="24"/>
          <w:lang w:eastAsia="x-none"/>
        </w:rPr>
        <w:t>Az általános iskolások közétkeztetése azonban továbbra is kerületi feladat maradt, mely jelentős költségvetési forrásokat igényel évről évre.</w:t>
      </w:r>
      <w:r w:rsidR="0029375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</w:p>
    <w:p w:rsidR="00293755" w:rsidRPr="009776C9" w:rsidRDefault="00293755" w:rsidP="00E40B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:rsidR="00293755" w:rsidRDefault="00293755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36083" w:rsidRPr="009776C9" w:rsidRDefault="00A36083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76140" w:rsidRPr="009776C9" w:rsidRDefault="00F7614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Óvodai nevelés</w:t>
      </w:r>
    </w:p>
    <w:p w:rsidR="00CC729D" w:rsidRPr="009776C9" w:rsidRDefault="00CC729D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44750" w:rsidRPr="009776C9" w:rsidRDefault="006965D4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Az Óvod</w:t>
      </w:r>
      <w:r w:rsidR="00544750" w:rsidRPr="009776C9">
        <w:rPr>
          <w:rFonts w:ascii="Times New Roman" w:eastAsia="Times New Roman" w:hAnsi="Times New Roman"/>
          <w:sz w:val="24"/>
          <w:szCs w:val="24"/>
          <w:lang w:eastAsia="hu-HU"/>
        </w:rPr>
        <w:t>ai nevelés</w:t>
      </w:r>
      <w:r w:rsidR="0054475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– </w:t>
      </w:r>
      <w:r w:rsidR="00544750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29 helyszínen </w:t>
      </w:r>
      <w:r w:rsidR="00F508D4" w:rsidRPr="009776C9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="0054475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24 intézmény </w:t>
      </w:r>
      <w:r w:rsidR="00544750" w:rsidRPr="009776C9">
        <w:rPr>
          <w:rFonts w:ascii="Times New Roman" w:eastAsia="Times New Roman" w:hAnsi="Times New Roman"/>
          <w:sz w:val="24"/>
          <w:szCs w:val="24"/>
          <w:lang w:eastAsia="hu-HU"/>
        </w:rPr>
        <w:t>keretein belül valósul meg.</w:t>
      </w:r>
      <w:r w:rsidR="00544750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25B9" w:rsidRPr="009776C9" w:rsidRDefault="004337AC" w:rsidP="00E40B14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color w:val="000000"/>
          <w:sz w:val="24"/>
          <w:szCs w:val="24"/>
          <w:lang w:eastAsia="hu-HU"/>
        </w:rPr>
        <w:t>Zugló önkormányzata elegendő férőhellyel rendelkezik ahhoz, hogy jogszabályi kötelezettségének maradéktalanul eleget tegyen.</w:t>
      </w:r>
    </w:p>
    <w:p w:rsidR="004337AC" w:rsidRPr="009776C9" w:rsidRDefault="004337AC" w:rsidP="00E40B14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color w:val="000000"/>
          <w:sz w:val="24"/>
          <w:szCs w:val="24"/>
          <w:lang w:eastAsia="hu-HU"/>
        </w:rPr>
        <w:t>Az önkormányzat által fenntartott óvodák férőhelyeinek kihasználtsága egyenetlen eloszlású, helyenként alacsony.</w:t>
      </w:r>
    </w:p>
    <w:p w:rsidR="004337AC" w:rsidRPr="009776C9" w:rsidRDefault="004337AC" w:rsidP="00E40B14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</w:p>
    <w:p w:rsidR="004337AC" w:rsidRPr="009776C9" w:rsidRDefault="004337AC" w:rsidP="00E40B14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B525B9" w:rsidRPr="009776C9" w:rsidRDefault="00B525B9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Az óvodáknak otthont adó ingatlanok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műszaki állapotának javítás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ával, speciális szakmai programok támogatásával javítani kell az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egyes óvodák arányos kihasználtság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át.</w:t>
      </w:r>
    </w:p>
    <w:p w:rsidR="00B525B9" w:rsidRPr="009776C9" w:rsidRDefault="00B525B9" w:rsidP="00E40B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csoportok számának növelése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új óvodai csoport létrehozása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kizárólag Zugló óvodáskorú népességének arányában engedélyezhető.</w:t>
      </w:r>
      <w:r w:rsidR="002F46AB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</w:p>
    <w:p w:rsidR="00B525B9" w:rsidRPr="009776C9" w:rsidRDefault="00B525B9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Zugló óvodai körzetein kívülről jövő jelentkezés kizárólag a működő óvodai csoportok üres férőhel</w:t>
      </w:r>
      <w:r w:rsidR="004337A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yeinek mértékéig engedélyezhető.</w:t>
      </w:r>
    </w:p>
    <w:p w:rsidR="00B62812" w:rsidRPr="009776C9" w:rsidRDefault="00B62812" w:rsidP="00E4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86CE5" w:rsidRPr="009776C9" w:rsidRDefault="00086CE5" w:rsidP="00E4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776C9">
        <w:rPr>
          <w:rFonts w:ascii="Times New Roman" w:hAnsi="Times New Roman"/>
          <w:b/>
          <w:bCs/>
          <w:sz w:val="24"/>
          <w:szCs w:val="24"/>
        </w:rPr>
        <w:t>Gyermekétkeztetés</w:t>
      </w:r>
    </w:p>
    <w:p w:rsidR="00086CE5" w:rsidRPr="009776C9" w:rsidRDefault="00086CE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5D42" w:rsidRPr="009776C9" w:rsidRDefault="00086CE5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>Az</w:t>
      </w:r>
      <w:r w:rsidR="00D67CA8" w:rsidRPr="009776C9">
        <w:rPr>
          <w:rFonts w:ascii="Times New Roman" w:hAnsi="Times New Roman"/>
          <w:bCs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bCs/>
          <w:sz w:val="24"/>
          <w:szCs w:val="24"/>
        </w:rPr>
        <w:t>oktatási intézményekben</w:t>
      </w:r>
      <w:r w:rsidRPr="009776C9">
        <w:rPr>
          <w:rFonts w:ascii="Times New Roman" w:hAnsi="Times New Roman"/>
          <w:bCs/>
          <w:sz w:val="24"/>
          <w:szCs w:val="24"/>
        </w:rPr>
        <w:t xml:space="preserve"> a gyermekétkeztetésről való gondoskodás az</w:t>
      </w:r>
      <w:r w:rsidRPr="009776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7CA8" w:rsidRPr="009776C9">
        <w:rPr>
          <w:rFonts w:ascii="Times New Roman" w:hAnsi="Times New Roman"/>
          <w:b/>
          <w:bCs/>
          <w:sz w:val="24"/>
          <w:szCs w:val="24"/>
        </w:rPr>
        <w:t>önkormányzat feladata</w:t>
      </w:r>
      <w:r w:rsidR="00D67CA8" w:rsidRPr="009776C9">
        <w:rPr>
          <w:rFonts w:ascii="Times New Roman" w:hAnsi="Times New Roman"/>
          <w:bCs/>
          <w:sz w:val="24"/>
          <w:szCs w:val="24"/>
        </w:rPr>
        <w:t xml:space="preserve"> marad t</w:t>
      </w:r>
      <w:r w:rsidRPr="009776C9">
        <w:rPr>
          <w:rFonts w:ascii="Times New Roman" w:hAnsi="Times New Roman"/>
          <w:bCs/>
          <w:sz w:val="24"/>
          <w:szCs w:val="24"/>
        </w:rPr>
        <w:t>ovábbra is</w:t>
      </w:r>
      <w:r w:rsidR="00355D42" w:rsidRPr="009776C9">
        <w:rPr>
          <w:rFonts w:ascii="Times New Roman" w:hAnsi="Times New Roman"/>
          <w:bCs/>
          <w:sz w:val="24"/>
          <w:szCs w:val="24"/>
        </w:rPr>
        <w:t>.</w:t>
      </w:r>
    </w:p>
    <w:p w:rsidR="003C2FBE" w:rsidRPr="009776C9" w:rsidRDefault="003C2FBE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76C9">
        <w:rPr>
          <w:rFonts w:ascii="Times New Roman" w:hAnsi="Times New Roman"/>
          <w:bCs/>
          <w:sz w:val="24"/>
          <w:szCs w:val="24"/>
        </w:rPr>
        <w:t xml:space="preserve">A gyermekétkeztetés </w:t>
      </w:r>
      <w:r w:rsidRPr="009776C9">
        <w:rPr>
          <w:rFonts w:ascii="Times New Roman" w:hAnsi="Times New Roman"/>
          <w:b/>
          <w:bCs/>
          <w:sz w:val="24"/>
          <w:szCs w:val="24"/>
        </w:rPr>
        <w:t>költség</w:t>
      </w:r>
      <w:r w:rsidRPr="009776C9">
        <w:rPr>
          <w:rFonts w:ascii="Times New Roman" w:hAnsi="Times New Roman"/>
          <w:bCs/>
          <w:sz w:val="24"/>
          <w:szCs w:val="24"/>
        </w:rPr>
        <w:t xml:space="preserve">einek, a </w:t>
      </w:r>
      <w:r w:rsidRPr="009776C9">
        <w:rPr>
          <w:rFonts w:ascii="Times New Roman" w:hAnsi="Times New Roman"/>
          <w:b/>
          <w:bCs/>
          <w:sz w:val="24"/>
          <w:szCs w:val="24"/>
        </w:rPr>
        <w:t>térítési díj</w:t>
      </w:r>
      <w:r w:rsidRPr="009776C9">
        <w:rPr>
          <w:rFonts w:ascii="Times New Roman" w:hAnsi="Times New Roman"/>
          <w:bCs/>
          <w:sz w:val="24"/>
          <w:szCs w:val="24"/>
        </w:rPr>
        <w:t xml:space="preserve">ak összegével történő </w:t>
      </w:r>
      <w:r w:rsidRPr="009776C9">
        <w:rPr>
          <w:rFonts w:ascii="Times New Roman" w:hAnsi="Times New Roman"/>
          <w:b/>
          <w:bCs/>
          <w:sz w:val="24"/>
          <w:szCs w:val="24"/>
        </w:rPr>
        <w:t>jogszabály szerinti</w:t>
      </w:r>
      <w:r w:rsidRPr="009776C9">
        <w:rPr>
          <w:rFonts w:ascii="Times New Roman" w:hAnsi="Times New Roman"/>
          <w:bCs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bCs/>
          <w:sz w:val="24"/>
          <w:szCs w:val="24"/>
        </w:rPr>
        <w:t>összhang</w:t>
      </w:r>
      <w:r w:rsidRPr="009776C9">
        <w:rPr>
          <w:rFonts w:ascii="Times New Roman" w:hAnsi="Times New Roman"/>
          <w:bCs/>
          <w:sz w:val="24"/>
          <w:szCs w:val="24"/>
        </w:rPr>
        <w:t>ját biztosítani kell.</w:t>
      </w:r>
      <w:r w:rsidR="00293755">
        <w:rPr>
          <w:rFonts w:ascii="Times New Roman" w:hAnsi="Times New Roman"/>
          <w:bCs/>
          <w:sz w:val="24"/>
          <w:szCs w:val="24"/>
        </w:rPr>
        <w:t xml:space="preserve"> Ez a feltétel jelenleg nem biztosítható a térítési díjak emelését tiltó kormánydöntés alapján.</w:t>
      </w:r>
    </w:p>
    <w:p w:rsidR="00B62812" w:rsidRPr="009776C9" w:rsidRDefault="00B62812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70D2" w:rsidRPr="009776C9" w:rsidRDefault="00355D42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sz w:val="24"/>
          <w:szCs w:val="24"/>
        </w:rPr>
        <w:t>Az ö</w:t>
      </w:r>
      <w:r w:rsidR="003D3F9A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>nkormányzat</w:t>
      </w:r>
      <w:r w:rsidR="00D67CA8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az </w:t>
      </w:r>
      <w:r w:rsidR="00D67CA8" w:rsidRPr="009776C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őszi, téli, tavaszi szünet</w:t>
      </w:r>
      <w:r w:rsidR="00086CE5" w:rsidRPr="009776C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ek</w:t>
      </w:r>
      <w:r w:rsidR="00086CE5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időszakában</w:t>
      </w:r>
      <w:r w:rsidR="00D67CA8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étkezést biztosít a </w:t>
      </w:r>
      <w:r w:rsidR="00D67CA8" w:rsidRPr="009776C9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rászoruló zuglói óvodás, általános és középiskolás gyermekek </w:t>
      </w:r>
      <w:r w:rsidR="00D67CA8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számára. </w:t>
      </w:r>
    </w:p>
    <w:p w:rsidR="00086CE5" w:rsidRPr="009776C9" w:rsidRDefault="00086CE5" w:rsidP="00E40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BD5033" w:rsidRPr="009776C9" w:rsidRDefault="00EB39FD" w:rsidP="00E40B14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Cs/>
          <w:sz w:val="24"/>
          <w:szCs w:val="24"/>
        </w:rPr>
        <w:t>Az ö</w:t>
      </w:r>
      <w:r w:rsidR="006965D4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>nkormányzat</w:t>
      </w:r>
      <w:r w:rsidR="00BD5033" w:rsidRPr="009776C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több formában támogatja a zuglói diákokat:</w:t>
      </w:r>
    </w:p>
    <w:p w:rsidR="00EB39FD" w:rsidRPr="009776C9" w:rsidRDefault="00BD5033" w:rsidP="00E40B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sz w:val="24"/>
          <w:szCs w:val="24"/>
          <w:lang w:eastAsia="hu-HU"/>
        </w:rPr>
        <w:t>D</w:t>
      </w:r>
      <w:r w:rsidR="00A443DF" w:rsidRPr="009776C9">
        <w:rPr>
          <w:rFonts w:ascii="Times New Roman" w:hAnsi="Times New Roman"/>
          <w:b/>
          <w:sz w:val="24"/>
          <w:szCs w:val="24"/>
          <w:lang w:eastAsia="hu-HU"/>
        </w:rPr>
        <w:t>iákösztöndíj pályázat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 - </w:t>
      </w:r>
      <w:r w:rsidR="00EB39FD" w:rsidRPr="009776C9">
        <w:rPr>
          <w:rFonts w:ascii="Times New Roman" w:hAnsi="Times New Roman"/>
          <w:sz w:val="24"/>
          <w:szCs w:val="24"/>
          <w:lang w:eastAsia="hu-HU"/>
        </w:rPr>
        <w:t>Zuglóiak E</w:t>
      </w:r>
      <w:r w:rsidR="003E194E" w:rsidRPr="009776C9">
        <w:rPr>
          <w:rFonts w:ascii="Times New Roman" w:hAnsi="Times New Roman"/>
          <w:sz w:val="24"/>
          <w:szCs w:val="24"/>
          <w:lang w:eastAsia="hu-HU"/>
        </w:rPr>
        <w:t>gymásért Alapítvány</w:t>
      </w:r>
    </w:p>
    <w:p w:rsidR="00EB39FD" w:rsidRPr="009776C9" w:rsidRDefault="00A443DF" w:rsidP="00E40B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bCs/>
          <w:sz w:val="24"/>
          <w:szCs w:val="24"/>
        </w:rPr>
        <w:t>kerül</w:t>
      </w:r>
      <w:r w:rsidR="003E194E" w:rsidRPr="009776C9">
        <w:rPr>
          <w:rFonts w:ascii="Times New Roman" w:hAnsi="Times New Roman"/>
          <w:b/>
          <w:bCs/>
          <w:sz w:val="24"/>
          <w:szCs w:val="24"/>
        </w:rPr>
        <w:t>eti képzési támogatás</w:t>
      </w:r>
    </w:p>
    <w:p w:rsidR="00544750" w:rsidRPr="009776C9" w:rsidRDefault="0054475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443DF" w:rsidRPr="009776C9" w:rsidRDefault="00A443D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F46AB" w:rsidRPr="009776C9" w:rsidRDefault="00B70613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6234A112" wp14:editId="7A0EADDC">
            <wp:extent cx="5386388" cy="3548063"/>
            <wp:effectExtent l="0" t="0" r="5080" b="0"/>
            <wp:docPr id="10" name="Diagram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F46AB" w:rsidRPr="009776C9" w:rsidRDefault="002F46AB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F46AB" w:rsidRPr="009776C9" w:rsidRDefault="002F46AB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86B75" w:rsidRPr="009776C9" w:rsidRDefault="00D276AB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57" w:name="_Toc467166490"/>
      <w:bookmarkStart w:id="58" w:name="_Toc474767745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8C4FA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8. </w:t>
      </w:r>
      <w:r w:rsidR="00220B15" w:rsidRPr="009776C9">
        <w:rPr>
          <w:rFonts w:ascii="Times New Roman" w:hAnsi="Times New Roman"/>
          <w:sz w:val="24"/>
          <w:szCs w:val="24"/>
          <w:lang w:eastAsia="hu-HU"/>
        </w:rPr>
        <w:t>Gyermekjóléti szolgáltatások és ellátások</w:t>
      </w:r>
      <w:bookmarkEnd w:id="57"/>
      <w:bookmarkEnd w:id="58"/>
    </w:p>
    <w:p w:rsidR="00220B15" w:rsidRPr="009776C9" w:rsidRDefault="00220B15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D48" w:rsidRPr="009776C9" w:rsidRDefault="00D31879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kötelezettségének döntően </w:t>
      </w:r>
      <w:r w:rsidR="00220B1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220B15" w:rsidRPr="009776C9">
        <w:rPr>
          <w:rFonts w:ascii="Times New Roman" w:hAnsi="Times New Roman"/>
          <w:b/>
          <w:sz w:val="24"/>
          <w:szCs w:val="24"/>
        </w:rPr>
        <w:t xml:space="preserve">Zuglói Család- és Gyermekjóléti Központ </w:t>
      </w:r>
      <w:r w:rsidR="00220B15" w:rsidRPr="009776C9">
        <w:rPr>
          <w:rFonts w:ascii="Times New Roman" w:eastAsia="Times New Roman" w:hAnsi="Times New Roman"/>
          <w:sz w:val="24"/>
          <w:szCs w:val="24"/>
          <w:lang w:eastAsia="hu-HU"/>
        </w:rPr>
        <w:t>intézményén keresztül tesz eleget.</w:t>
      </w:r>
      <w:r w:rsidR="00E97CEA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E97CEA" w:rsidRPr="009776C9" w:rsidRDefault="00E97CEA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0B15" w:rsidRPr="009776C9" w:rsidRDefault="003D3F9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 </w:t>
      </w:r>
      <w:r w:rsidR="00220B15" w:rsidRPr="009776C9">
        <w:rPr>
          <w:rFonts w:ascii="Times New Roman" w:hAnsi="Times New Roman"/>
          <w:sz w:val="24"/>
          <w:szCs w:val="24"/>
        </w:rPr>
        <w:t>Zuglói C</w:t>
      </w:r>
      <w:r w:rsidRPr="009776C9">
        <w:rPr>
          <w:rFonts w:ascii="Times New Roman" w:hAnsi="Times New Roman"/>
          <w:sz w:val="24"/>
          <w:szCs w:val="24"/>
        </w:rPr>
        <w:t>salád- és Gyermekjóléti Központ</w:t>
      </w:r>
      <w:r w:rsidR="00220B15" w:rsidRPr="009776C9">
        <w:rPr>
          <w:rFonts w:ascii="Times New Roman" w:hAnsi="Times New Roman"/>
          <w:sz w:val="24"/>
          <w:szCs w:val="24"/>
        </w:rPr>
        <w:t xml:space="preserve"> mind </w:t>
      </w:r>
      <w:r w:rsidR="00220B15" w:rsidRPr="009776C9">
        <w:rPr>
          <w:rFonts w:ascii="Times New Roman" w:hAnsi="Times New Roman"/>
          <w:b/>
          <w:sz w:val="24"/>
          <w:szCs w:val="24"/>
        </w:rPr>
        <w:t>szervezet</w:t>
      </w:r>
      <w:r w:rsidR="00220B15" w:rsidRPr="009776C9">
        <w:rPr>
          <w:rFonts w:ascii="Times New Roman" w:hAnsi="Times New Roman"/>
          <w:sz w:val="24"/>
          <w:szCs w:val="24"/>
        </w:rPr>
        <w:t xml:space="preserve">i, mind </w:t>
      </w:r>
      <w:r w:rsidR="00220B15" w:rsidRPr="009776C9">
        <w:rPr>
          <w:rFonts w:ascii="Times New Roman" w:hAnsi="Times New Roman"/>
          <w:b/>
          <w:sz w:val="24"/>
          <w:szCs w:val="24"/>
        </w:rPr>
        <w:t>alapfeladat</w:t>
      </w:r>
      <w:r w:rsidR="00220B15" w:rsidRPr="009776C9">
        <w:rPr>
          <w:rFonts w:ascii="Times New Roman" w:hAnsi="Times New Roman"/>
          <w:sz w:val="24"/>
          <w:szCs w:val="24"/>
        </w:rPr>
        <w:t xml:space="preserve">ait tekintve alapvető </w:t>
      </w:r>
      <w:r w:rsidR="004337AC" w:rsidRPr="009776C9">
        <w:rPr>
          <w:rFonts w:ascii="Times New Roman" w:hAnsi="Times New Roman"/>
          <w:b/>
          <w:sz w:val="24"/>
          <w:szCs w:val="24"/>
        </w:rPr>
        <w:t>változáson</w:t>
      </w:r>
      <w:r w:rsidR="00220B15"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="004337AC" w:rsidRPr="009776C9">
        <w:rPr>
          <w:rFonts w:ascii="Times New Roman" w:hAnsi="Times New Roman"/>
          <w:sz w:val="24"/>
          <w:szCs w:val="24"/>
        </w:rPr>
        <w:t>ment</w:t>
      </w:r>
      <w:r w:rsidR="003C2FBE" w:rsidRPr="009776C9">
        <w:rPr>
          <w:rFonts w:ascii="Times New Roman" w:hAnsi="Times New Roman"/>
          <w:sz w:val="24"/>
          <w:szCs w:val="24"/>
        </w:rPr>
        <w:t xml:space="preserve"> keresztül. </w:t>
      </w:r>
      <w:r w:rsidR="00220B15" w:rsidRPr="009776C9">
        <w:rPr>
          <w:rFonts w:ascii="Times New Roman" w:hAnsi="Times New Roman"/>
          <w:b/>
          <w:sz w:val="24"/>
          <w:szCs w:val="24"/>
        </w:rPr>
        <w:t>2018-tól kötelező feladat</w:t>
      </w:r>
      <w:r w:rsidR="00220B15" w:rsidRPr="009776C9">
        <w:rPr>
          <w:rFonts w:ascii="Times New Roman" w:hAnsi="Times New Roman"/>
          <w:sz w:val="24"/>
          <w:szCs w:val="24"/>
        </w:rPr>
        <w:t>ként lép</w:t>
      </w:r>
      <w:r w:rsidR="004337AC" w:rsidRPr="009776C9">
        <w:rPr>
          <w:rFonts w:ascii="Times New Roman" w:hAnsi="Times New Roman"/>
          <w:sz w:val="24"/>
          <w:szCs w:val="24"/>
        </w:rPr>
        <w:t>ett</w:t>
      </w:r>
      <w:r w:rsidR="00220B15" w:rsidRPr="009776C9">
        <w:rPr>
          <w:rFonts w:ascii="Times New Roman" w:hAnsi="Times New Roman"/>
          <w:sz w:val="24"/>
          <w:szCs w:val="24"/>
        </w:rPr>
        <w:t xml:space="preserve"> be az óvodai, iskolai és kollégiumi szociális munka</w:t>
      </w:r>
      <w:r w:rsidR="005678A5" w:rsidRPr="009776C9">
        <w:rPr>
          <w:rFonts w:ascii="Times New Roman" w:hAnsi="Times New Roman"/>
          <w:sz w:val="24"/>
          <w:szCs w:val="24"/>
        </w:rPr>
        <w:t>.</w:t>
      </w:r>
      <w:r w:rsidR="004337AC" w:rsidRPr="009776C9">
        <w:rPr>
          <w:rFonts w:ascii="Times New Roman" w:hAnsi="Times New Roman"/>
          <w:sz w:val="24"/>
          <w:szCs w:val="24"/>
        </w:rPr>
        <w:t xml:space="preserve"> A feladat költségvetési forrását központi</w:t>
      </w:r>
      <w:r w:rsidR="00823901">
        <w:rPr>
          <w:rFonts w:ascii="Times New Roman" w:hAnsi="Times New Roman"/>
          <w:sz w:val="24"/>
          <w:szCs w:val="24"/>
        </w:rPr>
        <w:t xml:space="preserve"> támogatás hivatott biztosítani, azonban a szükséges telephely kialakítása önerő terhére történhet.</w:t>
      </w:r>
    </w:p>
    <w:p w:rsidR="003D3F9A" w:rsidRDefault="003D3F9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6DF" w:rsidRPr="009776C9" w:rsidRDefault="004976D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AB6" w:rsidRPr="009776C9" w:rsidRDefault="00D276AB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59" w:name="_Toc467166491"/>
      <w:bookmarkStart w:id="60" w:name="_Toc474767746"/>
      <w:r w:rsidRPr="009776C9">
        <w:rPr>
          <w:rFonts w:ascii="Times New Roman" w:hAnsi="Times New Roman"/>
          <w:sz w:val="24"/>
          <w:szCs w:val="24"/>
        </w:rPr>
        <w:t>1.</w:t>
      </w:r>
      <w:r w:rsidR="008C4FA0" w:rsidRPr="009776C9">
        <w:rPr>
          <w:rFonts w:ascii="Times New Roman" w:hAnsi="Times New Roman"/>
          <w:sz w:val="24"/>
          <w:szCs w:val="24"/>
        </w:rPr>
        <w:t>3.</w:t>
      </w:r>
      <w:r w:rsidRPr="009776C9">
        <w:rPr>
          <w:rFonts w:ascii="Times New Roman" w:hAnsi="Times New Roman"/>
          <w:sz w:val="24"/>
          <w:szCs w:val="24"/>
        </w:rPr>
        <w:t xml:space="preserve">9. </w:t>
      </w:r>
      <w:r w:rsidR="00870AB6" w:rsidRPr="009776C9">
        <w:rPr>
          <w:rFonts w:ascii="Times New Roman" w:hAnsi="Times New Roman"/>
          <w:sz w:val="24"/>
          <w:szCs w:val="24"/>
        </w:rPr>
        <w:t>Szociális szolgáltatások és ellátások</w:t>
      </w:r>
      <w:bookmarkEnd w:id="59"/>
      <w:bookmarkEnd w:id="60"/>
    </w:p>
    <w:p w:rsidR="00506D48" w:rsidRPr="009776C9" w:rsidRDefault="00506D48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3785" w:rsidRPr="009776C9" w:rsidRDefault="00F508D4" w:rsidP="00E40B14">
      <w:pPr>
        <w:pStyle w:val="Cmsor1"/>
        <w:shd w:val="clear" w:color="auto" w:fill="FFFFFF"/>
        <w:jc w:val="both"/>
        <w:textAlignment w:val="baseline"/>
        <w:rPr>
          <w:bCs/>
          <w:color w:val="19232D"/>
          <w:kern w:val="36"/>
          <w:sz w:val="24"/>
          <w:szCs w:val="24"/>
          <w:lang w:val="hu-HU" w:eastAsia="hu-HU"/>
        </w:rPr>
      </w:pPr>
      <w:r w:rsidRPr="009776C9">
        <w:rPr>
          <w:b w:val="0"/>
          <w:sz w:val="24"/>
          <w:szCs w:val="24"/>
          <w:lang w:val="hu-HU" w:eastAsia="hu-HU"/>
        </w:rPr>
        <w:t>A s</w:t>
      </w:r>
      <w:proofErr w:type="spellStart"/>
      <w:r w:rsidR="00B63785" w:rsidRPr="009776C9">
        <w:rPr>
          <w:b w:val="0"/>
          <w:sz w:val="24"/>
          <w:szCs w:val="24"/>
          <w:lang w:eastAsia="hu-HU"/>
        </w:rPr>
        <w:t>zociális</w:t>
      </w:r>
      <w:proofErr w:type="spellEnd"/>
      <w:r w:rsidR="00B63785" w:rsidRPr="009776C9">
        <w:rPr>
          <w:b w:val="0"/>
          <w:sz w:val="24"/>
          <w:szCs w:val="24"/>
          <w:lang w:eastAsia="hu-HU"/>
        </w:rPr>
        <w:t xml:space="preserve"> szolgáltatások és ellátások </w:t>
      </w:r>
      <w:r w:rsidR="00B63785" w:rsidRPr="009776C9">
        <w:rPr>
          <w:b w:val="0"/>
          <w:color w:val="222222"/>
          <w:sz w:val="24"/>
          <w:szCs w:val="24"/>
          <w:lang w:eastAsia="hu-HU"/>
        </w:rPr>
        <w:t>bázisintézménye a</w:t>
      </w:r>
      <w:r w:rsidR="00B63785" w:rsidRPr="009776C9">
        <w:rPr>
          <w:bCs/>
          <w:color w:val="19232D"/>
          <w:kern w:val="36"/>
          <w:sz w:val="24"/>
          <w:szCs w:val="24"/>
          <w:bdr w:val="none" w:sz="0" w:space="0" w:color="auto" w:frame="1"/>
          <w:lang w:val="hu-HU" w:eastAsia="hu-HU"/>
        </w:rPr>
        <w:t xml:space="preserve"> Zuglói Szociális Szolgáltató Központ</w:t>
      </w:r>
      <w:r w:rsidRPr="009776C9">
        <w:rPr>
          <w:bCs/>
          <w:color w:val="19232D"/>
          <w:kern w:val="36"/>
          <w:sz w:val="24"/>
          <w:szCs w:val="24"/>
          <w:bdr w:val="none" w:sz="0" w:space="0" w:color="auto" w:frame="1"/>
          <w:lang w:val="hu-HU" w:eastAsia="hu-HU"/>
        </w:rPr>
        <w:t>.</w:t>
      </w:r>
    </w:p>
    <w:p w:rsidR="002C0243" w:rsidRPr="009776C9" w:rsidRDefault="002C0243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6D48" w:rsidRDefault="005B2517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Bölcsődék</w:t>
      </w:r>
    </w:p>
    <w:p w:rsidR="004976DF" w:rsidRPr="009776C9" w:rsidRDefault="004976DF" w:rsidP="00E40B1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503CE" w:rsidRPr="009776C9" w:rsidRDefault="00E503CE" w:rsidP="00E40B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5678A5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z önkormányzat az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ellátást a 12 helyen működő </w:t>
      </w:r>
      <w:r w:rsidRPr="009776C9">
        <w:rPr>
          <w:rFonts w:ascii="Times New Roman" w:hAnsi="Times New Roman"/>
          <w:b/>
          <w:sz w:val="24"/>
          <w:szCs w:val="24"/>
        </w:rPr>
        <w:t xml:space="preserve">Zuglói Egyesített Bölcsődék 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intézménye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keretein belül valósítja meg.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CE3118" w:rsidRPr="009776C9" w:rsidRDefault="00CE3118" w:rsidP="00E40B14">
      <w:pPr>
        <w:tabs>
          <w:tab w:val="left" w:pos="540"/>
        </w:tabs>
        <w:spacing w:after="0" w:line="240" w:lineRule="auto"/>
        <w:ind w:hanging="539"/>
        <w:jc w:val="both"/>
        <w:rPr>
          <w:rFonts w:ascii="Times New Roman" w:hAnsi="Times New Roman"/>
          <w:sz w:val="24"/>
          <w:szCs w:val="24"/>
        </w:rPr>
      </w:pPr>
    </w:p>
    <w:p w:rsidR="0010253C" w:rsidRPr="009776C9" w:rsidRDefault="0010253C" w:rsidP="00E40B14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Zugló nem küzd bölcsődei férőhelyhiánnyal;</w:t>
      </w:r>
    </w:p>
    <w:p w:rsidR="0010253C" w:rsidRPr="009776C9" w:rsidRDefault="0010253C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népesség-nyilvántartás adataiból az állapítható meg, hogy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a következő három évben stagnálni</w:t>
      </w:r>
      <w:r w:rsidR="00F508D4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,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illetve csökkenni fog a bölcs</w:t>
      </w:r>
      <w:r w:rsidR="00F508D4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ődés korba lépő gyermekek száma;</w:t>
      </w:r>
    </w:p>
    <w:p w:rsidR="0010253C" w:rsidRPr="009776C9" w:rsidRDefault="0010253C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az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ingatlanberuházások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, lakossági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népmozgás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ok hatásaként a bölcsődei férőhelyekkel kapcsolatos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igények területi </w:t>
      </w:r>
      <w:proofErr w:type="spellStart"/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egységenként</w:t>
      </w:r>
      <w:proofErr w:type="spellEnd"/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eltérően jelentkeznek,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ezért </w:t>
      </w:r>
      <w:r w:rsidRPr="009776C9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hatásvizsgálatok készülnek, a </w:t>
      </w:r>
      <w:proofErr w:type="spellStart"/>
      <w:r w:rsidRPr="009776C9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körzetesítés</w:t>
      </w:r>
      <w:proofErr w:type="spellEnd"/>
      <w:r w:rsidRPr="009776C9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átgondolása kerül;</w:t>
      </w:r>
    </w:p>
    <w:p w:rsidR="0010253C" w:rsidRPr="009776C9" w:rsidRDefault="00F508D4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z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önkormányzat nem tervezi az intézményhálózat átalakítását,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kizárólag abban az esetben, ha a kérdésben teljes konszenzus (szülők/in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tézmény/önkormányzat) jön létre;</w:t>
      </w:r>
    </w:p>
    <w:p w:rsidR="0010253C" w:rsidRPr="009776C9" w:rsidRDefault="00F508D4" w:rsidP="00E40B14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z önkormányzat által fenntartott bölcsődék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férőhely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ei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alacsony kihasználtság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ának okait (személyi, szakmai, tárgyi, műszaki)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meg kell vizsgálni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Intézkedési terv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>et kell készíteni a bölcsődék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arányos férőhely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-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kihasználtság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</w:t>
      </w:r>
      <w:r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érdekében;</w:t>
      </w:r>
    </w:p>
    <w:p w:rsidR="0010253C" w:rsidRPr="009776C9" w:rsidRDefault="0010253C" w:rsidP="00E40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A bölcsődéknek otthont adó ingatlanok műszaki állapotának javításával, speciális szakmai programok támogatásával javítani kell az egyes bölcsőde</w:t>
      </w:r>
      <w:r w:rsidR="00F508D4" w:rsidRPr="009776C9">
        <w:rPr>
          <w:rFonts w:ascii="Times New Roman" w:hAnsi="Times New Roman"/>
          <w:color w:val="000000"/>
          <w:sz w:val="24"/>
          <w:szCs w:val="24"/>
          <w:lang w:eastAsia="hu-HU"/>
        </w:rPr>
        <w:t>i</w:t>
      </w: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épületek arányos kihasználtságát.</w:t>
      </w:r>
    </w:p>
    <w:p w:rsidR="0010253C" w:rsidRPr="009776C9" w:rsidRDefault="00F508D4" w:rsidP="00E40B1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9776C9"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>csoportok számának növelése</w:t>
      </w:r>
      <w:r w:rsidR="0010253C" w:rsidRPr="009776C9">
        <w:rPr>
          <w:rFonts w:ascii="Times New Roman" w:hAnsi="Times New Roman"/>
          <w:color w:val="000000"/>
          <w:sz w:val="24"/>
          <w:szCs w:val="24"/>
          <w:lang w:eastAsia="hu-HU"/>
        </w:rPr>
        <w:t>, új bölcsődei csoport létrehozása</w:t>
      </w:r>
      <w:r w:rsidR="0010253C" w:rsidRPr="009776C9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kizárólag Zugló bölcsődés korú népességének arányában engedélyezhető.</w:t>
      </w:r>
    </w:p>
    <w:p w:rsidR="00DE4611" w:rsidRDefault="00DE4611" w:rsidP="00B234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4976DF" w:rsidRPr="009776C9" w:rsidRDefault="004976DF" w:rsidP="00B234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E503CE" w:rsidRPr="009776C9" w:rsidRDefault="00E503CE" w:rsidP="00E40B14">
      <w:pPr>
        <w:pStyle w:val="lfej"/>
        <w:tabs>
          <w:tab w:val="clear" w:pos="9072"/>
        </w:tabs>
      </w:pPr>
      <w:r w:rsidRPr="009776C9">
        <w:rPr>
          <w:b/>
        </w:rPr>
        <w:t>Szociális szolgáltatások és ellátások</w:t>
      </w:r>
    </w:p>
    <w:p w:rsidR="0002377D" w:rsidRDefault="0002377D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976DF" w:rsidRPr="009776C9" w:rsidRDefault="004976D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142A" w:rsidRPr="009776C9" w:rsidRDefault="00A6142A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Zuglóban az elmúlt két évben 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legjelentősebb pozitív irányú változás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szociális szolgáltatások és ellátások területén </w:t>
      </w: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történt.</w:t>
      </w:r>
      <w:r w:rsidR="0082390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 kormányzati intézkedések miatt szükségessé váló költségvetési megszorítások ezt a területet is sújtják.</w:t>
      </w:r>
    </w:p>
    <w:p w:rsidR="00A6142A" w:rsidRPr="009776C9" w:rsidRDefault="00A6142A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center" w:tblpY="372"/>
        <w:tblW w:w="80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18"/>
        <w:gridCol w:w="1776"/>
      </w:tblGrid>
      <w:tr w:rsidR="00DC6DE6" w:rsidRPr="003A63ED" w:rsidTr="00906CFA">
        <w:trPr>
          <w:trHeight w:val="59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06CFA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C6DE6" w:rsidRPr="00906CFA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CFA">
              <w:rPr>
                <w:rFonts w:ascii="Times New Roman" w:hAnsi="Times New Roman"/>
                <w:b/>
                <w:bCs/>
                <w:sz w:val="24"/>
                <w:szCs w:val="24"/>
              </w:rPr>
              <w:t>Támogatás, juttatás megnevezése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06CFA" w:rsidRDefault="003A63ED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CFA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  <w:r w:rsidR="00DC6DE6" w:rsidRPr="00906CFA">
              <w:rPr>
                <w:rFonts w:ascii="Times New Roman" w:hAnsi="Times New Roman"/>
                <w:b/>
                <w:bCs/>
                <w:sz w:val="24"/>
                <w:szCs w:val="24"/>
              </w:rPr>
              <w:t>. évi</w:t>
            </w:r>
          </w:p>
          <w:p w:rsidR="00DC6DE6" w:rsidRPr="00906CFA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CFA">
              <w:rPr>
                <w:rFonts w:ascii="Times New Roman" w:hAnsi="Times New Roman"/>
                <w:b/>
                <w:bCs/>
                <w:sz w:val="24"/>
                <w:szCs w:val="24"/>
              </w:rPr>
              <w:t>Terv (</w:t>
            </w:r>
            <w:proofErr w:type="spellStart"/>
            <w:r w:rsidRPr="00906CFA">
              <w:rPr>
                <w:rFonts w:ascii="Times New Roman" w:hAnsi="Times New Roman"/>
                <w:b/>
                <w:bCs/>
                <w:sz w:val="24"/>
                <w:szCs w:val="24"/>
              </w:rPr>
              <w:t>eFt</w:t>
            </w:r>
            <w:proofErr w:type="spellEnd"/>
            <w:r w:rsidRPr="00906CFA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06CFA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CFA">
              <w:rPr>
                <w:rFonts w:ascii="Times New Roman" w:hAnsi="Times New Roman"/>
                <w:b/>
                <w:bCs/>
                <w:sz w:val="24"/>
                <w:szCs w:val="24"/>
              </w:rPr>
              <w:t>Önkormányzat</w:t>
            </w:r>
          </w:p>
          <w:p w:rsidR="00DC6DE6" w:rsidRPr="00906CFA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CFA">
              <w:rPr>
                <w:rFonts w:ascii="Times New Roman" w:hAnsi="Times New Roman"/>
                <w:b/>
                <w:bCs/>
                <w:sz w:val="24"/>
                <w:szCs w:val="24"/>
              </w:rPr>
              <w:t>feladata</w:t>
            </w:r>
          </w:p>
        </w:tc>
      </w:tr>
      <w:tr w:rsidR="00DC6DE6" w:rsidRPr="003A63ED" w:rsidTr="00906CFA">
        <w:trPr>
          <w:trHeight w:val="20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06CFA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Szép korú személyek elismerése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06CFA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10</w:t>
            </w:r>
            <w:r w:rsidR="00DC6DE6" w:rsidRPr="00906CFA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06CFA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3A63ED" w:rsidTr="00906CFA">
        <w:trPr>
          <w:trHeight w:val="21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06CFA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Gyermekétkeztetési díjkedvezmény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06CFA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06CFA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3A63ED" w:rsidTr="00906CFA">
        <w:trPr>
          <w:trHeight w:val="28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06CFA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Családba fogadó gyám-pótlék folyósítás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06CFA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06CFA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906CFA">
        <w:trPr>
          <w:trHeight w:val="25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06CFA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Védőoltások (</w:t>
            </w:r>
            <w:proofErr w:type="spellStart"/>
            <w:r w:rsidRPr="00906CFA">
              <w:rPr>
                <w:rFonts w:ascii="Times New Roman" w:hAnsi="Times New Roman"/>
                <w:sz w:val="24"/>
                <w:szCs w:val="24"/>
              </w:rPr>
              <w:t>pneomococcus</w:t>
            </w:r>
            <w:proofErr w:type="spellEnd"/>
            <w:r w:rsidRPr="00906C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06CFA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2 4</w:t>
            </w:r>
            <w:r w:rsidR="00DC6DE6" w:rsidRPr="00906CF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06CFA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CFA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4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Születési 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C6DE6" w:rsidRPr="009776C9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8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Tanévkezdési támogatás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</w:t>
            </w:r>
            <w:r w:rsidR="00DC6DE6" w:rsidRPr="009776C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6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Települési támogatás-ápolási díj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5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Települési támogatás - minimum jövedelem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C6DE6" w:rsidRPr="009776C9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5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Fűtési támogatás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DC6DE6" w:rsidRPr="009776C9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6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Települési támogatás - adósságkezelés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C6DE6" w:rsidRPr="009776C9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8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Rendkívüli települési támogatás - eseti segély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C6DE6" w:rsidRPr="009776C9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8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Települési támogatás - lakásfenntartás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C6DE6" w:rsidRPr="009776C9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6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6C9">
              <w:rPr>
                <w:rFonts w:ascii="Times New Roman" w:hAnsi="Times New Roman"/>
                <w:sz w:val="24"/>
                <w:szCs w:val="24"/>
              </w:rPr>
              <w:t>Tüzifa</w:t>
            </w:r>
            <w:proofErr w:type="spellEnd"/>
            <w:r w:rsidRPr="009776C9">
              <w:rPr>
                <w:rFonts w:ascii="Times New Roman" w:hAnsi="Times New Roman"/>
                <w:sz w:val="24"/>
                <w:szCs w:val="24"/>
              </w:rPr>
              <w:t xml:space="preserve"> juttatás rászorulók részére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90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34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Családok táboroztatásának támogatása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34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Települési támogatás - gyógyszertámogatás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7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Köztemetés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5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906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 xml:space="preserve">Karácsonyi </w:t>
            </w:r>
            <w:r w:rsidR="00906CFA">
              <w:rPr>
                <w:rFonts w:ascii="Times New Roman" w:hAnsi="Times New Roman"/>
                <w:sz w:val="24"/>
                <w:szCs w:val="24"/>
              </w:rPr>
              <w:t>csomag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7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Pénzbeli kárpótlás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</w:tc>
      </w:tr>
      <w:tr w:rsidR="00DC6DE6" w:rsidRPr="009776C9" w:rsidTr="00A02C41">
        <w:trPr>
          <w:trHeight w:val="25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Időskorúak év végi támogatása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C6DE6" w:rsidRPr="009776C9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1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Zuglói nyugdíjasokat támogató alap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C6DE6"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1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Babacsomag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21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Kerületi képzési támogatás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C9">
              <w:rPr>
                <w:rFonts w:ascii="Times New Roman" w:hAnsi="Times New Roman"/>
                <w:sz w:val="24"/>
                <w:szCs w:val="24"/>
              </w:rPr>
              <w:t>Önként vállalt</w:t>
            </w:r>
          </w:p>
        </w:tc>
      </w:tr>
      <w:tr w:rsidR="00DC6DE6" w:rsidRPr="009776C9" w:rsidTr="00A02C41">
        <w:trPr>
          <w:trHeight w:val="405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6C9">
              <w:rPr>
                <w:rFonts w:ascii="Times New Roman" w:hAnsi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C6DE6" w:rsidRPr="009776C9" w:rsidRDefault="00906CFA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398 080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C6DE6" w:rsidRPr="009776C9" w:rsidRDefault="00DC6DE6" w:rsidP="00DC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</w:p>
        </w:tc>
      </w:tr>
    </w:tbl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C41" w:rsidRDefault="00A02C4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0F31F0" w:rsidRDefault="000F31F0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0F31F0" w:rsidRDefault="000F31F0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0F31F0" w:rsidRDefault="000F31F0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0F31F0" w:rsidRDefault="000F31F0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166"/>
        <w:gridCol w:w="2166"/>
      </w:tblGrid>
      <w:tr w:rsidR="000F31F0" w:rsidRPr="009776C9" w:rsidTr="007F115B">
        <w:trPr>
          <w:trHeight w:val="283"/>
          <w:jc w:val="center"/>
        </w:trPr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F31F0" w:rsidRPr="009776C9" w:rsidRDefault="000F31F0" w:rsidP="007F11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Zugló Önkormányzata által nyújtott szociális támogatások összegének változása</w:t>
            </w:r>
          </w:p>
        </w:tc>
      </w:tr>
      <w:tr w:rsidR="000F31F0" w:rsidRPr="009776C9" w:rsidTr="007F115B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eFt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%</w:t>
            </w:r>
          </w:p>
        </w:tc>
      </w:tr>
      <w:tr w:rsidR="000F31F0" w:rsidRPr="009776C9" w:rsidTr="007F115B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2014.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212 443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</w:t>
            </w:r>
          </w:p>
        </w:tc>
      </w:tr>
      <w:tr w:rsidR="000F31F0" w:rsidRPr="009776C9" w:rsidTr="007F115B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2015.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270 418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127</w:t>
            </w:r>
          </w:p>
        </w:tc>
      </w:tr>
      <w:tr w:rsidR="000F31F0" w:rsidRPr="009776C9" w:rsidTr="007F115B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2016.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395 633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186</w:t>
            </w:r>
          </w:p>
        </w:tc>
      </w:tr>
      <w:tr w:rsidR="000F31F0" w:rsidRPr="009776C9" w:rsidTr="007F115B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2017. 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443 442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9776C9" w:rsidRDefault="00906CFA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208</w:t>
            </w:r>
          </w:p>
        </w:tc>
      </w:tr>
      <w:tr w:rsidR="000F31F0" w:rsidRPr="009776C9" w:rsidTr="007F115B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2018.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558 012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9776C9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776C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272</w:t>
            </w:r>
          </w:p>
        </w:tc>
      </w:tr>
      <w:tr w:rsidR="000F31F0" w:rsidRPr="00DC6DE6" w:rsidTr="007F115B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731650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 w:rsidRPr="00981A4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2019.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DC6DE6" w:rsidRDefault="00906CFA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473 557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DC6DE6" w:rsidRDefault="00906CFA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222</w:t>
            </w:r>
          </w:p>
        </w:tc>
      </w:tr>
      <w:tr w:rsidR="000F31F0" w:rsidRPr="009776C9" w:rsidTr="007F115B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731650" w:rsidRDefault="006E31D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 w:rsidRPr="006E31D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2020.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DC6DE6" w:rsidRDefault="006E31D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434 578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DC6DE6" w:rsidRDefault="006E31D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205</w:t>
            </w:r>
          </w:p>
        </w:tc>
      </w:tr>
      <w:tr w:rsidR="000F31F0" w:rsidRPr="009776C9" w:rsidTr="007F115B">
        <w:trPr>
          <w:trHeight w:val="283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731650" w:rsidRDefault="000F31F0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hu-HU"/>
              </w:rPr>
            </w:pPr>
            <w:r w:rsidRPr="006E31D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2021. terv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DC6DE6" w:rsidRDefault="006E31D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398 080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F0" w:rsidRPr="004976DF" w:rsidRDefault="006E31D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4976D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187</w:t>
            </w:r>
          </w:p>
        </w:tc>
      </w:tr>
    </w:tbl>
    <w:p w:rsidR="000F31F0" w:rsidRPr="009776C9" w:rsidRDefault="000F31F0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D23E2" w:rsidRPr="009776C9" w:rsidRDefault="00FD23E2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43788" w:rsidRPr="009776C9" w:rsidRDefault="00643788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43788" w:rsidRPr="009776C9" w:rsidRDefault="00DD3ACE" w:rsidP="00E40B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Az önkormányzat</w:t>
      </w:r>
      <w:r w:rsidR="00643788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együttműködik különböző szervezetekkel</w:t>
      </w:r>
      <w:r w:rsidR="00643788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 szociális feladatok ellátásában</w:t>
      </w:r>
      <w:r w:rsidR="00643788" w:rsidRPr="009776C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 </w:t>
      </w:r>
      <w:r w:rsidR="00643788" w:rsidRPr="009776C9">
        <w:rPr>
          <w:rFonts w:ascii="Times New Roman" w:eastAsia="Times New Roman" w:hAnsi="Times New Roman"/>
          <w:bCs/>
          <w:sz w:val="24"/>
          <w:szCs w:val="24"/>
          <w:lang w:eastAsia="hu-HU"/>
        </w:rPr>
        <w:t>Kapcsolatait fenn kívánja tartani, szerződésekben, megállapodásokban rögzített kötelezettségeinek eleget tesz.</w:t>
      </w:r>
    </w:p>
    <w:p w:rsidR="00643788" w:rsidRPr="009776C9" w:rsidRDefault="00643788" w:rsidP="00E40B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C07E31" w:rsidRPr="009776C9" w:rsidRDefault="00C07E31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pPr w:leftFromText="141" w:rightFromText="141" w:vertAnchor="text" w:tblpX="562" w:tblpY="1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4322"/>
      </w:tblGrid>
      <w:tr w:rsidR="00076142" w:rsidRPr="009836DE" w:rsidTr="000261BE">
        <w:trPr>
          <w:trHeight w:val="328"/>
        </w:trPr>
        <w:tc>
          <w:tcPr>
            <w:tcW w:w="3328" w:type="dxa"/>
            <w:shd w:val="clear" w:color="auto" w:fill="FFC000"/>
          </w:tcPr>
          <w:p w:rsidR="00076142" w:rsidRPr="009836DE" w:rsidRDefault="00076142" w:rsidP="0002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076142" w:rsidRPr="009836DE" w:rsidRDefault="00076142" w:rsidP="0002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836D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Szervezet</w:t>
            </w:r>
          </w:p>
        </w:tc>
        <w:tc>
          <w:tcPr>
            <w:tcW w:w="4322" w:type="dxa"/>
            <w:shd w:val="clear" w:color="auto" w:fill="FFC000"/>
          </w:tcPr>
          <w:p w:rsidR="00076142" w:rsidRPr="009836DE" w:rsidRDefault="00076142" w:rsidP="0002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  <w:p w:rsidR="00076142" w:rsidRPr="009836DE" w:rsidRDefault="00076142" w:rsidP="0002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836D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Együttműködés </w:t>
            </w:r>
          </w:p>
          <w:p w:rsidR="00076142" w:rsidRPr="009836DE" w:rsidRDefault="00076142" w:rsidP="00026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9836D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területe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Magyar Máltai Szeretet Szolgálat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családok átmeneti otthona, hajléktalan éjjeli menedékhely működtetése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bCs/>
                <w:sz w:val="24"/>
                <w:szCs w:val="24"/>
              </w:rPr>
              <w:t>Szociális és Rehabilitációs Alapítvány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családok átmeneti otthona működtetése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bCs/>
                <w:sz w:val="24"/>
                <w:szCs w:val="24"/>
              </w:rPr>
              <w:t>Oltalom Karitatív Egyesület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családok átmeneti otthona működtetése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SOS Krízis Alapítvány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családok átmeneti otthona működtetése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color w:val="000000"/>
                <w:sz w:val="24"/>
                <w:szCs w:val="24"/>
              </w:rPr>
              <w:t>Fehérkereszt Baráti Kör Kiemelten Közhasznú Egyesület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helyettes szülői szolgáltatás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Kőbánya X. kerület Önkormányzata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gyermekek átmeneti otthona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36DE">
              <w:rPr>
                <w:rFonts w:ascii="Times New Roman" w:hAnsi="Times New Roman"/>
                <w:sz w:val="24"/>
                <w:szCs w:val="24"/>
              </w:rPr>
              <w:t>Myrai</w:t>
            </w:r>
            <w:proofErr w:type="spellEnd"/>
            <w:r w:rsidRPr="009836DE">
              <w:rPr>
                <w:rFonts w:ascii="Times New Roman" w:hAnsi="Times New Roman"/>
                <w:sz w:val="24"/>
                <w:szCs w:val="24"/>
              </w:rPr>
              <w:t xml:space="preserve"> Vallási Közhasznú Egyesület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Hajléktalan nappali melegedő éjszakai nyitva-tartás többletköltsége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Tiszta Jövőért Közhasznú Alapítvány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 xml:space="preserve">közösségi ellátás </w:t>
            </w:r>
            <w:smartTag w:uri="urn:schemas-microsoft-com:office:smarttags" w:element="metricconverter">
              <w:smartTagPr>
                <w:attr w:name="ProductID" w:val="6ﾠ000ﾠ000 Ft"/>
              </w:smartTagPr>
              <w:r w:rsidRPr="009836DE">
                <w:rPr>
                  <w:rFonts w:ascii="Times New Roman" w:hAnsi="Times New Roman"/>
                  <w:sz w:val="24"/>
                  <w:szCs w:val="24"/>
                </w:rPr>
                <w:t>6 000 000 Ft</w:t>
              </w:r>
            </w:smartTag>
            <w:r w:rsidRPr="009836DE">
              <w:rPr>
                <w:rFonts w:ascii="Times New Roman" w:hAnsi="Times New Roman"/>
                <w:sz w:val="24"/>
                <w:szCs w:val="24"/>
              </w:rPr>
              <w:t xml:space="preserve">, fiatalok biztonságos szórakozása </w:t>
            </w:r>
            <w:smartTag w:uri="urn:schemas-microsoft-com:office:smarttags" w:element="metricconverter">
              <w:smartTagPr>
                <w:attr w:name="ProductID" w:val="3ﾠ000ﾠ000 Ft"/>
              </w:smartTagPr>
              <w:r w:rsidRPr="009836DE">
                <w:rPr>
                  <w:rFonts w:ascii="Times New Roman" w:hAnsi="Times New Roman"/>
                  <w:sz w:val="24"/>
                  <w:szCs w:val="24"/>
                </w:rPr>
                <w:t>3 000 000 Ft</w:t>
              </w:r>
            </w:smartTag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Magyar Vöröskereszt Budapest Főváros Szervezete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elsősegélynyújtó tanfolyamok szervezése, adománybolt fejlesztése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Lelki Egészségvédő Alapítvány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drogprevenciós tevékenység támogatása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Menhely Alapítvány (utcai szociális munka)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utcai szociális munka kiegészítő támogatása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6527F6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 xml:space="preserve">Vakok és </w:t>
            </w:r>
            <w:proofErr w:type="spellStart"/>
            <w:r w:rsidRPr="009836DE">
              <w:rPr>
                <w:rFonts w:ascii="Times New Roman" w:hAnsi="Times New Roman"/>
                <w:sz w:val="24"/>
                <w:szCs w:val="24"/>
              </w:rPr>
              <w:t>Gyengénlátók</w:t>
            </w:r>
            <w:proofErr w:type="spellEnd"/>
            <w:r w:rsidRPr="00983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7F6">
              <w:rPr>
                <w:rFonts w:ascii="Times New Roman" w:hAnsi="Times New Roman"/>
                <w:sz w:val="24"/>
                <w:szCs w:val="24"/>
              </w:rPr>
              <w:t>Közép-magyarországi Egyesülete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„Közöss</w:t>
            </w:r>
            <w:r w:rsidR="006527F6">
              <w:rPr>
                <w:rFonts w:ascii="Times New Roman" w:hAnsi="Times New Roman"/>
                <w:sz w:val="24"/>
                <w:szCs w:val="24"/>
              </w:rPr>
              <w:t>ég Lámpásai” program támogatása</w:t>
            </w: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Kábítószer Egyeztető Fórum tevékenysége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Népjóléti Bizottság tartalékkerete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6DE" w:rsidRPr="009836DE" w:rsidTr="000261BE">
        <w:trPr>
          <w:trHeight w:val="328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Gyermekjóléti Kerekasztal működése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6DE" w:rsidRPr="009836DE" w:rsidTr="000261BE">
        <w:trPr>
          <w:trHeight w:val="689"/>
        </w:trPr>
        <w:tc>
          <w:tcPr>
            <w:tcW w:w="3328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  <w:r w:rsidRPr="009836DE">
              <w:rPr>
                <w:rFonts w:ascii="Times New Roman" w:hAnsi="Times New Roman"/>
                <w:sz w:val="24"/>
                <w:szCs w:val="24"/>
              </w:rPr>
              <w:t>Idősügyi Kerekasztal működése</w:t>
            </w:r>
          </w:p>
        </w:tc>
        <w:tc>
          <w:tcPr>
            <w:tcW w:w="4322" w:type="dxa"/>
          </w:tcPr>
          <w:p w:rsidR="009836DE" w:rsidRPr="009836DE" w:rsidRDefault="009836DE" w:rsidP="000261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59FD" w:rsidRDefault="00F559FD" w:rsidP="005A25D2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FD23E2" w:rsidRDefault="001D7A5B" w:rsidP="005A25D2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2A75" w:rsidRPr="006527F6">
        <w:rPr>
          <w:rFonts w:ascii="Times New Roman" w:hAnsi="Times New Roman"/>
          <w:sz w:val="24"/>
          <w:szCs w:val="24"/>
        </w:rPr>
        <w:t xml:space="preserve">z önkormányzat a Zuglói </w:t>
      </w:r>
      <w:r w:rsidR="008C2A75" w:rsidRPr="006527F6">
        <w:rPr>
          <w:rFonts w:ascii="Times New Roman" w:hAnsi="Times New Roman"/>
          <w:b/>
          <w:sz w:val="24"/>
          <w:szCs w:val="24"/>
        </w:rPr>
        <w:t xml:space="preserve">Kábítószer Egyeztető Fórum </w:t>
      </w:r>
      <w:r w:rsidR="00DE4611" w:rsidRPr="006527F6">
        <w:rPr>
          <w:rFonts w:ascii="Times New Roman" w:hAnsi="Times New Roman"/>
          <w:b/>
          <w:sz w:val="24"/>
          <w:szCs w:val="24"/>
        </w:rPr>
        <w:t xml:space="preserve">és a kerekasztalok </w:t>
      </w:r>
      <w:r w:rsidR="008C2A75" w:rsidRPr="006527F6">
        <w:rPr>
          <w:rFonts w:ascii="Times New Roman" w:hAnsi="Times New Roman"/>
          <w:b/>
          <w:sz w:val="24"/>
          <w:szCs w:val="24"/>
        </w:rPr>
        <w:t>működés</w:t>
      </w:r>
      <w:r w:rsidR="008C2A75" w:rsidRPr="006527F6">
        <w:rPr>
          <w:rFonts w:ascii="Times New Roman" w:hAnsi="Times New Roman"/>
          <w:sz w:val="24"/>
          <w:szCs w:val="24"/>
        </w:rPr>
        <w:t>éhez</w:t>
      </w:r>
      <w:r w:rsidR="00DE4611" w:rsidRPr="006527F6">
        <w:rPr>
          <w:rFonts w:ascii="Times New Roman" w:hAnsi="Times New Roman"/>
          <w:sz w:val="24"/>
          <w:szCs w:val="24"/>
        </w:rPr>
        <w:t xml:space="preserve">, </w:t>
      </w:r>
      <w:r w:rsidR="008C2A75" w:rsidRPr="006527F6">
        <w:rPr>
          <w:rFonts w:ascii="Times New Roman" w:hAnsi="Times New Roman"/>
          <w:sz w:val="24"/>
          <w:szCs w:val="24"/>
        </w:rPr>
        <w:t xml:space="preserve">szükséges </w:t>
      </w:r>
      <w:r w:rsidR="008C2A75" w:rsidRPr="006527F6">
        <w:rPr>
          <w:rFonts w:ascii="Times New Roman" w:hAnsi="Times New Roman"/>
          <w:b/>
          <w:sz w:val="24"/>
          <w:szCs w:val="24"/>
        </w:rPr>
        <w:t>feltételek</w:t>
      </w:r>
      <w:r w:rsidR="008C2A75" w:rsidRPr="006527F6">
        <w:rPr>
          <w:rFonts w:ascii="Times New Roman" w:hAnsi="Times New Roman"/>
          <w:sz w:val="24"/>
          <w:szCs w:val="24"/>
        </w:rPr>
        <w:t xml:space="preserve">et </w:t>
      </w:r>
      <w:r w:rsidR="00731650" w:rsidRPr="006527F6">
        <w:rPr>
          <w:rFonts w:ascii="Times New Roman" w:hAnsi="Times New Roman"/>
          <w:sz w:val="24"/>
          <w:szCs w:val="24"/>
        </w:rPr>
        <w:t>2021-be</w:t>
      </w:r>
      <w:r w:rsidR="00B25175" w:rsidRPr="006527F6">
        <w:rPr>
          <w:rFonts w:ascii="Times New Roman" w:hAnsi="Times New Roman"/>
          <w:sz w:val="24"/>
          <w:szCs w:val="24"/>
        </w:rPr>
        <w:t xml:space="preserve">n is </w:t>
      </w:r>
      <w:r w:rsidR="008C2A75" w:rsidRPr="006527F6">
        <w:rPr>
          <w:rFonts w:ascii="Times New Roman" w:hAnsi="Times New Roman"/>
          <w:sz w:val="24"/>
          <w:szCs w:val="24"/>
        </w:rPr>
        <w:t>biztosítja.</w:t>
      </w:r>
      <w:r w:rsidR="008C2A75" w:rsidRPr="009776C9">
        <w:rPr>
          <w:rFonts w:ascii="Times New Roman" w:hAnsi="Times New Roman"/>
          <w:sz w:val="24"/>
          <w:szCs w:val="24"/>
        </w:rPr>
        <w:t xml:space="preserve"> </w:t>
      </w:r>
    </w:p>
    <w:p w:rsidR="00F559FD" w:rsidRPr="009776C9" w:rsidRDefault="00F559FD" w:rsidP="005A25D2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B25175" w:rsidRPr="009776C9" w:rsidRDefault="00B25175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D23EE3" w:rsidRPr="009776C9" w:rsidRDefault="00D75B85" w:rsidP="00E40B1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2917DD4D" wp14:editId="4CEE152C">
            <wp:extent cx="5759450" cy="3444875"/>
            <wp:effectExtent l="0" t="0" r="0" b="3175"/>
            <wp:docPr id="14" name="Diagram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43A9" w:rsidRPr="009776C9" w:rsidRDefault="00BB43A9" w:rsidP="00E40B14">
      <w:pPr>
        <w:keepNext/>
        <w:autoSpaceDE w:val="0"/>
        <w:autoSpaceDN w:val="0"/>
        <w:spacing w:after="0" w:line="240" w:lineRule="auto"/>
        <w:jc w:val="both"/>
        <w:outlineLvl w:val="7"/>
        <w:rPr>
          <w:rFonts w:ascii="Times New Roman" w:hAnsi="Times New Roman"/>
          <w:sz w:val="24"/>
          <w:szCs w:val="24"/>
        </w:rPr>
      </w:pPr>
    </w:p>
    <w:p w:rsidR="00BB43A9" w:rsidRPr="009776C9" w:rsidRDefault="00BB43A9" w:rsidP="00E40B14">
      <w:pPr>
        <w:keepNext/>
        <w:autoSpaceDE w:val="0"/>
        <w:autoSpaceDN w:val="0"/>
        <w:spacing w:after="0" w:line="240" w:lineRule="auto"/>
        <w:jc w:val="center"/>
        <w:outlineLvl w:val="7"/>
        <w:rPr>
          <w:rFonts w:ascii="Times New Roman" w:hAnsi="Times New Roman"/>
          <w:sz w:val="24"/>
          <w:szCs w:val="24"/>
        </w:rPr>
      </w:pPr>
    </w:p>
    <w:p w:rsidR="00FC25CC" w:rsidRPr="009776C9" w:rsidRDefault="00467BD2" w:rsidP="00BB69CC">
      <w:pPr>
        <w:pStyle w:val="Cmsor3"/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hu-HU"/>
        </w:rPr>
      </w:pPr>
      <w:bookmarkStart w:id="61" w:name="_Toc467166492"/>
      <w:bookmarkStart w:id="62" w:name="_Toc474767747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8C4FA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10.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Közművelődési tevékenység támogatása, a kulturális örökség helyi védelme</w:t>
      </w:r>
      <w:bookmarkEnd w:id="61"/>
      <w:bookmarkEnd w:id="62"/>
    </w:p>
    <w:p w:rsidR="00FC25CC" w:rsidRPr="009776C9" w:rsidRDefault="00FC25CC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4FA0" w:rsidRPr="009776C9" w:rsidRDefault="008C4FA0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F508D4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e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kötelezettségének döntően a </w:t>
      </w:r>
      <w:r w:rsidRPr="009776C9">
        <w:rPr>
          <w:rFonts w:ascii="Times New Roman" w:hAnsi="Times New Roman"/>
          <w:b/>
          <w:sz w:val="24"/>
          <w:szCs w:val="24"/>
        </w:rPr>
        <w:t xml:space="preserve">Zuglói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Cse</w:t>
      </w:r>
      <w:r w:rsidR="00A04701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repes Kulturális Non-profit Kft</w:t>
      </w:r>
      <w:r w:rsidR="00F508D4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 keresztül tesz eleget. </w:t>
      </w:r>
      <w:r w:rsidR="00BC6A24" w:rsidRPr="009776C9">
        <w:rPr>
          <w:rFonts w:ascii="Times New Roman" w:eastAsia="Times New Roman" w:hAnsi="Times New Roman"/>
          <w:sz w:val="24"/>
          <w:szCs w:val="24"/>
          <w:lang w:eastAsia="hu-HU"/>
        </w:rPr>
        <w:t>A feladatait a társaság a közművelődési megál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>lapodás szerint látja el, mely</w:t>
      </w:r>
      <w:r w:rsidR="00BC6A24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2020-ban jogszabályi változások miatt 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>módosításra kerül</w:t>
      </w:r>
      <w:r w:rsidR="00370DE9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370DE9" w:rsidRDefault="00370DE9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370DE9" w:rsidRDefault="00370DE9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 kulturális és közművelődési tevékenységek ellátását 2021-ben is lényegesen befolyásolja a járványügyi helyzet.</w:t>
      </w:r>
    </w:p>
    <w:p w:rsidR="00370DE9" w:rsidRDefault="00370DE9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9A0069" w:rsidRPr="009776C9" w:rsidRDefault="00C21F51" w:rsidP="00E40B1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76C9">
        <w:rPr>
          <w:rFonts w:ascii="Times New Roman" w:hAnsi="Times New Roman"/>
          <w:bCs/>
          <w:color w:val="000000"/>
          <w:sz w:val="24"/>
          <w:szCs w:val="24"/>
        </w:rPr>
        <w:t>Az önkormányzat</w:t>
      </w:r>
      <w:r w:rsidR="00B25175" w:rsidRPr="009776C9">
        <w:rPr>
          <w:rFonts w:ascii="Times New Roman" w:hAnsi="Times New Roman"/>
          <w:bCs/>
          <w:color w:val="000000"/>
          <w:sz w:val="24"/>
          <w:szCs w:val="24"/>
        </w:rPr>
        <w:t>i rendezvények fedezete az önkormányzati költségvetési ke</w:t>
      </w:r>
      <w:r w:rsidR="00BC6A24" w:rsidRPr="009776C9">
        <w:rPr>
          <w:rFonts w:ascii="Times New Roman" w:hAnsi="Times New Roman"/>
          <w:bCs/>
          <w:color w:val="000000"/>
          <w:sz w:val="24"/>
          <w:szCs w:val="24"/>
        </w:rPr>
        <w:t>reteken belül került tervezésre az előző évhez hasonlóan</w:t>
      </w:r>
      <w:r w:rsidR="00370DE9">
        <w:rPr>
          <w:rFonts w:ascii="Times New Roman" w:hAnsi="Times New Roman"/>
          <w:bCs/>
          <w:color w:val="000000"/>
          <w:sz w:val="24"/>
          <w:szCs w:val="24"/>
        </w:rPr>
        <w:t>, alacsonyabb</w:t>
      </w:r>
      <w:r w:rsidR="007976D9" w:rsidRPr="009776C9">
        <w:rPr>
          <w:rFonts w:ascii="Times New Roman" w:hAnsi="Times New Roman"/>
          <w:bCs/>
          <w:color w:val="000000"/>
          <w:sz w:val="24"/>
          <w:szCs w:val="24"/>
        </w:rPr>
        <w:t xml:space="preserve"> keretszámmal.</w:t>
      </w:r>
    </w:p>
    <w:p w:rsidR="00B25175" w:rsidRPr="009776C9" w:rsidRDefault="00B25175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9A0069" w:rsidRPr="00A810B2" w:rsidRDefault="00370DE9" w:rsidP="00E40B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894181" w:rsidRPr="009776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94181" w:rsidRPr="009776C9">
        <w:rPr>
          <w:rFonts w:ascii="Times New Roman" w:hAnsi="Times New Roman"/>
          <w:b/>
          <w:bCs/>
          <w:color w:val="000000"/>
          <w:sz w:val="24"/>
          <w:szCs w:val="24"/>
        </w:rPr>
        <w:t>Zuglói Filharmónia</w:t>
      </w:r>
      <w:r w:rsidR="00894181" w:rsidRPr="009776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94181" w:rsidRPr="00A810B2">
        <w:rPr>
          <w:rFonts w:ascii="Times New Roman" w:hAnsi="Times New Roman"/>
          <w:bCs/>
          <w:color w:val="000000"/>
          <w:sz w:val="24"/>
          <w:szCs w:val="24"/>
        </w:rPr>
        <w:t>Non-profit Kft</w:t>
      </w:r>
      <w:r w:rsidRPr="00A810B2">
        <w:rPr>
          <w:rFonts w:ascii="Times New Roman" w:hAnsi="Times New Roman"/>
          <w:bCs/>
          <w:color w:val="000000"/>
          <w:sz w:val="24"/>
          <w:szCs w:val="24"/>
        </w:rPr>
        <w:t>. 202</w:t>
      </w:r>
      <w:r w:rsidR="00280D6C" w:rsidRPr="00A810B2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A810B2">
        <w:rPr>
          <w:rFonts w:ascii="Times New Roman" w:hAnsi="Times New Roman"/>
          <w:bCs/>
          <w:color w:val="000000"/>
          <w:sz w:val="24"/>
          <w:szCs w:val="24"/>
        </w:rPr>
        <w:t>. december 1-jével</w:t>
      </w:r>
      <w:r w:rsidRPr="00A810B2">
        <w:rPr>
          <w:rFonts w:ascii="Times New Roman" w:hAnsi="Times New Roman"/>
          <w:bCs/>
          <w:color w:val="000000"/>
          <w:sz w:val="24"/>
          <w:szCs w:val="24"/>
        </w:rPr>
        <w:t xml:space="preserve"> átadásra került a </w:t>
      </w:r>
      <w:r w:rsidR="00A810B2" w:rsidRPr="00A810B2">
        <w:rPr>
          <w:rFonts w:ascii="Times New Roman" w:hAnsi="Times New Roman"/>
          <w:sz w:val="24"/>
          <w:szCs w:val="24"/>
        </w:rPr>
        <w:t>Filharmó</w:t>
      </w:r>
      <w:r w:rsidR="00A810B2">
        <w:rPr>
          <w:rFonts w:ascii="Times New Roman" w:hAnsi="Times New Roman"/>
          <w:sz w:val="24"/>
          <w:szCs w:val="24"/>
        </w:rPr>
        <w:t>n</w:t>
      </w:r>
      <w:r w:rsidR="00A810B2" w:rsidRPr="00A810B2">
        <w:rPr>
          <w:rFonts w:ascii="Times New Roman" w:hAnsi="Times New Roman"/>
          <w:sz w:val="24"/>
          <w:szCs w:val="24"/>
        </w:rPr>
        <w:t xml:space="preserve">ia Magyarország Koncert és Fesztiválszervező Nonprofit Kft. </w:t>
      </w:r>
      <w:r w:rsidRPr="00A810B2">
        <w:rPr>
          <w:rFonts w:ascii="Times New Roman" w:hAnsi="Times New Roman"/>
          <w:bCs/>
          <w:color w:val="000000"/>
          <w:sz w:val="24"/>
          <w:szCs w:val="24"/>
        </w:rPr>
        <w:t>részére további működtetésre. A társaság működési többletköltségeinek finanszírozása ezért 2021-ben már nem terheli a költségvetést.</w:t>
      </w:r>
      <w:r w:rsidRPr="00A810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C4FA0" w:rsidRPr="009776C9" w:rsidRDefault="008C4FA0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06A1A" w:rsidRPr="009776C9" w:rsidRDefault="00D75B85" w:rsidP="00E40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2D156141" wp14:editId="1C6E374A">
            <wp:extent cx="5759450" cy="3728720"/>
            <wp:effectExtent l="0" t="0" r="0" b="5080"/>
            <wp:docPr id="15" name="Diagra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1F51" w:rsidRDefault="00C21F51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76DF" w:rsidRDefault="004976DF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76DF" w:rsidRDefault="004976DF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76DF" w:rsidRDefault="004976DF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76DF" w:rsidRPr="009776C9" w:rsidRDefault="004976DF" w:rsidP="00E40B1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25CC" w:rsidRPr="009776C9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63" w:name="_Toc467166493"/>
      <w:bookmarkStart w:id="64" w:name="_Toc474767748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106019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11.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Lakás- és helyiséggazdálkodás</w:t>
      </w:r>
      <w:bookmarkEnd w:id="63"/>
      <w:bookmarkEnd w:id="64"/>
    </w:p>
    <w:p w:rsidR="00C408DC" w:rsidRPr="009776C9" w:rsidRDefault="00C408DC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960B8" w:rsidRPr="009776C9" w:rsidRDefault="003960B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lakásgazdálkodás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sal összefüggő feladatokat a </w:t>
      </w:r>
      <w:r w:rsidR="00F0457B" w:rsidRPr="009776C9">
        <w:rPr>
          <w:rFonts w:ascii="Times New Roman" w:eastAsia="Times New Roman" w:hAnsi="Times New Roman"/>
          <w:sz w:val="24"/>
          <w:szCs w:val="24"/>
          <w:lang w:eastAsia="hu-HU"/>
        </w:rPr>
        <w:t>Polgármesteri Hivatal</w:t>
      </w:r>
      <w:r w:rsidRPr="009776C9">
        <w:rPr>
          <w:rFonts w:ascii="Times New Roman" w:hAnsi="Times New Roman"/>
          <w:b/>
          <w:sz w:val="24"/>
          <w:szCs w:val="24"/>
        </w:rPr>
        <w:t xml:space="preserve">, valamint a </w:t>
      </w:r>
      <w:r w:rsidR="00790F67" w:rsidRPr="00790F67">
        <w:rPr>
          <w:rFonts w:ascii="Times New Roman" w:hAnsi="Times New Roman"/>
          <w:b/>
          <w:sz w:val="24"/>
          <w:szCs w:val="24"/>
        </w:rPr>
        <w:t>Zuglói</w:t>
      </w:r>
      <w:r w:rsidRPr="009776C9">
        <w:rPr>
          <w:rFonts w:ascii="Times New Roman" w:hAnsi="Times New Roman"/>
          <w:b/>
          <w:sz w:val="24"/>
          <w:szCs w:val="24"/>
        </w:rPr>
        <w:t xml:space="preserve"> Zrt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Pr="009776C9">
        <w:rPr>
          <w:rFonts w:ascii="Times New Roman" w:hAnsi="Times New Roman"/>
          <w:b/>
          <w:sz w:val="24"/>
          <w:szCs w:val="24"/>
        </w:rPr>
        <w:t xml:space="preserve"> látja el.</w:t>
      </w:r>
    </w:p>
    <w:p w:rsidR="007976D9" w:rsidRPr="009776C9" w:rsidRDefault="003960B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helyiséggazdálkodás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 xml:space="preserve">a </w:t>
      </w:r>
      <w:r w:rsidR="009B2E35" w:rsidRPr="009B2E35">
        <w:rPr>
          <w:rFonts w:ascii="Times New Roman" w:hAnsi="Times New Roman"/>
          <w:b/>
          <w:sz w:val="24"/>
          <w:szCs w:val="24"/>
        </w:rPr>
        <w:t>Zuglói</w:t>
      </w:r>
      <w:r w:rsidR="009B2E35" w:rsidRPr="009B2E35" w:rsidDel="009B2E35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b/>
          <w:sz w:val="24"/>
          <w:szCs w:val="24"/>
        </w:rPr>
        <w:t>Zrt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Pr="009776C9">
        <w:rPr>
          <w:rFonts w:ascii="Times New Roman" w:hAnsi="Times New Roman"/>
          <w:b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feladatkörébe tartozik.</w:t>
      </w:r>
    </w:p>
    <w:p w:rsidR="007976D9" w:rsidRPr="009776C9" w:rsidRDefault="007976D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 </w:t>
      </w:r>
    </w:p>
    <w:p w:rsidR="008D73FC" w:rsidRPr="00BE1590" w:rsidRDefault="008D73FC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590">
        <w:rPr>
          <w:rFonts w:ascii="Times New Roman" w:hAnsi="Times New Roman"/>
          <w:sz w:val="24"/>
          <w:szCs w:val="24"/>
        </w:rPr>
        <w:t>M</w:t>
      </w:r>
      <w:r w:rsidR="007976D9" w:rsidRPr="00BE1590">
        <w:rPr>
          <w:rFonts w:ascii="Times New Roman" w:hAnsi="Times New Roman"/>
          <w:sz w:val="24"/>
          <w:szCs w:val="24"/>
        </w:rPr>
        <w:t>ind a lakás- mind a helyiséggazdálkodás jelentős költségvetési forrást használ fel, illetve komoly bevé</w:t>
      </w:r>
      <w:r w:rsidRPr="00BE1590">
        <w:rPr>
          <w:rFonts w:ascii="Times New Roman" w:hAnsi="Times New Roman"/>
          <w:sz w:val="24"/>
          <w:szCs w:val="24"/>
        </w:rPr>
        <w:t>telteremtő potenciált tartalmaz.</w:t>
      </w:r>
    </w:p>
    <w:p w:rsidR="00BE1590" w:rsidRDefault="00BE159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1590" w:rsidRDefault="00BE159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ágazati szabályozás 2020-ban az alábbi döntésekkel változott:</w:t>
      </w:r>
    </w:p>
    <w:p w:rsidR="00BE1590" w:rsidRPr="00BE1590" w:rsidRDefault="00BE159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1590" w:rsidRPr="00BE1590" w:rsidRDefault="00BE1590" w:rsidP="00BE159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E1590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Budapest Főváros XIV. Kerület Képviselő-testületének </w:t>
      </w:r>
      <w:r w:rsidRPr="00E509D9">
        <w:rPr>
          <w:rFonts w:ascii="Times New Roman" w:hAnsi="Times New Roman"/>
          <w:color w:val="000000"/>
          <w:sz w:val="24"/>
          <w:szCs w:val="24"/>
          <w:lang w:eastAsia="hu-HU"/>
        </w:rPr>
        <w:t>44/2020</w:t>
      </w:r>
      <w:r w:rsidRPr="00BE1590">
        <w:rPr>
          <w:rFonts w:ascii="Times New Roman" w:hAnsi="Times New Roman"/>
          <w:color w:val="000000"/>
          <w:sz w:val="24"/>
          <w:szCs w:val="24"/>
          <w:lang w:eastAsia="hu-HU"/>
        </w:rPr>
        <w:t>. (XII. 18.) önkormányzati rendelete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BE1590">
        <w:rPr>
          <w:rFonts w:ascii="Times New Roman" w:hAnsi="Times New Roman"/>
          <w:color w:val="000000"/>
          <w:sz w:val="24"/>
          <w:szCs w:val="24"/>
          <w:lang w:eastAsia="hu-HU"/>
        </w:rPr>
        <w:t>a Budapest Főváros XIV. Kerület Zugló Önkormányzata tulajdonában álló lakások bérletének szabályozásáról</w:t>
      </w:r>
    </w:p>
    <w:p w:rsidR="00BE1590" w:rsidRPr="00BE1590" w:rsidRDefault="00BE1590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73FC" w:rsidRPr="00BE1590" w:rsidRDefault="008D73FC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1590" w:rsidRPr="00BE1590" w:rsidRDefault="00BE1590" w:rsidP="00BE1590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BE1590">
        <w:rPr>
          <w:rFonts w:ascii="Times New Roman" w:hAnsi="Times New Roman"/>
          <w:color w:val="000000"/>
          <w:sz w:val="24"/>
          <w:szCs w:val="24"/>
          <w:lang w:eastAsia="hu-HU"/>
        </w:rPr>
        <w:t>Budapest Főváros XIV. Kerület Képviselő-</w:t>
      </w:r>
      <w:r w:rsidRPr="00E509D9">
        <w:rPr>
          <w:rFonts w:ascii="Times New Roman" w:hAnsi="Times New Roman"/>
          <w:color w:val="000000"/>
          <w:sz w:val="24"/>
          <w:szCs w:val="24"/>
          <w:lang w:eastAsia="hu-HU"/>
        </w:rPr>
        <w:t>testületének 45/2020.</w:t>
      </w:r>
      <w:r w:rsidRPr="00BE1590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(XII. 18.) önkormányzati rendelete Budapest Főváros XIV. Kerület Zugló Önkormányzata tulajdonában álló lakások lakbérének megállapításáról</w:t>
      </w:r>
    </w:p>
    <w:p w:rsidR="003960B8" w:rsidRPr="009776C9" w:rsidRDefault="003960B8" w:rsidP="00E40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7D83" w:rsidRPr="009776C9" w:rsidRDefault="00F87D83" w:rsidP="00E40B1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47BAC" w:rsidRPr="009776C9" w:rsidRDefault="00C26744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0269A67" wp14:editId="0C4780EA">
            <wp:extent cx="5759450" cy="2689860"/>
            <wp:effectExtent l="0" t="0" r="0" b="0"/>
            <wp:docPr id="16" name="Diagram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06019" w:rsidRPr="009776C9" w:rsidRDefault="00106019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019" w:rsidRPr="009776C9" w:rsidRDefault="00106019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25CC" w:rsidRPr="009776C9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65" w:name="_Toc467166496"/>
      <w:bookmarkStart w:id="66" w:name="_Toc474767751"/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6C7761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="007976D9" w:rsidRPr="009776C9">
        <w:rPr>
          <w:rFonts w:ascii="Times New Roman" w:hAnsi="Times New Roman"/>
          <w:sz w:val="24"/>
          <w:szCs w:val="24"/>
          <w:lang w:eastAsia="hu-HU"/>
        </w:rPr>
        <w:t>13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Sport és szabadidősport támogatása, ifjúsági ügyek</w:t>
      </w:r>
      <w:bookmarkEnd w:id="65"/>
      <w:bookmarkEnd w:id="66"/>
    </w:p>
    <w:p w:rsidR="008B019A" w:rsidRPr="009776C9" w:rsidRDefault="008B019A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347C8" w:rsidRPr="009776C9" w:rsidRDefault="00781B7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Önkormányzatunk </w:t>
      </w:r>
      <w:r w:rsidR="00A1612A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A1612A" w:rsidRPr="009776C9">
        <w:rPr>
          <w:rFonts w:ascii="Times New Roman" w:hAnsi="Times New Roman"/>
          <w:b/>
          <w:sz w:val="24"/>
          <w:szCs w:val="24"/>
        </w:rPr>
        <w:t>sporttal</w:t>
      </w:r>
      <w:r w:rsidR="00A1612A" w:rsidRPr="009776C9">
        <w:rPr>
          <w:rFonts w:ascii="Times New Roman" w:hAnsi="Times New Roman"/>
          <w:sz w:val="24"/>
          <w:szCs w:val="24"/>
        </w:rPr>
        <w:t xml:space="preserve"> kapcsolatos közfeladatait</w:t>
      </w:r>
      <w:r w:rsidR="00F347C8" w:rsidRPr="009776C9">
        <w:rPr>
          <w:rFonts w:ascii="Times New Roman" w:hAnsi="Times New Roman"/>
          <w:sz w:val="24"/>
          <w:szCs w:val="24"/>
        </w:rPr>
        <w:t xml:space="preserve"> döntően</w:t>
      </w:r>
      <w:r w:rsidR="00F347C8" w:rsidRPr="009776C9">
        <w:rPr>
          <w:rFonts w:ascii="Times New Roman" w:hAnsi="Times New Roman"/>
          <w:b/>
          <w:sz w:val="24"/>
          <w:szCs w:val="24"/>
        </w:rPr>
        <w:t xml:space="preserve"> a Zuglói Sport és Rendezvényszervező Non-profit Kft</w:t>
      </w:r>
      <w:r w:rsidR="00F347C8" w:rsidRPr="009776C9">
        <w:rPr>
          <w:rFonts w:ascii="Times New Roman" w:hAnsi="Times New Roman"/>
          <w:sz w:val="24"/>
          <w:szCs w:val="24"/>
        </w:rPr>
        <w:t>-n keresztül látja el.</w:t>
      </w:r>
    </w:p>
    <w:p w:rsidR="00F347C8" w:rsidRPr="009776C9" w:rsidRDefault="00F347C8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1612A" w:rsidRPr="009776C9" w:rsidRDefault="00A1612A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sz w:val="24"/>
          <w:szCs w:val="24"/>
        </w:rPr>
        <w:t>A Zuglói Sport és Rendezvényszervező Non-profit Kft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="00F347C8" w:rsidRPr="009776C9">
        <w:rPr>
          <w:rFonts w:ascii="Times New Roman" w:hAnsi="Times New Roman"/>
          <w:b/>
          <w:sz w:val="24"/>
          <w:szCs w:val="24"/>
        </w:rPr>
        <w:t xml:space="preserve"> feladata</w:t>
      </w:r>
      <w:r w:rsidRPr="009776C9">
        <w:rPr>
          <w:rFonts w:ascii="Times New Roman" w:hAnsi="Times New Roman"/>
          <w:sz w:val="24"/>
          <w:szCs w:val="24"/>
        </w:rPr>
        <w:t>:</w:t>
      </w:r>
    </w:p>
    <w:p w:rsidR="00760553" w:rsidRPr="009776C9" w:rsidRDefault="00A1612A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Varga Zoltán sporttelep,</w:t>
      </w:r>
      <w:r w:rsidR="00760553" w:rsidRPr="009776C9">
        <w:rPr>
          <w:rFonts w:ascii="Times New Roman" w:hAnsi="Times New Roman"/>
          <w:sz w:val="24"/>
          <w:szCs w:val="24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>valamint a Mogyoródi úti sportpálya üzemeltetése</w:t>
      </w:r>
      <w:r w:rsidR="00760553" w:rsidRPr="009776C9">
        <w:rPr>
          <w:rFonts w:ascii="Times New Roman" w:hAnsi="Times New Roman"/>
          <w:sz w:val="24"/>
          <w:szCs w:val="24"/>
        </w:rPr>
        <w:t>.</w:t>
      </w:r>
    </w:p>
    <w:p w:rsidR="00A1612A" w:rsidRPr="009776C9" w:rsidRDefault="00760553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Sportesemények</w:t>
      </w:r>
      <w:r w:rsidR="00500DA0" w:rsidRPr="009776C9">
        <w:rPr>
          <w:rFonts w:ascii="Times New Roman" w:hAnsi="Times New Roman"/>
          <w:sz w:val="24"/>
          <w:szCs w:val="24"/>
        </w:rPr>
        <w:t>,</w:t>
      </w:r>
      <w:r w:rsidRPr="009776C9">
        <w:rPr>
          <w:rFonts w:ascii="Times New Roman" w:hAnsi="Times New Roman"/>
          <w:sz w:val="24"/>
          <w:szCs w:val="24"/>
        </w:rPr>
        <w:t xml:space="preserve"> rendezvények megszervezése, lebonyolítása;</w:t>
      </w:r>
    </w:p>
    <w:p w:rsidR="00760553" w:rsidRPr="009776C9" w:rsidRDefault="00760553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Nyári </w:t>
      </w:r>
      <w:proofErr w:type="spellStart"/>
      <w:r w:rsidRPr="009776C9">
        <w:rPr>
          <w:rFonts w:ascii="Times New Roman" w:hAnsi="Times New Roman"/>
          <w:sz w:val="24"/>
          <w:szCs w:val="24"/>
        </w:rPr>
        <w:t>napközis</w:t>
      </w:r>
      <w:proofErr w:type="spellEnd"/>
      <w:r w:rsidRPr="009776C9">
        <w:rPr>
          <w:rFonts w:ascii="Times New Roman" w:hAnsi="Times New Roman"/>
          <w:sz w:val="24"/>
          <w:szCs w:val="24"/>
        </w:rPr>
        <w:t xml:space="preserve"> táborok megszervezése, lebonyolítása;</w:t>
      </w:r>
    </w:p>
    <w:p w:rsidR="00760553" w:rsidRDefault="00F347C8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Soltvadkerti tábor üzemeltetése.</w:t>
      </w:r>
    </w:p>
    <w:p w:rsidR="000F5362" w:rsidRPr="009776C9" w:rsidRDefault="000F5362" w:rsidP="00E40B14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Műfüves pályák karbantartása</w:t>
      </w:r>
    </w:p>
    <w:p w:rsidR="00F347C8" w:rsidRPr="009776C9" w:rsidRDefault="00F347C8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362" w:rsidRDefault="000F5362" w:rsidP="000F536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 sport és szabadidős tevékenységek ellátását 2021-ben is lényegesen befolyásolja a járványügyi helyzet.</w:t>
      </w:r>
    </w:p>
    <w:p w:rsidR="00977B8F" w:rsidRPr="009776C9" w:rsidRDefault="006E31D5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4FC939F" wp14:editId="74944322">
            <wp:extent cx="5386388" cy="3548063"/>
            <wp:effectExtent l="0" t="0" r="5080" b="0"/>
            <wp:docPr id="17" name="Diagram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81B77" w:rsidRPr="009776C9" w:rsidRDefault="00781B77" w:rsidP="00E40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C0243" w:rsidRPr="009776C9" w:rsidRDefault="002C0243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bookmarkStart w:id="67" w:name="_Toc467166497"/>
      <w:bookmarkStart w:id="68" w:name="_Toc474767752"/>
    </w:p>
    <w:p w:rsidR="00FC25CC" w:rsidRPr="009776C9" w:rsidRDefault="00467BD2" w:rsidP="00E40B14">
      <w:pPr>
        <w:pStyle w:val="Cmsor3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F2247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="007976D9" w:rsidRPr="009776C9">
        <w:rPr>
          <w:rFonts w:ascii="Times New Roman" w:hAnsi="Times New Roman"/>
          <w:sz w:val="24"/>
          <w:szCs w:val="24"/>
          <w:lang w:eastAsia="hu-HU"/>
        </w:rPr>
        <w:t>14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Közbiztonság</w:t>
      </w:r>
      <w:bookmarkEnd w:id="67"/>
      <w:bookmarkEnd w:id="68"/>
    </w:p>
    <w:p w:rsidR="00350AE0" w:rsidRPr="009776C9" w:rsidRDefault="00350AE0" w:rsidP="00E40B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138EF" w:rsidRPr="009776C9" w:rsidRDefault="00D138EF" w:rsidP="00E40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Önkormányzatunk</w:t>
      </w:r>
      <w:r w:rsidR="00500DA0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e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kötelezettségének döntően a </w:t>
      </w:r>
      <w:r w:rsidR="007976D9" w:rsidRPr="009776C9">
        <w:rPr>
          <w:rFonts w:ascii="Times New Roman" w:eastAsia="Times New Roman" w:hAnsi="Times New Roman"/>
          <w:b/>
          <w:sz w:val="24"/>
          <w:szCs w:val="24"/>
          <w:lang w:eastAsia="hu-HU"/>
        </w:rPr>
        <w:t>ZKNP K</w:t>
      </w:r>
      <w:r w:rsidR="007976D9" w:rsidRPr="009776C9">
        <w:rPr>
          <w:rFonts w:ascii="Times New Roman" w:eastAsia="Times New Roman" w:hAnsi="Times New Roman"/>
          <w:sz w:val="24"/>
          <w:szCs w:val="24"/>
          <w:lang w:eastAsia="hu-HU"/>
        </w:rPr>
        <w:t>ft</w:t>
      </w:r>
      <w:r w:rsidR="00500DA0" w:rsidRPr="009776C9">
        <w:rPr>
          <w:rFonts w:ascii="Times New Roman" w:hAnsi="Times New Roman"/>
          <w:b/>
          <w:sz w:val="24"/>
          <w:szCs w:val="24"/>
        </w:rPr>
        <w:t>.</w:t>
      </w:r>
      <w:r w:rsidR="007976D9" w:rsidRPr="009776C9">
        <w:rPr>
          <w:rFonts w:ascii="Times New Roman" w:hAnsi="Times New Roman"/>
          <w:b/>
          <w:sz w:val="24"/>
          <w:szCs w:val="24"/>
        </w:rPr>
        <w:t>-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n keresztül tesz eleget. </w:t>
      </w:r>
      <w:r w:rsidR="00BE05FD"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Az önkormányzat tulajdonát képező társaság </w:t>
      </w:r>
      <w:r w:rsidR="000F5362">
        <w:rPr>
          <w:rFonts w:ascii="Times New Roman" w:eastAsia="Times New Roman" w:hAnsi="Times New Roman"/>
          <w:sz w:val="24"/>
          <w:szCs w:val="24"/>
          <w:lang w:eastAsia="hu-HU"/>
        </w:rPr>
        <w:t xml:space="preserve">egyik </w:t>
      </w:r>
      <w:r w:rsidR="00BE05FD" w:rsidRPr="009776C9">
        <w:rPr>
          <w:rFonts w:ascii="Times New Roman" w:eastAsia="Times New Roman" w:hAnsi="Times New Roman"/>
          <w:sz w:val="24"/>
          <w:szCs w:val="24"/>
          <w:lang w:eastAsia="hu-HU"/>
        </w:rPr>
        <w:t>fő profilját a közbiztonság feladatai adják.</w:t>
      </w:r>
    </w:p>
    <w:p w:rsidR="00B52657" w:rsidRPr="009776C9" w:rsidRDefault="00B52657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 xml:space="preserve">A </w:t>
      </w:r>
      <w:r w:rsidRPr="009776C9">
        <w:rPr>
          <w:rFonts w:ascii="Times New Roman" w:eastAsia="MS Mincho" w:hAnsi="Times New Roman"/>
          <w:b/>
          <w:sz w:val="24"/>
          <w:szCs w:val="24"/>
        </w:rPr>
        <w:t>térfi</w:t>
      </w:r>
      <w:r w:rsidR="00D71FAC" w:rsidRPr="009776C9">
        <w:rPr>
          <w:rFonts w:ascii="Times New Roman" w:eastAsia="MS Mincho" w:hAnsi="Times New Roman"/>
          <w:b/>
          <w:sz w:val="24"/>
          <w:szCs w:val="24"/>
        </w:rPr>
        <w:t xml:space="preserve">gyelő kamerarendszer kiépített, </w:t>
      </w:r>
      <w:r w:rsidR="00D71FAC" w:rsidRPr="009776C9">
        <w:rPr>
          <w:rFonts w:ascii="Times New Roman" w:eastAsia="MS Mincho" w:hAnsi="Times New Roman"/>
          <w:sz w:val="24"/>
          <w:szCs w:val="24"/>
        </w:rPr>
        <w:t>a</w:t>
      </w:r>
      <w:r w:rsidRPr="009776C9">
        <w:rPr>
          <w:rFonts w:ascii="Times New Roman" w:eastAsia="MS Mincho" w:hAnsi="Times New Roman"/>
          <w:sz w:val="24"/>
          <w:szCs w:val="24"/>
        </w:rPr>
        <w:t xml:space="preserve"> </w:t>
      </w:r>
      <w:r w:rsidRPr="009776C9">
        <w:rPr>
          <w:rFonts w:ascii="Times New Roman" w:eastAsia="MS Mincho" w:hAnsi="Times New Roman"/>
          <w:b/>
          <w:sz w:val="24"/>
          <w:szCs w:val="24"/>
        </w:rPr>
        <w:t>folyamatosan bővülő rendszer</w:t>
      </w:r>
      <w:r w:rsidRPr="009776C9">
        <w:rPr>
          <w:rFonts w:ascii="Times New Roman" w:eastAsia="MS Mincho" w:hAnsi="Times New Roman"/>
          <w:sz w:val="24"/>
          <w:szCs w:val="24"/>
        </w:rPr>
        <w:t xml:space="preserve"> </w:t>
      </w:r>
      <w:r w:rsidR="00500DA0" w:rsidRPr="009776C9">
        <w:rPr>
          <w:rFonts w:ascii="Times New Roman" w:eastAsia="MS Mincho" w:hAnsi="Times New Roman"/>
          <w:b/>
          <w:sz w:val="24"/>
          <w:szCs w:val="24"/>
        </w:rPr>
        <w:t>növeli a működés költségeit.</w:t>
      </w: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 xml:space="preserve">A </w:t>
      </w:r>
      <w:r w:rsidRPr="009776C9">
        <w:rPr>
          <w:rFonts w:ascii="Times New Roman" w:eastAsia="MS Mincho" w:hAnsi="Times New Roman"/>
          <w:b/>
          <w:sz w:val="24"/>
          <w:szCs w:val="24"/>
        </w:rPr>
        <w:t>térfigyelő kamerarendszer</w:t>
      </w:r>
      <w:r w:rsidRPr="009776C9">
        <w:rPr>
          <w:rFonts w:ascii="Times New Roman" w:eastAsia="MS Mincho" w:hAnsi="Times New Roman"/>
          <w:sz w:val="24"/>
          <w:szCs w:val="24"/>
        </w:rPr>
        <w:t xml:space="preserve"> jelentős része már </w:t>
      </w:r>
      <w:r w:rsidRPr="009776C9">
        <w:rPr>
          <w:rFonts w:ascii="Times New Roman" w:eastAsia="MS Mincho" w:hAnsi="Times New Roman"/>
          <w:b/>
          <w:sz w:val="24"/>
          <w:szCs w:val="24"/>
        </w:rPr>
        <w:t>több mint 10 éves,</w:t>
      </w:r>
      <w:r w:rsidRPr="009776C9">
        <w:rPr>
          <w:rFonts w:ascii="Times New Roman" w:eastAsia="MS Mincho" w:hAnsi="Times New Roman"/>
          <w:sz w:val="24"/>
          <w:szCs w:val="24"/>
        </w:rPr>
        <w:t xml:space="preserve"> a rendszer folyamatos karbantartást igényel. </w:t>
      </w:r>
    </w:p>
    <w:p w:rsidR="00A2383C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>Fő feladat a rendszer</w:t>
      </w:r>
      <w:r w:rsidRPr="009776C9">
        <w:rPr>
          <w:rFonts w:ascii="Times New Roman" w:eastAsia="MS Mincho" w:hAnsi="Times New Roman"/>
          <w:b/>
          <w:sz w:val="24"/>
          <w:szCs w:val="24"/>
        </w:rPr>
        <w:t xml:space="preserve"> működtetése, műszaki állapot</w:t>
      </w:r>
      <w:r w:rsidRPr="009776C9">
        <w:rPr>
          <w:rFonts w:ascii="Times New Roman" w:eastAsia="MS Mincho" w:hAnsi="Times New Roman"/>
          <w:sz w:val="24"/>
          <w:szCs w:val="24"/>
        </w:rPr>
        <w:t xml:space="preserve">ának, </w:t>
      </w:r>
      <w:r w:rsidRPr="009776C9">
        <w:rPr>
          <w:rFonts w:ascii="Times New Roman" w:eastAsia="MS Mincho" w:hAnsi="Times New Roman"/>
          <w:b/>
          <w:sz w:val="24"/>
          <w:szCs w:val="24"/>
        </w:rPr>
        <w:t>színvonal</w:t>
      </w:r>
      <w:r w:rsidRPr="009776C9">
        <w:rPr>
          <w:rFonts w:ascii="Times New Roman" w:eastAsia="MS Mincho" w:hAnsi="Times New Roman"/>
          <w:sz w:val="24"/>
          <w:szCs w:val="24"/>
        </w:rPr>
        <w:t>ának</w:t>
      </w:r>
      <w:r w:rsidRPr="009776C9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500DA0" w:rsidRPr="009776C9">
        <w:rPr>
          <w:rFonts w:ascii="Times New Roman" w:eastAsia="MS Mincho" w:hAnsi="Times New Roman"/>
          <w:b/>
          <w:sz w:val="24"/>
          <w:szCs w:val="24"/>
        </w:rPr>
        <w:t xml:space="preserve">a </w:t>
      </w:r>
      <w:r w:rsidRPr="009776C9">
        <w:rPr>
          <w:rFonts w:ascii="Times New Roman" w:eastAsia="MS Mincho" w:hAnsi="Times New Roman"/>
          <w:b/>
          <w:sz w:val="24"/>
          <w:szCs w:val="24"/>
        </w:rPr>
        <w:t>megőrzése</w:t>
      </w:r>
      <w:r w:rsidR="00500DA0" w:rsidRPr="009776C9">
        <w:rPr>
          <w:rFonts w:ascii="Times New Roman" w:eastAsia="MS Mincho" w:hAnsi="Times New Roman"/>
          <w:b/>
          <w:sz w:val="24"/>
          <w:szCs w:val="24"/>
        </w:rPr>
        <w:t>.</w:t>
      </w:r>
      <w:r w:rsidRPr="009776C9">
        <w:rPr>
          <w:rFonts w:ascii="Times New Roman" w:eastAsia="MS Mincho" w:hAnsi="Times New Roman"/>
          <w:sz w:val="24"/>
          <w:szCs w:val="24"/>
        </w:rPr>
        <w:t xml:space="preserve"> </w:t>
      </w:r>
    </w:p>
    <w:p w:rsidR="000F5362" w:rsidRDefault="000F5362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BE05FD" w:rsidRPr="009776C9" w:rsidRDefault="000F5362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 társaság másik fő tevékenysége a közszolgáltatási feladatai között a kerületi fizető parkolás üzemeltetése, melyet 2020. július 1-jétől teljes-körűen lát el. A tevékenység központi tiltásával 2021-évben is számolni kellett.</w:t>
      </w:r>
    </w:p>
    <w:p w:rsidR="00F46B16" w:rsidRDefault="00BE05FD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776C9">
        <w:rPr>
          <w:rFonts w:ascii="Times New Roman" w:eastAsia="MS Mincho" w:hAnsi="Times New Roman"/>
          <w:sz w:val="24"/>
          <w:szCs w:val="24"/>
        </w:rPr>
        <w:t xml:space="preserve">Az önkormányzati intézmények </w:t>
      </w:r>
      <w:r w:rsidRPr="009776C9">
        <w:rPr>
          <w:rFonts w:ascii="Times New Roman" w:eastAsia="MS Mincho" w:hAnsi="Times New Roman"/>
          <w:b/>
          <w:sz w:val="24"/>
          <w:szCs w:val="24"/>
        </w:rPr>
        <w:t>őrzés-védése</w:t>
      </w:r>
      <w:r w:rsidRPr="009776C9">
        <w:rPr>
          <w:rFonts w:ascii="Times New Roman" w:eastAsia="MS Mincho" w:hAnsi="Times New Roman"/>
          <w:sz w:val="24"/>
          <w:szCs w:val="24"/>
        </w:rPr>
        <w:t xml:space="preserve"> szintén a társaság által ellátott.</w:t>
      </w:r>
      <w:r w:rsidR="00F46B16">
        <w:rPr>
          <w:rFonts w:ascii="Times New Roman" w:eastAsia="MS Mincho" w:hAnsi="Times New Roman"/>
          <w:sz w:val="24"/>
          <w:szCs w:val="24"/>
        </w:rPr>
        <w:t xml:space="preserve"> </w:t>
      </w:r>
    </w:p>
    <w:p w:rsid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F46B16" w:rsidRP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46B16">
        <w:rPr>
          <w:rFonts w:ascii="Times New Roman" w:eastAsia="MS Mincho" w:hAnsi="Times New Roman"/>
          <w:sz w:val="24"/>
          <w:szCs w:val="24"/>
        </w:rPr>
        <w:t xml:space="preserve">A veszélyeztetett társadalmi csoportok részére folytatódnak a </w:t>
      </w:r>
      <w:r w:rsidRPr="00F46B16">
        <w:rPr>
          <w:rFonts w:ascii="Times New Roman" w:eastAsia="MS Mincho" w:hAnsi="Times New Roman"/>
          <w:b/>
          <w:sz w:val="24"/>
          <w:szCs w:val="24"/>
        </w:rPr>
        <w:t>célzott prevenciós programok</w:t>
      </w:r>
      <w:r>
        <w:rPr>
          <w:rFonts w:ascii="Times New Roman" w:eastAsia="MS Mincho" w:hAnsi="Times New Roman"/>
          <w:b/>
          <w:sz w:val="24"/>
          <w:szCs w:val="24"/>
        </w:rPr>
        <w:t>.</w:t>
      </w:r>
    </w:p>
    <w:p w:rsidR="00F46B16" w:rsidRP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F46B16" w:rsidRP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46B16">
        <w:rPr>
          <w:rFonts w:ascii="Times New Roman" w:eastAsia="MS Mincho" w:hAnsi="Times New Roman"/>
          <w:sz w:val="24"/>
          <w:szCs w:val="24"/>
        </w:rPr>
        <w:t xml:space="preserve">A BRFK XIV. kerületi Rendőrkapitányság körzeti megbízottjai tevékenységének segítése érdekében folytatódik </w:t>
      </w:r>
      <w:r w:rsidRPr="00F46B16">
        <w:rPr>
          <w:rFonts w:ascii="Times New Roman" w:eastAsia="MS Mincho" w:hAnsi="Times New Roman"/>
          <w:b/>
          <w:sz w:val="24"/>
          <w:szCs w:val="24"/>
        </w:rPr>
        <w:t>a „Szomszédom a Rendőr!”</w:t>
      </w:r>
      <w:r w:rsidR="00537B18">
        <w:rPr>
          <w:rFonts w:ascii="Times New Roman" w:eastAsia="MS Mincho" w:hAnsi="Times New Roman"/>
          <w:sz w:val="24"/>
          <w:szCs w:val="24"/>
        </w:rPr>
        <w:t xml:space="preserve"> </w:t>
      </w:r>
      <w:r w:rsidRPr="00F46B16">
        <w:rPr>
          <w:rFonts w:ascii="Times New Roman" w:eastAsia="MS Mincho" w:hAnsi="Times New Roman"/>
          <w:sz w:val="24"/>
          <w:szCs w:val="24"/>
        </w:rPr>
        <w:t>program.</w:t>
      </w:r>
    </w:p>
    <w:p w:rsidR="00F46B16" w:rsidRP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46B16">
        <w:rPr>
          <w:rFonts w:ascii="Times New Roman" w:eastAsia="MS Mincho" w:hAnsi="Times New Roman"/>
          <w:sz w:val="24"/>
          <w:szCs w:val="24"/>
        </w:rPr>
        <w:t xml:space="preserve">Az önkormányzat </w:t>
      </w:r>
      <w:r w:rsidRPr="00F46B16">
        <w:rPr>
          <w:rFonts w:ascii="Times New Roman" w:eastAsia="MS Mincho" w:hAnsi="Times New Roman"/>
          <w:b/>
          <w:sz w:val="24"/>
          <w:szCs w:val="24"/>
        </w:rPr>
        <w:t>különböző jogcímeken</w:t>
      </w:r>
      <w:r w:rsidR="00537B18">
        <w:rPr>
          <w:rFonts w:ascii="Times New Roman" w:eastAsia="MS Mincho" w:hAnsi="Times New Roman"/>
          <w:sz w:val="24"/>
          <w:szCs w:val="24"/>
        </w:rPr>
        <w:t xml:space="preserve"> </w:t>
      </w:r>
      <w:r w:rsidRPr="00F46B16">
        <w:rPr>
          <w:rFonts w:ascii="Times New Roman" w:eastAsia="MS Mincho" w:hAnsi="Times New Roman"/>
          <w:sz w:val="24"/>
          <w:szCs w:val="24"/>
        </w:rPr>
        <w:t xml:space="preserve">folyamatosan támogatja a </w:t>
      </w:r>
      <w:r w:rsidRPr="00F46B16">
        <w:rPr>
          <w:rFonts w:ascii="Times New Roman" w:eastAsia="MS Mincho" w:hAnsi="Times New Roman"/>
          <w:b/>
          <w:sz w:val="24"/>
          <w:szCs w:val="24"/>
        </w:rPr>
        <w:t>hivatásos rendőrsé</w:t>
      </w:r>
      <w:r w:rsidRPr="00F46B16">
        <w:rPr>
          <w:rFonts w:ascii="Times New Roman" w:eastAsia="MS Mincho" w:hAnsi="Times New Roman"/>
          <w:sz w:val="24"/>
          <w:szCs w:val="24"/>
        </w:rPr>
        <w:t>g munkáját.</w:t>
      </w:r>
    </w:p>
    <w:p w:rsidR="00F46B16" w:rsidRPr="00F46B16" w:rsidRDefault="00F46B16" w:rsidP="00F46B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46B16">
        <w:rPr>
          <w:rFonts w:ascii="Times New Roman" w:eastAsia="MS Mincho" w:hAnsi="Times New Roman"/>
          <w:sz w:val="24"/>
          <w:szCs w:val="24"/>
        </w:rPr>
        <w:t xml:space="preserve">Az önkormányzat a korábbi éveknek megfelelően támogatja a </w:t>
      </w:r>
      <w:r w:rsidRPr="00F46B16">
        <w:rPr>
          <w:rFonts w:ascii="Times New Roman" w:eastAsia="MS Mincho" w:hAnsi="Times New Roman"/>
          <w:b/>
          <w:sz w:val="24"/>
          <w:szCs w:val="24"/>
        </w:rPr>
        <w:t>Zuglói Polgárőr és Önkéntes</w:t>
      </w:r>
      <w:r w:rsidRPr="00F46B16">
        <w:rPr>
          <w:rFonts w:ascii="Times New Roman" w:eastAsia="MS Mincho" w:hAnsi="Times New Roman"/>
          <w:sz w:val="24"/>
          <w:szCs w:val="24"/>
        </w:rPr>
        <w:t xml:space="preserve"> </w:t>
      </w:r>
      <w:r w:rsidRPr="00F46B16">
        <w:rPr>
          <w:rFonts w:ascii="Times New Roman" w:eastAsia="MS Mincho" w:hAnsi="Times New Roman"/>
          <w:b/>
          <w:sz w:val="24"/>
          <w:szCs w:val="24"/>
        </w:rPr>
        <w:t>Tűzoltó Egyesület</w:t>
      </w:r>
      <w:r w:rsidRPr="00F46B16">
        <w:rPr>
          <w:rFonts w:ascii="Times New Roman" w:eastAsia="MS Mincho" w:hAnsi="Times New Roman"/>
          <w:sz w:val="24"/>
          <w:szCs w:val="24"/>
        </w:rPr>
        <w:t xml:space="preserve"> működését. </w:t>
      </w:r>
    </w:p>
    <w:p w:rsidR="00BE05FD" w:rsidRPr="009776C9" w:rsidRDefault="00BE05FD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0573A0" w:rsidRPr="009776C9" w:rsidRDefault="000573A0" w:rsidP="00E40B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</w:p>
    <w:p w:rsidR="00AB2A59" w:rsidRPr="009776C9" w:rsidRDefault="006E31D5" w:rsidP="00E40B14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2DB6E516" wp14:editId="6F2037AA">
            <wp:extent cx="5443538" cy="3557588"/>
            <wp:effectExtent l="0" t="0" r="5080" b="5080"/>
            <wp:docPr id="18" name="Diagram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27810" w:rsidRPr="009776C9" w:rsidRDefault="00927810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A2383C" w:rsidRPr="009776C9" w:rsidRDefault="00A2383C" w:rsidP="00E40B1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B52657" w:rsidRPr="009776C9" w:rsidRDefault="00B52657" w:rsidP="005A5F80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  <w:lang w:val="hu-HU" w:eastAsia="hu-HU"/>
        </w:rPr>
      </w:pPr>
      <w:bookmarkStart w:id="69" w:name="_Toc467166498"/>
      <w:bookmarkStart w:id="70" w:name="_Toc474767753"/>
    </w:p>
    <w:p w:rsidR="00FC25CC" w:rsidRPr="009776C9" w:rsidRDefault="00467BD2" w:rsidP="00F46B16">
      <w:pPr>
        <w:pStyle w:val="Cmsor3"/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  <w:lang w:eastAsia="hu-HU"/>
        </w:rPr>
        <w:t>1.</w:t>
      </w:r>
      <w:r w:rsidR="00F22470" w:rsidRPr="009776C9">
        <w:rPr>
          <w:rFonts w:ascii="Times New Roman" w:hAnsi="Times New Roman"/>
          <w:sz w:val="24"/>
          <w:szCs w:val="24"/>
          <w:lang w:eastAsia="hu-HU"/>
        </w:rPr>
        <w:t>3.</w:t>
      </w:r>
      <w:r w:rsidR="007976D9" w:rsidRPr="009776C9">
        <w:rPr>
          <w:rFonts w:ascii="Times New Roman" w:hAnsi="Times New Roman"/>
          <w:sz w:val="24"/>
          <w:szCs w:val="24"/>
          <w:lang w:eastAsia="hu-HU"/>
        </w:rPr>
        <w:t>15</w:t>
      </w:r>
      <w:r w:rsidRPr="009776C9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="00FC25CC" w:rsidRPr="009776C9">
        <w:rPr>
          <w:rFonts w:ascii="Times New Roman" w:hAnsi="Times New Roman"/>
          <w:sz w:val="24"/>
          <w:szCs w:val="24"/>
          <w:lang w:eastAsia="hu-HU"/>
        </w:rPr>
        <w:t>Nemzetiségek</w:t>
      </w:r>
      <w:bookmarkEnd w:id="69"/>
      <w:bookmarkEnd w:id="70"/>
    </w:p>
    <w:p w:rsidR="008B019A" w:rsidRPr="009776C9" w:rsidRDefault="008B019A" w:rsidP="00E40B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05025" w:rsidRPr="009776C9" w:rsidRDefault="00C0502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Zuglóban </w:t>
      </w:r>
      <w:r w:rsidR="005A5F80" w:rsidRPr="009776C9">
        <w:rPr>
          <w:rFonts w:ascii="Times New Roman" w:hAnsi="Times New Roman"/>
          <w:b/>
          <w:sz w:val="24"/>
          <w:szCs w:val="24"/>
        </w:rPr>
        <w:t>tizenkét</w:t>
      </w:r>
      <w:r w:rsidRPr="009776C9">
        <w:rPr>
          <w:rFonts w:ascii="Times New Roman" w:hAnsi="Times New Roman"/>
          <w:b/>
          <w:sz w:val="24"/>
          <w:szCs w:val="24"/>
        </w:rPr>
        <w:t xml:space="preserve"> nemzetiségi önkormányzat</w:t>
      </w:r>
      <w:r w:rsidRPr="009776C9">
        <w:rPr>
          <w:rFonts w:ascii="Times New Roman" w:hAnsi="Times New Roman"/>
          <w:sz w:val="24"/>
          <w:szCs w:val="24"/>
        </w:rPr>
        <w:t xml:space="preserve"> működik: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Bolgár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Görög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Zuglói Horvátok Önkormányzata 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Lengyel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Német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Örmény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Roma Nemzetiségi Önkormányzat</w:t>
      </w:r>
    </w:p>
    <w:p w:rsidR="008E2B5E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Román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Zuglói Ruszin Önkormányzat 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Szerb Önkormányzat</w:t>
      </w:r>
    </w:p>
    <w:p w:rsidR="00C05025" w:rsidRPr="009776C9" w:rsidRDefault="00C05025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Zuglói Szlovákok Önkormányzata </w:t>
      </w:r>
    </w:p>
    <w:p w:rsidR="005A5F80" w:rsidRPr="009776C9" w:rsidRDefault="005A5F80" w:rsidP="00E40B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Zuglói Ukrán Önkormányzat</w:t>
      </w:r>
    </w:p>
    <w:p w:rsidR="00C05025" w:rsidRPr="009776C9" w:rsidRDefault="00C05025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470" w:rsidRPr="009776C9" w:rsidRDefault="00C05025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Önkormányzatunk a nemzetiségi önkormányzatok részére a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feladatuk ellátásához szükséges</w:t>
      </w:r>
      <w:r w:rsidR="00AC00DD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="00AC00DD"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feltételek</w:t>
      </w:r>
      <w:r w:rsidR="00AC00DD" w:rsidRPr="009776C9">
        <w:rPr>
          <w:rFonts w:ascii="Times New Roman" w:hAnsi="Times New Roman"/>
          <w:noProof/>
          <w:sz w:val="24"/>
          <w:szCs w:val="24"/>
          <w:lang w:eastAsia="hu-HU"/>
        </w:rPr>
        <w:t>et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="00A2383C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a 2017-ben felújított, átalakított  </w:t>
      </w:r>
      <w:r w:rsidR="00A2383C"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Thököly út 73.</w:t>
      </w:r>
      <w:r w:rsidR="00A2383C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szám alatti ingatlanon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biztosítja</w:t>
      </w:r>
      <w:r w:rsidR="00A2383C" w:rsidRPr="009776C9">
        <w:rPr>
          <w:rFonts w:ascii="Times New Roman" w:hAnsi="Times New Roman"/>
          <w:noProof/>
          <w:sz w:val="24"/>
          <w:szCs w:val="24"/>
          <w:lang w:eastAsia="hu-HU"/>
        </w:rPr>
        <w:t>.</w:t>
      </w:r>
    </w:p>
    <w:p w:rsidR="00782A66" w:rsidRPr="009776C9" w:rsidRDefault="00782A66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</w:p>
    <w:p w:rsidR="00782A66" w:rsidRPr="009776C9" w:rsidRDefault="00782A66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>Zugló önkormányzata</w:t>
      </w:r>
      <w:r w:rsidR="00500DA0"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a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  <w:r w:rsidRPr="009776C9">
        <w:rPr>
          <w:rFonts w:ascii="Times New Roman" w:hAnsi="Times New Roman"/>
          <w:sz w:val="24"/>
          <w:szCs w:val="24"/>
        </w:rPr>
        <w:t xml:space="preserve">nemzetiségi önkormányzatok működését </w:t>
      </w:r>
      <w:r w:rsidRPr="009776C9">
        <w:rPr>
          <w:rFonts w:ascii="Times New Roman" w:hAnsi="Times New Roman"/>
          <w:b/>
          <w:sz w:val="24"/>
          <w:szCs w:val="24"/>
        </w:rPr>
        <w:t>1</w:t>
      </w:r>
      <w:r w:rsidR="00E1530E">
        <w:rPr>
          <w:rFonts w:ascii="Times New Roman" w:hAnsi="Times New Roman"/>
          <w:b/>
          <w:sz w:val="24"/>
          <w:szCs w:val="24"/>
        </w:rPr>
        <w:t>,4</w:t>
      </w:r>
      <w:r w:rsidRPr="009776C9">
        <w:rPr>
          <w:rFonts w:ascii="Times New Roman" w:hAnsi="Times New Roman"/>
          <w:b/>
          <w:sz w:val="24"/>
          <w:szCs w:val="24"/>
        </w:rPr>
        <w:t xml:space="preserve"> millió Ft/önkormányzat</w:t>
      </w:r>
      <w:r w:rsidRPr="009776C9">
        <w:rPr>
          <w:rFonts w:ascii="Times New Roman" w:hAnsi="Times New Roman"/>
          <w:sz w:val="24"/>
          <w:szCs w:val="24"/>
        </w:rPr>
        <w:t xml:space="preserve"> összeggel </w:t>
      </w:r>
      <w:r w:rsidRPr="009776C9">
        <w:rPr>
          <w:rFonts w:ascii="Times New Roman" w:hAnsi="Times New Roman"/>
          <w:b/>
          <w:sz w:val="24"/>
          <w:szCs w:val="24"/>
        </w:rPr>
        <w:t>támogat</w:t>
      </w:r>
      <w:r w:rsidRPr="009776C9">
        <w:rPr>
          <w:rFonts w:ascii="Times New Roman" w:hAnsi="Times New Roman"/>
          <w:sz w:val="24"/>
          <w:szCs w:val="24"/>
        </w:rPr>
        <w:t>ja.</w:t>
      </w:r>
    </w:p>
    <w:p w:rsidR="00052EA9" w:rsidRPr="009776C9" w:rsidRDefault="00052EA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0D9" w:rsidRPr="009776C9" w:rsidRDefault="008170D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2EA9" w:rsidRPr="009776C9" w:rsidRDefault="00052EA9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b/>
          <w:sz w:val="24"/>
          <w:szCs w:val="24"/>
        </w:rPr>
        <w:t>1.3</w:t>
      </w:r>
      <w:r w:rsidR="007976D9" w:rsidRPr="009776C9">
        <w:rPr>
          <w:rFonts w:ascii="Times New Roman" w:hAnsi="Times New Roman"/>
          <w:b/>
          <w:sz w:val="24"/>
          <w:szCs w:val="24"/>
        </w:rPr>
        <w:t>.16</w:t>
      </w:r>
      <w:r w:rsidRPr="009776C9">
        <w:rPr>
          <w:rFonts w:ascii="Times New Roman" w:hAnsi="Times New Roman"/>
          <w:b/>
          <w:sz w:val="24"/>
          <w:szCs w:val="24"/>
        </w:rPr>
        <w:t>. Gazdasági társaságok</w:t>
      </w:r>
    </w:p>
    <w:p w:rsidR="008170D9" w:rsidRPr="009776C9" w:rsidRDefault="008170D9" w:rsidP="00E40B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70D9" w:rsidRPr="009776C9" w:rsidRDefault="008170D9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Az Önkormányzat a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kötelező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en, illetve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önként vállalt feladatainak</w:t>
      </w:r>
      <w:r w:rsidR="00500DA0"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 xml:space="preserve"> az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 xml:space="preserve"> ellátására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, az abban való </w:t>
      </w: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közreműködésre</w:t>
      </w:r>
      <w:r w:rsidRPr="009776C9">
        <w:rPr>
          <w:rFonts w:ascii="Times New Roman" w:hAnsi="Times New Roman"/>
          <w:noProof/>
          <w:sz w:val="24"/>
          <w:szCs w:val="24"/>
          <w:lang w:eastAsia="hu-HU"/>
        </w:rPr>
        <w:t xml:space="preserve"> gazdasági társaságoka</w:t>
      </w:r>
      <w:r w:rsidR="0022274F" w:rsidRPr="009776C9">
        <w:rPr>
          <w:rFonts w:ascii="Times New Roman" w:hAnsi="Times New Roman"/>
          <w:noProof/>
          <w:sz w:val="24"/>
          <w:szCs w:val="24"/>
          <w:lang w:eastAsia="hu-HU"/>
        </w:rPr>
        <w:t>t hozott létre:</w:t>
      </w:r>
    </w:p>
    <w:p w:rsidR="003D1940" w:rsidRPr="00E1530E" w:rsidRDefault="003D1940" w:rsidP="00E153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 xml:space="preserve">Zuglói 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>Cserepes Kulturális Non-profit Kft</w:t>
      </w:r>
    </w:p>
    <w:p w:rsidR="003D1940" w:rsidRPr="009776C9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>Zuglói Sport és Rendezvényszervező Non-profit Kft</w:t>
      </w:r>
      <w:r w:rsidR="00500DA0" w:rsidRPr="009776C9">
        <w:rPr>
          <w:rFonts w:ascii="Times New Roman" w:hAnsi="Times New Roman"/>
          <w:sz w:val="24"/>
          <w:szCs w:val="24"/>
        </w:rPr>
        <w:t>.</w:t>
      </w:r>
    </w:p>
    <w:p w:rsidR="00500DA0" w:rsidRPr="009776C9" w:rsidRDefault="00AA59FC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>Zuglói Közbiztonsági</w:t>
      </w:r>
      <w:r w:rsidRPr="009776C9">
        <w:rPr>
          <w:rFonts w:ascii="Times New Roman" w:eastAsia="Times New Roman" w:hAnsi="Times New Roman"/>
          <w:sz w:val="24"/>
          <w:szCs w:val="24"/>
          <w:lang w:eastAsia="hu-HU"/>
        </w:rPr>
        <w:t xml:space="preserve"> Non-profit Kft. </w:t>
      </w:r>
    </w:p>
    <w:p w:rsidR="00D95A5B" w:rsidRPr="009776C9" w:rsidRDefault="003D1940" w:rsidP="00E40B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sz w:val="24"/>
          <w:szCs w:val="24"/>
        </w:rPr>
        <w:t xml:space="preserve">Zuglói Városgazdálkodási Közszolgáltató Zrt. </w:t>
      </w:r>
    </w:p>
    <w:p w:rsidR="003D1940" w:rsidRDefault="003D1940" w:rsidP="00E4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(Zuglói Piacüzemeltetési és Közösségi tér Kft.)</w:t>
      </w:r>
    </w:p>
    <w:p w:rsidR="00E1530E" w:rsidRPr="009776C9" w:rsidRDefault="00E1530E" w:rsidP="00E40B14">
      <w:pPr>
        <w:spacing w:after="0" w:line="240" w:lineRule="auto"/>
        <w:ind w:left="720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(Zuglói Információs és Médiacsoport Kft.)</w:t>
      </w:r>
    </w:p>
    <w:p w:rsidR="003D1940" w:rsidRPr="009776C9" w:rsidRDefault="003D1940" w:rsidP="00E40B1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</w:p>
    <w:p w:rsidR="005D4011" w:rsidRPr="009776C9" w:rsidRDefault="005D4011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5D4011" w:rsidRPr="009776C9" w:rsidRDefault="005D4011" w:rsidP="00E40B1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hu-HU"/>
        </w:rPr>
      </w:pPr>
      <w:r w:rsidRPr="009776C9">
        <w:rPr>
          <w:rFonts w:ascii="Times New Roman" w:hAnsi="Times New Roman"/>
          <w:b/>
          <w:noProof/>
          <w:sz w:val="24"/>
          <w:szCs w:val="24"/>
          <w:lang w:eastAsia="hu-HU"/>
        </w:rPr>
        <w:t>Gazdasági társaságok közszolgáltatás finanszírozási keretei</w:t>
      </w:r>
    </w:p>
    <w:p w:rsidR="00EF6626" w:rsidRPr="00B5322F" w:rsidRDefault="00EF6626" w:rsidP="00EF6626">
      <w:pPr>
        <w:spacing w:after="0" w:line="240" w:lineRule="auto"/>
        <w:ind w:left="4956" w:firstLine="708"/>
        <w:jc w:val="center"/>
        <w:outlineLvl w:val="0"/>
        <w:rPr>
          <w:rFonts w:ascii="Times New Roman" w:eastAsia="Times New Roman" w:hAnsi="Times New Roman"/>
          <w:color w:val="222222"/>
          <w:sz w:val="24"/>
          <w:szCs w:val="24"/>
          <w:highlight w:val="yellow"/>
          <w:lang w:eastAsia="hu-HU"/>
        </w:rPr>
      </w:pP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hu-HU"/>
        </w:rPr>
        <w:tab/>
      </w:r>
      <w:r w:rsidRPr="00B5322F"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  <w:t xml:space="preserve">                               </w:t>
      </w:r>
      <w:r w:rsidRPr="00D2692A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adatok </w:t>
      </w:r>
      <w:proofErr w:type="spellStart"/>
      <w:r w:rsidRPr="00D2692A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eFt</w:t>
      </w:r>
      <w:proofErr w:type="spellEnd"/>
      <w:r w:rsidRPr="00D2692A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-ban</w:t>
      </w:r>
    </w:p>
    <w:tbl>
      <w:tblPr>
        <w:tblW w:w="76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399"/>
        <w:gridCol w:w="1418"/>
        <w:gridCol w:w="1417"/>
        <w:gridCol w:w="1418"/>
      </w:tblGrid>
      <w:tr w:rsidR="009A7B2F" w:rsidRPr="009776C9" w:rsidTr="009A7B2F">
        <w:trPr>
          <w:trHeight w:val="330"/>
          <w:jc w:val="center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A7B2F" w:rsidRPr="009776C9" w:rsidRDefault="009A7B2F" w:rsidP="00830C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9776C9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9776C9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9776C9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9776C9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9A7B2F" w:rsidRPr="009776C9" w:rsidTr="009A7B2F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7B2F" w:rsidRPr="00EF6626" w:rsidRDefault="009A7B2F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Cserepes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245 430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220 000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254 000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214 192</w:t>
            </w:r>
          </w:p>
        </w:tc>
      </w:tr>
      <w:tr w:rsidR="009A7B2F" w:rsidRPr="009776C9" w:rsidTr="009A7B2F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7B2F" w:rsidRPr="00EF6626" w:rsidRDefault="009A7B2F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Filharmónia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191 525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221 200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267 000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A7B2F" w:rsidRPr="009776C9" w:rsidTr="009A7B2F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7B2F" w:rsidRPr="00EF6626" w:rsidRDefault="009A7B2F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Sport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155 500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227 560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184 450</w:t>
            </w:r>
          </w:p>
        </w:tc>
      </w:tr>
      <w:tr w:rsidR="009A7B2F" w:rsidRPr="009776C9" w:rsidTr="009A7B2F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7B2F" w:rsidRPr="00EF6626" w:rsidRDefault="009A7B2F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ZKNP Kft.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545 054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794 670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1 049 146</w:t>
            </w:r>
          </w:p>
        </w:tc>
      </w:tr>
      <w:tr w:rsidR="009A7B2F" w:rsidRPr="009776C9" w:rsidTr="009A7B2F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7B2F" w:rsidRPr="00EF6626" w:rsidRDefault="009B2E35" w:rsidP="00830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Zuglói</w:t>
            </w:r>
            <w:r w:rsidR="009A7B2F"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Zrt.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3 964 803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4 100 000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5 087 249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color w:val="000000"/>
                <w:sz w:val="24"/>
                <w:szCs w:val="24"/>
              </w:rPr>
              <w:t>4 631 751</w:t>
            </w:r>
          </w:p>
        </w:tc>
      </w:tr>
      <w:tr w:rsidR="009A7B2F" w:rsidRPr="009776C9" w:rsidTr="009A7B2F">
        <w:trPr>
          <w:trHeight w:val="3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A7B2F" w:rsidRPr="00EF6626" w:rsidRDefault="009A7B2F" w:rsidP="00830C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5 146 812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5 246 700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6 630 479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7B2F" w:rsidRPr="00EF6626" w:rsidRDefault="009A7B2F" w:rsidP="00830C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F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6 079 539</w:t>
            </w:r>
          </w:p>
        </w:tc>
      </w:tr>
    </w:tbl>
    <w:p w:rsidR="004D7A92" w:rsidRPr="009776C9" w:rsidRDefault="004D7A92" w:rsidP="00E40B1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:rsidR="00975821" w:rsidRDefault="00975821" w:rsidP="00E40B14">
      <w:pPr>
        <w:pStyle w:val="Cmsor2"/>
        <w:jc w:val="center"/>
        <w:rPr>
          <w:b/>
          <w:sz w:val="24"/>
          <w:szCs w:val="24"/>
          <w:highlight w:val="yellow"/>
        </w:rPr>
      </w:pPr>
      <w:bookmarkStart w:id="71" w:name="_Toc474767754"/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Default="00825B52" w:rsidP="00825B52">
      <w:pPr>
        <w:rPr>
          <w:highlight w:val="yellow"/>
          <w:lang w:val="x-none" w:eastAsia="x-none"/>
        </w:rPr>
      </w:pPr>
    </w:p>
    <w:p w:rsidR="00825B52" w:rsidRPr="00825B52" w:rsidRDefault="00825B52" w:rsidP="00825B52">
      <w:pPr>
        <w:rPr>
          <w:highlight w:val="yellow"/>
          <w:lang w:val="x-none" w:eastAsia="x-none"/>
        </w:rPr>
      </w:pPr>
    </w:p>
    <w:p w:rsidR="00A40B37" w:rsidRPr="00BD514E" w:rsidRDefault="00A40B37" w:rsidP="00E40B14">
      <w:pPr>
        <w:pStyle w:val="Cmsor2"/>
        <w:jc w:val="center"/>
        <w:rPr>
          <w:b/>
          <w:sz w:val="24"/>
          <w:szCs w:val="24"/>
        </w:rPr>
      </w:pPr>
      <w:r w:rsidRPr="00BD514E">
        <w:rPr>
          <w:b/>
          <w:sz w:val="24"/>
          <w:szCs w:val="24"/>
        </w:rPr>
        <w:t>II/1.4.</w:t>
      </w:r>
      <w:bookmarkEnd w:id="71"/>
    </w:p>
    <w:p w:rsidR="00BD514E" w:rsidRPr="00BD514E" w:rsidRDefault="00BD514E" w:rsidP="00BD514E">
      <w:pPr>
        <w:rPr>
          <w:lang w:val="x-none" w:eastAsia="x-none"/>
        </w:rPr>
      </w:pPr>
    </w:p>
    <w:p w:rsidR="008B5396" w:rsidRPr="00BD514E" w:rsidRDefault="00A40B37" w:rsidP="00E40B14">
      <w:pPr>
        <w:pStyle w:val="Cmsor2"/>
        <w:jc w:val="center"/>
        <w:rPr>
          <w:b/>
          <w:sz w:val="24"/>
          <w:szCs w:val="24"/>
        </w:rPr>
      </w:pPr>
      <w:bookmarkStart w:id="72" w:name="_Toc467166501"/>
      <w:bookmarkStart w:id="73" w:name="_Toc474767755"/>
      <w:r w:rsidRPr="00BD514E">
        <w:rPr>
          <w:rFonts w:eastAsia="Calibri"/>
          <w:b/>
          <w:sz w:val="24"/>
          <w:szCs w:val="24"/>
        </w:rPr>
        <w:t>F</w:t>
      </w:r>
      <w:r w:rsidR="00972B5D" w:rsidRPr="00BD514E">
        <w:rPr>
          <w:b/>
          <w:sz w:val="24"/>
          <w:szCs w:val="24"/>
        </w:rPr>
        <w:t>elhalmozási kiadások</w:t>
      </w:r>
      <w:r w:rsidR="00467BD2" w:rsidRPr="00BD514E">
        <w:rPr>
          <w:b/>
          <w:sz w:val="24"/>
          <w:szCs w:val="24"/>
        </w:rPr>
        <w:t>, f</w:t>
      </w:r>
      <w:r w:rsidR="008B5396" w:rsidRPr="00BD514E">
        <w:rPr>
          <w:b/>
          <w:sz w:val="24"/>
          <w:szCs w:val="24"/>
        </w:rPr>
        <w:t>ejlesztések</w:t>
      </w:r>
      <w:r w:rsidR="00C93781" w:rsidRPr="00BD514E">
        <w:rPr>
          <w:b/>
          <w:sz w:val="24"/>
          <w:szCs w:val="24"/>
          <w:lang w:val="hu-HU"/>
        </w:rPr>
        <w:t>,</w:t>
      </w:r>
      <w:r w:rsidR="008B5396" w:rsidRPr="00BD514E">
        <w:rPr>
          <w:b/>
          <w:sz w:val="24"/>
          <w:szCs w:val="24"/>
        </w:rPr>
        <w:t xml:space="preserve"> felújítások</w:t>
      </w:r>
      <w:bookmarkEnd w:id="72"/>
      <w:bookmarkEnd w:id="73"/>
    </w:p>
    <w:p w:rsidR="00972B5D" w:rsidRPr="00B5322F" w:rsidRDefault="00972B5D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8778" w:type="dxa"/>
        <w:tblInd w:w="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2032"/>
      </w:tblGrid>
      <w:tr w:rsidR="00981A45" w:rsidRPr="006B5578" w:rsidTr="004976DF">
        <w:trPr>
          <w:trHeight w:val="825"/>
        </w:trPr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A45" w:rsidRPr="006B5578" w:rsidRDefault="00142078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adatok </w:t>
            </w:r>
            <w:proofErr w:type="spellStart"/>
            <w:r w:rsidRPr="006B55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eFt</w:t>
            </w:r>
            <w:proofErr w:type="spellEnd"/>
            <w:r w:rsidRPr="006B55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-ban</w:t>
            </w:r>
          </w:p>
        </w:tc>
      </w:tr>
      <w:tr w:rsidR="00981A45" w:rsidRPr="006B5578" w:rsidTr="004976DF">
        <w:trPr>
          <w:trHeight w:val="930"/>
        </w:trPr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20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Tervezett felújítások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2021. évi eredeti előirányzat</w:t>
            </w:r>
          </w:p>
        </w:tc>
      </w:tr>
      <w:tr w:rsidR="00981A45" w:rsidRPr="006B5578" w:rsidTr="004976DF">
        <w:trPr>
          <w:trHeight w:val="885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Budapest Főváros XIV. kerület Zugló Önkormányzata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3 499 509    </w:t>
            </w:r>
          </w:p>
        </w:tc>
      </w:tr>
      <w:tr w:rsidR="00981A45" w:rsidRPr="006B5578" w:rsidTr="004976DF">
        <w:trPr>
          <w:trHeight w:val="735"/>
        </w:trPr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Lakás és lakóház felújítás feladatai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981A45" w:rsidRPr="006B5578" w:rsidTr="004976DF">
        <w:trPr>
          <w:trHeight w:val="405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Zuglói Fejlesztési Alap lakás értékesítés 2020. évről áthúzódó bevételéből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42 672    </w:t>
            </w:r>
          </w:p>
        </w:tc>
      </w:tr>
      <w:tr w:rsidR="00981A45" w:rsidRPr="006B5578" w:rsidTr="004976DF">
        <w:trPr>
          <w:trHeight w:val="795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Zuglói Fejlesztési Alap lakás értékesítés bevételéből (2021. év)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57 310    </w:t>
            </w:r>
          </w:p>
        </w:tc>
      </w:tr>
      <w:tr w:rsidR="00981A45" w:rsidRPr="006B5578" w:rsidTr="004976DF">
        <w:trPr>
          <w:trHeight w:val="810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Zuglói Fejlesztési Alap egyéb ingatlan értékesítés bevételéből (2021. év)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1A45" w:rsidRPr="006B5578" w:rsidRDefault="00981A45" w:rsidP="009758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</w:t>
            </w:r>
            <w:r w:rsidR="00975821" w:rsidRPr="001420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441 500    </w:t>
            </w:r>
          </w:p>
        </w:tc>
      </w:tr>
      <w:tr w:rsidR="00981A45" w:rsidRPr="006B5578" w:rsidTr="004976DF">
        <w:trPr>
          <w:trHeight w:val="660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Nem lakás ingatlanok felújítási feladatai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1A45" w:rsidRPr="006B5578" w:rsidRDefault="00981A4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981A45" w:rsidRPr="006B5578" w:rsidTr="004976DF">
        <w:trPr>
          <w:trHeight w:val="675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Zuglói Fejlesztési Alap nem lakás ingatlan értékesítés 2020. évről áthúzódó bevételéből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102 328    </w:t>
            </w:r>
          </w:p>
        </w:tc>
      </w:tr>
      <w:tr w:rsidR="00981A45" w:rsidRPr="006B5578" w:rsidTr="004976DF">
        <w:trPr>
          <w:trHeight w:val="405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Zuglói Fejlesztési Alap ingatlan értékesítés bevételéből (2021. év)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1 410 000    </w:t>
            </w:r>
          </w:p>
        </w:tc>
      </w:tr>
      <w:tr w:rsidR="00981A45" w:rsidRPr="006B5578" w:rsidTr="004976DF">
        <w:trPr>
          <w:trHeight w:val="630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Egyéb épületek felújítási feladatai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1A45" w:rsidRPr="006B5578" w:rsidRDefault="00981A4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981A45" w:rsidRPr="006B5578" w:rsidTr="004976DF">
        <w:trPr>
          <w:trHeight w:val="405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Zuglói Egészségügyi Szolgálat rendelő felújítás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630 647    </w:t>
            </w:r>
          </w:p>
        </w:tc>
      </w:tr>
      <w:tr w:rsidR="00981A45" w:rsidRPr="006B5578" w:rsidTr="004976DF">
        <w:trPr>
          <w:trHeight w:val="630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Óvodai felújítások feladatai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981A45" w:rsidRPr="006B5578" w:rsidTr="004976DF">
        <w:trPr>
          <w:trHeight w:val="405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Bóbita Óvoda felújítás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47 738    </w:t>
            </w:r>
          </w:p>
        </w:tc>
      </w:tr>
      <w:tr w:rsidR="00981A45" w:rsidRPr="006B5578" w:rsidTr="004976DF">
        <w:trPr>
          <w:trHeight w:val="405"/>
        </w:trPr>
        <w:tc>
          <w:tcPr>
            <w:tcW w:w="674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Zelk Zoltán program (óvodai felújítások)</w:t>
            </w:r>
          </w:p>
        </w:tc>
        <w:tc>
          <w:tcPr>
            <w:tcW w:w="203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1A45" w:rsidRPr="006B5578" w:rsidRDefault="00981A45" w:rsidP="006908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17 638    </w:t>
            </w:r>
          </w:p>
        </w:tc>
      </w:tr>
      <w:tr w:rsidR="00981A45" w:rsidRPr="006B5578" w:rsidTr="004976DF">
        <w:trPr>
          <w:trHeight w:val="630"/>
        </w:trPr>
        <w:tc>
          <w:tcPr>
            <w:tcW w:w="6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Bölcsődéket érintő felújítások feladatai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981A45" w:rsidRPr="006B5578" w:rsidTr="004976DF">
        <w:trPr>
          <w:trHeight w:val="435"/>
        </w:trPr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Zelk Zoltán program (bölcsődei felújítások)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1A45" w:rsidRPr="006B5578" w:rsidRDefault="00981A45" w:rsidP="006908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12 413    </w:t>
            </w:r>
          </w:p>
        </w:tc>
      </w:tr>
      <w:tr w:rsidR="00981A45" w:rsidRPr="006B5578" w:rsidTr="004976DF">
        <w:trPr>
          <w:trHeight w:val="660"/>
        </w:trPr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Pályázatokhoz kapcsolódó felújítások feladatai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981A45" w:rsidRPr="006B5578" w:rsidTr="004976DF">
        <w:trPr>
          <w:trHeight w:val="405"/>
        </w:trPr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TÉR-KÖZ projekt Rákos-patak revitalizációja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470 000    </w:t>
            </w:r>
          </w:p>
        </w:tc>
      </w:tr>
      <w:tr w:rsidR="00981A45" w:rsidRPr="006B5578" w:rsidTr="004976DF">
        <w:trPr>
          <w:trHeight w:val="705"/>
        </w:trPr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Park, tér, játszótér felújítási feladatai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981A45" w:rsidRPr="006B5578" w:rsidTr="004976DF">
        <w:trPr>
          <w:trHeight w:val="960"/>
        </w:trPr>
        <w:tc>
          <w:tcPr>
            <w:tcW w:w="6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Park, tér,  játszótér  rekonstrukció  (Varsó utca-Thököly út-Róna utca </w:t>
            </w:r>
            <w:proofErr w:type="spellStart"/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teresedés</w:t>
            </w:r>
            <w:proofErr w:type="spellEnd"/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137 551    </w:t>
            </w:r>
          </w:p>
        </w:tc>
      </w:tr>
      <w:tr w:rsidR="00981A45" w:rsidRPr="006B5578" w:rsidTr="004976DF">
        <w:trPr>
          <w:trHeight w:val="705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Egyéb felújítások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981A45" w:rsidRPr="006B5578" w:rsidTr="004976DF">
        <w:trPr>
          <w:trHeight w:val="825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Zuglói Fejlesztési Alap településrendezési szerződésekből, valamint nem lakás ingatlanok értékesítéséből tervezett bevételeiből megvalósítandó fejlesztések 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81A45" w:rsidRPr="006B5578" w:rsidRDefault="00981A45" w:rsidP="006908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129 712    </w:t>
            </w:r>
          </w:p>
        </w:tc>
      </w:tr>
      <w:tr w:rsidR="00981A45" w:rsidRPr="006B5578" w:rsidTr="004976DF">
        <w:trPr>
          <w:trHeight w:val="885"/>
        </w:trPr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Budapest Főváros XIV. kerület Zuglói Polgármesteri Hivatal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17 200    </w:t>
            </w:r>
          </w:p>
        </w:tc>
      </w:tr>
      <w:tr w:rsidR="00981A45" w:rsidRPr="006B5578" w:rsidTr="004976DF">
        <w:trPr>
          <w:trHeight w:val="405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Tető felújítás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12 700    </w:t>
            </w:r>
          </w:p>
        </w:tc>
      </w:tr>
      <w:tr w:rsidR="00981A45" w:rsidRPr="006B5578" w:rsidTr="004976DF">
        <w:trPr>
          <w:trHeight w:val="405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Személyszállító lift felújítás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500    </w:t>
            </w:r>
          </w:p>
        </w:tc>
      </w:tr>
      <w:tr w:rsidR="00981A45" w:rsidRPr="006B5578" w:rsidTr="004976DF">
        <w:trPr>
          <w:trHeight w:val="420"/>
        </w:trPr>
        <w:tc>
          <w:tcPr>
            <w:tcW w:w="6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Villamoshálózat korszerűsítés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4 000    </w:t>
            </w:r>
          </w:p>
        </w:tc>
      </w:tr>
      <w:tr w:rsidR="00981A45" w:rsidRPr="006B5578" w:rsidTr="004976DF">
        <w:trPr>
          <w:trHeight w:val="424"/>
        </w:trPr>
        <w:tc>
          <w:tcPr>
            <w:tcW w:w="6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981A45" w:rsidRPr="006B5578" w:rsidRDefault="00981A45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B55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3 516 709    </w:t>
            </w:r>
          </w:p>
        </w:tc>
      </w:tr>
    </w:tbl>
    <w:p w:rsidR="00981A45" w:rsidRDefault="00981A45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B366F3" w:rsidRDefault="00B366F3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B366F3" w:rsidRDefault="00B366F3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tbl>
      <w:tblPr>
        <w:tblW w:w="8778" w:type="dxa"/>
        <w:tblInd w:w="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1"/>
        <w:gridCol w:w="2027"/>
      </w:tblGrid>
      <w:tr w:rsidR="00B366F3" w:rsidRPr="00E21D3F" w:rsidTr="004976DF">
        <w:trPr>
          <w:trHeight w:val="405"/>
        </w:trPr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5B52" w:rsidRPr="00E21D3F" w:rsidRDefault="00825B52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76DF" w:rsidRPr="00E21D3F" w:rsidRDefault="004976DF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366F3" w:rsidRPr="00E21D3F" w:rsidTr="00142078">
        <w:trPr>
          <w:trHeight w:val="405"/>
        </w:trPr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366F3" w:rsidRPr="00E21D3F" w:rsidTr="00142078">
        <w:trPr>
          <w:trHeight w:val="405"/>
        </w:trPr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66F3" w:rsidRPr="00825B52" w:rsidRDefault="00B366F3" w:rsidP="00B366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25B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adatok </w:t>
            </w:r>
            <w:proofErr w:type="spellStart"/>
            <w:r w:rsidRPr="00825B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eFt</w:t>
            </w:r>
            <w:proofErr w:type="spellEnd"/>
            <w:r w:rsidRPr="00825B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-ban</w:t>
            </w:r>
          </w:p>
        </w:tc>
      </w:tr>
      <w:tr w:rsidR="00B366F3" w:rsidRPr="00E21D3F" w:rsidTr="004976DF">
        <w:trPr>
          <w:trHeight w:val="602"/>
        </w:trPr>
        <w:tc>
          <w:tcPr>
            <w:tcW w:w="6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Tervezett beruházások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2021. évi eredeti előirányzat </w:t>
            </w:r>
          </w:p>
        </w:tc>
      </w:tr>
      <w:tr w:rsidR="00B366F3" w:rsidRPr="00E21D3F" w:rsidTr="00142078">
        <w:trPr>
          <w:trHeight w:val="885"/>
        </w:trPr>
        <w:tc>
          <w:tcPr>
            <w:tcW w:w="6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Budapest Főváros XIV. Kerület Zugló Önkormányzata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1 375 490    </w:t>
            </w:r>
          </w:p>
        </w:tc>
      </w:tr>
      <w:tr w:rsidR="00B366F3" w:rsidRPr="00E21D3F" w:rsidTr="00142078">
        <w:trPr>
          <w:trHeight w:val="600"/>
        </w:trPr>
        <w:tc>
          <w:tcPr>
            <w:tcW w:w="67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Közutak, járdák fejlesztésének feladatai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B366F3" w:rsidRPr="00E21D3F" w:rsidTr="00142078">
        <w:trPr>
          <w:trHeight w:val="465"/>
        </w:trPr>
        <w:tc>
          <w:tcPr>
            <w:tcW w:w="6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Útépítések és tervezések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104 140    </w:t>
            </w:r>
          </w:p>
        </w:tc>
      </w:tr>
      <w:tr w:rsidR="00B366F3" w:rsidRPr="00E21D3F" w:rsidTr="00142078">
        <w:trPr>
          <w:trHeight w:val="390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Belterületi utak szilárd burkolattal való ellátása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221 250    </w:t>
            </w:r>
          </w:p>
        </w:tc>
      </w:tr>
      <w:tr w:rsidR="00B366F3" w:rsidRPr="00E21D3F" w:rsidTr="004976DF">
        <w:trPr>
          <w:trHeight w:val="795"/>
        </w:trPr>
        <w:tc>
          <w:tcPr>
            <w:tcW w:w="6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Közterek, parkok, játszóterek, zöldfelületek fejlesztésének feladatai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366F3" w:rsidRPr="00E21D3F" w:rsidRDefault="00B366F3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B366F3" w:rsidRPr="00E21D3F" w:rsidTr="004976DF">
        <w:trPr>
          <w:trHeight w:val="390"/>
        </w:trPr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Közösségi kert program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B366F3" w:rsidRPr="00E21D3F" w:rsidTr="004976DF">
        <w:trPr>
          <w:trHeight w:val="390"/>
        </w:trPr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Városközpont tervezése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150 000    </w:t>
            </w:r>
          </w:p>
        </w:tc>
      </w:tr>
      <w:tr w:rsidR="00B366F3" w:rsidRPr="00E21D3F" w:rsidTr="004976DF">
        <w:trPr>
          <w:trHeight w:val="600"/>
        </w:trPr>
        <w:tc>
          <w:tcPr>
            <w:tcW w:w="67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Zuglói Fejlesztési Alap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B366F3" w:rsidRPr="00E21D3F" w:rsidTr="00142078">
        <w:trPr>
          <w:trHeight w:val="750"/>
        </w:trPr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Zuglói Fejlesztési Alap településrendezési szerződés tervezett bevétele alapján (2021. év 200 millió Ft)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200 000    </w:t>
            </w:r>
          </w:p>
        </w:tc>
      </w:tr>
      <w:tr w:rsidR="00B366F3" w:rsidRPr="00E21D3F" w:rsidTr="00142078">
        <w:trPr>
          <w:trHeight w:val="76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Zuglói Fejlesztési Alap településrendezési szerződés 2020. évről áthúzódó bevétele alapján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50 000    </w:t>
            </w:r>
          </w:p>
        </w:tc>
      </w:tr>
      <w:tr w:rsidR="00B366F3" w:rsidRPr="00E21D3F" w:rsidTr="00142078">
        <w:trPr>
          <w:trHeight w:val="600"/>
        </w:trPr>
        <w:tc>
          <w:tcPr>
            <w:tcW w:w="67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Közművelődési célú fejlesztések feladatai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B366F3" w:rsidRPr="00E21D3F" w:rsidTr="00142078">
        <w:trPr>
          <w:trHeight w:val="420"/>
        </w:trPr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Emléktáblák, emlékművek elhelyezése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5 000    </w:t>
            </w:r>
          </w:p>
        </w:tc>
      </w:tr>
      <w:tr w:rsidR="00B366F3" w:rsidRPr="00E21D3F" w:rsidTr="00142078">
        <w:trPr>
          <w:trHeight w:val="600"/>
        </w:trPr>
        <w:tc>
          <w:tcPr>
            <w:tcW w:w="67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Műszaki fejlesztési feladatok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B366F3" w:rsidRPr="00E21D3F" w:rsidTr="00142078">
        <w:trPr>
          <w:trHeight w:val="34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Katasztrófavédelem - eszközbeszerzés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1 000    </w:t>
            </w:r>
          </w:p>
        </w:tc>
      </w:tr>
      <w:tr w:rsidR="00B366F3" w:rsidRPr="00E21D3F" w:rsidTr="00142078">
        <w:trPr>
          <w:trHeight w:val="600"/>
        </w:trPr>
        <w:tc>
          <w:tcPr>
            <w:tcW w:w="6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Nemzetiségekhez kapcsolódó feladatok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B366F3" w:rsidRPr="00E21D3F" w:rsidTr="00142078">
        <w:trPr>
          <w:trHeight w:val="390"/>
        </w:trPr>
        <w:tc>
          <w:tcPr>
            <w:tcW w:w="6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Nemzetiségek Háza beszerzés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1 000    </w:t>
            </w:r>
          </w:p>
        </w:tc>
      </w:tr>
      <w:tr w:rsidR="00B366F3" w:rsidRPr="00E21D3F" w:rsidTr="00142078">
        <w:trPr>
          <w:trHeight w:val="600"/>
        </w:trPr>
        <w:tc>
          <w:tcPr>
            <w:tcW w:w="6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Fizető parkolás fejlesztési feladatok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B366F3" w:rsidRPr="00E21D3F" w:rsidTr="00142078">
        <w:trPr>
          <w:trHeight w:val="37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Fizető parkoló övezet útépítés, parkoló építés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85 000    </w:t>
            </w:r>
          </w:p>
        </w:tc>
      </w:tr>
      <w:tr w:rsidR="00B366F3" w:rsidRPr="00E21D3F" w:rsidTr="004976DF">
        <w:trPr>
          <w:trHeight w:val="390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Fizető parkoláshoz kapcsolódó beruházás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44 027    </w:t>
            </w:r>
          </w:p>
        </w:tc>
      </w:tr>
      <w:tr w:rsidR="00B366F3" w:rsidRPr="00E21D3F" w:rsidTr="004976DF">
        <w:trPr>
          <w:trHeight w:val="600"/>
        </w:trPr>
        <w:tc>
          <w:tcPr>
            <w:tcW w:w="6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 xml:space="preserve"> Egyéb pályázatokhoz kapcsolódó feladatok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B366F3" w:rsidRPr="00E21D3F" w:rsidTr="004976DF">
        <w:trPr>
          <w:trHeight w:val="1500"/>
        </w:trPr>
        <w:tc>
          <w:tcPr>
            <w:tcW w:w="6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CWC  Városi együttműködési modell a vízfelhasználás és </w:t>
            </w:r>
            <w:proofErr w:type="spellStart"/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újrafelhasználás</w:t>
            </w:r>
            <w:proofErr w:type="spellEnd"/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hatékonyságának növelésére integrált körforgásos gazdasági megközelítés alkalmazásával a közép-európai funkcionális városi területeken" eszköz beszerzési kiadásai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6 249    </w:t>
            </w:r>
          </w:p>
        </w:tc>
      </w:tr>
      <w:tr w:rsidR="00B366F3" w:rsidRPr="00E21D3F" w:rsidTr="00142078">
        <w:trPr>
          <w:trHeight w:val="750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Integrált Városfejlesztési Stratégia, Településfejlesztési Koncepció beruházási kiadásai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19 050    </w:t>
            </w:r>
          </w:p>
        </w:tc>
      </w:tr>
      <w:tr w:rsidR="00B366F3" w:rsidRPr="00E21D3F" w:rsidTr="00142078">
        <w:trPr>
          <w:trHeight w:val="750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Szabályozási terv készítése, ZKSZT,ZKVSZ, FSZKT, TSZT módosítása, tervezői feladatok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5 080    </w:t>
            </w:r>
          </w:p>
        </w:tc>
      </w:tr>
      <w:tr w:rsidR="00B366F3" w:rsidRPr="00E21D3F" w:rsidTr="00142078">
        <w:trPr>
          <w:trHeight w:val="37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Eco-Velo</w:t>
            </w:r>
            <w:proofErr w:type="spellEnd"/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Tours projekt beruházási kiadásai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17 652    </w:t>
            </w:r>
          </w:p>
        </w:tc>
      </w:tr>
      <w:tr w:rsidR="00B366F3" w:rsidRPr="00E21D3F" w:rsidTr="004976DF">
        <w:trPr>
          <w:trHeight w:val="112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Sunrise</w:t>
            </w:r>
            <w:proofErr w:type="spellEnd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- Új utak a szomszédsági egységek közlekedési innovációinak fejlesztésében és megvalósításában pályázat építmény beruházási </w:t>
            </w:r>
            <w:proofErr w:type="spellStart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kiadádsai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21 569    </w:t>
            </w:r>
          </w:p>
        </w:tc>
      </w:tr>
      <w:tr w:rsidR="00B366F3" w:rsidRPr="00E21D3F" w:rsidTr="004976DF">
        <w:trPr>
          <w:trHeight w:val="750"/>
        </w:trPr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Urban </w:t>
            </w:r>
            <w:proofErr w:type="spellStart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Innovative</w:t>
            </w:r>
            <w:proofErr w:type="spellEnd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Actions</w:t>
            </w:r>
            <w:proofErr w:type="spellEnd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Eco</w:t>
            </w:r>
            <w:proofErr w:type="spellEnd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Housing</w:t>
            </w:r>
            <w:proofErr w:type="spellEnd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regeneratív szociális bérház pályázat épület beruházási kiadásai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439 028    </w:t>
            </w:r>
          </w:p>
        </w:tc>
      </w:tr>
      <w:tr w:rsidR="00B366F3" w:rsidRPr="00E21D3F" w:rsidTr="00142078">
        <w:trPr>
          <w:trHeight w:val="37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Tropa Verde projekt eszköz beszerzések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660    </w:t>
            </w:r>
          </w:p>
        </w:tc>
      </w:tr>
      <w:tr w:rsidR="00B366F3" w:rsidRPr="00E21D3F" w:rsidTr="00142078">
        <w:trPr>
          <w:trHeight w:val="46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Awair</w:t>
            </w:r>
            <w:proofErr w:type="spellEnd"/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pályázat eszköz beszerzések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4 785    </w:t>
            </w:r>
          </w:p>
        </w:tc>
      </w:tr>
      <w:tr w:rsidR="00B366F3" w:rsidRPr="00E21D3F" w:rsidTr="00142078">
        <w:trPr>
          <w:trHeight w:val="945"/>
        </w:trPr>
        <w:tc>
          <w:tcPr>
            <w:tcW w:w="6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Budapest Főváros </w:t>
            </w:r>
            <w:proofErr w:type="spellStart"/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XIV.kerület</w:t>
            </w:r>
            <w:proofErr w:type="spellEnd"/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Zuglói Polgármesteri Hivatal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153 650    </w:t>
            </w:r>
          </w:p>
        </w:tc>
      </w:tr>
      <w:tr w:rsidR="00B366F3" w:rsidRPr="00E21D3F" w:rsidTr="00142078">
        <w:trPr>
          <w:trHeight w:val="600"/>
        </w:trPr>
        <w:tc>
          <w:tcPr>
            <w:tcW w:w="67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Hivatali működtetési feladatok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B366F3" w:rsidRPr="00E21D3F" w:rsidTr="00142078">
        <w:trPr>
          <w:trHeight w:val="37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Különböző irodai és egyéb eszközök beszerzése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8 945    </w:t>
            </w:r>
          </w:p>
        </w:tc>
      </w:tr>
      <w:tr w:rsidR="00B366F3" w:rsidRPr="00E21D3F" w:rsidTr="00142078">
        <w:trPr>
          <w:trHeight w:val="390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Mobiltelefonok, táblagépek beszerzése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1 905    </w:t>
            </w:r>
          </w:p>
        </w:tc>
      </w:tr>
      <w:tr w:rsidR="00B366F3" w:rsidRPr="00E21D3F" w:rsidTr="00142078">
        <w:trPr>
          <w:trHeight w:val="600"/>
        </w:trPr>
        <w:tc>
          <w:tcPr>
            <w:tcW w:w="6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Informatikai feladatok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</w:p>
        </w:tc>
      </w:tr>
      <w:tr w:rsidR="00B366F3" w:rsidRPr="00E21D3F" w:rsidTr="00142078">
        <w:trPr>
          <w:trHeight w:val="37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Szerverszoftverek, egyedi szoftverek beszerzése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14 641    </w:t>
            </w:r>
          </w:p>
        </w:tc>
      </w:tr>
      <w:tr w:rsidR="00B366F3" w:rsidRPr="00E21D3F" w:rsidTr="00142078">
        <w:trPr>
          <w:trHeight w:val="37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Aktív hálózati eszközök cseréje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15 000    </w:t>
            </w:r>
          </w:p>
        </w:tc>
      </w:tr>
      <w:tr w:rsidR="00B366F3" w:rsidRPr="00E21D3F" w:rsidTr="00142078">
        <w:trPr>
          <w:trHeight w:val="37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Tűzfal és behatolás védelmi rendszer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21 900    </w:t>
            </w:r>
          </w:p>
        </w:tc>
      </w:tr>
      <w:tr w:rsidR="00B366F3" w:rsidRPr="00E21D3F" w:rsidTr="00142078">
        <w:trPr>
          <w:trHeight w:val="37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Mentésszerver kiépítése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30 000    </w:t>
            </w:r>
          </w:p>
        </w:tc>
      </w:tr>
      <w:tr w:rsidR="00B366F3" w:rsidRPr="00E21D3F" w:rsidTr="00142078">
        <w:trPr>
          <w:trHeight w:val="37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Szünetmentes tápegység beszerzése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8 059    </w:t>
            </w:r>
          </w:p>
        </w:tc>
      </w:tr>
      <w:tr w:rsidR="00B366F3" w:rsidRPr="00E21D3F" w:rsidTr="00142078">
        <w:trPr>
          <w:trHeight w:val="37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Asztali és hordozható számítógépek, nyomtatók beszerzése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30 000    </w:t>
            </w:r>
          </w:p>
        </w:tc>
      </w:tr>
      <w:tr w:rsidR="00B366F3" w:rsidRPr="00E21D3F" w:rsidTr="00142078">
        <w:trPr>
          <w:trHeight w:val="375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Egyéb gépek,</w:t>
            </w:r>
            <w:r w:rsidRPr="00142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berendezések, felszerelések beszerzése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2 000    </w:t>
            </w:r>
          </w:p>
        </w:tc>
      </w:tr>
      <w:tr w:rsidR="00B366F3" w:rsidRPr="00E21D3F" w:rsidTr="00142078">
        <w:trPr>
          <w:trHeight w:val="390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Központi szerverrendszer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21 200    </w:t>
            </w:r>
          </w:p>
        </w:tc>
      </w:tr>
      <w:tr w:rsidR="00B366F3" w:rsidRPr="00E21D3F" w:rsidTr="004976DF">
        <w:trPr>
          <w:trHeight w:val="654"/>
        </w:trPr>
        <w:tc>
          <w:tcPr>
            <w:tcW w:w="6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B366F3" w:rsidRPr="00E21D3F" w:rsidRDefault="00B366F3" w:rsidP="007F11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21D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1 529 140    </w:t>
            </w:r>
          </w:p>
        </w:tc>
      </w:tr>
    </w:tbl>
    <w:p w:rsidR="00B366F3" w:rsidRDefault="00B366F3" w:rsidP="00E40B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A1D0C" w:rsidRDefault="00EA1D0C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A1D0C" w:rsidRPr="009776C9" w:rsidRDefault="00EA1D0C" w:rsidP="00E40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highlight w:val="yellow"/>
          <w:lang w:eastAsia="hu-HU"/>
        </w:rPr>
      </w:pPr>
    </w:p>
    <w:p w:rsidR="00ED55B3" w:rsidRPr="009776C9" w:rsidRDefault="00ED55B3" w:rsidP="00D631F0">
      <w:pPr>
        <w:pStyle w:val="Cmsor2"/>
        <w:ind w:left="3540" w:firstLine="708"/>
        <w:rPr>
          <w:b/>
          <w:sz w:val="24"/>
          <w:szCs w:val="24"/>
        </w:rPr>
      </w:pPr>
      <w:bookmarkStart w:id="74" w:name="_Toc474767765"/>
      <w:bookmarkStart w:id="75" w:name="_Toc467166513"/>
      <w:r w:rsidRPr="009776C9">
        <w:rPr>
          <w:b/>
          <w:sz w:val="24"/>
          <w:szCs w:val="24"/>
        </w:rPr>
        <w:t>II/1.5.</w:t>
      </w:r>
      <w:bookmarkEnd w:id="74"/>
    </w:p>
    <w:p w:rsidR="0006720D" w:rsidRDefault="000E2928" w:rsidP="00E40B14">
      <w:pPr>
        <w:pStyle w:val="Cmsor1"/>
        <w:rPr>
          <w:sz w:val="24"/>
          <w:szCs w:val="24"/>
        </w:rPr>
      </w:pPr>
      <w:r w:rsidRPr="009776C9">
        <w:rPr>
          <w:sz w:val="24"/>
          <w:szCs w:val="24"/>
        </w:rPr>
        <w:t xml:space="preserve"> </w:t>
      </w:r>
      <w:bookmarkStart w:id="76" w:name="_Toc474767766"/>
      <w:r w:rsidR="0006720D" w:rsidRPr="009776C9">
        <w:rPr>
          <w:sz w:val="24"/>
          <w:szCs w:val="24"/>
        </w:rPr>
        <w:t>Tartalékok</w:t>
      </w:r>
      <w:bookmarkEnd w:id="75"/>
      <w:bookmarkEnd w:id="76"/>
    </w:p>
    <w:p w:rsidR="00F92669" w:rsidRPr="00F92669" w:rsidRDefault="00F92669" w:rsidP="00F92669">
      <w:pPr>
        <w:rPr>
          <w:lang w:val="x-none" w:eastAsia="x-none"/>
        </w:rPr>
      </w:pPr>
    </w:p>
    <w:p w:rsidR="00F92669" w:rsidRDefault="00F92669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általános tartalék az évközi többletigények, valamint az elmaradt bevételek pótlására szolgál. </w:t>
      </w:r>
      <w:r w:rsidR="00B5322F">
        <w:rPr>
          <w:rFonts w:ascii="Times New Roman" w:hAnsi="Times New Roman"/>
          <w:sz w:val="24"/>
          <w:szCs w:val="24"/>
        </w:rPr>
        <w:t xml:space="preserve">Ezen belül elkülönítetten szerepel az évközi többletbevételek előirányzata azok tényleges </w:t>
      </w:r>
      <w:proofErr w:type="spellStart"/>
      <w:r w:rsidR="00B5322F">
        <w:rPr>
          <w:rFonts w:ascii="Times New Roman" w:hAnsi="Times New Roman"/>
          <w:sz w:val="24"/>
          <w:szCs w:val="24"/>
        </w:rPr>
        <w:t>realizálódását</w:t>
      </w:r>
      <w:proofErr w:type="spellEnd"/>
      <w:r w:rsidR="00B5322F">
        <w:rPr>
          <w:rFonts w:ascii="Times New Roman" w:hAnsi="Times New Roman"/>
          <w:sz w:val="24"/>
          <w:szCs w:val="24"/>
        </w:rPr>
        <w:t xml:space="preserve"> követően. </w:t>
      </w:r>
    </w:p>
    <w:p w:rsidR="00B5322F" w:rsidRPr="009776C9" w:rsidRDefault="00B5322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4D0" w:rsidRPr="009776C9" w:rsidRDefault="001C75C2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 xml:space="preserve">Az önkormányzat </w:t>
      </w:r>
      <w:r w:rsidR="00ED55B3" w:rsidRPr="009776C9">
        <w:rPr>
          <w:rFonts w:ascii="Times New Roman" w:hAnsi="Times New Roman"/>
          <w:sz w:val="24"/>
          <w:szCs w:val="24"/>
        </w:rPr>
        <w:t xml:space="preserve">az alábbi </w:t>
      </w:r>
      <w:r w:rsidRPr="009776C9">
        <w:rPr>
          <w:rFonts w:ascii="Times New Roman" w:hAnsi="Times New Roman"/>
          <w:b/>
          <w:sz w:val="24"/>
          <w:szCs w:val="24"/>
        </w:rPr>
        <w:t>á</w:t>
      </w:r>
      <w:r w:rsidR="00D204D0" w:rsidRPr="009776C9">
        <w:rPr>
          <w:rFonts w:ascii="Times New Roman" w:hAnsi="Times New Roman"/>
          <w:b/>
          <w:sz w:val="24"/>
          <w:szCs w:val="24"/>
        </w:rPr>
        <w:t>ltalános tartalék</w:t>
      </w:r>
      <w:r w:rsidR="009806E8" w:rsidRPr="009776C9">
        <w:rPr>
          <w:rFonts w:ascii="Times New Roman" w:hAnsi="Times New Roman"/>
          <w:b/>
          <w:sz w:val="24"/>
          <w:szCs w:val="24"/>
        </w:rPr>
        <w:t>ot</w:t>
      </w:r>
      <w:r w:rsidR="00ED55B3" w:rsidRPr="009776C9">
        <w:rPr>
          <w:rFonts w:ascii="Times New Roman" w:hAnsi="Times New Roman"/>
          <w:sz w:val="24"/>
          <w:szCs w:val="24"/>
        </w:rPr>
        <w:t xml:space="preserve"> és </w:t>
      </w:r>
      <w:r w:rsidR="000E0AF1" w:rsidRPr="009776C9">
        <w:rPr>
          <w:rFonts w:ascii="Times New Roman" w:hAnsi="Times New Roman"/>
          <w:b/>
          <w:sz w:val="24"/>
          <w:szCs w:val="24"/>
        </w:rPr>
        <w:t>céltartalék</w:t>
      </w:r>
      <w:r w:rsidR="000E0AF1" w:rsidRPr="009776C9">
        <w:rPr>
          <w:rFonts w:ascii="Times New Roman" w:hAnsi="Times New Roman"/>
          <w:sz w:val="24"/>
          <w:szCs w:val="24"/>
        </w:rPr>
        <w:t>okat</w:t>
      </w:r>
      <w:r w:rsidR="00ED55B3" w:rsidRPr="009776C9">
        <w:rPr>
          <w:rFonts w:ascii="Times New Roman" w:hAnsi="Times New Roman"/>
          <w:sz w:val="24"/>
          <w:szCs w:val="24"/>
        </w:rPr>
        <w:t xml:space="preserve"> hozza létre:</w:t>
      </w:r>
    </w:p>
    <w:p w:rsidR="00C5551A" w:rsidRDefault="00C5551A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6DF" w:rsidRPr="009776C9" w:rsidRDefault="004976DF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0"/>
        <w:gridCol w:w="2160"/>
      </w:tblGrid>
      <w:tr w:rsidR="00517F53" w:rsidRPr="004B2A69" w:rsidTr="007F115B">
        <w:trPr>
          <w:trHeight w:val="87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F53" w:rsidRPr="004B2A69" w:rsidRDefault="00517F53" w:rsidP="007F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jc w:val="right"/>
              <w:rPr>
                <w:rFonts w:ascii="Times New Roman CE" w:eastAsia="Times New Roman" w:hAnsi="Times New Roman CE"/>
                <w:b/>
                <w:bCs/>
                <w:sz w:val="24"/>
                <w:szCs w:val="24"/>
                <w:lang w:eastAsia="hu-HU"/>
              </w:rPr>
            </w:pPr>
            <w:r w:rsidRPr="004B2A69">
              <w:rPr>
                <w:rFonts w:ascii="Times New Roman CE" w:eastAsia="Times New Roman" w:hAnsi="Times New Roman CE"/>
                <w:b/>
                <w:bCs/>
                <w:sz w:val="24"/>
                <w:szCs w:val="24"/>
                <w:lang w:eastAsia="hu-HU"/>
              </w:rPr>
              <w:t xml:space="preserve"> adatok </w:t>
            </w:r>
            <w:proofErr w:type="spellStart"/>
            <w:r w:rsidRPr="004B2A69">
              <w:rPr>
                <w:rFonts w:ascii="Times New Roman CE" w:eastAsia="Times New Roman" w:hAnsi="Times New Roman CE"/>
                <w:b/>
                <w:bCs/>
                <w:sz w:val="24"/>
                <w:szCs w:val="24"/>
                <w:lang w:eastAsia="hu-HU"/>
              </w:rPr>
              <w:t>eFt</w:t>
            </w:r>
            <w:proofErr w:type="spellEnd"/>
            <w:r w:rsidRPr="004B2A69">
              <w:rPr>
                <w:rFonts w:ascii="Times New Roman CE" w:eastAsia="Times New Roman" w:hAnsi="Times New Roman CE"/>
                <w:b/>
                <w:bCs/>
                <w:sz w:val="24"/>
                <w:szCs w:val="24"/>
                <w:lang w:eastAsia="hu-HU"/>
              </w:rPr>
              <w:t xml:space="preserve">-ban </w:t>
            </w:r>
          </w:p>
        </w:tc>
      </w:tr>
      <w:tr w:rsidR="00517F53" w:rsidRPr="004B2A69" w:rsidTr="004976DF">
        <w:trPr>
          <w:trHeight w:val="813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jc w:val="center"/>
              <w:rPr>
                <w:rFonts w:ascii="Times New Roman CE" w:eastAsia="Times New Roman" w:hAnsi="Times New Roman CE"/>
                <w:b/>
                <w:bCs/>
                <w:sz w:val="28"/>
                <w:szCs w:val="28"/>
                <w:lang w:eastAsia="hu-HU"/>
              </w:rPr>
            </w:pPr>
            <w:r w:rsidRPr="004B2A69">
              <w:rPr>
                <w:rFonts w:ascii="Times New Roman CE" w:eastAsia="Times New Roman" w:hAnsi="Times New Roman CE"/>
                <w:b/>
                <w:bCs/>
                <w:sz w:val="28"/>
                <w:szCs w:val="28"/>
                <w:lang w:eastAsia="hu-HU"/>
              </w:rPr>
              <w:t>Feladat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jc w:val="center"/>
              <w:rPr>
                <w:rFonts w:ascii="Times New Roman CE" w:eastAsia="Times New Roman" w:hAnsi="Times New Roman CE"/>
                <w:b/>
                <w:bCs/>
                <w:sz w:val="28"/>
                <w:szCs w:val="28"/>
                <w:lang w:eastAsia="hu-HU"/>
              </w:rPr>
            </w:pPr>
            <w:r w:rsidRPr="004B2A69">
              <w:rPr>
                <w:rFonts w:ascii="Times New Roman CE" w:eastAsia="Times New Roman" w:hAnsi="Times New Roman CE"/>
                <w:b/>
                <w:bCs/>
                <w:sz w:val="28"/>
                <w:szCs w:val="28"/>
                <w:lang w:eastAsia="hu-HU"/>
              </w:rPr>
              <w:t xml:space="preserve"> 2021. évi eredeti előirányzat </w:t>
            </w:r>
          </w:p>
        </w:tc>
      </w:tr>
      <w:tr w:rsidR="00517F53" w:rsidRPr="004B2A69" w:rsidTr="00D2692A">
        <w:trPr>
          <w:trHeight w:val="300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17F53" w:rsidRPr="004B2A69" w:rsidTr="00D2692A">
        <w:trPr>
          <w:trHeight w:val="375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  <w:t>Általános tartalék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300 000    </w:t>
            </w:r>
          </w:p>
        </w:tc>
      </w:tr>
      <w:tr w:rsidR="00517F53" w:rsidRPr="004B2A69" w:rsidTr="00D2692A">
        <w:trPr>
          <w:trHeight w:val="529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517F53" w:rsidRPr="004B2A69" w:rsidRDefault="00517F53" w:rsidP="007F115B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- ebből többletbevétel terhére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             -      </w:t>
            </w:r>
          </w:p>
        </w:tc>
      </w:tr>
      <w:tr w:rsidR="00517F53" w:rsidRPr="004B2A69" w:rsidTr="00D2692A">
        <w:trPr>
          <w:trHeight w:val="300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517F53" w:rsidRPr="004B2A69" w:rsidTr="004976DF">
        <w:trPr>
          <w:trHeight w:val="60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  <w:t>Céltartalékok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7 147 892    </w:t>
            </w:r>
          </w:p>
        </w:tc>
      </w:tr>
      <w:tr w:rsidR="00517F53" w:rsidRPr="004B2A69" w:rsidTr="007F115B">
        <w:trPr>
          <w:trHeight w:val="61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működési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517F53" w:rsidRPr="004B2A69" w:rsidTr="007F115B">
        <w:trPr>
          <w:trHeight w:val="765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Szociális feladatok tartalékkerete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41 000    </w:t>
            </w:r>
          </w:p>
        </w:tc>
      </w:tr>
      <w:tr w:rsidR="00517F53" w:rsidRPr="004B2A69" w:rsidTr="007F115B">
        <w:trPr>
          <w:trHeight w:val="649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Civil feladatok tartaléka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31 583    </w:t>
            </w:r>
          </w:p>
        </w:tc>
      </w:tr>
      <w:tr w:rsidR="00517F53" w:rsidRPr="004B2A69" w:rsidTr="007F115B">
        <w:trPr>
          <w:trHeight w:val="660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Népjóléti Bizottság tartalékkerete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19 749    </w:t>
            </w:r>
          </w:p>
        </w:tc>
      </w:tr>
      <w:tr w:rsidR="00517F53" w:rsidRPr="004B2A69" w:rsidTr="007F115B">
        <w:trPr>
          <w:trHeight w:val="780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Veszélyhelyzeti krízistámogatás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35 690    </w:t>
            </w:r>
          </w:p>
        </w:tc>
      </w:tr>
      <w:tr w:rsidR="00517F53" w:rsidRPr="004B2A69" w:rsidTr="007F115B">
        <w:trPr>
          <w:trHeight w:val="660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Sportcélú pályázati támogatások tartaléka (óvodák, iskolák, sport egyesületek, sportszervezetek)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6 000    </w:t>
            </w:r>
          </w:p>
        </w:tc>
      </w:tr>
      <w:tr w:rsidR="00517F53" w:rsidRPr="004B2A69" w:rsidTr="007F115B">
        <w:trPr>
          <w:trHeight w:val="660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Környezetvédelmi Alap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44 668    </w:t>
            </w:r>
          </w:p>
        </w:tc>
      </w:tr>
      <w:tr w:rsidR="00517F53" w:rsidRPr="004B2A69" w:rsidTr="007F115B">
        <w:trPr>
          <w:trHeight w:val="660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Faültetés (újszülöttek)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10 000    </w:t>
            </w:r>
          </w:p>
        </w:tc>
      </w:tr>
      <w:tr w:rsidR="00517F53" w:rsidRPr="004B2A69" w:rsidTr="007F115B">
        <w:trPr>
          <w:trHeight w:val="649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Nyugdíjba vonulókhoz kapcsolódóan felmentés, végkielégítés, szabadságmegváltás és járulékai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30 000    </w:t>
            </w:r>
          </w:p>
        </w:tc>
      </w:tr>
      <w:tr w:rsidR="00517F53" w:rsidRPr="004B2A69" w:rsidTr="007F115B">
        <w:trPr>
          <w:trHeight w:val="649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Költségvetési egyensúlyi céltartalék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50 000    </w:t>
            </w:r>
          </w:p>
        </w:tc>
      </w:tr>
      <w:tr w:rsidR="00517F53" w:rsidRPr="004B2A69" w:rsidTr="00517F53">
        <w:trPr>
          <w:trHeight w:val="66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Polgármesteri keret céltartalék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10 000    </w:t>
            </w:r>
          </w:p>
        </w:tc>
      </w:tr>
      <w:tr w:rsidR="00517F53" w:rsidRPr="004B2A69" w:rsidTr="00517F53">
        <w:trPr>
          <w:trHeight w:val="649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 Garantált bérek kiegészítő fedezete céltartalék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84 652    </w:t>
            </w:r>
          </w:p>
        </w:tc>
      </w:tr>
      <w:tr w:rsidR="00517F53" w:rsidRPr="004B2A69" w:rsidTr="004976DF">
        <w:trPr>
          <w:trHeight w:val="578"/>
        </w:trPr>
        <w:tc>
          <w:tcPr>
            <w:tcW w:w="708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Óvodák és szociális intézmények részére: játszótéri eszközök, egyéb eszközök, szakmai anyagok           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15 000    </w:t>
            </w:r>
          </w:p>
        </w:tc>
      </w:tr>
      <w:tr w:rsidR="00517F53" w:rsidRPr="004B2A69" w:rsidTr="004976DF">
        <w:trPr>
          <w:trHeight w:val="37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beszerzésének </w:t>
            </w:r>
            <w:proofErr w:type="spellStart"/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céltartaléka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517F53" w:rsidRPr="004B2A69" w:rsidTr="004976DF">
        <w:trPr>
          <w:trHeight w:val="66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 Intézmények irányítószervi támogatásának </w:t>
            </w:r>
            <w:proofErr w:type="spellStart"/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céltartaléka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66 156    </w:t>
            </w:r>
          </w:p>
        </w:tc>
      </w:tr>
      <w:tr w:rsidR="00517F53" w:rsidRPr="004B2A69" w:rsidTr="007F115B">
        <w:trPr>
          <w:trHeight w:val="672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 Zuglói Védelmi Alapba befolyó bevételekből megvalósítandó feladatok </w:t>
            </w:r>
            <w:proofErr w:type="spellStart"/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céltartaléka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6 619 010    </w:t>
            </w:r>
          </w:p>
        </w:tc>
      </w:tr>
      <w:tr w:rsidR="00517F53" w:rsidRPr="004B2A69" w:rsidTr="007F115B">
        <w:trPr>
          <w:trHeight w:val="672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- ebből központi költségvetéstől kompenzáció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6 615 446    </w:t>
            </w:r>
          </w:p>
        </w:tc>
      </w:tr>
      <w:tr w:rsidR="00517F53" w:rsidRPr="004B2A69" w:rsidTr="007F115B">
        <w:trPr>
          <w:trHeight w:val="672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- ebből önkéntes befizetések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-      </w:t>
            </w:r>
          </w:p>
        </w:tc>
      </w:tr>
      <w:tr w:rsidR="00517F53" w:rsidRPr="004B2A69" w:rsidTr="007F115B">
        <w:trPr>
          <w:trHeight w:val="672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- ebből önkormányzati képviselők, állandó bizottság elnöke és tagja, valamint a tanácsnokok javadalmazásának          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517F53" w:rsidRPr="004B2A69" w:rsidTr="007F115B">
        <w:trPr>
          <w:trHeight w:val="312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20%-os csökkentése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3 564    </w:t>
            </w:r>
          </w:p>
        </w:tc>
      </w:tr>
      <w:tr w:rsidR="00517F53" w:rsidRPr="004B2A69" w:rsidTr="007F115B">
        <w:trPr>
          <w:trHeight w:val="66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 Ifjúsági feladatok céltartalék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4 000    </w:t>
            </w:r>
          </w:p>
        </w:tc>
      </w:tr>
      <w:tr w:rsidR="00517F53" w:rsidRPr="004B2A69" w:rsidTr="007F115B">
        <w:trPr>
          <w:trHeight w:val="72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felhalmozási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517F53" w:rsidRPr="004B2A69" w:rsidTr="007F115B">
        <w:trPr>
          <w:trHeight w:val="72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Egészséges Budapest Program </w:t>
            </w:r>
            <w:proofErr w:type="spellStart"/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céltartaléka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37 384    </w:t>
            </w:r>
          </w:p>
        </w:tc>
      </w:tr>
      <w:tr w:rsidR="00517F53" w:rsidRPr="004B2A69" w:rsidTr="007F115B">
        <w:trPr>
          <w:trHeight w:val="375"/>
        </w:trPr>
        <w:tc>
          <w:tcPr>
            <w:tcW w:w="7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Cserepesház tető felújítás céltartalék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28 000    </w:t>
            </w:r>
          </w:p>
        </w:tc>
      </w:tr>
      <w:tr w:rsidR="00517F53" w:rsidRPr="004B2A69" w:rsidTr="007F115B">
        <w:trPr>
          <w:trHeight w:val="72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= Szomszédom a rendész céltartalék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15 000    </w:t>
            </w:r>
          </w:p>
        </w:tc>
      </w:tr>
      <w:tr w:rsidR="00517F53" w:rsidRPr="004B2A69" w:rsidTr="00A8269B">
        <w:trPr>
          <w:trHeight w:val="61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TARTALÉKOK MINDÖSSZESEN: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:rsidR="00517F53" w:rsidRPr="004B2A69" w:rsidRDefault="00517F53" w:rsidP="007F11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B2A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 7 447 892    </w:t>
            </w:r>
          </w:p>
        </w:tc>
      </w:tr>
    </w:tbl>
    <w:p w:rsidR="00ED55B3" w:rsidRDefault="00ED55B3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D90" w:rsidRDefault="006F2D90" w:rsidP="00E40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22F" w:rsidRPr="00B5322F" w:rsidRDefault="00B5322F" w:rsidP="00B532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322F">
        <w:rPr>
          <w:rFonts w:ascii="Times New Roman" w:hAnsi="Times New Roman"/>
          <w:b/>
          <w:sz w:val="24"/>
          <w:szCs w:val="24"/>
        </w:rPr>
        <w:t>III.</w:t>
      </w:r>
    </w:p>
    <w:p w:rsidR="00B5322F" w:rsidRDefault="00B5322F" w:rsidP="00B532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322F">
        <w:rPr>
          <w:rFonts w:ascii="Times New Roman" w:hAnsi="Times New Roman"/>
          <w:b/>
          <w:sz w:val="24"/>
          <w:szCs w:val="24"/>
        </w:rPr>
        <w:t>Kiemelt költségvetési kockázatok kezelése</w:t>
      </w:r>
    </w:p>
    <w:p w:rsidR="00C62E03" w:rsidRDefault="00C62E03" w:rsidP="00B532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E03" w:rsidRDefault="00685FD0" w:rsidP="00685F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Rendkívüli kihívást jelent jelen </w:t>
      </w:r>
      <w:r w:rsidRPr="004022B6">
        <w:rPr>
          <w:rFonts w:ascii="Times New Roman" w:hAnsi="Times New Roman"/>
          <w:b/>
          <w:sz w:val="24"/>
          <w:szCs w:val="24"/>
        </w:rPr>
        <w:t>bizonytalan gazdasági környezetbe</w:t>
      </w:r>
      <w:r>
        <w:rPr>
          <w:rFonts w:ascii="Times New Roman" w:hAnsi="Times New Roman"/>
          <w:sz w:val="24"/>
          <w:szCs w:val="24"/>
        </w:rPr>
        <w:t xml:space="preserve">n önkormányzati feladatellátások vállalása, költségvetési keretek biztosítása az egyre szűkülő források dacára. </w:t>
      </w:r>
    </w:p>
    <w:p w:rsidR="00685FD0" w:rsidRPr="004022B6" w:rsidRDefault="00685FD0" w:rsidP="0068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4022B6">
        <w:rPr>
          <w:rFonts w:ascii="Times New Roman" w:hAnsi="Times New Roman"/>
          <w:b/>
          <w:sz w:val="24"/>
          <w:szCs w:val="24"/>
        </w:rPr>
        <w:t xml:space="preserve">költségvetési </w:t>
      </w:r>
      <w:r w:rsidR="003F0BD9" w:rsidRPr="004022B6">
        <w:rPr>
          <w:rFonts w:ascii="Times New Roman" w:hAnsi="Times New Roman"/>
          <w:b/>
          <w:sz w:val="24"/>
          <w:szCs w:val="24"/>
        </w:rPr>
        <w:t>kockázatok kezelésére 6 elemből</w:t>
      </w:r>
      <w:r w:rsidRPr="004022B6">
        <w:rPr>
          <w:rFonts w:ascii="Times New Roman" w:hAnsi="Times New Roman"/>
          <w:b/>
          <w:sz w:val="24"/>
          <w:szCs w:val="24"/>
        </w:rPr>
        <w:t xml:space="preserve"> álló </w:t>
      </w:r>
      <w:r w:rsidR="003F0BD9" w:rsidRPr="004022B6">
        <w:rPr>
          <w:rFonts w:ascii="Times New Roman" w:hAnsi="Times New Roman"/>
          <w:b/>
          <w:sz w:val="24"/>
          <w:szCs w:val="24"/>
        </w:rPr>
        <w:t xml:space="preserve">fékekkel és kontrollal felszerelt </w:t>
      </w:r>
      <w:r w:rsidRPr="004022B6">
        <w:rPr>
          <w:rFonts w:ascii="Times New Roman" w:hAnsi="Times New Roman"/>
          <w:b/>
          <w:sz w:val="24"/>
          <w:szCs w:val="24"/>
        </w:rPr>
        <w:t>védelmi rendszer került beépítésre</w:t>
      </w:r>
      <w:r>
        <w:rPr>
          <w:rFonts w:ascii="Times New Roman" w:hAnsi="Times New Roman"/>
          <w:sz w:val="24"/>
          <w:szCs w:val="24"/>
        </w:rPr>
        <w:t xml:space="preserve"> a költségvetési rendeletbe, aminek célja a fedezet nélküli kötelezettségvállalás elkerülése, a feladatok biztonságos indíthatósága, a prioritások meghatározhatósága a szükséges források biztosításával.</w:t>
      </w:r>
      <w:r w:rsidR="00860020">
        <w:rPr>
          <w:rFonts w:ascii="Times New Roman" w:hAnsi="Times New Roman"/>
          <w:sz w:val="24"/>
          <w:szCs w:val="24"/>
        </w:rPr>
        <w:t xml:space="preserve"> A „túlélés” költségvetése</w:t>
      </w:r>
      <w:r w:rsidR="005D1295">
        <w:rPr>
          <w:rFonts w:ascii="Times New Roman" w:hAnsi="Times New Roman"/>
          <w:sz w:val="24"/>
          <w:szCs w:val="24"/>
        </w:rPr>
        <w:t xml:space="preserve">, </w:t>
      </w:r>
      <w:r w:rsidR="004022B6">
        <w:rPr>
          <w:rFonts w:ascii="Times New Roman" w:hAnsi="Times New Roman"/>
          <w:sz w:val="24"/>
          <w:szCs w:val="24"/>
        </w:rPr>
        <w:t xml:space="preserve">az abban szereplő </w:t>
      </w:r>
      <w:r w:rsidR="004022B6" w:rsidRPr="004022B6">
        <w:rPr>
          <w:rFonts w:ascii="Times New Roman" w:hAnsi="Times New Roman"/>
          <w:b/>
          <w:sz w:val="24"/>
          <w:szCs w:val="24"/>
        </w:rPr>
        <w:t xml:space="preserve">megszorítások </w:t>
      </w:r>
      <w:r w:rsidR="002F35F4" w:rsidRPr="004022B6">
        <w:rPr>
          <w:rFonts w:ascii="Times New Roman" w:hAnsi="Times New Roman"/>
          <w:b/>
          <w:sz w:val="24"/>
          <w:szCs w:val="24"/>
        </w:rPr>
        <w:t>minden ágazatot érint</w:t>
      </w:r>
      <w:r w:rsidR="004022B6" w:rsidRPr="004022B6">
        <w:rPr>
          <w:rFonts w:ascii="Times New Roman" w:hAnsi="Times New Roman"/>
          <w:b/>
          <w:sz w:val="24"/>
          <w:szCs w:val="24"/>
        </w:rPr>
        <w:t>enek</w:t>
      </w:r>
      <w:r w:rsidR="002F35F4" w:rsidRPr="004022B6">
        <w:rPr>
          <w:rFonts w:ascii="Times New Roman" w:hAnsi="Times New Roman"/>
          <w:b/>
          <w:sz w:val="24"/>
          <w:szCs w:val="24"/>
        </w:rPr>
        <w:t>,</w:t>
      </w:r>
      <w:r w:rsidR="00860020" w:rsidRPr="004022B6">
        <w:rPr>
          <w:rFonts w:ascii="Times New Roman" w:hAnsi="Times New Roman"/>
          <w:b/>
          <w:sz w:val="24"/>
          <w:szCs w:val="24"/>
        </w:rPr>
        <w:t xml:space="preserve"> minden gazdasági szereplőtől mértéktartást és rendkívüli költségvetési fegyelmet követel meg. </w:t>
      </w:r>
    </w:p>
    <w:p w:rsidR="00860020" w:rsidRDefault="00860020" w:rsidP="00685F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020" w:rsidRDefault="00860020" w:rsidP="00860020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2B6">
        <w:rPr>
          <w:rFonts w:ascii="Times New Roman" w:hAnsi="Times New Roman"/>
          <w:b/>
          <w:sz w:val="24"/>
          <w:szCs w:val="24"/>
        </w:rPr>
        <w:t>Zuglói Fejlesztési Alap</w:t>
      </w:r>
      <w:r>
        <w:rPr>
          <w:rFonts w:ascii="Times New Roman" w:hAnsi="Times New Roman"/>
          <w:sz w:val="24"/>
          <w:szCs w:val="24"/>
        </w:rPr>
        <w:t xml:space="preserve"> működtetésével a felhalmozási bevételek csak és kizárólag felhalmozási kiadásokat szolgálhatnak. Az alapból megvalósítható fejlesztési feladatok indításának feltétele a forrás tényleges realizálása bevételként.</w:t>
      </w:r>
      <w:r w:rsidR="003A4987">
        <w:rPr>
          <w:rFonts w:ascii="Times New Roman" w:hAnsi="Times New Roman"/>
          <w:sz w:val="24"/>
          <w:szCs w:val="24"/>
        </w:rPr>
        <w:t xml:space="preserve"> (12. melléklet)</w:t>
      </w:r>
    </w:p>
    <w:p w:rsidR="00860020" w:rsidRPr="00860020" w:rsidRDefault="00860020" w:rsidP="008600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020" w:rsidRDefault="00CE7CD4" w:rsidP="00860020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Pr="004022B6">
        <w:rPr>
          <w:rFonts w:ascii="Times New Roman" w:hAnsi="Times New Roman"/>
          <w:b/>
          <w:sz w:val="24"/>
          <w:szCs w:val="24"/>
        </w:rPr>
        <w:t>iparűzési adó bételi kockázatá</w:t>
      </w:r>
      <w:r>
        <w:rPr>
          <w:rFonts w:ascii="Times New Roman" w:hAnsi="Times New Roman"/>
          <w:sz w:val="24"/>
          <w:szCs w:val="24"/>
        </w:rPr>
        <w:t xml:space="preserve">nak számított összegének megfelelő csomag került meghatározásra, amely </w:t>
      </w:r>
      <w:r w:rsidRPr="004022B6">
        <w:rPr>
          <w:rFonts w:ascii="Times New Roman" w:hAnsi="Times New Roman"/>
          <w:b/>
          <w:sz w:val="24"/>
          <w:szCs w:val="24"/>
        </w:rPr>
        <w:t>előirányzatok felhasználása zárolásra kerül</w:t>
      </w:r>
      <w:r>
        <w:rPr>
          <w:rFonts w:ascii="Times New Roman" w:hAnsi="Times New Roman"/>
          <w:sz w:val="24"/>
          <w:szCs w:val="24"/>
        </w:rPr>
        <w:t>. A zárolás feloldása, a tényleges felhasználás az adóbevétel folyamatos költségvetési előirányzatnak időarányosan megfelelő teljesítési adatainak, igazolt várható trendjének alátámasztása alapján engedélyezhető.</w:t>
      </w:r>
      <w:r w:rsidR="003A4987">
        <w:rPr>
          <w:rFonts w:ascii="Times New Roman" w:hAnsi="Times New Roman"/>
          <w:sz w:val="24"/>
          <w:szCs w:val="24"/>
        </w:rPr>
        <w:t xml:space="preserve"> (13. melléklet)</w:t>
      </w:r>
    </w:p>
    <w:p w:rsidR="00CE7CD4" w:rsidRPr="00CE7CD4" w:rsidRDefault="00CE7CD4" w:rsidP="00CE7CD4">
      <w:pPr>
        <w:pStyle w:val="Listaszerbekezds"/>
        <w:rPr>
          <w:rFonts w:ascii="Times New Roman" w:hAnsi="Times New Roman"/>
          <w:sz w:val="24"/>
          <w:szCs w:val="24"/>
        </w:rPr>
      </w:pPr>
    </w:p>
    <w:p w:rsidR="00CE7CD4" w:rsidRDefault="006C65B9" w:rsidP="00860020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2B6">
        <w:rPr>
          <w:rFonts w:ascii="Times New Roman" w:hAnsi="Times New Roman"/>
          <w:b/>
          <w:sz w:val="24"/>
          <w:szCs w:val="24"/>
        </w:rPr>
        <w:t>Zuglói Védelmi Alap</w:t>
      </w:r>
      <w:r>
        <w:rPr>
          <w:rFonts w:ascii="Times New Roman" w:hAnsi="Times New Roman"/>
          <w:sz w:val="24"/>
          <w:szCs w:val="24"/>
        </w:rPr>
        <w:t xml:space="preserve"> bevételeként került megtervezésre a központi intézkedések hatására </w:t>
      </w:r>
      <w:r w:rsidR="003A4987">
        <w:rPr>
          <w:rFonts w:ascii="Times New Roman" w:hAnsi="Times New Roman"/>
          <w:sz w:val="24"/>
          <w:szCs w:val="24"/>
        </w:rPr>
        <w:t>már meg</w:t>
      </w:r>
      <w:r>
        <w:rPr>
          <w:rFonts w:ascii="Times New Roman" w:hAnsi="Times New Roman"/>
          <w:sz w:val="24"/>
          <w:szCs w:val="24"/>
        </w:rPr>
        <w:t>történt és várható bevételkiesés 2020. és 2021. évre</w:t>
      </w:r>
      <w:r w:rsidR="004022B6">
        <w:rPr>
          <w:rFonts w:ascii="Times New Roman" w:hAnsi="Times New Roman"/>
          <w:sz w:val="24"/>
          <w:szCs w:val="24"/>
        </w:rPr>
        <w:t xml:space="preserve"> számított összegei szerinti várható </w:t>
      </w:r>
      <w:r w:rsidR="004022B6" w:rsidRPr="004022B6">
        <w:rPr>
          <w:rFonts w:ascii="Times New Roman" w:hAnsi="Times New Roman"/>
          <w:b/>
          <w:sz w:val="24"/>
          <w:szCs w:val="24"/>
        </w:rPr>
        <w:t>központi kormányzati kompenzáció</w:t>
      </w:r>
      <w:r>
        <w:rPr>
          <w:rFonts w:ascii="Times New Roman" w:hAnsi="Times New Roman"/>
          <w:sz w:val="24"/>
          <w:szCs w:val="24"/>
        </w:rPr>
        <w:t xml:space="preserve">. </w:t>
      </w:r>
      <w:r w:rsidR="006A2D1E">
        <w:rPr>
          <w:rFonts w:ascii="Times New Roman" w:hAnsi="Times New Roman"/>
          <w:sz w:val="24"/>
          <w:szCs w:val="24"/>
        </w:rPr>
        <w:t xml:space="preserve">Az alap bevételét képezik továbbá </w:t>
      </w:r>
      <w:r w:rsidR="006A2D1E" w:rsidRPr="004022B6">
        <w:rPr>
          <w:rFonts w:ascii="Times New Roman" w:hAnsi="Times New Roman"/>
          <w:b/>
          <w:sz w:val="24"/>
          <w:szCs w:val="24"/>
        </w:rPr>
        <w:t>önkéntes befizetések</w:t>
      </w:r>
      <w:r w:rsidR="006A2D1E">
        <w:rPr>
          <w:rFonts w:ascii="Times New Roman" w:hAnsi="Times New Roman"/>
          <w:sz w:val="24"/>
          <w:szCs w:val="24"/>
        </w:rPr>
        <w:t xml:space="preserve">, valamint önkormányzati képviselők, állandó bizottság elnöke és tagja, valamint a tanácsnokok </w:t>
      </w:r>
      <w:r w:rsidR="006A2D1E" w:rsidRPr="004022B6">
        <w:rPr>
          <w:rFonts w:ascii="Times New Roman" w:hAnsi="Times New Roman"/>
          <w:b/>
          <w:sz w:val="24"/>
          <w:szCs w:val="24"/>
        </w:rPr>
        <w:t>javadalmazásának 20%-a</w:t>
      </w:r>
      <w:r w:rsidR="006A2D1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 hozzárendelt feladatok indításának feltétele szintén a forrás tényleges realizált bevételének megérkezése.</w:t>
      </w:r>
      <w:r w:rsidR="003A4987">
        <w:rPr>
          <w:rFonts w:ascii="Times New Roman" w:hAnsi="Times New Roman"/>
          <w:sz w:val="24"/>
          <w:szCs w:val="24"/>
        </w:rPr>
        <w:t xml:space="preserve"> (14. melléklet)</w:t>
      </w:r>
    </w:p>
    <w:p w:rsidR="00306F58" w:rsidRPr="00306F58" w:rsidRDefault="00306F58" w:rsidP="00306F58">
      <w:pPr>
        <w:pStyle w:val="Listaszerbekezds"/>
        <w:rPr>
          <w:rFonts w:ascii="Times New Roman" w:hAnsi="Times New Roman"/>
          <w:sz w:val="24"/>
          <w:szCs w:val="24"/>
        </w:rPr>
      </w:pPr>
    </w:p>
    <w:p w:rsidR="00306F58" w:rsidRDefault="003F2158" w:rsidP="00860020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4022B6">
        <w:rPr>
          <w:rFonts w:ascii="Times New Roman" w:hAnsi="Times New Roman"/>
          <w:b/>
          <w:sz w:val="24"/>
          <w:szCs w:val="24"/>
        </w:rPr>
        <w:t>fizető parkoló</w:t>
      </w:r>
      <w:r>
        <w:rPr>
          <w:rFonts w:ascii="Times New Roman" w:hAnsi="Times New Roman"/>
          <w:sz w:val="24"/>
          <w:szCs w:val="24"/>
        </w:rPr>
        <w:t xml:space="preserve"> övezet 2021. május 1-jétől tervezett további bővítéséből várható </w:t>
      </w:r>
      <w:r w:rsidRPr="004022B6">
        <w:rPr>
          <w:rFonts w:ascii="Times New Roman" w:hAnsi="Times New Roman"/>
          <w:b/>
          <w:sz w:val="24"/>
          <w:szCs w:val="24"/>
        </w:rPr>
        <w:t>többletbevételek</w:t>
      </w:r>
      <w:r>
        <w:rPr>
          <w:rFonts w:ascii="Times New Roman" w:hAnsi="Times New Roman"/>
          <w:sz w:val="24"/>
          <w:szCs w:val="24"/>
        </w:rPr>
        <w:t xml:space="preserve"> terhére tervezett feladatok előirányzata zárolásra kerül a bevételek tényleges realizálásáig. (15. melléklet)</w:t>
      </w:r>
    </w:p>
    <w:p w:rsidR="003F2158" w:rsidRPr="003F2158" w:rsidRDefault="003F2158" w:rsidP="003F2158">
      <w:pPr>
        <w:pStyle w:val="Listaszerbekezds"/>
        <w:rPr>
          <w:rFonts w:ascii="Times New Roman" w:hAnsi="Times New Roman"/>
          <w:sz w:val="24"/>
          <w:szCs w:val="24"/>
        </w:rPr>
      </w:pPr>
    </w:p>
    <w:p w:rsidR="003F2158" w:rsidRDefault="003F2158" w:rsidP="00860020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2B6">
        <w:rPr>
          <w:rFonts w:ascii="Times New Roman" w:hAnsi="Times New Roman"/>
          <w:b/>
          <w:sz w:val="24"/>
          <w:szCs w:val="24"/>
        </w:rPr>
        <w:t xml:space="preserve">A helyiségbérlet hátralékainak behajtásából, </w:t>
      </w:r>
      <w:r w:rsidR="00395253">
        <w:rPr>
          <w:rFonts w:ascii="Times New Roman" w:hAnsi="Times New Roman"/>
          <w:b/>
          <w:sz w:val="24"/>
          <w:szCs w:val="24"/>
        </w:rPr>
        <w:t>MTK</w:t>
      </w:r>
      <w:r w:rsidR="002358DC">
        <w:rPr>
          <w:rFonts w:ascii="Times New Roman" w:hAnsi="Times New Roman"/>
          <w:b/>
          <w:sz w:val="24"/>
          <w:szCs w:val="24"/>
        </w:rPr>
        <w:t xml:space="preserve"> bérleti díjából, </w:t>
      </w:r>
      <w:r w:rsidRPr="004022B6">
        <w:rPr>
          <w:rFonts w:ascii="Times New Roman" w:hAnsi="Times New Roman"/>
          <w:b/>
          <w:sz w:val="24"/>
          <w:szCs w:val="24"/>
        </w:rPr>
        <w:t>valamint az elektromos töltőállomásokkal kapcsolatban várható többletbevétel</w:t>
      </w:r>
      <w:r>
        <w:rPr>
          <w:rFonts w:ascii="Times New Roman" w:hAnsi="Times New Roman"/>
          <w:sz w:val="24"/>
          <w:szCs w:val="24"/>
        </w:rPr>
        <w:t xml:space="preserve"> terhére tervezett feladatokat a 16. melléklet részletezi. A bevételek csak a tényleges realizálásukat követően kerülnek beemelésre a költségvetésbe a meghatározott feladatokkal együtt.</w:t>
      </w:r>
    </w:p>
    <w:p w:rsidR="00CA18FA" w:rsidRPr="00CA18FA" w:rsidRDefault="00CA18FA" w:rsidP="00CA18FA">
      <w:pPr>
        <w:pStyle w:val="Listaszerbekezds"/>
        <w:rPr>
          <w:rFonts w:ascii="Times New Roman" w:hAnsi="Times New Roman"/>
          <w:sz w:val="24"/>
          <w:szCs w:val="24"/>
        </w:rPr>
      </w:pPr>
    </w:p>
    <w:p w:rsidR="00CA18FA" w:rsidRDefault="00CA18FA" w:rsidP="00860020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4022B6">
        <w:rPr>
          <w:rFonts w:ascii="Times New Roman" w:hAnsi="Times New Roman"/>
          <w:b/>
          <w:sz w:val="24"/>
          <w:szCs w:val="24"/>
        </w:rPr>
        <w:t>Zugló Pótlék 2021. július 1-jétő</w:t>
      </w:r>
      <w:r>
        <w:rPr>
          <w:rFonts w:ascii="Times New Roman" w:hAnsi="Times New Roman"/>
          <w:sz w:val="24"/>
          <w:szCs w:val="24"/>
        </w:rPr>
        <w:t xml:space="preserve">l való folyósításához szükséges </w:t>
      </w:r>
      <w:r w:rsidRPr="004022B6">
        <w:rPr>
          <w:rFonts w:ascii="Times New Roman" w:hAnsi="Times New Roman"/>
          <w:b/>
          <w:sz w:val="24"/>
          <w:szCs w:val="24"/>
        </w:rPr>
        <w:t>pénzügyi feltételek</w:t>
      </w:r>
      <w:r>
        <w:rPr>
          <w:rFonts w:ascii="Times New Roman" w:hAnsi="Times New Roman"/>
          <w:sz w:val="24"/>
          <w:szCs w:val="24"/>
        </w:rPr>
        <w:t xml:space="preserve"> meglétét 2021. június 30-ig </w:t>
      </w:r>
      <w:r w:rsidRPr="004022B6">
        <w:rPr>
          <w:rFonts w:ascii="Times New Roman" w:hAnsi="Times New Roman"/>
          <w:b/>
          <w:sz w:val="24"/>
          <w:szCs w:val="24"/>
        </w:rPr>
        <w:t>vizsgálni szükséges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74B22" w:rsidRPr="00F74B22" w:rsidRDefault="00F74B22" w:rsidP="00F74B22">
      <w:pPr>
        <w:pStyle w:val="Listaszerbekezds"/>
        <w:rPr>
          <w:rFonts w:ascii="Times New Roman" w:hAnsi="Times New Roman"/>
          <w:sz w:val="24"/>
          <w:szCs w:val="24"/>
        </w:rPr>
      </w:pPr>
    </w:p>
    <w:p w:rsidR="00F74B22" w:rsidRPr="00F74B22" w:rsidRDefault="00F74B22" w:rsidP="00F74B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277" w:rsidRPr="006F2D90" w:rsidRDefault="00381277" w:rsidP="00E40B1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8B5396" w:rsidRPr="009776C9" w:rsidRDefault="00F74B22" w:rsidP="00E40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2021. február</w:t>
      </w:r>
      <w:r w:rsidR="00973948">
        <w:rPr>
          <w:rFonts w:ascii="Times New Roman" w:hAnsi="Times New Roman"/>
          <w:sz w:val="24"/>
          <w:szCs w:val="24"/>
        </w:rPr>
        <w:t xml:space="preserve"> 12.</w:t>
      </w:r>
    </w:p>
    <w:p w:rsidR="00D312C2" w:rsidRPr="009776C9" w:rsidRDefault="00D312C2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2C2" w:rsidRPr="009776C9" w:rsidRDefault="00D312C2" w:rsidP="00E40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1F0" w:rsidRPr="009776C9" w:rsidRDefault="00EA2929" w:rsidP="004976DF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Horváth Csaba</w:t>
      </w:r>
    </w:p>
    <w:p w:rsidR="00662435" w:rsidRPr="009776C9" w:rsidRDefault="00F43480" w:rsidP="004976DF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  <w:r w:rsidRPr="009776C9">
        <w:rPr>
          <w:rFonts w:ascii="Times New Roman" w:hAnsi="Times New Roman"/>
          <w:sz w:val="24"/>
          <w:szCs w:val="24"/>
        </w:rPr>
        <w:t>Polgármester</w:t>
      </w:r>
    </w:p>
    <w:sectPr w:rsidR="00662435" w:rsidRPr="009776C9" w:rsidSect="004F06E6">
      <w:headerReference w:type="default" r:id="rId17"/>
      <w:footerReference w:type="default" r:id="rId18"/>
      <w:footerReference w:type="first" r:id="rId19"/>
      <w:pgSz w:w="11906" w:h="16838" w:code="9"/>
      <w:pgMar w:top="2127" w:right="1418" w:bottom="1843" w:left="1418" w:header="680" w:footer="624" w:gutter="0"/>
      <w:pgNumType w:start="7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0DF" w:rsidRDefault="00C850DF" w:rsidP="00E96F5A">
      <w:pPr>
        <w:spacing w:after="0" w:line="240" w:lineRule="auto"/>
      </w:pPr>
      <w:r>
        <w:separator/>
      </w:r>
    </w:p>
  </w:endnote>
  <w:endnote w:type="continuationSeparator" w:id="0">
    <w:p w:rsidR="00C850DF" w:rsidRDefault="00C850DF" w:rsidP="00E9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596870"/>
      <w:docPartObj>
        <w:docPartGallery w:val="Page Numbers (Bottom of Page)"/>
        <w:docPartUnique/>
      </w:docPartObj>
    </w:sdtPr>
    <w:sdtEndPr/>
    <w:sdtContent>
      <w:p w:rsidR="00C850DF" w:rsidRDefault="00C850D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07F4">
          <w:rPr>
            <w:noProof/>
            <w:lang w:val="hu-HU"/>
          </w:rPr>
          <w:t>61</w:t>
        </w:r>
        <w:r>
          <w:fldChar w:fldCharType="end"/>
        </w:r>
      </w:p>
    </w:sdtContent>
  </w:sdt>
  <w:p w:rsidR="00C850DF" w:rsidRDefault="00C850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3140243"/>
      <w:docPartObj>
        <w:docPartGallery w:val="Page Numbers (Bottom of Page)"/>
        <w:docPartUnique/>
      </w:docPartObj>
    </w:sdtPr>
    <w:sdtEndPr/>
    <w:sdtContent>
      <w:p w:rsidR="00C850DF" w:rsidRDefault="00C850D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:rsidR="00C850DF" w:rsidRPr="00C850DF" w:rsidRDefault="00C850DF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0DF" w:rsidRDefault="00C850DF" w:rsidP="00E96F5A">
      <w:pPr>
        <w:spacing w:after="0" w:line="240" w:lineRule="auto"/>
      </w:pPr>
      <w:r>
        <w:separator/>
      </w:r>
    </w:p>
  </w:footnote>
  <w:footnote w:type="continuationSeparator" w:id="0">
    <w:p w:rsidR="00C850DF" w:rsidRDefault="00C850DF" w:rsidP="00E9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0DF" w:rsidRDefault="00C850DF">
    <w:pPr>
      <w:pStyle w:val="lfej"/>
    </w:pPr>
  </w:p>
  <w:p w:rsidR="00C850DF" w:rsidRDefault="00C850DF">
    <w:pPr>
      <w:pStyle w:val="lfej"/>
    </w:pPr>
  </w:p>
  <w:p w:rsidR="00C850DF" w:rsidRDefault="00C850DF">
    <w:pPr>
      <w:pStyle w:val="lfej"/>
    </w:pPr>
  </w:p>
  <w:p w:rsidR="00C850DF" w:rsidRDefault="00C850D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/>
      </w:rPr>
    </w:lvl>
    <w:lvl w:ilvl="1">
      <w:start w:val="1"/>
      <w:numFmt w:val="bullet"/>
      <w:lvlText w:val=""/>
      <w:lvlJc w:val="left"/>
      <w:pPr>
        <w:tabs>
          <w:tab w:val="num" w:pos="2549"/>
        </w:tabs>
        <w:ind w:left="2549" w:hanging="360"/>
      </w:pPr>
      <w:rPr>
        <w:rFonts w:ascii="Symbol" w:hAnsi="Symbol"/>
        <w:b w:val="0"/>
        <w:i/>
      </w:rPr>
    </w:lvl>
    <w:lvl w:ilvl="2">
      <w:start w:val="1"/>
      <w:numFmt w:val="bullet"/>
      <w:lvlText w:val=""/>
      <w:lvlJc w:val="left"/>
      <w:pPr>
        <w:tabs>
          <w:tab w:val="num" w:pos="3298"/>
        </w:tabs>
        <w:ind w:left="3298" w:hanging="360"/>
      </w:pPr>
      <w:rPr>
        <w:rFonts w:ascii="Symbol" w:hAnsi="Symbol"/>
        <w:b w:val="0"/>
        <w:i/>
      </w:rPr>
    </w:lvl>
    <w:lvl w:ilvl="3">
      <w:start w:val="1"/>
      <w:numFmt w:val="bullet"/>
      <w:lvlText w:val=""/>
      <w:lvlJc w:val="left"/>
      <w:pPr>
        <w:tabs>
          <w:tab w:val="num" w:pos="4047"/>
        </w:tabs>
        <w:ind w:left="4047" w:hanging="360"/>
      </w:pPr>
      <w:rPr>
        <w:rFonts w:ascii="Symbol" w:hAnsi="Symbol"/>
        <w:b w:val="0"/>
        <w:i/>
      </w:rPr>
    </w:lvl>
    <w:lvl w:ilvl="4">
      <w:start w:val="1"/>
      <w:numFmt w:val="bullet"/>
      <w:lvlText w:val=""/>
      <w:lvlJc w:val="left"/>
      <w:pPr>
        <w:tabs>
          <w:tab w:val="num" w:pos="4796"/>
        </w:tabs>
        <w:ind w:left="4796" w:hanging="360"/>
      </w:pPr>
      <w:rPr>
        <w:rFonts w:ascii="Symbol" w:hAnsi="Symbol"/>
        <w:b w:val="0"/>
        <w:i/>
      </w:rPr>
    </w:lvl>
    <w:lvl w:ilvl="5">
      <w:start w:val="1"/>
      <w:numFmt w:val="bullet"/>
      <w:lvlText w:val=""/>
      <w:lvlJc w:val="left"/>
      <w:pPr>
        <w:tabs>
          <w:tab w:val="num" w:pos="5545"/>
        </w:tabs>
        <w:ind w:left="5545" w:hanging="360"/>
      </w:pPr>
      <w:rPr>
        <w:rFonts w:ascii="Symbol" w:hAnsi="Symbol"/>
        <w:b w:val="0"/>
        <w:i/>
      </w:rPr>
    </w:lvl>
    <w:lvl w:ilvl="6">
      <w:start w:val="1"/>
      <w:numFmt w:val="bullet"/>
      <w:lvlText w:val=""/>
      <w:lvlJc w:val="left"/>
      <w:pPr>
        <w:tabs>
          <w:tab w:val="num" w:pos="6294"/>
        </w:tabs>
        <w:ind w:left="6294" w:hanging="360"/>
      </w:pPr>
      <w:rPr>
        <w:rFonts w:ascii="Symbol" w:hAnsi="Symbol"/>
        <w:b w:val="0"/>
        <w:i/>
      </w:rPr>
    </w:lvl>
    <w:lvl w:ilvl="7">
      <w:start w:val="1"/>
      <w:numFmt w:val="bullet"/>
      <w:lvlText w:val=""/>
      <w:lvlJc w:val="left"/>
      <w:pPr>
        <w:tabs>
          <w:tab w:val="num" w:pos="7043"/>
        </w:tabs>
        <w:ind w:left="7043" w:hanging="360"/>
      </w:pPr>
      <w:rPr>
        <w:rFonts w:ascii="Symbol" w:hAnsi="Symbol"/>
        <w:b w:val="0"/>
        <w:i/>
      </w:rPr>
    </w:lvl>
    <w:lvl w:ilvl="8">
      <w:start w:val="1"/>
      <w:numFmt w:val="bullet"/>
      <w:lvlText w:val=""/>
      <w:lvlJc w:val="left"/>
      <w:pPr>
        <w:tabs>
          <w:tab w:val="num" w:pos="7792"/>
        </w:tabs>
        <w:ind w:left="7792" w:hanging="360"/>
      </w:pPr>
      <w:rPr>
        <w:rFonts w:ascii="Symbol" w:hAnsi="Symbol"/>
        <w:b w:val="0"/>
        <w:i/>
      </w:rPr>
    </w:lvl>
  </w:abstractNum>
  <w:abstractNum w:abstractNumId="1" w15:restartNumberingAfterBreak="0">
    <w:nsid w:val="04671DDD"/>
    <w:multiLevelType w:val="hybridMultilevel"/>
    <w:tmpl w:val="F28A5FFE"/>
    <w:lvl w:ilvl="0" w:tplc="43DE13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0BAB"/>
    <w:multiLevelType w:val="hybridMultilevel"/>
    <w:tmpl w:val="C4940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678"/>
    <w:multiLevelType w:val="multilevel"/>
    <w:tmpl w:val="3AFAFC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730BBA"/>
    <w:multiLevelType w:val="hybridMultilevel"/>
    <w:tmpl w:val="8F08CC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84284"/>
    <w:multiLevelType w:val="hybridMultilevel"/>
    <w:tmpl w:val="26C6F0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7F83"/>
    <w:multiLevelType w:val="hybridMultilevel"/>
    <w:tmpl w:val="341A1E0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2262F"/>
    <w:multiLevelType w:val="hybridMultilevel"/>
    <w:tmpl w:val="3C3070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76F45"/>
    <w:multiLevelType w:val="hybridMultilevel"/>
    <w:tmpl w:val="10BC6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D032F"/>
    <w:multiLevelType w:val="hybridMultilevel"/>
    <w:tmpl w:val="7E88905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656847"/>
    <w:multiLevelType w:val="hybridMultilevel"/>
    <w:tmpl w:val="7C623E7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4113E"/>
    <w:multiLevelType w:val="hybridMultilevel"/>
    <w:tmpl w:val="79507C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D768E8"/>
    <w:multiLevelType w:val="hybridMultilevel"/>
    <w:tmpl w:val="B6A44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70F5E"/>
    <w:multiLevelType w:val="hybridMultilevel"/>
    <w:tmpl w:val="F640B740"/>
    <w:lvl w:ilvl="0" w:tplc="F6305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4FC8"/>
    <w:multiLevelType w:val="hybridMultilevel"/>
    <w:tmpl w:val="CCA44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DC6"/>
    <w:multiLevelType w:val="hybridMultilevel"/>
    <w:tmpl w:val="23EEE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D4DCF"/>
    <w:multiLevelType w:val="multilevel"/>
    <w:tmpl w:val="783638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417672"/>
    <w:multiLevelType w:val="hybridMultilevel"/>
    <w:tmpl w:val="391423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34875"/>
    <w:multiLevelType w:val="hybridMultilevel"/>
    <w:tmpl w:val="0EF2B4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A3108C"/>
    <w:multiLevelType w:val="hybridMultilevel"/>
    <w:tmpl w:val="1C96F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E14D0"/>
    <w:multiLevelType w:val="multilevel"/>
    <w:tmpl w:val="0EC4BBD8"/>
    <w:name w:val="WWNum2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Lucida Sans Unicode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1B4CC6"/>
    <w:multiLevelType w:val="hybridMultilevel"/>
    <w:tmpl w:val="0E5C40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B787D"/>
    <w:multiLevelType w:val="hybridMultilevel"/>
    <w:tmpl w:val="68BC57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E2A82"/>
    <w:multiLevelType w:val="hybridMultilevel"/>
    <w:tmpl w:val="FD7C4C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627D4"/>
    <w:multiLevelType w:val="hybridMultilevel"/>
    <w:tmpl w:val="E196BD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41CC6"/>
    <w:multiLevelType w:val="hybridMultilevel"/>
    <w:tmpl w:val="2E72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86850"/>
    <w:multiLevelType w:val="hybridMultilevel"/>
    <w:tmpl w:val="3B6C0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3"/>
  </w:num>
  <w:num w:numId="5">
    <w:abstractNumId w:val="22"/>
  </w:num>
  <w:num w:numId="6">
    <w:abstractNumId w:val="1"/>
  </w:num>
  <w:num w:numId="7">
    <w:abstractNumId w:val="16"/>
  </w:num>
  <w:num w:numId="8">
    <w:abstractNumId w:val="19"/>
  </w:num>
  <w:num w:numId="9">
    <w:abstractNumId w:val="13"/>
  </w:num>
  <w:num w:numId="10">
    <w:abstractNumId w:val="23"/>
  </w:num>
  <w:num w:numId="11">
    <w:abstractNumId w:val="7"/>
  </w:num>
  <w:num w:numId="12">
    <w:abstractNumId w:val="12"/>
  </w:num>
  <w:num w:numId="13">
    <w:abstractNumId w:val="25"/>
  </w:num>
  <w:num w:numId="14">
    <w:abstractNumId w:val="8"/>
  </w:num>
  <w:num w:numId="15">
    <w:abstractNumId w:val="21"/>
  </w:num>
  <w:num w:numId="16">
    <w:abstractNumId w:val="18"/>
  </w:num>
  <w:num w:numId="17">
    <w:abstractNumId w:val="5"/>
  </w:num>
  <w:num w:numId="18">
    <w:abstractNumId w:val="9"/>
  </w:num>
  <w:num w:numId="19">
    <w:abstractNumId w:val="10"/>
  </w:num>
  <w:num w:numId="20">
    <w:abstractNumId w:val="6"/>
  </w:num>
  <w:num w:numId="21">
    <w:abstractNumId w:val="2"/>
  </w:num>
  <w:num w:numId="22">
    <w:abstractNumId w:val="26"/>
  </w:num>
  <w:num w:numId="23">
    <w:abstractNumId w:val="11"/>
  </w:num>
  <w:num w:numId="24">
    <w:abstractNumId w:val="14"/>
  </w:num>
  <w:num w:numId="25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10"/>
    <w:rsid w:val="00000A7F"/>
    <w:rsid w:val="00000F25"/>
    <w:rsid w:val="00001094"/>
    <w:rsid w:val="0000221C"/>
    <w:rsid w:val="00002916"/>
    <w:rsid w:val="000040DB"/>
    <w:rsid w:val="00004999"/>
    <w:rsid w:val="000049E9"/>
    <w:rsid w:val="000051A5"/>
    <w:rsid w:val="00005E7A"/>
    <w:rsid w:val="00006DBC"/>
    <w:rsid w:val="00007019"/>
    <w:rsid w:val="00007179"/>
    <w:rsid w:val="000073D0"/>
    <w:rsid w:val="00007AEB"/>
    <w:rsid w:val="0001065C"/>
    <w:rsid w:val="00011709"/>
    <w:rsid w:val="00011A60"/>
    <w:rsid w:val="00015536"/>
    <w:rsid w:val="00016191"/>
    <w:rsid w:val="00021247"/>
    <w:rsid w:val="0002377D"/>
    <w:rsid w:val="000261BE"/>
    <w:rsid w:val="0003149D"/>
    <w:rsid w:val="00031D68"/>
    <w:rsid w:val="0003406B"/>
    <w:rsid w:val="0003435E"/>
    <w:rsid w:val="0003466B"/>
    <w:rsid w:val="000347FE"/>
    <w:rsid w:val="0003794C"/>
    <w:rsid w:val="00037BDA"/>
    <w:rsid w:val="00041214"/>
    <w:rsid w:val="000412A5"/>
    <w:rsid w:val="00041426"/>
    <w:rsid w:val="00042ABC"/>
    <w:rsid w:val="00043DDC"/>
    <w:rsid w:val="000441A8"/>
    <w:rsid w:val="00044F94"/>
    <w:rsid w:val="0004638B"/>
    <w:rsid w:val="00050010"/>
    <w:rsid w:val="00051A17"/>
    <w:rsid w:val="00051AEB"/>
    <w:rsid w:val="00052EA9"/>
    <w:rsid w:val="0005316E"/>
    <w:rsid w:val="00054632"/>
    <w:rsid w:val="00055056"/>
    <w:rsid w:val="0005550D"/>
    <w:rsid w:val="00056D17"/>
    <w:rsid w:val="000570EA"/>
    <w:rsid w:val="000573A0"/>
    <w:rsid w:val="00057670"/>
    <w:rsid w:val="000576C2"/>
    <w:rsid w:val="000605DE"/>
    <w:rsid w:val="00060E48"/>
    <w:rsid w:val="00061DA3"/>
    <w:rsid w:val="00063AB2"/>
    <w:rsid w:val="00065BC6"/>
    <w:rsid w:val="0006720D"/>
    <w:rsid w:val="000676A1"/>
    <w:rsid w:val="00070E65"/>
    <w:rsid w:val="00071687"/>
    <w:rsid w:val="00073C75"/>
    <w:rsid w:val="000751AE"/>
    <w:rsid w:val="0007522A"/>
    <w:rsid w:val="00076142"/>
    <w:rsid w:val="00077340"/>
    <w:rsid w:val="0008098A"/>
    <w:rsid w:val="00084C63"/>
    <w:rsid w:val="000851A3"/>
    <w:rsid w:val="0008629A"/>
    <w:rsid w:val="00086587"/>
    <w:rsid w:val="00086CE5"/>
    <w:rsid w:val="000904D0"/>
    <w:rsid w:val="00091740"/>
    <w:rsid w:val="000923B4"/>
    <w:rsid w:val="00092829"/>
    <w:rsid w:val="00093511"/>
    <w:rsid w:val="000A106B"/>
    <w:rsid w:val="000A1B4A"/>
    <w:rsid w:val="000A3BEB"/>
    <w:rsid w:val="000A590E"/>
    <w:rsid w:val="000A5E48"/>
    <w:rsid w:val="000A60CE"/>
    <w:rsid w:val="000B0013"/>
    <w:rsid w:val="000B0319"/>
    <w:rsid w:val="000B0815"/>
    <w:rsid w:val="000B0A54"/>
    <w:rsid w:val="000B0F3E"/>
    <w:rsid w:val="000B6438"/>
    <w:rsid w:val="000B6DA1"/>
    <w:rsid w:val="000B7653"/>
    <w:rsid w:val="000B7D82"/>
    <w:rsid w:val="000C2080"/>
    <w:rsid w:val="000C2CD6"/>
    <w:rsid w:val="000C52B5"/>
    <w:rsid w:val="000C6553"/>
    <w:rsid w:val="000C66F9"/>
    <w:rsid w:val="000C7831"/>
    <w:rsid w:val="000C7AD0"/>
    <w:rsid w:val="000D2066"/>
    <w:rsid w:val="000D2533"/>
    <w:rsid w:val="000D29A6"/>
    <w:rsid w:val="000D35F0"/>
    <w:rsid w:val="000D36CD"/>
    <w:rsid w:val="000D385F"/>
    <w:rsid w:val="000D53CA"/>
    <w:rsid w:val="000D61B1"/>
    <w:rsid w:val="000E0AF1"/>
    <w:rsid w:val="000E0FF8"/>
    <w:rsid w:val="000E13CB"/>
    <w:rsid w:val="000E22EB"/>
    <w:rsid w:val="000E2928"/>
    <w:rsid w:val="000E2EC6"/>
    <w:rsid w:val="000E3022"/>
    <w:rsid w:val="000E70F3"/>
    <w:rsid w:val="000F0EC9"/>
    <w:rsid w:val="000F1BFD"/>
    <w:rsid w:val="000F241E"/>
    <w:rsid w:val="000F2F5E"/>
    <w:rsid w:val="000F31F0"/>
    <w:rsid w:val="000F361F"/>
    <w:rsid w:val="000F5362"/>
    <w:rsid w:val="000F561A"/>
    <w:rsid w:val="000F583B"/>
    <w:rsid w:val="000F59C9"/>
    <w:rsid w:val="00100B7E"/>
    <w:rsid w:val="0010163C"/>
    <w:rsid w:val="00102512"/>
    <w:rsid w:val="0010253C"/>
    <w:rsid w:val="00103408"/>
    <w:rsid w:val="001039C2"/>
    <w:rsid w:val="001057D9"/>
    <w:rsid w:val="00106019"/>
    <w:rsid w:val="00107B38"/>
    <w:rsid w:val="0011061B"/>
    <w:rsid w:val="001107F4"/>
    <w:rsid w:val="00110A09"/>
    <w:rsid w:val="0011222E"/>
    <w:rsid w:val="00117E73"/>
    <w:rsid w:val="00121917"/>
    <w:rsid w:val="00121FB5"/>
    <w:rsid w:val="00123E01"/>
    <w:rsid w:val="0012602B"/>
    <w:rsid w:val="00127580"/>
    <w:rsid w:val="00127825"/>
    <w:rsid w:val="00127C08"/>
    <w:rsid w:val="00130801"/>
    <w:rsid w:val="00131235"/>
    <w:rsid w:val="00131DDB"/>
    <w:rsid w:val="001332B4"/>
    <w:rsid w:val="00133E7A"/>
    <w:rsid w:val="0013504B"/>
    <w:rsid w:val="00137BBF"/>
    <w:rsid w:val="00140B64"/>
    <w:rsid w:val="0014142D"/>
    <w:rsid w:val="0014198F"/>
    <w:rsid w:val="001419E6"/>
    <w:rsid w:val="00142078"/>
    <w:rsid w:val="00145607"/>
    <w:rsid w:val="00145BE1"/>
    <w:rsid w:val="00146450"/>
    <w:rsid w:val="001470D2"/>
    <w:rsid w:val="001502D4"/>
    <w:rsid w:val="0015272A"/>
    <w:rsid w:val="00153284"/>
    <w:rsid w:val="001536C4"/>
    <w:rsid w:val="00153EF9"/>
    <w:rsid w:val="00154553"/>
    <w:rsid w:val="00155CC7"/>
    <w:rsid w:val="00157FCE"/>
    <w:rsid w:val="00160249"/>
    <w:rsid w:val="00160455"/>
    <w:rsid w:val="00161A18"/>
    <w:rsid w:val="00162A08"/>
    <w:rsid w:val="00163A83"/>
    <w:rsid w:val="00167525"/>
    <w:rsid w:val="00167539"/>
    <w:rsid w:val="00170F3E"/>
    <w:rsid w:val="00171373"/>
    <w:rsid w:val="00171550"/>
    <w:rsid w:val="001717F1"/>
    <w:rsid w:val="00173EFE"/>
    <w:rsid w:val="00176AE8"/>
    <w:rsid w:val="0018019D"/>
    <w:rsid w:val="00185CF8"/>
    <w:rsid w:val="00186F21"/>
    <w:rsid w:val="0018757E"/>
    <w:rsid w:val="00190222"/>
    <w:rsid w:val="00191554"/>
    <w:rsid w:val="00191871"/>
    <w:rsid w:val="00191B2F"/>
    <w:rsid w:val="0019269A"/>
    <w:rsid w:val="00192F2C"/>
    <w:rsid w:val="001935CE"/>
    <w:rsid w:val="0019363D"/>
    <w:rsid w:val="0019373E"/>
    <w:rsid w:val="00195C80"/>
    <w:rsid w:val="001A0459"/>
    <w:rsid w:val="001A0C7C"/>
    <w:rsid w:val="001A142A"/>
    <w:rsid w:val="001A6AB3"/>
    <w:rsid w:val="001A7463"/>
    <w:rsid w:val="001A79B1"/>
    <w:rsid w:val="001B0A4A"/>
    <w:rsid w:val="001B12B7"/>
    <w:rsid w:val="001B25A4"/>
    <w:rsid w:val="001B2D9F"/>
    <w:rsid w:val="001B40B6"/>
    <w:rsid w:val="001B441B"/>
    <w:rsid w:val="001B6D53"/>
    <w:rsid w:val="001C04F8"/>
    <w:rsid w:val="001C061A"/>
    <w:rsid w:val="001C20C0"/>
    <w:rsid w:val="001C5D7D"/>
    <w:rsid w:val="001C75C2"/>
    <w:rsid w:val="001C7960"/>
    <w:rsid w:val="001D0C26"/>
    <w:rsid w:val="001D1424"/>
    <w:rsid w:val="001D15C1"/>
    <w:rsid w:val="001D1D97"/>
    <w:rsid w:val="001D1E72"/>
    <w:rsid w:val="001D2299"/>
    <w:rsid w:val="001D339D"/>
    <w:rsid w:val="001D3A48"/>
    <w:rsid w:val="001D42D9"/>
    <w:rsid w:val="001D5B88"/>
    <w:rsid w:val="001D5C88"/>
    <w:rsid w:val="001D6A8B"/>
    <w:rsid w:val="001D725E"/>
    <w:rsid w:val="001D7440"/>
    <w:rsid w:val="001D7A5B"/>
    <w:rsid w:val="001E0C09"/>
    <w:rsid w:val="001E40D8"/>
    <w:rsid w:val="001E6BB0"/>
    <w:rsid w:val="001F39BD"/>
    <w:rsid w:val="001F3E3C"/>
    <w:rsid w:val="001F4031"/>
    <w:rsid w:val="001F4D27"/>
    <w:rsid w:val="001F5490"/>
    <w:rsid w:val="001F6373"/>
    <w:rsid w:val="001F6BDF"/>
    <w:rsid w:val="001F72F6"/>
    <w:rsid w:val="001F77FB"/>
    <w:rsid w:val="001F7A37"/>
    <w:rsid w:val="0020236C"/>
    <w:rsid w:val="0020248A"/>
    <w:rsid w:val="00202E4E"/>
    <w:rsid w:val="0020323F"/>
    <w:rsid w:val="00203C3A"/>
    <w:rsid w:val="00203E10"/>
    <w:rsid w:val="00203ED0"/>
    <w:rsid w:val="00204225"/>
    <w:rsid w:val="00205947"/>
    <w:rsid w:val="00205BF8"/>
    <w:rsid w:val="00205D9B"/>
    <w:rsid w:val="0020690C"/>
    <w:rsid w:val="0021187E"/>
    <w:rsid w:val="00214793"/>
    <w:rsid w:val="00215ADA"/>
    <w:rsid w:val="002200E5"/>
    <w:rsid w:val="00220B15"/>
    <w:rsid w:val="0022274F"/>
    <w:rsid w:val="002228E1"/>
    <w:rsid w:val="00223890"/>
    <w:rsid w:val="00224B1B"/>
    <w:rsid w:val="00226E18"/>
    <w:rsid w:val="00227A53"/>
    <w:rsid w:val="00230606"/>
    <w:rsid w:val="00231742"/>
    <w:rsid w:val="002321E8"/>
    <w:rsid w:val="0023580A"/>
    <w:rsid w:val="002358DC"/>
    <w:rsid w:val="00236A92"/>
    <w:rsid w:val="00236E2D"/>
    <w:rsid w:val="00240AEE"/>
    <w:rsid w:val="0024187F"/>
    <w:rsid w:val="00245889"/>
    <w:rsid w:val="00247588"/>
    <w:rsid w:val="00250B9A"/>
    <w:rsid w:val="00251359"/>
    <w:rsid w:val="00252C5D"/>
    <w:rsid w:val="00255060"/>
    <w:rsid w:val="00255168"/>
    <w:rsid w:val="00255596"/>
    <w:rsid w:val="00256113"/>
    <w:rsid w:val="002563F5"/>
    <w:rsid w:val="0025673F"/>
    <w:rsid w:val="00257C16"/>
    <w:rsid w:val="002618FC"/>
    <w:rsid w:val="00261D4A"/>
    <w:rsid w:val="00262085"/>
    <w:rsid w:val="0026320B"/>
    <w:rsid w:val="002642A2"/>
    <w:rsid w:val="00264E2A"/>
    <w:rsid w:val="00264F7B"/>
    <w:rsid w:val="00265C0D"/>
    <w:rsid w:val="00265C98"/>
    <w:rsid w:val="00266991"/>
    <w:rsid w:val="002712E5"/>
    <w:rsid w:val="0027464A"/>
    <w:rsid w:val="00274715"/>
    <w:rsid w:val="002759E4"/>
    <w:rsid w:val="00276E41"/>
    <w:rsid w:val="00280D6C"/>
    <w:rsid w:val="002831FB"/>
    <w:rsid w:val="0028568A"/>
    <w:rsid w:val="00286699"/>
    <w:rsid w:val="002874E8"/>
    <w:rsid w:val="00293755"/>
    <w:rsid w:val="002941AD"/>
    <w:rsid w:val="0029430A"/>
    <w:rsid w:val="0029451F"/>
    <w:rsid w:val="00294970"/>
    <w:rsid w:val="00294F70"/>
    <w:rsid w:val="00296445"/>
    <w:rsid w:val="00296D15"/>
    <w:rsid w:val="00297096"/>
    <w:rsid w:val="0029778E"/>
    <w:rsid w:val="002A039C"/>
    <w:rsid w:val="002A0487"/>
    <w:rsid w:val="002A532B"/>
    <w:rsid w:val="002A55CE"/>
    <w:rsid w:val="002B01AE"/>
    <w:rsid w:val="002B0393"/>
    <w:rsid w:val="002B1EAF"/>
    <w:rsid w:val="002B2B4D"/>
    <w:rsid w:val="002B4251"/>
    <w:rsid w:val="002B4CCC"/>
    <w:rsid w:val="002B65D2"/>
    <w:rsid w:val="002B7166"/>
    <w:rsid w:val="002C0243"/>
    <w:rsid w:val="002C1680"/>
    <w:rsid w:val="002C2B1B"/>
    <w:rsid w:val="002C3004"/>
    <w:rsid w:val="002C35F2"/>
    <w:rsid w:val="002C38C7"/>
    <w:rsid w:val="002C6BBA"/>
    <w:rsid w:val="002C6D6C"/>
    <w:rsid w:val="002C747A"/>
    <w:rsid w:val="002C7D32"/>
    <w:rsid w:val="002D0530"/>
    <w:rsid w:val="002D4186"/>
    <w:rsid w:val="002D4920"/>
    <w:rsid w:val="002D52E7"/>
    <w:rsid w:val="002D55A8"/>
    <w:rsid w:val="002D7311"/>
    <w:rsid w:val="002E024C"/>
    <w:rsid w:val="002E0723"/>
    <w:rsid w:val="002E19FA"/>
    <w:rsid w:val="002E2647"/>
    <w:rsid w:val="002E2DD7"/>
    <w:rsid w:val="002E334C"/>
    <w:rsid w:val="002E3AD5"/>
    <w:rsid w:val="002E6266"/>
    <w:rsid w:val="002E6EE5"/>
    <w:rsid w:val="002F0309"/>
    <w:rsid w:val="002F10EA"/>
    <w:rsid w:val="002F311C"/>
    <w:rsid w:val="002F35F4"/>
    <w:rsid w:val="002F46AB"/>
    <w:rsid w:val="002F482C"/>
    <w:rsid w:val="002F5329"/>
    <w:rsid w:val="002F61FD"/>
    <w:rsid w:val="002F654D"/>
    <w:rsid w:val="002F68E2"/>
    <w:rsid w:val="002F75C5"/>
    <w:rsid w:val="00302C7A"/>
    <w:rsid w:val="00302F25"/>
    <w:rsid w:val="0030441B"/>
    <w:rsid w:val="00304EBB"/>
    <w:rsid w:val="00306F58"/>
    <w:rsid w:val="003114E9"/>
    <w:rsid w:val="00311D0C"/>
    <w:rsid w:val="00316287"/>
    <w:rsid w:val="0031685D"/>
    <w:rsid w:val="00316C02"/>
    <w:rsid w:val="0031795B"/>
    <w:rsid w:val="00317B16"/>
    <w:rsid w:val="0032122C"/>
    <w:rsid w:val="0032303C"/>
    <w:rsid w:val="00323709"/>
    <w:rsid w:val="003238E7"/>
    <w:rsid w:val="0032417E"/>
    <w:rsid w:val="00325EE2"/>
    <w:rsid w:val="00327CEE"/>
    <w:rsid w:val="00330605"/>
    <w:rsid w:val="00331FA5"/>
    <w:rsid w:val="00332567"/>
    <w:rsid w:val="00334659"/>
    <w:rsid w:val="00335854"/>
    <w:rsid w:val="00335F57"/>
    <w:rsid w:val="003374A4"/>
    <w:rsid w:val="00343007"/>
    <w:rsid w:val="00343AB3"/>
    <w:rsid w:val="003459C7"/>
    <w:rsid w:val="00346B67"/>
    <w:rsid w:val="00346E83"/>
    <w:rsid w:val="003471EF"/>
    <w:rsid w:val="003478F3"/>
    <w:rsid w:val="003478F7"/>
    <w:rsid w:val="00347BAC"/>
    <w:rsid w:val="00350904"/>
    <w:rsid w:val="00350AE0"/>
    <w:rsid w:val="00352A1C"/>
    <w:rsid w:val="00352D2C"/>
    <w:rsid w:val="00353179"/>
    <w:rsid w:val="00353239"/>
    <w:rsid w:val="00354BE9"/>
    <w:rsid w:val="0035533D"/>
    <w:rsid w:val="0035562F"/>
    <w:rsid w:val="00355D42"/>
    <w:rsid w:val="00360651"/>
    <w:rsid w:val="003625DE"/>
    <w:rsid w:val="00363469"/>
    <w:rsid w:val="00364792"/>
    <w:rsid w:val="00364FE3"/>
    <w:rsid w:val="0036597C"/>
    <w:rsid w:val="003664A6"/>
    <w:rsid w:val="003665EE"/>
    <w:rsid w:val="00366E1C"/>
    <w:rsid w:val="0037014E"/>
    <w:rsid w:val="0037051E"/>
    <w:rsid w:val="00370DE9"/>
    <w:rsid w:val="00372CE8"/>
    <w:rsid w:val="00374291"/>
    <w:rsid w:val="0037507A"/>
    <w:rsid w:val="00380057"/>
    <w:rsid w:val="003802C6"/>
    <w:rsid w:val="00380D15"/>
    <w:rsid w:val="00381277"/>
    <w:rsid w:val="00382723"/>
    <w:rsid w:val="00382964"/>
    <w:rsid w:val="0038361D"/>
    <w:rsid w:val="0038420F"/>
    <w:rsid w:val="00384841"/>
    <w:rsid w:val="003861D8"/>
    <w:rsid w:val="0038717B"/>
    <w:rsid w:val="00387515"/>
    <w:rsid w:val="0039051C"/>
    <w:rsid w:val="00393322"/>
    <w:rsid w:val="00395253"/>
    <w:rsid w:val="003960B8"/>
    <w:rsid w:val="0039768B"/>
    <w:rsid w:val="00397DD0"/>
    <w:rsid w:val="003A0893"/>
    <w:rsid w:val="003A0CE1"/>
    <w:rsid w:val="003A0ECC"/>
    <w:rsid w:val="003A1182"/>
    <w:rsid w:val="003A1A36"/>
    <w:rsid w:val="003A4199"/>
    <w:rsid w:val="003A4987"/>
    <w:rsid w:val="003A4E5E"/>
    <w:rsid w:val="003A6334"/>
    <w:rsid w:val="003A63ED"/>
    <w:rsid w:val="003A7A14"/>
    <w:rsid w:val="003B0271"/>
    <w:rsid w:val="003B145C"/>
    <w:rsid w:val="003B36E4"/>
    <w:rsid w:val="003B3E60"/>
    <w:rsid w:val="003C009D"/>
    <w:rsid w:val="003C06D7"/>
    <w:rsid w:val="003C2FBE"/>
    <w:rsid w:val="003C3023"/>
    <w:rsid w:val="003C3EB1"/>
    <w:rsid w:val="003C6839"/>
    <w:rsid w:val="003C6C8C"/>
    <w:rsid w:val="003D0FE6"/>
    <w:rsid w:val="003D1940"/>
    <w:rsid w:val="003D31A3"/>
    <w:rsid w:val="003D3452"/>
    <w:rsid w:val="003D3F5D"/>
    <w:rsid w:val="003D3F9A"/>
    <w:rsid w:val="003D40A6"/>
    <w:rsid w:val="003D4DDD"/>
    <w:rsid w:val="003D4F72"/>
    <w:rsid w:val="003D55A8"/>
    <w:rsid w:val="003D698A"/>
    <w:rsid w:val="003E04F1"/>
    <w:rsid w:val="003E161F"/>
    <w:rsid w:val="003E194E"/>
    <w:rsid w:val="003E3B40"/>
    <w:rsid w:val="003E555C"/>
    <w:rsid w:val="003E7EB6"/>
    <w:rsid w:val="003F0A4D"/>
    <w:rsid w:val="003F0AD9"/>
    <w:rsid w:val="003F0BD9"/>
    <w:rsid w:val="003F1647"/>
    <w:rsid w:val="003F177F"/>
    <w:rsid w:val="003F1DF4"/>
    <w:rsid w:val="003F2158"/>
    <w:rsid w:val="003F21EA"/>
    <w:rsid w:val="003F3357"/>
    <w:rsid w:val="003F393B"/>
    <w:rsid w:val="003F427F"/>
    <w:rsid w:val="003F4F64"/>
    <w:rsid w:val="003F59EF"/>
    <w:rsid w:val="003F6E06"/>
    <w:rsid w:val="003F6EA8"/>
    <w:rsid w:val="003F73FC"/>
    <w:rsid w:val="00401168"/>
    <w:rsid w:val="00401DA5"/>
    <w:rsid w:val="004022B6"/>
    <w:rsid w:val="00402935"/>
    <w:rsid w:val="00402E90"/>
    <w:rsid w:val="00403A38"/>
    <w:rsid w:val="00403BEB"/>
    <w:rsid w:val="004061B8"/>
    <w:rsid w:val="00411387"/>
    <w:rsid w:val="0041252C"/>
    <w:rsid w:val="00412AA1"/>
    <w:rsid w:val="00412B96"/>
    <w:rsid w:val="00413860"/>
    <w:rsid w:val="00415772"/>
    <w:rsid w:val="00420456"/>
    <w:rsid w:val="0042356F"/>
    <w:rsid w:val="004246FF"/>
    <w:rsid w:val="00424823"/>
    <w:rsid w:val="0042550E"/>
    <w:rsid w:val="00425712"/>
    <w:rsid w:val="00425AB9"/>
    <w:rsid w:val="004279A7"/>
    <w:rsid w:val="00427CDF"/>
    <w:rsid w:val="00430A4E"/>
    <w:rsid w:val="00431D9D"/>
    <w:rsid w:val="004337AC"/>
    <w:rsid w:val="004340E2"/>
    <w:rsid w:val="00434818"/>
    <w:rsid w:val="00436220"/>
    <w:rsid w:val="00441315"/>
    <w:rsid w:val="0044185E"/>
    <w:rsid w:val="004426A6"/>
    <w:rsid w:val="00443AC8"/>
    <w:rsid w:val="00445C02"/>
    <w:rsid w:val="00446CAE"/>
    <w:rsid w:val="00447086"/>
    <w:rsid w:val="00447178"/>
    <w:rsid w:val="004509FF"/>
    <w:rsid w:val="00450FA4"/>
    <w:rsid w:val="004534D7"/>
    <w:rsid w:val="00455706"/>
    <w:rsid w:val="00456833"/>
    <w:rsid w:val="00456FC7"/>
    <w:rsid w:val="0045774F"/>
    <w:rsid w:val="004578B6"/>
    <w:rsid w:val="00461587"/>
    <w:rsid w:val="00461C77"/>
    <w:rsid w:val="00462011"/>
    <w:rsid w:val="00462916"/>
    <w:rsid w:val="004631CC"/>
    <w:rsid w:val="004647A4"/>
    <w:rsid w:val="004661F3"/>
    <w:rsid w:val="00467BD2"/>
    <w:rsid w:val="00471997"/>
    <w:rsid w:val="00471A2A"/>
    <w:rsid w:val="00471A75"/>
    <w:rsid w:val="00473194"/>
    <w:rsid w:val="004733FC"/>
    <w:rsid w:val="00474AE5"/>
    <w:rsid w:val="00475E1C"/>
    <w:rsid w:val="004768F1"/>
    <w:rsid w:val="0048041C"/>
    <w:rsid w:val="00483D82"/>
    <w:rsid w:val="0048426F"/>
    <w:rsid w:val="00484F8B"/>
    <w:rsid w:val="00485BFF"/>
    <w:rsid w:val="00485FB7"/>
    <w:rsid w:val="00487743"/>
    <w:rsid w:val="004878B8"/>
    <w:rsid w:val="00490D6B"/>
    <w:rsid w:val="00494355"/>
    <w:rsid w:val="00494478"/>
    <w:rsid w:val="004946EB"/>
    <w:rsid w:val="00494E45"/>
    <w:rsid w:val="004953A0"/>
    <w:rsid w:val="00496557"/>
    <w:rsid w:val="00497670"/>
    <w:rsid w:val="004976DF"/>
    <w:rsid w:val="00497BDA"/>
    <w:rsid w:val="004A096A"/>
    <w:rsid w:val="004A0B4B"/>
    <w:rsid w:val="004A10DD"/>
    <w:rsid w:val="004A1576"/>
    <w:rsid w:val="004A15A8"/>
    <w:rsid w:val="004A199E"/>
    <w:rsid w:val="004A3233"/>
    <w:rsid w:val="004A35FD"/>
    <w:rsid w:val="004A4348"/>
    <w:rsid w:val="004A4E9C"/>
    <w:rsid w:val="004A664C"/>
    <w:rsid w:val="004A78BE"/>
    <w:rsid w:val="004B02EB"/>
    <w:rsid w:val="004B1488"/>
    <w:rsid w:val="004B2678"/>
    <w:rsid w:val="004B3531"/>
    <w:rsid w:val="004B4025"/>
    <w:rsid w:val="004B53D4"/>
    <w:rsid w:val="004B6B38"/>
    <w:rsid w:val="004B6F93"/>
    <w:rsid w:val="004B749C"/>
    <w:rsid w:val="004C1810"/>
    <w:rsid w:val="004C3CC4"/>
    <w:rsid w:val="004C4060"/>
    <w:rsid w:val="004C5E4A"/>
    <w:rsid w:val="004C5F28"/>
    <w:rsid w:val="004C677F"/>
    <w:rsid w:val="004C681F"/>
    <w:rsid w:val="004C7A87"/>
    <w:rsid w:val="004D1ED8"/>
    <w:rsid w:val="004D35BF"/>
    <w:rsid w:val="004D5464"/>
    <w:rsid w:val="004D7A92"/>
    <w:rsid w:val="004E0EA0"/>
    <w:rsid w:val="004E1995"/>
    <w:rsid w:val="004E2EB7"/>
    <w:rsid w:val="004E349B"/>
    <w:rsid w:val="004E41C6"/>
    <w:rsid w:val="004E4EA7"/>
    <w:rsid w:val="004E71F2"/>
    <w:rsid w:val="004F06E6"/>
    <w:rsid w:val="004F6514"/>
    <w:rsid w:val="004F6926"/>
    <w:rsid w:val="004F6A56"/>
    <w:rsid w:val="004F7143"/>
    <w:rsid w:val="004F74C6"/>
    <w:rsid w:val="00500DA0"/>
    <w:rsid w:val="0050199C"/>
    <w:rsid w:val="00506A1A"/>
    <w:rsid w:val="00506B86"/>
    <w:rsid w:val="00506D48"/>
    <w:rsid w:val="0050759B"/>
    <w:rsid w:val="00507C81"/>
    <w:rsid w:val="0051024F"/>
    <w:rsid w:val="00511D92"/>
    <w:rsid w:val="00517D11"/>
    <w:rsid w:val="00517F53"/>
    <w:rsid w:val="0052011A"/>
    <w:rsid w:val="005207BF"/>
    <w:rsid w:val="00520D59"/>
    <w:rsid w:val="00521BF0"/>
    <w:rsid w:val="00521BF8"/>
    <w:rsid w:val="005223DB"/>
    <w:rsid w:val="00522A4E"/>
    <w:rsid w:val="00525378"/>
    <w:rsid w:val="00525F9A"/>
    <w:rsid w:val="0052685D"/>
    <w:rsid w:val="00526C2C"/>
    <w:rsid w:val="00526D16"/>
    <w:rsid w:val="00530ABF"/>
    <w:rsid w:val="005312A0"/>
    <w:rsid w:val="00532968"/>
    <w:rsid w:val="00533451"/>
    <w:rsid w:val="005346C2"/>
    <w:rsid w:val="00535A25"/>
    <w:rsid w:val="0053781E"/>
    <w:rsid w:val="00537881"/>
    <w:rsid w:val="00537B18"/>
    <w:rsid w:val="005428B1"/>
    <w:rsid w:val="00543535"/>
    <w:rsid w:val="00544750"/>
    <w:rsid w:val="00545028"/>
    <w:rsid w:val="0054541E"/>
    <w:rsid w:val="005455F1"/>
    <w:rsid w:val="005457E8"/>
    <w:rsid w:val="00545DDC"/>
    <w:rsid w:val="00546C78"/>
    <w:rsid w:val="00547433"/>
    <w:rsid w:val="00547A2C"/>
    <w:rsid w:val="00551BCB"/>
    <w:rsid w:val="0055332D"/>
    <w:rsid w:val="00553928"/>
    <w:rsid w:val="00554A1E"/>
    <w:rsid w:val="00554B69"/>
    <w:rsid w:val="00555C8E"/>
    <w:rsid w:val="00560040"/>
    <w:rsid w:val="00560247"/>
    <w:rsid w:val="0056167E"/>
    <w:rsid w:val="00561AEA"/>
    <w:rsid w:val="00561C8B"/>
    <w:rsid w:val="005623B3"/>
    <w:rsid w:val="00562DD7"/>
    <w:rsid w:val="00563044"/>
    <w:rsid w:val="0056367F"/>
    <w:rsid w:val="005645E5"/>
    <w:rsid w:val="00565440"/>
    <w:rsid w:val="00565513"/>
    <w:rsid w:val="005678A5"/>
    <w:rsid w:val="00567AF5"/>
    <w:rsid w:val="00567C96"/>
    <w:rsid w:val="00567FE3"/>
    <w:rsid w:val="005711E9"/>
    <w:rsid w:val="00572941"/>
    <w:rsid w:val="00576840"/>
    <w:rsid w:val="0058157E"/>
    <w:rsid w:val="005818B0"/>
    <w:rsid w:val="00581DAA"/>
    <w:rsid w:val="0058234D"/>
    <w:rsid w:val="00583342"/>
    <w:rsid w:val="00587DB7"/>
    <w:rsid w:val="00591688"/>
    <w:rsid w:val="00591C19"/>
    <w:rsid w:val="00592A9B"/>
    <w:rsid w:val="00592BDE"/>
    <w:rsid w:val="00595502"/>
    <w:rsid w:val="00595548"/>
    <w:rsid w:val="005958E4"/>
    <w:rsid w:val="005A25D2"/>
    <w:rsid w:val="005A5F80"/>
    <w:rsid w:val="005A7684"/>
    <w:rsid w:val="005B0360"/>
    <w:rsid w:val="005B145F"/>
    <w:rsid w:val="005B2517"/>
    <w:rsid w:val="005B29E3"/>
    <w:rsid w:val="005B3AE1"/>
    <w:rsid w:val="005B56E1"/>
    <w:rsid w:val="005C094F"/>
    <w:rsid w:val="005C2DAF"/>
    <w:rsid w:val="005C339D"/>
    <w:rsid w:val="005C388E"/>
    <w:rsid w:val="005C39C3"/>
    <w:rsid w:val="005C3B55"/>
    <w:rsid w:val="005C5569"/>
    <w:rsid w:val="005C62CC"/>
    <w:rsid w:val="005C6D36"/>
    <w:rsid w:val="005D01B1"/>
    <w:rsid w:val="005D1295"/>
    <w:rsid w:val="005D4011"/>
    <w:rsid w:val="005D41A3"/>
    <w:rsid w:val="005D53D0"/>
    <w:rsid w:val="005D5AE6"/>
    <w:rsid w:val="005D631F"/>
    <w:rsid w:val="005D6BCB"/>
    <w:rsid w:val="005D7DFA"/>
    <w:rsid w:val="005E2071"/>
    <w:rsid w:val="005E512D"/>
    <w:rsid w:val="005E5443"/>
    <w:rsid w:val="005E5F93"/>
    <w:rsid w:val="005E7414"/>
    <w:rsid w:val="005E7681"/>
    <w:rsid w:val="005E792E"/>
    <w:rsid w:val="005F0A58"/>
    <w:rsid w:val="005F0F12"/>
    <w:rsid w:val="005F1F38"/>
    <w:rsid w:val="005F27CD"/>
    <w:rsid w:val="005F4AEC"/>
    <w:rsid w:val="005F537C"/>
    <w:rsid w:val="005F58D9"/>
    <w:rsid w:val="005F7F62"/>
    <w:rsid w:val="0060024C"/>
    <w:rsid w:val="00601493"/>
    <w:rsid w:val="00602DEF"/>
    <w:rsid w:val="00603317"/>
    <w:rsid w:val="00604662"/>
    <w:rsid w:val="00604E10"/>
    <w:rsid w:val="006065B6"/>
    <w:rsid w:val="00606AF1"/>
    <w:rsid w:val="00606D59"/>
    <w:rsid w:val="006108EB"/>
    <w:rsid w:val="00610B31"/>
    <w:rsid w:val="00611A0F"/>
    <w:rsid w:val="00612027"/>
    <w:rsid w:val="00612BCA"/>
    <w:rsid w:val="00612D4E"/>
    <w:rsid w:val="00614EBC"/>
    <w:rsid w:val="00616D88"/>
    <w:rsid w:val="006170B0"/>
    <w:rsid w:val="006177CF"/>
    <w:rsid w:val="0062077E"/>
    <w:rsid w:val="0062080B"/>
    <w:rsid w:val="00620DEF"/>
    <w:rsid w:val="00621C96"/>
    <w:rsid w:val="00624EA0"/>
    <w:rsid w:val="00627153"/>
    <w:rsid w:val="00627ADC"/>
    <w:rsid w:val="00627E56"/>
    <w:rsid w:val="006329E3"/>
    <w:rsid w:val="00632D4D"/>
    <w:rsid w:val="006336A9"/>
    <w:rsid w:val="006338DC"/>
    <w:rsid w:val="006359E3"/>
    <w:rsid w:val="00640F82"/>
    <w:rsid w:val="00641D4F"/>
    <w:rsid w:val="00641F8E"/>
    <w:rsid w:val="006427A3"/>
    <w:rsid w:val="006430D6"/>
    <w:rsid w:val="00643788"/>
    <w:rsid w:val="006442B7"/>
    <w:rsid w:val="00645B67"/>
    <w:rsid w:val="006464EA"/>
    <w:rsid w:val="00650363"/>
    <w:rsid w:val="00651712"/>
    <w:rsid w:val="006527F6"/>
    <w:rsid w:val="00652D56"/>
    <w:rsid w:val="006536F4"/>
    <w:rsid w:val="0065374E"/>
    <w:rsid w:val="0065489C"/>
    <w:rsid w:val="006557C5"/>
    <w:rsid w:val="00657635"/>
    <w:rsid w:val="00661350"/>
    <w:rsid w:val="0066175D"/>
    <w:rsid w:val="00662435"/>
    <w:rsid w:val="00665180"/>
    <w:rsid w:val="006665FB"/>
    <w:rsid w:val="006669E2"/>
    <w:rsid w:val="00667C93"/>
    <w:rsid w:val="00672002"/>
    <w:rsid w:val="00673AD8"/>
    <w:rsid w:val="00685136"/>
    <w:rsid w:val="00685FD0"/>
    <w:rsid w:val="0069084F"/>
    <w:rsid w:val="00690A54"/>
    <w:rsid w:val="00691ABB"/>
    <w:rsid w:val="00693A0B"/>
    <w:rsid w:val="006965D4"/>
    <w:rsid w:val="006A07C9"/>
    <w:rsid w:val="006A0A28"/>
    <w:rsid w:val="006A2215"/>
    <w:rsid w:val="006A222B"/>
    <w:rsid w:val="006A2702"/>
    <w:rsid w:val="006A2D1E"/>
    <w:rsid w:val="006A3495"/>
    <w:rsid w:val="006A4ED5"/>
    <w:rsid w:val="006A6B54"/>
    <w:rsid w:val="006A7557"/>
    <w:rsid w:val="006B0095"/>
    <w:rsid w:val="006B3724"/>
    <w:rsid w:val="006B5550"/>
    <w:rsid w:val="006B57BB"/>
    <w:rsid w:val="006B5E2D"/>
    <w:rsid w:val="006B7E18"/>
    <w:rsid w:val="006C0353"/>
    <w:rsid w:val="006C0A4B"/>
    <w:rsid w:val="006C272E"/>
    <w:rsid w:val="006C412E"/>
    <w:rsid w:val="006C41BA"/>
    <w:rsid w:val="006C4250"/>
    <w:rsid w:val="006C65B9"/>
    <w:rsid w:val="006C7761"/>
    <w:rsid w:val="006D0C2E"/>
    <w:rsid w:val="006D0DB7"/>
    <w:rsid w:val="006D4654"/>
    <w:rsid w:val="006D51D0"/>
    <w:rsid w:val="006D6DB9"/>
    <w:rsid w:val="006D7701"/>
    <w:rsid w:val="006D7CB1"/>
    <w:rsid w:val="006E075F"/>
    <w:rsid w:val="006E0FD2"/>
    <w:rsid w:val="006E21A0"/>
    <w:rsid w:val="006E21F2"/>
    <w:rsid w:val="006E277B"/>
    <w:rsid w:val="006E31D5"/>
    <w:rsid w:val="006E52CD"/>
    <w:rsid w:val="006E65CC"/>
    <w:rsid w:val="006E73F4"/>
    <w:rsid w:val="006E746A"/>
    <w:rsid w:val="006E756B"/>
    <w:rsid w:val="006F0518"/>
    <w:rsid w:val="006F0D64"/>
    <w:rsid w:val="006F11B9"/>
    <w:rsid w:val="006F16C4"/>
    <w:rsid w:val="006F2CE9"/>
    <w:rsid w:val="006F2D90"/>
    <w:rsid w:val="006F3903"/>
    <w:rsid w:val="006F3B11"/>
    <w:rsid w:val="006F5D5A"/>
    <w:rsid w:val="006F75CF"/>
    <w:rsid w:val="0070175D"/>
    <w:rsid w:val="00702437"/>
    <w:rsid w:val="007037D5"/>
    <w:rsid w:val="007042CF"/>
    <w:rsid w:val="00705AEF"/>
    <w:rsid w:val="00705B4A"/>
    <w:rsid w:val="00705BE4"/>
    <w:rsid w:val="007078DC"/>
    <w:rsid w:val="007103F1"/>
    <w:rsid w:val="00710C4D"/>
    <w:rsid w:val="007121B1"/>
    <w:rsid w:val="00714394"/>
    <w:rsid w:val="007150EB"/>
    <w:rsid w:val="007156EA"/>
    <w:rsid w:val="007163C7"/>
    <w:rsid w:val="00716E22"/>
    <w:rsid w:val="00720CCE"/>
    <w:rsid w:val="00722D61"/>
    <w:rsid w:val="00723169"/>
    <w:rsid w:val="00725C46"/>
    <w:rsid w:val="00726A2A"/>
    <w:rsid w:val="00727946"/>
    <w:rsid w:val="00730552"/>
    <w:rsid w:val="00731650"/>
    <w:rsid w:val="00732376"/>
    <w:rsid w:val="00732516"/>
    <w:rsid w:val="00733717"/>
    <w:rsid w:val="00733819"/>
    <w:rsid w:val="007343DD"/>
    <w:rsid w:val="007409D2"/>
    <w:rsid w:val="007432ED"/>
    <w:rsid w:val="00744CAC"/>
    <w:rsid w:val="00747309"/>
    <w:rsid w:val="007476CE"/>
    <w:rsid w:val="00747CBA"/>
    <w:rsid w:val="007502F5"/>
    <w:rsid w:val="0075146A"/>
    <w:rsid w:val="00751E6C"/>
    <w:rsid w:val="00752845"/>
    <w:rsid w:val="007604C6"/>
    <w:rsid w:val="00760553"/>
    <w:rsid w:val="007610B4"/>
    <w:rsid w:val="007614CC"/>
    <w:rsid w:val="00761DBE"/>
    <w:rsid w:val="007636B8"/>
    <w:rsid w:val="007654AC"/>
    <w:rsid w:val="00767410"/>
    <w:rsid w:val="007707ED"/>
    <w:rsid w:val="007738CD"/>
    <w:rsid w:val="00776B26"/>
    <w:rsid w:val="00776CEF"/>
    <w:rsid w:val="00780827"/>
    <w:rsid w:val="007809B3"/>
    <w:rsid w:val="0078186C"/>
    <w:rsid w:val="00781B77"/>
    <w:rsid w:val="00782A66"/>
    <w:rsid w:val="00783ECD"/>
    <w:rsid w:val="0079020A"/>
    <w:rsid w:val="00790F67"/>
    <w:rsid w:val="00792BBC"/>
    <w:rsid w:val="00794CD1"/>
    <w:rsid w:val="007951BD"/>
    <w:rsid w:val="00795331"/>
    <w:rsid w:val="007962E3"/>
    <w:rsid w:val="007974EE"/>
    <w:rsid w:val="007976D9"/>
    <w:rsid w:val="007A0D04"/>
    <w:rsid w:val="007A1F5D"/>
    <w:rsid w:val="007A443D"/>
    <w:rsid w:val="007A4498"/>
    <w:rsid w:val="007A4564"/>
    <w:rsid w:val="007A67DE"/>
    <w:rsid w:val="007B0903"/>
    <w:rsid w:val="007B134F"/>
    <w:rsid w:val="007B162F"/>
    <w:rsid w:val="007B265D"/>
    <w:rsid w:val="007B3EE8"/>
    <w:rsid w:val="007B49DC"/>
    <w:rsid w:val="007B5988"/>
    <w:rsid w:val="007B5B3B"/>
    <w:rsid w:val="007B7543"/>
    <w:rsid w:val="007C0E0C"/>
    <w:rsid w:val="007C0F65"/>
    <w:rsid w:val="007C1E64"/>
    <w:rsid w:val="007C30F8"/>
    <w:rsid w:val="007C41F3"/>
    <w:rsid w:val="007C50E1"/>
    <w:rsid w:val="007C5D04"/>
    <w:rsid w:val="007D0CE8"/>
    <w:rsid w:val="007D21EF"/>
    <w:rsid w:val="007D5BE1"/>
    <w:rsid w:val="007E089B"/>
    <w:rsid w:val="007E0AC6"/>
    <w:rsid w:val="007E17C6"/>
    <w:rsid w:val="007E1B9C"/>
    <w:rsid w:val="007E2570"/>
    <w:rsid w:val="007E3ADC"/>
    <w:rsid w:val="007E4D8E"/>
    <w:rsid w:val="007E4E0B"/>
    <w:rsid w:val="007E6435"/>
    <w:rsid w:val="007E77C6"/>
    <w:rsid w:val="007E7CAB"/>
    <w:rsid w:val="007F0365"/>
    <w:rsid w:val="007F03D6"/>
    <w:rsid w:val="007F115B"/>
    <w:rsid w:val="007F1BFD"/>
    <w:rsid w:val="007F1D01"/>
    <w:rsid w:val="007F1F13"/>
    <w:rsid w:val="007F29B6"/>
    <w:rsid w:val="007F2BBB"/>
    <w:rsid w:val="007F2EED"/>
    <w:rsid w:val="007F2F20"/>
    <w:rsid w:val="007F3315"/>
    <w:rsid w:val="007F341B"/>
    <w:rsid w:val="007F4879"/>
    <w:rsid w:val="007F4FD0"/>
    <w:rsid w:val="007F5883"/>
    <w:rsid w:val="008005A9"/>
    <w:rsid w:val="00802108"/>
    <w:rsid w:val="0080281E"/>
    <w:rsid w:val="00804D43"/>
    <w:rsid w:val="008055E2"/>
    <w:rsid w:val="008057CB"/>
    <w:rsid w:val="00807CAC"/>
    <w:rsid w:val="008115CC"/>
    <w:rsid w:val="00811604"/>
    <w:rsid w:val="008121EB"/>
    <w:rsid w:val="0081513F"/>
    <w:rsid w:val="00816413"/>
    <w:rsid w:val="00816528"/>
    <w:rsid w:val="008165AE"/>
    <w:rsid w:val="00816873"/>
    <w:rsid w:val="00817075"/>
    <w:rsid w:val="008170D9"/>
    <w:rsid w:val="00817BBF"/>
    <w:rsid w:val="008214D8"/>
    <w:rsid w:val="00822B8D"/>
    <w:rsid w:val="00823901"/>
    <w:rsid w:val="00824102"/>
    <w:rsid w:val="00824DEB"/>
    <w:rsid w:val="00825B52"/>
    <w:rsid w:val="008267AC"/>
    <w:rsid w:val="00826E7B"/>
    <w:rsid w:val="00830CC3"/>
    <w:rsid w:val="008314C4"/>
    <w:rsid w:val="00832DB5"/>
    <w:rsid w:val="00835804"/>
    <w:rsid w:val="008361A3"/>
    <w:rsid w:val="008362F5"/>
    <w:rsid w:val="00837F4D"/>
    <w:rsid w:val="00837FA5"/>
    <w:rsid w:val="0084096F"/>
    <w:rsid w:val="00841484"/>
    <w:rsid w:val="0084231E"/>
    <w:rsid w:val="008433E2"/>
    <w:rsid w:val="00843A6F"/>
    <w:rsid w:val="00845D2C"/>
    <w:rsid w:val="0084707F"/>
    <w:rsid w:val="00847394"/>
    <w:rsid w:val="0085112B"/>
    <w:rsid w:val="008522AD"/>
    <w:rsid w:val="00853204"/>
    <w:rsid w:val="0085756B"/>
    <w:rsid w:val="00860020"/>
    <w:rsid w:val="0086158F"/>
    <w:rsid w:val="00862D97"/>
    <w:rsid w:val="008632F5"/>
    <w:rsid w:val="00863DCB"/>
    <w:rsid w:val="00865284"/>
    <w:rsid w:val="008655E4"/>
    <w:rsid w:val="008675D1"/>
    <w:rsid w:val="0087029A"/>
    <w:rsid w:val="00870353"/>
    <w:rsid w:val="008708E6"/>
    <w:rsid w:val="00870AB6"/>
    <w:rsid w:val="008718F0"/>
    <w:rsid w:val="00872D4D"/>
    <w:rsid w:val="00874660"/>
    <w:rsid w:val="00875D73"/>
    <w:rsid w:val="00875EC9"/>
    <w:rsid w:val="00876FBF"/>
    <w:rsid w:val="0087798C"/>
    <w:rsid w:val="00877E07"/>
    <w:rsid w:val="00880B20"/>
    <w:rsid w:val="00881710"/>
    <w:rsid w:val="00882E4F"/>
    <w:rsid w:val="008832BD"/>
    <w:rsid w:val="008853F7"/>
    <w:rsid w:val="00886B75"/>
    <w:rsid w:val="00887D2F"/>
    <w:rsid w:val="00890249"/>
    <w:rsid w:val="00890CA3"/>
    <w:rsid w:val="0089186D"/>
    <w:rsid w:val="00893188"/>
    <w:rsid w:val="00893352"/>
    <w:rsid w:val="0089360D"/>
    <w:rsid w:val="00893DFE"/>
    <w:rsid w:val="00894181"/>
    <w:rsid w:val="00894525"/>
    <w:rsid w:val="00895F6D"/>
    <w:rsid w:val="00896462"/>
    <w:rsid w:val="00896CF7"/>
    <w:rsid w:val="008A165B"/>
    <w:rsid w:val="008A1BFC"/>
    <w:rsid w:val="008A2310"/>
    <w:rsid w:val="008A4303"/>
    <w:rsid w:val="008A5314"/>
    <w:rsid w:val="008A5486"/>
    <w:rsid w:val="008A6B4C"/>
    <w:rsid w:val="008A79B6"/>
    <w:rsid w:val="008A7D9E"/>
    <w:rsid w:val="008B019A"/>
    <w:rsid w:val="008B0245"/>
    <w:rsid w:val="008B06EB"/>
    <w:rsid w:val="008B2243"/>
    <w:rsid w:val="008B3711"/>
    <w:rsid w:val="008B5396"/>
    <w:rsid w:val="008B6F6F"/>
    <w:rsid w:val="008B6FF2"/>
    <w:rsid w:val="008C1691"/>
    <w:rsid w:val="008C2A75"/>
    <w:rsid w:val="008C4737"/>
    <w:rsid w:val="008C4878"/>
    <w:rsid w:val="008C4FA0"/>
    <w:rsid w:val="008C55BC"/>
    <w:rsid w:val="008C5D53"/>
    <w:rsid w:val="008C66B8"/>
    <w:rsid w:val="008D0B6B"/>
    <w:rsid w:val="008D1885"/>
    <w:rsid w:val="008D2AE1"/>
    <w:rsid w:val="008D314E"/>
    <w:rsid w:val="008D3234"/>
    <w:rsid w:val="008D39E2"/>
    <w:rsid w:val="008D3D1C"/>
    <w:rsid w:val="008D4A52"/>
    <w:rsid w:val="008D54D1"/>
    <w:rsid w:val="008D5758"/>
    <w:rsid w:val="008D640C"/>
    <w:rsid w:val="008D72A7"/>
    <w:rsid w:val="008D73FC"/>
    <w:rsid w:val="008D7480"/>
    <w:rsid w:val="008D78A2"/>
    <w:rsid w:val="008E030F"/>
    <w:rsid w:val="008E03D2"/>
    <w:rsid w:val="008E0415"/>
    <w:rsid w:val="008E2B5E"/>
    <w:rsid w:val="008E34DF"/>
    <w:rsid w:val="008E3E13"/>
    <w:rsid w:val="008E6460"/>
    <w:rsid w:val="008E6940"/>
    <w:rsid w:val="008E6CF1"/>
    <w:rsid w:val="008E78DF"/>
    <w:rsid w:val="008E78F3"/>
    <w:rsid w:val="008F03CB"/>
    <w:rsid w:val="008F1918"/>
    <w:rsid w:val="008F2490"/>
    <w:rsid w:val="008F58B2"/>
    <w:rsid w:val="008F7693"/>
    <w:rsid w:val="009001C3"/>
    <w:rsid w:val="00901144"/>
    <w:rsid w:val="00901714"/>
    <w:rsid w:val="00901F38"/>
    <w:rsid w:val="00903A24"/>
    <w:rsid w:val="0090405D"/>
    <w:rsid w:val="00906CAA"/>
    <w:rsid w:val="00906CFA"/>
    <w:rsid w:val="009078BC"/>
    <w:rsid w:val="00911157"/>
    <w:rsid w:val="009127E3"/>
    <w:rsid w:val="00912882"/>
    <w:rsid w:val="00913CBF"/>
    <w:rsid w:val="00915810"/>
    <w:rsid w:val="00915E93"/>
    <w:rsid w:val="00921A07"/>
    <w:rsid w:val="00921E28"/>
    <w:rsid w:val="009224A5"/>
    <w:rsid w:val="009236A0"/>
    <w:rsid w:val="0092377F"/>
    <w:rsid w:val="00923DC5"/>
    <w:rsid w:val="009242A0"/>
    <w:rsid w:val="00925BEF"/>
    <w:rsid w:val="00927810"/>
    <w:rsid w:val="0093441F"/>
    <w:rsid w:val="00936524"/>
    <w:rsid w:val="00937028"/>
    <w:rsid w:val="009379A6"/>
    <w:rsid w:val="00940C3F"/>
    <w:rsid w:val="00943BBD"/>
    <w:rsid w:val="00944075"/>
    <w:rsid w:val="00945ED8"/>
    <w:rsid w:val="00951036"/>
    <w:rsid w:val="00951A72"/>
    <w:rsid w:val="0095215F"/>
    <w:rsid w:val="00952769"/>
    <w:rsid w:val="0095396F"/>
    <w:rsid w:val="00954847"/>
    <w:rsid w:val="00960A27"/>
    <w:rsid w:val="00960EF2"/>
    <w:rsid w:val="0096471F"/>
    <w:rsid w:val="00964756"/>
    <w:rsid w:val="00964B1E"/>
    <w:rsid w:val="00965305"/>
    <w:rsid w:val="00965F48"/>
    <w:rsid w:val="0097102A"/>
    <w:rsid w:val="0097148C"/>
    <w:rsid w:val="00972B5D"/>
    <w:rsid w:val="009730EC"/>
    <w:rsid w:val="00973948"/>
    <w:rsid w:val="009746A4"/>
    <w:rsid w:val="00974E3C"/>
    <w:rsid w:val="009751A2"/>
    <w:rsid w:val="0097577C"/>
    <w:rsid w:val="00975821"/>
    <w:rsid w:val="00975B22"/>
    <w:rsid w:val="009776C9"/>
    <w:rsid w:val="00977B8F"/>
    <w:rsid w:val="0098018E"/>
    <w:rsid w:val="00980590"/>
    <w:rsid w:val="009806E8"/>
    <w:rsid w:val="00980942"/>
    <w:rsid w:val="0098139A"/>
    <w:rsid w:val="00981A45"/>
    <w:rsid w:val="00981FC2"/>
    <w:rsid w:val="00982E8D"/>
    <w:rsid w:val="009836DE"/>
    <w:rsid w:val="0098515E"/>
    <w:rsid w:val="00987CFC"/>
    <w:rsid w:val="0099071A"/>
    <w:rsid w:val="00990992"/>
    <w:rsid w:val="00991A07"/>
    <w:rsid w:val="009923FB"/>
    <w:rsid w:val="00992A1B"/>
    <w:rsid w:val="0099412D"/>
    <w:rsid w:val="0099453F"/>
    <w:rsid w:val="009953E3"/>
    <w:rsid w:val="009959D3"/>
    <w:rsid w:val="00996606"/>
    <w:rsid w:val="00997120"/>
    <w:rsid w:val="009A0069"/>
    <w:rsid w:val="009A0B4C"/>
    <w:rsid w:val="009A2930"/>
    <w:rsid w:val="009A4797"/>
    <w:rsid w:val="009A77AA"/>
    <w:rsid w:val="009A7B20"/>
    <w:rsid w:val="009A7B2F"/>
    <w:rsid w:val="009B1D9D"/>
    <w:rsid w:val="009B29D6"/>
    <w:rsid w:val="009B2E35"/>
    <w:rsid w:val="009B2E70"/>
    <w:rsid w:val="009B4311"/>
    <w:rsid w:val="009B49AB"/>
    <w:rsid w:val="009B69CE"/>
    <w:rsid w:val="009C2A94"/>
    <w:rsid w:val="009C4260"/>
    <w:rsid w:val="009C4AFC"/>
    <w:rsid w:val="009C4B4C"/>
    <w:rsid w:val="009D4D60"/>
    <w:rsid w:val="009D4DE5"/>
    <w:rsid w:val="009D722F"/>
    <w:rsid w:val="009D7B3E"/>
    <w:rsid w:val="009E6F77"/>
    <w:rsid w:val="009E7ED6"/>
    <w:rsid w:val="009F052B"/>
    <w:rsid w:val="009F1662"/>
    <w:rsid w:val="009F1AE4"/>
    <w:rsid w:val="009F38FD"/>
    <w:rsid w:val="009F4589"/>
    <w:rsid w:val="009F555A"/>
    <w:rsid w:val="009F7100"/>
    <w:rsid w:val="00A00272"/>
    <w:rsid w:val="00A0085A"/>
    <w:rsid w:val="00A00E2E"/>
    <w:rsid w:val="00A02241"/>
    <w:rsid w:val="00A02C41"/>
    <w:rsid w:val="00A04701"/>
    <w:rsid w:val="00A04DB6"/>
    <w:rsid w:val="00A05B3B"/>
    <w:rsid w:val="00A07044"/>
    <w:rsid w:val="00A070D2"/>
    <w:rsid w:val="00A12954"/>
    <w:rsid w:val="00A12A92"/>
    <w:rsid w:val="00A12BDA"/>
    <w:rsid w:val="00A14D5D"/>
    <w:rsid w:val="00A1612A"/>
    <w:rsid w:val="00A17D41"/>
    <w:rsid w:val="00A20805"/>
    <w:rsid w:val="00A20955"/>
    <w:rsid w:val="00A210FD"/>
    <w:rsid w:val="00A217FB"/>
    <w:rsid w:val="00A219B5"/>
    <w:rsid w:val="00A22FD1"/>
    <w:rsid w:val="00A2383C"/>
    <w:rsid w:val="00A23991"/>
    <w:rsid w:val="00A239B7"/>
    <w:rsid w:val="00A24AF8"/>
    <w:rsid w:val="00A255FC"/>
    <w:rsid w:val="00A25F45"/>
    <w:rsid w:val="00A3026A"/>
    <w:rsid w:val="00A316A8"/>
    <w:rsid w:val="00A3201D"/>
    <w:rsid w:val="00A32309"/>
    <w:rsid w:val="00A32E5C"/>
    <w:rsid w:val="00A3309C"/>
    <w:rsid w:val="00A34520"/>
    <w:rsid w:val="00A36077"/>
    <w:rsid w:val="00A36083"/>
    <w:rsid w:val="00A401F7"/>
    <w:rsid w:val="00A40B37"/>
    <w:rsid w:val="00A40F1A"/>
    <w:rsid w:val="00A41AAE"/>
    <w:rsid w:val="00A4259B"/>
    <w:rsid w:val="00A426EF"/>
    <w:rsid w:val="00A42932"/>
    <w:rsid w:val="00A42EF8"/>
    <w:rsid w:val="00A43199"/>
    <w:rsid w:val="00A43967"/>
    <w:rsid w:val="00A43FE4"/>
    <w:rsid w:val="00A443DF"/>
    <w:rsid w:val="00A47528"/>
    <w:rsid w:val="00A50446"/>
    <w:rsid w:val="00A525A4"/>
    <w:rsid w:val="00A53497"/>
    <w:rsid w:val="00A56AD5"/>
    <w:rsid w:val="00A56ADF"/>
    <w:rsid w:val="00A56F08"/>
    <w:rsid w:val="00A6131F"/>
    <w:rsid w:val="00A61372"/>
    <w:rsid w:val="00A6142A"/>
    <w:rsid w:val="00A61DE8"/>
    <w:rsid w:val="00A63EFE"/>
    <w:rsid w:val="00A64725"/>
    <w:rsid w:val="00A647A3"/>
    <w:rsid w:val="00A6504F"/>
    <w:rsid w:val="00A650C9"/>
    <w:rsid w:val="00A65E4D"/>
    <w:rsid w:val="00A66628"/>
    <w:rsid w:val="00A6739C"/>
    <w:rsid w:val="00A677CF"/>
    <w:rsid w:val="00A7020F"/>
    <w:rsid w:val="00A70786"/>
    <w:rsid w:val="00A717FE"/>
    <w:rsid w:val="00A71B35"/>
    <w:rsid w:val="00A7393E"/>
    <w:rsid w:val="00A73E66"/>
    <w:rsid w:val="00A74321"/>
    <w:rsid w:val="00A810B2"/>
    <w:rsid w:val="00A8239A"/>
    <w:rsid w:val="00A82487"/>
    <w:rsid w:val="00A8267D"/>
    <w:rsid w:val="00A8269B"/>
    <w:rsid w:val="00A82DEE"/>
    <w:rsid w:val="00A84DB8"/>
    <w:rsid w:val="00A91D45"/>
    <w:rsid w:val="00A91DD2"/>
    <w:rsid w:val="00A91E9D"/>
    <w:rsid w:val="00A93836"/>
    <w:rsid w:val="00A94439"/>
    <w:rsid w:val="00A9551B"/>
    <w:rsid w:val="00A95962"/>
    <w:rsid w:val="00A95CDD"/>
    <w:rsid w:val="00A973F0"/>
    <w:rsid w:val="00A97488"/>
    <w:rsid w:val="00A97528"/>
    <w:rsid w:val="00AA026A"/>
    <w:rsid w:val="00AA0850"/>
    <w:rsid w:val="00AA18E5"/>
    <w:rsid w:val="00AA2C09"/>
    <w:rsid w:val="00AA3B0A"/>
    <w:rsid w:val="00AA4627"/>
    <w:rsid w:val="00AA596A"/>
    <w:rsid w:val="00AA59FC"/>
    <w:rsid w:val="00AB149A"/>
    <w:rsid w:val="00AB2007"/>
    <w:rsid w:val="00AB2906"/>
    <w:rsid w:val="00AB2A59"/>
    <w:rsid w:val="00AB3AE3"/>
    <w:rsid w:val="00AB3E26"/>
    <w:rsid w:val="00AB580C"/>
    <w:rsid w:val="00AB5A02"/>
    <w:rsid w:val="00AB7C2B"/>
    <w:rsid w:val="00AC00DD"/>
    <w:rsid w:val="00AC00E5"/>
    <w:rsid w:val="00AC0908"/>
    <w:rsid w:val="00AC141A"/>
    <w:rsid w:val="00AC1982"/>
    <w:rsid w:val="00AC2679"/>
    <w:rsid w:val="00AC4F4F"/>
    <w:rsid w:val="00AC577D"/>
    <w:rsid w:val="00AC6FF1"/>
    <w:rsid w:val="00AC7EAB"/>
    <w:rsid w:val="00AD122F"/>
    <w:rsid w:val="00AD12F6"/>
    <w:rsid w:val="00AD26A5"/>
    <w:rsid w:val="00AD3D2D"/>
    <w:rsid w:val="00AD3FA4"/>
    <w:rsid w:val="00AD5DB7"/>
    <w:rsid w:val="00AD6BF0"/>
    <w:rsid w:val="00AD7216"/>
    <w:rsid w:val="00AE051D"/>
    <w:rsid w:val="00AE1484"/>
    <w:rsid w:val="00AE1A43"/>
    <w:rsid w:val="00AE2B64"/>
    <w:rsid w:val="00AE2E45"/>
    <w:rsid w:val="00AE538F"/>
    <w:rsid w:val="00AE547E"/>
    <w:rsid w:val="00AE5C44"/>
    <w:rsid w:val="00AE5E86"/>
    <w:rsid w:val="00AE6380"/>
    <w:rsid w:val="00AE6B75"/>
    <w:rsid w:val="00AE7AD6"/>
    <w:rsid w:val="00AE7EE6"/>
    <w:rsid w:val="00AF0E20"/>
    <w:rsid w:val="00AF1206"/>
    <w:rsid w:val="00AF238C"/>
    <w:rsid w:val="00AF292A"/>
    <w:rsid w:val="00AF536A"/>
    <w:rsid w:val="00AF54CC"/>
    <w:rsid w:val="00AF5AA5"/>
    <w:rsid w:val="00AF5CD1"/>
    <w:rsid w:val="00AF771F"/>
    <w:rsid w:val="00B00D03"/>
    <w:rsid w:val="00B013EB"/>
    <w:rsid w:val="00B0222A"/>
    <w:rsid w:val="00B023FC"/>
    <w:rsid w:val="00B025AD"/>
    <w:rsid w:val="00B036A2"/>
    <w:rsid w:val="00B04174"/>
    <w:rsid w:val="00B0598C"/>
    <w:rsid w:val="00B05FB4"/>
    <w:rsid w:val="00B070FE"/>
    <w:rsid w:val="00B07603"/>
    <w:rsid w:val="00B108C1"/>
    <w:rsid w:val="00B10C8C"/>
    <w:rsid w:val="00B11466"/>
    <w:rsid w:val="00B1535A"/>
    <w:rsid w:val="00B16836"/>
    <w:rsid w:val="00B1745B"/>
    <w:rsid w:val="00B23436"/>
    <w:rsid w:val="00B25175"/>
    <w:rsid w:val="00B25DA3"/>
    <w:rsid w:val="00B25ED5"/>
    <w:rsid w:val="00B30584"/>
    <w:rsid w:val="00B317B0"/>
    <w:rsid w:val="00B31898"/>
    <w:rsid w:val="00B329CB"/>
    <w:rsid w:val="00B33D44"/>
    <w:rsid w:val="00B352EE"/>
    <w:rsid w:val="00B35805"/>
    <w:rsid w:val="00B366F3"/>
    <w:rsid w:val="00B3703F"/>
    <w:rsid w:val="00B40564"/>
    <w:rsid w:val="00B4203F"/>
    <w:rsid w:val="00B422CF"/>
    <w:rsid w:val="00B426B3"/>
    <w:rsid w:val="00B43481"/>
    <w:rsid w:val="00B43833"/>
    <w:rsid w:val="00B44E66"/>
    <w:rsid w:val="00B47047"/>
    <w:rsid w:val="00B4730F"/>
    <w:rsid w:val="00B50CA1"/>
    <w:rsid w:val="00B525B9"/>
    <w:rsid w:val="00B52657"/>
    <w:rsid w:val="00B5298B"/>
    <w:rsid w:val="00B5322F"/>
    <w:rsid w:val="00B53EF8"/>
    <w:rsid w:val="00B549CA"/>
    <w:rsid w:val="00B559A5"/>
    <w:rsid w:val="00B60694"/>
    <w:rsid w:val="00B611C5"/>
    <w:rsid w:val="00B61E74"/>
    <w:rsid w:val="00B62812"/>
    <w:rsid w:val="00B63785"/>
    <w:rsid w:val="00B63C57"/>
    <w:rsid w:val="00B64B17"/>
    <w:rsid w:val="00B6707B"/>
    <w:rsid w:val="00B67706"/>
    <w:rsid w:val="00B701B0"/>
    <w:rsid w:val="00B70613"/>
    <w:rsid w:val="00B71B95"/>
    <w:rsid w:val="00B72845"/>
    <w:rsid w:val="00B72E13"/>
    <w:rsid w:val="00B739D6"/>
    <w:rsid w:val="00B74E96"/>
    <w:rsid w:val="00B762DA"/>
    <w:rsid w:val="00B763E6"/>
    <w:rsid w:val="00B76403"/>
    <w:rsid w:val="00B77064"/>
    <w:rsid w:val="00B77684"/>
    <w:rsid w:val="00B77979"/>
    <w:rsid w:val="00B77F79"/>
    <w:rsid w:val="00B81C8D"/>
    <w:rsid w:val="00B82487"/>
    <w:rsid w:val="00B84E6A"/>
    <w:rsid w:val="00B86965"/>
    <w:rsid w:val="00B86C6F"/>
    <w:rsid w:val="00B87E2D"/>
    <w:rsid w:val="00B9174F"/>
    <w:rsid w:val="00B91C0C"/>
    <w:rsid w:val="00B91FD6"/>
    <w:rsid w:val="00B928BA"/>
    <w:rsid w:val="00B97793"/>
    <w:rsid w:val="00BA0C24"/>
    <w:rsid w:val="00BA0C6E"/>
    <w:rsid w:val="00BA1E17"/>
    <w:rsid w:val="00BA1E96"/>
    <w:rsid w:val="00BA36FF"/>
    <w:rsid w:val="00BA3802"/>
    <w:rsid w:val="00BA3B64"/>
    <w:rsid w:val="00BA4E7A"/>
    <w:rsid w:val="00BA4FA3"/>
    <w:rsid w:val="00BA53C5"/>
    <w:rsid w:val="00BA64F7"/>
    <w:rsid w:val="00BA7969"/>
    <w:rsid w:val="00BB04B7"/>
    <w:rsid w:val="00BB120B"/>
    <w:rsid w:val="00BB1245"/>
    <w:rsid w:val="00BB1489"/>
    <w:rsid w:val="00BB165F"/>
    <w:rsid w:val="00BB18DD"/>
    <w:rsid w:val="00BB20A7"/>
    <w:rsid w:val="00BB278B"/>
    <w:rsid w:val="00BB43A9"/>
    <w:rsid w:val="00BB596A"/>
    <w:rsid w:val="00BB5A2F"/>
    <w:rsid w:val="00BB62C8"/>
    <w:rsid w:val="00BB6457"/>
    <w:rsid w:val="00BB69CC"/>
    <w:rsid w:val="00BB6A9E"/>
    <w:rsid w:val="00BB6DA9"/>
    <w:rsid w:val="00BB6ED3"/>
    <w:rsid w:val="00BB7C04"/>
    <w:rsid w:val="00BC0A45"/>
    <w:rsid w:val="00BC1103"/>
    <w:rsid w:val="00BC20BC"/>
    <w:rsid w:val="00BC211C"/>
    <w:rsid w:val="00BC2537"/>
    <w:rsid w:val="00BC2A03"/>
    <w:rsid w:val="00BC37B6"/>
    <w:rsid w:val="00BC380C"/>
    <w:rsid w:val="00BC4EB4"/>
    <w:rsid w:val="00BC6A24"/>
    <w:rsid w:val="00BC724A"/>
    <w:rsid w:val="00BC78B4"/>
    <w:rsid w:val="00BC7B03"/>
    <w:rsid w:val="00BC7CA1"/>
    <w:rsid w:val="00BD00FB"/>
    <w:rsid w:val="00BD0B39"/>
    <w:rsid w:val="00BD11E4"/>
    <w:rsid w:val="00BD1AD7"/>
    <w:rsid w:val="00BD2C2C"/>
    <w:rsid w:val="00BD3DCA"/>
    <w:rsid w:val="00BD4F11"/>
    <w:rsid w:val="00BD4F2B"/>
    <w:rsid w:val="00BD5033"/>
    <w:rsid w:val="00BD514E"/>
    <w:rsid w:val="00BD5490"/>
    <w:rsid w:val="00BE05FD"/>
    <w:rsid w:val="00BE1016"/>
    <w:rsid w:val="00BE1590"/>
    <w:rsid w:val="00BE2E49"/>
    <w:rsid w:val="00BE5D03"/>
    <w:rsid w:val="00BE6FC9"/>
    <w:rsid w:val="00BE7295"/>
    <w:rsid w:val="00BE7710"/>
    <w:rsid w:val="00BE774E"/>
    <w:rsid w:val="00BF0048"/>
    <w:rsid w:val="00BF03D7"/>
    <w:rsid w:val="00BF2EE3"/>
    <w:rsid w:val="00BF410C"/>
    <w:rsid w:val="00BF4644"/>
    <w:rsid w:val="00BF4AFD"/>
    <w:rsid w:val="00BF4B16"/>
    <w:rsid w:val="00BF4BA6"/>
    <w:rsid w:val="00BF600C"/>
    <w:rsid w:val="00BF6581"/>
    <w:rsid w:val="00BF6B88"/>
    <w:rsid w:val="00C0168C"/>
    <w:rsid w:val="00C01D01"/>
    <w:rsid w:val="00C02777"/>
    <w:rsid w:val="00C04415"/>
    <w:rsid w:val="00C05025"/>
    <w:rsid w:val="00C050BB"/>
    <w:rsid w:val="00C0543E"/>
    <w:rsid w:val="00C06730"/>
    <w:rsid w:val="00C06937"/>
    <w:rsid w:val="00C07A33"/>
    <w:rsid w:val="00C07E31"/>
    <w:rsid w:val="00C112C8"/>
    <w:rsid w:val="00C11FA6"/>
    <w:rsid w:val="00C12707"/>
    <w:rsid w:val="00C13C2D"/>
    <w:rsid w:val="00C14D06"/>
    <w:rsid w:val="00C14D47"/>
    <w:rsid w:val="00C1522E"/>
    <w:rsid w:val="00C168A1"/>
    <w:rsid w:val="00C17279"/>
    <w:rsid w:val="00C201B6"/>
    <w:rsid w:val="00C20C58"/>
    <w:rsid w:val="00C213D5"/>
    <w:rsid w:val="00C21F51"/>
    <w:rsid w:val="00C24199"/>
    <w:rsid w:val="00C24B36"/>
    <w:rsid w:val="00C25A47"/>
    <w:rsid w:val="00C25E7A"/>
    <w:rsid w:val="00C26744"/>
    <w:rsid w:val="00C2777C"/>
    <w:rsid w:val="00C3287B"/>
    <w:rsid w:val="00C339E8"/>
    <w:rsid w:val="00C33B90"/>
    <w:rsid w:val="00C34648"/>
    <w:rsid w:val="00C36955"/>
    <w:rsid w:val="00C408DC"/>
    <w:rsid w:val="00C417E4"/>
    <w:rsid w:val="00C423D5"/>
    <w:rsid w:val="00C445AC"/>
    <w:rsid w:val="00C46AD1"/>
    <w:rsid w:val="00C47138"/>
    <w:rsid w:val="00C502DE"/>
    <w:rsid w:val="00C50A7F"/>
    <w:rsid w:val="00C50EA0"/>
    <w:rsid w:val="00C51A50"/>
    <w:rsid w:val="00C544C7"/>
    <w:rsid w:val="00C5551A"/>
    <w:rsid w:val="00C55791"/>
    <w:rsid w:val="00C55A2D"/>
    <w:rsid w:val="00C56B5C"/>
    <w:rsid w:val="00C579C4"/>
    <w:rsid w:val="00C57DE6"/>
    <w:rsid w:val="00C604DA"/>
    <w:rsid w:val="00C61548"/>
    <w:rsid w:val="00C61742"/>
    <w:rsid w:val="00C61FCE"/>
    <w:rsid w:val="00C62E03"/>
    <w:rsid w:val="00C638D5"/>
    <w:rsid w:val="00C64802"/>
    <w:rsid w:val="00C65BA2"/>
    <w:rsid w:val="00C66192"/>
    <w:rsid w:val="00C6694F"/>
    <w:rsid w:val="00C66BB5"/>
    <w:rsid w:val="00C7046C"/>
    <w:rsid w:val="00C713B0"/>
    <w:rsid w:val="00C7219B"/>
    <w:rsid w:val="00C7278F"/>
    <w:rsid w:val="00C72EC2"/>
    <w:rsid w:val="00C7338D"/>
    <w:rsid w:val="00C74809"/>
    <w:rsid w:val="00C749C2"/>
    <w:rsid w:val="00C763BA"/>
    <w:rsid w:val="00C77256"/>
    <w:rsid w:val="00C82083"/>
    <w:rsid w:val="00C827DA"/>
    <w:rsid w:val="00C82A9E"/>
    <w:rsid w:val="00C82B7E"/>
    <w:rsid w:val="00C82DF1"/>
    <w:rsid w:val="00C850DF"/>
    <w:rsid w:val="00C85C46"/>
    <w:rsid w:val="00C86572"/>
    <w:rsid w:val="00C8724D"/>
    <w:rsid w:val="00C87D45"/>
    <w:rsid w:val="00C90970"/>
    <w:rsid w:val="00C91734"/>
    <w:rsid w:val="00C91DBF"/>
    <w:rsid w:val="00C92983"/>
    <w:rsid w:val="00C93781"/>
    <w:rsid w:val="00C95049"/>
    <w:rsid w:val="00C96744"/>
    <w:rsid w:val="00CA0404"/>
    <w:rsid w:val="00CA1762"/>
    <w:rsid w:val="00CA18FA"/>
    <w:rsid w:val="00CA2271"/>
    <w:rsid w:val="00CA2AC7"/>
    <w:rsid w:val="00CA2DED"/>
    <w:rsid w:val="00CA37E6"/>
    <w:rsid w:val="00CA3E46"/>
    <w:rsid w:val="00CA4D02"/>
    <w:rsid w:val="00CA59E9"/>
    <w:rsid w:val="00CA5BB6"/>
    <w:rsid w:val="00CA630E"/>
    <w:rsid w:val="00CB3057"/>
    <w:rsid w:val="00CB36EA"/>
    <w:rsid w:val="00CB4718"/>
    <w:rsid w:val="00CB635F"/>
    <w:rsid w:val="00CB63F5"/>
    <w:rsid w:val="00CB7A3D"/>
    <w:rsid w:val="00CC219B"/>
    <w:rsid w:val="00CC6F19"/>
    <w:rsid w:val="00CC729D"/>
    <w:rsid w:val="00CD01B6"/>
    <w:rsid w:val="00CD13E9"/>
    <w:rsid w:val="00CD1FDA"/>
    <w:rsid w:val="00CD4DB3"/>
    <w:rsid w:val="00CD7596"/>
    <w:rsid w:val="00CE0782"/>
    <w:rsid w:val="00CE0EEE"/>
    <w:rsid w:val="00CE1F28"/>
    <w:rsid w:val="00CE24DD"/>
    <w:rsid w:val="00CE2600"/>
    <w:rsid w:val="00CE3113"/>
    <w:rsid w:val="00CE3118"/>
    <w:rsid w:val="00CE4E04"/>
    <w:rsid w:val="00CE58B2"/>
    <w:rsid w:val="00CE754B"/>
    <w:rsid w:val="00CE7CD4"/>
    <w:rsid w:val="00CF3B82"/>
    <w:rsid w:val="00CF48EB"/>
    <w:rsid w:val="00CF4CE6"/>
    <w:rsid w:val="00D00556"/>
    <w:rsid w:val="00D012DA"/>
    <w:rsid w:val="00D01866"/>
    <w:rsid w:val="00D03A2F"/>
    <w:rsid w:val="00D04CF6"/>
    <w:rsid w:val="00D05052"/>
    <w:rsid w:val="00D06F45"/>
    <w:rsid w:val="00D07943"/>
    <w:rsid w:val="00D07B4A"/>
    <w:rsid w:val="00D07FA9"/>
    <w:rsid w:val="00D1050C"/>
    <w:rsid w:val="00D106A1"/>
    <w:rsid w:val="00D11A74"/>
    <w:rsid w:val="00D12997"/>
    <w:rsid w:val="00D131C2"/>
    <w:rsid w:val="00D138EF"/>
    <w:rsid w:val="00D158E7"/>
    <w:rsid w:val="00D15DCA"/>
    <w:rsid w:val="00D204D0"/>
    <w:rsid w:val="00D21291"/>
    <w:rsid w:val="00D237C4"/>
    <w:rsid w:val="00D23EE3"/>
    <w:rsid w:val="00D2692A"/>
    <w:rsid w:val="00D26942"/>
    <w:rsid w:val="00D276AB"/>
    <w:rsid w:val="00D27CFA"/>
    <w:rsid w:val="00D312C2"/>
    <w:rsid w:val="00D31879"/>
    <w:rsid w:val="00D31952"/>
    <w:rsid w:val="00D324FA"/>
    <w:rsid w:val="00D3293B"/>
    <w:rsid w:val="00D34E2A"/>
    <w:rsid w:val="00D36421"/>
    <w:rsid w:val="00D37915"/>
    <w:rsid w:val="00D4026E"/>
    <w:rsid w:val="00D4149A"/>
    <w:rsid w:val="00D41673"/>
    <w:rsid w:val="00D4181F"/>
    <w:rsid w:val="00D42516"/>
    <w:rsid w:val="00D440FE"/>
    <w:rsid w:val="00D4460B"/>
    <w:rsid w:val="00D45CC7"/>
    <w:rsid w:val="00D4602E"/>
    <w:rsid w:val="00D50689"/>
    <w:rsid w:val="00D51103"/>
    <w:rsid w:val="00D52445"/>
    <w:rsid w:val="00D52DE1"/>
    <w:rsid w:val="00D53323"/>
    <w:rsid w:val="00D53960"/>
    <w:rsid w:val="00D55605"/>
    <w:rsid w:val="00D55B24"/>
    <w:rsid w:val="00D564E9"/>
    <w:rsid w:val="00D57037"/>
    <w:rsid w:val="00D5794E"/>
    <w:rsid w:val="00D6035B"/>
    <w:rsid w:val="00D62A6A"/>
    <w:rsid w:val="00D631F0"/>
    <w:rsid w:val="00D63B8B"/>
    <w:rsid w:val="00D65864"/>
    <w:rsid w:val="00D65CF9"/>
    <w:rsid w:val="00D6676B"/>
    <w:rsid w:val="00D67AA3"/>
    <w:rsid w:val="00D67CA8"/>
    <w:rsid w:val="00D71FAC"/>
    <w:rsid w:val="00D72FFD"/>
    <w:rsid w:val="00D73216"/>
    <w:rsid w:val="00D736FC"/>
    <w:rsid w:val="00D739F0"/>
    <w:rsid w:val="00D73B23"/>
    <w:rsid w:val="00D74F80"/>
    <w:rsid w:val="00D75ACC"/>
    <w:rsid w:val="00D75B85"/>
    <w:rsid w:val="00D75EDE"/>
    <w:rsid w:val="00D76337"/>
    <w:rsid w:val="00D772B0"/>
    <w:rsid w:val="00D809D7"/>
    <w:rsid w:val="00D81978"/>
    <w:rsid w:val="00D81F45"/>
    <w:rsid w:val="00D821B1"/>
    <w:rsid w:val="00D82FDB"/>
    <w:rsid w:val="00D852FF"/>
    <w:rsid w:val="00D861B5"/>
    <w:rsid w:val="00D92DE7"/>
    <w:rsid w:val="00D9414E"/>
    <w:rsid w:val="00D94CE4"/>
    <w:rsid w:val="00D958FE"/>
    <w:rsid w:val="00D95A5B"/>
    <w:rsid w:val="00D97E8B"/>
    <w:rsid w:val="00DA2166"/>
    <w:rsid w:val="00DA21D3"/>
    <w:rsid w:val="00DA297E"/>
    <w:rsid w:val="00DA2B58"/>
    <w:rsid w:val="00DA3355"/>
    <w:rsid w:val="00DA3DB3"/>
    <w:rsid w:val="00DA4BAB"/>
    <w:rsid w:val="00DA7C42"/>
    <w:rsid w:val="00DA7DAC"/>
    <w:rsid w:val="00DB1AFB"/>
    <w:rsid w:val="00DB1F4C"/>
    <w:rsid w:val="00DB3079"/>
    <w:rsid w:val="00DB4F29"/>
    <w:rsid w:val="00DB4F46"/>
    <w:rsid w:val="00DB6C89"/>
    <w:rsid w:val="00DB748A"/>
    <w:rsid w:val="00DC1BDC"/>
    <w:rsid w:val="00DC2B47"/>
    <w:rsid w:val="00DC3449"/>
    <w:rsid w:val="00DC3462"/>
    <w:rsid w:val="00DC4C51"/>
    <w:rsid w:val="00DC4E4E"/>
    <w:rsid w:val="00DC6DE6"/>
    <w:rsid w:val="00DD0D6E"/>
    <w:rsid w:val="00DD2405"/>
    <w:rsid w:val="00DD28A7"/>
    <w:rsid w:val="00DD2F40"/>
    <w:rsid w:val="00DD3949"/>
    <w:rsid w:val="00DD3ACE"/>
    <w:rsid w:val="00DD478D"/>
    <w:rsid w:val="00DD53F5"/>
    <w:rsid w:val="00DD7F85"/>
    <w:rsid w:val="00DE00E6"/>
    <w:rsid w:val="00DE0BC9"/>
    <w:rsid w:val="00DE0C31"/>
    <w:rsid w:val="00DE15BA"/>
    <w:rsid w:val="00DE4611"/>
    <w:rsid w:val="00DE46B6"/>
    <w:rsid w:val="00DE482A"/>
    <w:rsid w:val="00DE49A1"/>
    <w:rsid w:val="00DE5CDE"/>
    <w:rsid w:val="00DE5D92"/>
    <w:rsid w:val="00DE63BC"/>
    <w:rsid w:val="00DF03D5"/>
    <w:rsid w:val="00DF2684"/>
    <w:rsid w:val="00DF39D6"/>
    <w:rsid w:val="00DF5B5D"/>
    <w:rsid w:val="00DF6F81"/>
    <w:rsid w:val="00DF7190"/>
    <w:rsid w:val="00DF7387"/>
    <w:rsid w:val="00DF7787"/>
    <w:rsid w:val="00DF797A"/>
    <w:rsid w:val="00E00CE6"/>
    <w:rsid w:val="00E021DC"/>
    <w:rsid w:val="00E025CB"/>
    <w:rsid w:val="00E02894"/>
    <w:rsid w:val="00E02954"/>
    <w:rsid w:val="00E029D6"/>
    <w:rsid w:val="00E034F6"/>
    <w:rsid w:val="00E03F65"/>
    <w:rsid w:val="00E071FD"/>
    <w:rsid w:val="00E07C1D"/>
    <w:rsid w:val="00E12265"/>
    <w:rsid w:val="00E143B4"/>
    <w:rsid w:val="00E14840"/>
    <w:rsid w:val="00E14D83"/>
    <w:rsid w:val="00E1530E"/>
    <w:rsid w:val="00E16B2B"/>
    <w:rsid w:val="00E1790B"/>
    <w:rsid w:val="00E233AC"/>
    <w:rsid w:val="00E2487A"/>
    <w:rsid w:val="00E260E1"/>
    <w:rsid w:val="00E2699B"/>
    <w:rsid w:val="00E27FD9"/>
    <w:rsid w:val="00E310FA"/>
    <w:rsid w:val="00E32824"/>
    <w:rsid w:val="00E3383B"/>
    <w:rsid w:val="00E35FDA"/>
    <w:rsid w:val="00E36035"/>
    <w:rsid w:val="00E36321"/>
    <w:rsid w:val="00E3719C"/>
    <w:rsid w:val="00E4022A"/>
    <w:rsid w:val="00E40B14"/>
    <w:rsid w:val="00E41435"/>
    <w:rsid w:val="00E41DD5"/>
    <w:rsid w:val="00E43851"/>
    <w:rsid w:val="00E43D14"/>
    <w:rsid w:val="00E45A55"/>
    <w:rsid w:val="00E45E0E"/>
    <w:rsid w:val="00E46D49"/>
    <w:rsid w:val="00E46E72"/>
    <w:rsid w:val="00E503CE"/>
    <w:rsid w:val="00E509D9"/>
    <w:rsid w:val="00E516C6"/>
    <w:rsid w:val="00E51797"/>
    <w:rsid w:val="00E51D8B"/>
    <w:rsid w:val="00E52001"/>
    <w:rsid w:val="00E5309C"/>
    <w:rsid w:val="00E54A02"/>
    <w:rsid w:val="00E5791D"/>
    <w:rsid w:val="00E57E73"/>
    <w:rsid w:val="00E60829"/>
    <w:rsid w:val="00E61CE9"/>
    <w:rsid w:val="00E641DE"/>
    <w:rsid w:val="00E6610E"/>
    <w:rsid w:val="00E66842"/>
    <w:rsid w:val="00E6794D"/>
    <w:rsid w:val="00E7014B"/>
    <w:rsid w:val="00E70525"/>
    <w:rsid w:val="00E70D25"/>
    <w:rsid w:val="00E7118B"/>
    <w:rsid w:val="00E71D6A"/>
    <w:rsid w:val="00E71EF8"/>
    <w:rsid w:val="00E7292B"/>
    <w:rsid w:val="00E74226"/>
    <w:rsid w:val="00E74410"/>
    <w:rsid w:val="00E74CF2"/>
    <w:rsid w:val="00E74ED2"/>
    <w:rsid w:val="00E754FA"/>
    <w:rsid w:val="00E82ACF"/>
    <w:rsid w:val="00E84596"/>
    <w:rsid w:val="00E872E3"/>
    <w:rsid w:val="00E87D17"/>
    <w:rsid w:val="00E90259"/>
    <w:rsid w:val="00E91072"/>
    <w:rsid w:val="00E91C9D"/>
    <w:rsid w:val="00E92CEF"/>
    <w:rsid w:val="00E92D0F"/>
    <w:rsid w:val="00E9328D"/>
    <w:rsid w:val="00E939E8"/>
    <w:rsid w:val="00E95426"/>
    <w:rsid w:val="00E96008"/>
    <w:rsid w:val="00E96F5A"/>
    <w:rsid w:val="00E97CEA"/>
    <w:rsid w:val="00E97FFD"/>
    <w:rsid w:val="00EA020B"/>
    <w:rsid w:val="00EA1D0C"/>
    <w:rsid w:val="00EA214A"/>
    <w:rsid w:val="00EA2929"/>
    <w:rsid w:val="00EA3994"/>
    <w:rsid w:val="00EA6485"/>
    <w:rsid w:val="00EB273D"/>
    <w:rsid w:val="00EB37B7"/>
    <w:rsid w:val="00EB3943"/>
    <w:rsid w:val="00EB39FD"/>
    <w:rsid w:val="00EB4B07"/>
    <w:rsid w:val="00EB68EA"/>
    <w:rsid w:val="00EB6FD8"/>
    <w:rsid w:val="00EB76FC"/>
    <w:rsid w:val="00EB7C60"/>
    <w:rsid w:val="00EC0152"/>
    <w:rsid w:val="00EC1669"/>
    <w:rsid w:val="00EC2C6D"/>
    <w:rsid w:val="00EC2DF7"/>
    <w:rsid w:val="00EC53F5"/>
    <w:rsid w:val="00EC6285"/>
    <w:rsid w:val="00ED05CE"/>
    <w:rsid w:val="00ED127E"/>
    <w:rsid w:val="00ED13F9"/>
    <w:rsid w:val="00ED2665"/>
    <w:rsid w:val="00ED41C8"/>
    <w:rsid w:val="00ED4E67"/>
    <w:rsid w:val="00ED55B3"/>
    <w:rsid w:val="00ED5CDA"/>
    <w:rsid w:val="00ED6231"/>
    <w:rsid w:val="00ED78A4"/>
    <w:rsid w:val="00EE0061"/>
    <w:rsid w:val="00EE0B7A"/>
    <w:rsid w:val="00EE22DF"/>
    <w:rsid w:val="00EE5FAE"/>
    <w:rsid w:val="00EE6257"/>
    <w:rsid w:val="00EE63B5"/>
    <w:rsid w:val="00EF57AB"/>
    <w:rsid w:val="00EF6626"/>
    <w:rsid w:val="00F0243C"/>
    <w:rsid w:val="00F034FA"/>
    <w:rsid w:val="00F03CA5"/>
    <w:rsid w:val="00F0427F"/>
    <w:rsid w:val="00F0457B"/>
    <w:rsid w:val="00F05487"/>
    <w:rsid w:val="00F05680"/>
    <w:rsid w:val="00F061E0"/>
    <w:rsid w:val="00F120FE"/>
    <w:rsid w:val="00F14F56"/>
    <w:rsid w:val="00F150D3"/>
    <w:rsid w:val="00F17498"/>
    <w:rsid w:val="00F21A5D"/>
    <w:rsid w:val="00F223AD"/>
    <w:rsid w:val="00F22470"/>
    <w:rsid w:val="00F22CFC"/>
    <w:rsid w:val="00F25A43"/>
    <w:rsid w:val="00F261A2"/>
    <w:rsid w:val="00F26488"/>
    <w:rsid w:val="00F27879"/>
    <w:rsid w:val="00F30857"/>
    <w:rsid w:val="00F30950"/>
    <w:rsid w:val="00F30AAE"/>
    <w:rsid w:val="00F3164E"/>
    <w:rsid w:val="00F319E0"/>
    <w:rsid w:val="00F343D0"/>
    <w:rsid w:val="00F347C8"/>
    <w:rsid w:val="00F34E7E"/>
    <w:rsid w:val="00F34E87"/>
    <w:rsid w:val="00F354B4"/>
    <w:rsid w:val="00F36424"/>
    <w:rsid w:val="00F36BAC"/>
    <w:rsid w:val="00F36FCF"/>
    <w:rsid w:val="00F37244"/>
    <w:rsid w:val="00F42AAC"/>
    <w:rsid w:val="00F42E7F"/>
    <w:rsid w:val="00F43480"/>
    <w:rsid w:val="00F46B16"/>
    <w:rsid w:val="00F47D6E"/>
    <w:rsid w:val="00F5045F"/>
    <w:rsid w:val="00F508D4"/>
    <w:rsid w:val="00F525C5"/>
    <w:rsid w:val="00F5269C"/>
    <w:rsid w:val="00F534DD"/>
    <w:rsid w:val="00F53575"/>
    <w:rsid w:val="00F54CD0"/>
    <w:rsid w:val="00F559FD"/>
    <w:rsid w:val="00F55A1A"/>
    <w:rsid w:val="00F56A3C"/>
    <w:rsid w:val="00F56C80"/>
    <w:rsid w:val="00F61936"/>
    <w:rsid w:val="00F61F6D"/>
    <w:rsid w:val="00F62CD9"/>
    <w:rsid w:val="00F62F47"/>
    <w:rsid w:val="00F6322E"/>
    <w:rsid w:val="00F661B5"/>
    <w:rsid w:val="00F663B2"/>
    <w:rsid w:val="00F66C76"/>
    <w:rsid w:val="00F66CCB"/>
    <w:rsid w:val="00F73817"/>
    <w:rsid w:val="00F73D26"/>
    <w:rsid w:val="00F74B22"/>
    <w:rsid w:val="00F75B6F"/>
    <w:rsid w:val="00F76140"/>
    <w:rsid w:val="00F76168"/>
    <w:rsid w:val="00F81E12"/>
    <w:rsid w:val="00F82171"/>
    <w:rsid w:val="00F8709F"/>
    <w:rsid w:val="00F87BA4"/>
    <w:rsid w:val="00F87D83"/>
    <w:rsid w:val="00F90215"/>
    <w:rsid w:val="00F924E9"/>
    <w:rsid w:val="00F92510"/>
    <w:rsid w:val="00F92669"/>
    <w:rsid w:val="00F92EB3"/>
    <w:rsid w:val="00F93C0C"/>
    <w:rsid w:val="00F94FA0"/>
    <w:rsid w:val="00F97E2F"/>
    <w:rsid w:val="00FA108C"/>
    <w:rsid w:val="00FA148E"/>
    <w:rsid w:val="00FA1AB3"/>
    <w:rsid w:val="00FA1DA7"/>
    <w:rsid w:val="00FA1E19"/>
    <w:rsid w:val="00FA221F"/>
    <w:rsid w:val="00FA2429"/>
    <w:rsid w:val="00FA2CAA"/>
    <w:rsid w:val="00FA44D7"/>
    <w:rsid w:val="00FA4C0C"/>
    <w:rsid w:val="00FA74B5"/>
    <w:rsid w:val="00FA7607"/>
    <w:rsid w:val="00FB01E6"/>
    <w:rsid w:val="00FB29D2"/>
    <w:rsid w:val="00FB5FD7"/>
    <w:rsid w:val="00FC022C"/>
    <w:rsid w:val="00FC05A6"/>
    <w:rsid w:val="00FC10EB"/>
    <w:rsid w:val="00FC25CC"/>
    <w:rsid w:val="00FC3300"/>
    <w:rsid w:val="00FC4997"/>
    <w:rsid w:val="00FC4B52"/>
    <w:rsid w:val="00FC5DD6"/>
    <w:rsid w:val="00FC62EB"/>
    <w:rsid w:val="00FC70FB"/>
    <w:rsid w:val="00FC74FB"/>
    <w:rsid w:val="00FC79C9"/>
    <w:rsid w:val="00FC7BA9"/>
    <w:rsid w:val="00FC7DFE"/>
    <w:rsid w:val="00FD04A3"/>
    <w:rsid w:val="00FD0640"/>
    <w:rsid w:val="00FD1246"/>
    <w:rsid w:val="00FD23E2"/>
    <w:rsid w:val="00FD43DC"/>
    <w:rsid w:val="00FD44EB"/>
    <w:rsid w:val="00FD4CF2"/>
    <w:rsid w:val="00FD565B"/>
    <w:rsid w:val="00FD6101"/>
    <w:rsid w:val="00FD68D0"/>
    <w:rsid w:val="00FE0D20"/>
    <w:rsid w:val="00FE0E68"/>
    <w:rsid w:val="00FE361C"/>
    <w:rsid w:val="00FE4D41"/>
    <w:rsid w:val="00FE50CA"/>
    <w:rsid w:val="00FE616F"/>
    <w:rsid w:val="00FE61D8"/>
    <w:rsid w:val="00FF30C6"/>
    <w:rsid w:val="00FF3247"/>
    <w:rsid w:val="00FF41F5"/>
    <w:rsid w:val="00FF4FD6"/>
    <w:rsid w:val="00FF65CC"/>
    <w:rsid w:val="00FF6948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097C36D9-859D-44A7-A344-DF5B3BCE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482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76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F761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6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426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C426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5A43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76168"/>
    <w:rPr>
      <w:rFonts w:ascii="Times New Roman" w:eastAsia="Times New Roman" w:hAnsi="Times New Roman"/>
      <w:b/>
      <w:sz w:val="26"/>
    </w:rPr>
  </w:style>
  <w:style w:type="character" w:customStyle="1" w:styleId="Cmsor2Char">
    <w:name w:val="Címsor 2 Char"/>
    <w:link w:val="Cmsor2"/>
    <w:rsid w:val="00F76168"/>
    <w:rPr>
      <w:rFonts w:ascii="Times New Roman" w:eastAsia="Times New Roman" w:hAnsi="Times New Roman"/>
      <w:sz w:val="26"/>
    </w:rPr>
  </w:style>
  <w:style w:type="character" w:customStyle="1" w:styleId="Cmsor3Char">
    <w:name w:val="Címsor 3 Char"/>
    <w:link w:val="Cmsor3"/>
    <w:uiPriority w:val="9"/>
    <w:rsid w:val="009C426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link w:val="Cmsor4"/>
    <w:uiPriority w:val="9"/>
    <w:rsid w:val="009C426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8Char">
    <w:name w:val="Címsor 8 Char"/>
    <w:link w:val="Cmsor8"/>
    <w:uiPriority w:val="9"/>
    <w:semiHidden/>
    <w:rsid w:val="00F25A4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Cm">
    <w:name w:val="Title"/>
    <w:basedOn w:val="Norml"/>
    <w:link w:val="CmChar"/>
    <w:qFormat/>
    <w:rsid w:val="00F76168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CmChar">
    <w:name w:val="Cím Char"/>
    <w:link w:val="Cm"/>
    <w:rsid w:val="00F76168"/>
    <w:rPr>
      <w:rFonts w:ascii="Times New Roman" w:eastAsia="Times New Roman" w:hAnsi="Times New Roman"/>
      <w:b/>
      <w:sz w:val="26"/>
    </w:rPr>
  </w:style>
  <w:style w:type="paragraph" w:styleId="Szvegtrzs">
    <w:name w:val="Body Text"/>
    <w:basedOn w:val="Norml"/>
    <w:link w:val="Szvegtrzs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link w:val="Szvegtrzs"/>
    <w:rsid w:val="00F76168"/>
    <w:rPr>
      <w:rFonts w:ascii="Times New Roman" w:eastAsia="Times New Roman" w:hAnsi="Times New Roman"/>
      <w:sz w:val="26"/>
    </w:rPr>
  </w:style>
  <w:style w:type="paragraph" w:styleId="Szvegtrzs2">
    <w:name w:val="Body Text 2"/>
    <w:basedOn w:val="Norml"/>
    <w:link w:val="Szvegtrzs2Char"/>
    <w:rsid w:val="00F761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zvegtrzs2Char">
    <w:name w:val="Szövegtörzs 2 Char"/>
    <w:link w:val="Szvegtrzs2"/>
    <w:rsid w:val="00F76168"/>
    <w:rPr>
      <w:rFonts w:ascii="Times New Roman" w:eastAsia="Times New Roman" w:hAnsi="Times New Roman"/>
      <w:sz w:val="24"/>
    </w:rPr>
  </w:style>
  <w:style w:type="paragraph" w:styleId="llb">
    <w:name w:val="footer"/>
    <w:basedOn w:val="Norml"/>
    <w:link w:val="llbChar"/>
    <w:uiPriority w:val="99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lbChar">
    <w:name w:val="Élőláb Char"/>
    <w:link w:val="llb"/>
    <w:uiPriority w:val="99"/>
    <w:rsid w:val="00F76168"/>
    <w:rPr>
      <w:rFonts w:ascii="Times New Roman" w:eastAsia="Times New Roman" w:hAnsi="Times New Roman"/>
      <w:sz w:val="24"/>
      <w:szCs w:val="24"/>
    </w:rPr>
  </w:style>
  <w:style w:type="character" w:styleId="Oldalszm">
    <w:name w:val="page number"/>
    <w:basedOn w:val="Bekezdsalapbettpusa"/>
    <w:rsid w:val="00F76168"/>
  </w:style>
  <w:style w:type="character" w:customStyle="1" w:styleId="BuborkszvegChar">
    <w:name w:val="Buborékszöveg Char"/>
    <w:link w:val="Buborkszveg"/>
    <w:rsid w:val="00F76168"/>
    <w:rPr>
      <w:rFonts w:ascii="Tahoma" w:eastAsia="Times New Roman" w:hAnsi="Tahoma" w:cs="Tahoma"/>
      <w:sz w:val="16"/>
      <w:szCs w:val="16"/>
    </w:rPr>
  </w:style>
  <w:style w:type="paragraph" w:styleId="Buborkszveg">
    <w:name w:val="Balloon Text"/>
    <w:basedOn w:val="Norml"/>
    <w:link w:val="BuborkszvegChar"/>
    <w:rsid w:val="00F7616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styleId="lfej">
    <w:name w:val="header"/>
    <w:basedOn w:val="Norml"/>
    <w:link w:val="lfejChar"/>
    <w:rsid w:val="00F761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fejChar">
    <w:name w:val="Élőfej Char"/>
    <w:link w:val="lfej"/>
    <w:rsid w:val="00F76168"/>
    <w:rPr>
      <w:rFonts w:ascii="Times New Roman" w:eastAsia="Times New Roman" w:hAnsi="Times New Roman"/>
      <w:sz w:val="24"/>
      <w:szCs w:val="24"/>
    </w:rPr>
  </w:style>
  <w:style w:type="paragraph" w:customStyle="1" w:styleId="Char">
    <w:name w:val="Char"/>
    <w:basedOn w:val="Norml"/>
    <w:rsid w:val="00F7616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F76168"/>
    <w:pPr>
      <w:ind w:left="720"/>
      <w:contextualSpacing/>
    </w:pPr>
  </w:style>
  <w:style w:type="character" w:styleId="Hiperhivatkozs">
    <w:name w:val="Hyperlink"/>
    <w:unhideWhenUsed/>
    <w:rsid w:val="00F76168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C02777"/>
  </w:style>
  <w:style w:type="paragraph" w:styleId="NormlWeb">
    <w:name w:val="Normal (Web)"/>
    <w:basedOn w:val="Norml"/>
    <w:unhideWhenUsed/>
    <w:rsid w:val="000D29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qFormat/>
    <w:rsid w:val="00F924E9"/>
    <w:rPr>
      <w:b/>
      <w:bCs/>
    </w:rPr>
  </w:style>
  <w:style w:type="table" w:styleId="Rcsostblzat">
    <w:name w:val="Table Grid"/>
    <w:basedOn w:val="Normltblzat"/>
    <w:rsid w:val="00E91C9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"/>
    <w:rsid w:val="00F150D3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Norml1">
    <w:name w:val="Normál1"/>
    <w:rsid w:val="009C4260"/>
    <w:pPr>
      <w:spacing w:after="200" w:line="276" w:lineRule="auto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zvegtrzs31">
    <w:name w:val="Szövegtörzs 31"/>
    <w:basedOn w:val="Norml"/>
    <w:rsid w:val="00C61F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C61FCE"/>
    <w:pPr>
      <w:spacing w:after="0" w:line="240" w:lineRule="auto"/>
      <w:jc w:val="center"/>
    </w:pPr>
    <w:rPr>
      <w:rFonts w:ascii="Georgia" w:hAnsi="Georgia"/>
      <w:b/>
      <w:bCs/>
      <w:color w:val="0000FF"/>
      <w:sz w:val="28"/>
      <w:szCs w:val="28"/>
      <w:lang w:val="x-none" w:eastAsia="x-none"/>
    </w:rPr>
  </w:style>
  <w:style w:type="character" w:customStyle="1" w:styleId="AlcmChar">
    <w:name w:val="Alcím Char"/>
    <w:link w:val="Alcm"/>
    <w:rsid w:val="00C61FCE"/>
    <w:rPr>
      <w:rFonts w:ascii="Georgia" w:hAnsi="Georgia" w:cs="Georgia"/>
      <w:b/>
      <w:bCs/>
      <w:color w:val="0000FF"/>
      <w:sz w:val="28"/>
      <w:szCs w:val="28"/>
    </w:rPr>
  </w:style>
  <w:style w:type="paragraph" w:styleId="Nincstrkz">
    <w:name w:val="No Spacing"/>
    <w:uiPriority w:val="1"/>
    <w:qFormat/>
    <w:rsid w:val="00251359"/>
    <w:rPr>
      <w:rFonts w:ascii="Times New Roman" w:eastAsia="Times New Roman" w:hAnsi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unhideWhenUsed/>
    <w:rsid w:val="00D73216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uiPriority w:val="99"/>
    <w:rsid w:val="00D73216"/>
    <w:rPr>
      <w:sz w:val="16"/>
      <w:szCs w:val="16"/>
      <w:lang w:eastAsia="en-US"/>
    </w:rPr>
  </w:style>
  <w:style w:type="paragraph" w:customStyle="1" w:styleId="BodyText31">
    <w:name w:val="Body Text 31"/>
    <w:basedOn w:val="Norml"/>
    <w:rsid w:val="009B43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iCs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rsid w:val="003478F3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semiHidden/>
    <w:rsid w:val="003478F3"/>
    <w:rPr>
      <w:rFonts w:ascii="Consolas" w:hAnsi="Consolas" w:cs="Consolas"/>
      <w:sz w:val="21"/>
      <w:szCs w:val="21"/>
    </w:rPr>
  </w:style>
  <w:style w:type="paragraph" w:customStyle="1" w:styleId="bodytext3">
    <w:name w:val="bodytext3"/>
    <w:basedOn w:val="Norml"/>
    <w:uiPriority w:val="99"/>
    <w:rsid w:val="00635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C33B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F25A4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F25A43"/>
    <w:rPr>
      <w:rFonts w:ascii="Times New Roman" w:eastAsia="Times New Roman" w:hAnsi="Times New Roman"/>
    </w:rPr>
  </w:style>
  <w:style w:type="paragraph" w:customStyle="1" w:styleId="Szveg">
    <w:name w:val="Szöveg"/>
    <w:basedOn w:val="Norml"/>
    <w:rsid w:val="00F25A43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3A0C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l"/>
    <w:uiPriority w:val="99"/>
    <w:rsid w:val="0099412D"/>
    <w:pPr>
      <w:spacing w:after="0" w:line="240" w:lineRule="auto"/>
      <w:ind w:left="283" w:hanging="283"/>
      <w:jc w:val="both"/>
    </w:pPr>
    <w:rPr>
      <w:rFonts w:ascii="Times New Roman" w:hAnsi="Times New Roman"/>
      <w:kern w:val="16"/>
      <w:sz w:val="24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242A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007019"/>
    <w:pPr>
      <w:tabs>
        <w:tab w:val="right" w:leader="dot" w:pos="8789"/>
      </w:tabs>
      <w:spacing w:after="0"/>
      <w:jc w:val="right"/>
    </w:pPr>
    <w:rPr>
      <w:rFonts w:ascii="Times New Roman" w:hAnsi="Times New Roman"/>
      <w:b/>
      <w:noProof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9242A0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242A0"/>
    <w:pPr>
      <w:spacing w:after="100"/>
      <w:ind w:left="440"/>
    </w:pPr>
  </w:style>
  <w:style w:type="character" w:styleId="Kiemels">
    <w:name w:val="Emphasis"/>
    <w:qFormat/>
    <w:rsid w:val="00C21F51"/>
    <w:rPr>
      <w:rFonts w:cs="Times New Roman"/>
      <w:i/>
      <w:iCs/>
    </w:rPr>
  </w:style>
  <w:style w:type="character" w:styleId="Mrltotthiperhivatkozs">
    <w:name w:val="FollowedHyperlink"/>
    <w:uiPriority w:val="99"/>
    <w:semiHidden/>
    <w:unhideWhenUsed/>
    <w:rsid w:val="003664A6"/>
    <w:rPr>
      <w:color w:val="800080"/>
      <w:u w:val="single"/>
    </w:rPr>
  </w:style>
  <w:style w:type="numbering" w:customStyle="1" w:styleId="Nemlista1">
    <w:name w:val="Nem lista1"/>
    <w:next w:val="Nemlista"/>
    <w:semiHidden/>
    <w:unhideWhenUsed/>
    <w:rsid w:val="00C93781"/>
  </w:style>
  <w:style w:type="table" w:customStyle="1" w:styleId="Rcsostblzat1">
    <w:name w:val="Rácsos táblázat1"/>
    <w:basedOn w:val="Normltblzat"/>
    <w:next w:val="Rcsostblzat"/>
    <w:uiPriority w:val="59"/>
    <w:rsid w:val="00C937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C9378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9378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C93781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rsid w:val="00C93781"/>
    <w:rPr>
      <w:b/>
      <w:bCs/>
    </w:rPr>
  </w:style>
  <w:style w:type="character" w:customStyle="1" w:styleId="MegjegyzstrgyaChar">
    <w:name w:val="Megjegyzés tárgya Char"/>
    <w:link w:val="Megjegyzstrgya"/>
    <w:rsid w:val="00C93781"/>
    <w:rPr>
      <w:rFonts w:ascii="Times New Roman" w:eastAsia="Times New Roman" w:hAnsi="Times New Roman"/>
      <w:b/>
      <w:bCs/>
      <w:lang w:val="x-none" w:eastAsia="x-none"/>
    </w:rPr>
  </w:style>
  <w:style w:type="character" w:customStyle="1" w:styleId="CharStyle15">
    <w:name w:val="Char Style 15"/>
    <w:uiPriority w:val="99"/>
    <w:rsid w:val="00C93781"/>
    <w:rPr>
      <w:rFonts w:ascii="Arial" w:hAnsi="Arial" w:cs="Arial"/>
      <w:b/>
      <w:bCs/>
      <w:shd w:val="clear" w:color="auto" w:fill="FFFFFF"/>
    </w:rPr>
  </w:style>
  <w:style w:type="character" w:styleId="Knyvcme">
    <w:name w:val="Book Title"/>
    <w:uiPriority w:val="33"/>
    <w:qFormat/>
    <w:rsid w:val="006108EB"/>
    <w:rPr>
      <w:b/>
      <w:bCs/>
      <w:smallCaps/>
      <w:spacing w:val="5"/>
    </w:rPr>
  </w:style>
  <w:style w:type="paragraph" w:styleId="Vltozat">
    <w:name w:val="Revision"/>
    <w:hidden/>
    <w:uiPriority w:val="99"/>
    <w:semiHidden/>
    <w:rsid w:val="005F0F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\2021.%20&#233;vi%20k&#246;lts&#233;gvet&#233;s%20tervez&#233;s\K&#246;lts&#233;gvet&#233;s%20diagramok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\2021.%20&#233;vi%20k&#246;lts&#233;gvet&#233;s%20tervez&#233;s\K&#246;lts&#233;gvet&#233;s%20diagramok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\2021.%20&#233;vi%20k&#246;lts&#233;gvet&#233;s%20tervez&#233;s\K&#246;lts&#233;gvet&#233;s%20diagramok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\2021.%20&#233;vi%20k&#246;lts&#233;gvet&#233;s%20tervez&#233;s\K&#246;lts&#233;gvet&#233;s%20diagramok%202021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\2021.%20&#233;vi%20k&#246;lts&#233;gvet&#233;s%20tervez&#233;s\K&#246;lts&#233;gvet&#233;s%20diagramok%202021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\2021.%20&#233;vi%20k&#246;lts&#233;gvet&#233;s%20tervez&#233;s\K&#246;lts&#233;gvet&#233;s%20diagramok%202021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\2021.%20&#233;vi%20k&#246;lts&#233;gvet&#233;s%20tervez&#233;s\K&#246;lts&#233;gvet&#233;s%20diagramok%202021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\2021.%20&#233;vi%20k&#246;lts&#233;gvet&#233;s%20tervez&#233;s\K&#246;lts&#233;gvet&#233;s%20diagramok%202021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04.159\organization\specifikus_mappak\Gazdalkodas\2021.%20&#233;vi%20k&#246;lts&#233;gvet&#233;s%20tervez&#233;s\K&#246;lts&#233;gvet&#233;s%20diagramok%202021.xlsx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400"/>
              <a:t>Budapest Főváros XIV. Kerület Zugló Önkormányzata 2021. évi Kiadásainak feladatonkénti bemutatása</a:t>
            </a:r>
          </a:p>
        </c:rich>
      </c:tx>
      <c:layout>
        <c:manualLayout>
          <c:xMode val="edge"/>
          <c:yMode val="edge"/>
          <c:x val="0.18713008504782366"/>
          <c:y val="1.05567638609427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0.3214103777270399"/>
          <c:y val="0.33726537875527751"/>
          <c:w val="0.50880853218888411"/>
          <c:h val="0.66207088508461032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C9B4-4B3F-BA1A-FB736701C087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C9B4-4B3F-BA1A-FB736701C087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C9B4-4B3F-BA1A-FB736701C087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C9B4-4B3F-BA1A-FB736701C087}"/>
              </c:ext>
            </c:extLst>
          </c:dPt>
          <c:dPt>
            <c:idx val="4"/>
            <c:bubble3D val="0"/>
            <c:spPr>
              <a:pattFill prst="ltUpDiag">
                <a:fgClr>
                  <a:schemeClr val="accent5"/>
                </a:fgClr>
                <a:bgClr>
                  <a:schemeClr val="accent5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C9B4-4B3F-BA1A-FB736701C087}"/>
              </c:ext>
            </c:extLst>
          </c:dPt>
          <c:dPt>
            <c:idx val="5"/>
            <c:bubble3D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C9B4-4B3F-BA1A-FB736701C087}"/>
              </c:ext>
            </c:extLst>
          </c:dPt>
          <c:dPt>
            <c:idx val="6"/>
            <c:bubble3D val="0"/>
            <c:spPr>
              <a:pattFill prst="ltUpDiag">
                <a:fgClr>
                  <a:schemeClr val="accent1">
                    <a:lumMod val="60000"/>
                  </a:schemeClr>
                </a:fgClr>
                <a:bgClr>
                  <a:schemeClr val="accent1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>
                    <a:lumMod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C9B4-4B3F-BA1A-FB736701C087}"/>
              </c:ext>
            </c:extLst>
          </c:dPt>
          <c:dPt>
            <c:idx val="7"/>
            <c:bubble3D val="0"/>
            <c:spPr>
              <a:pattFill prst="ltUpDiag">
                <a:fgClr>
                  <a:schemeClr val="accent2">
                    <a:lumMod val="60000"/>
                  </a:schemeClr>
                </a:fgClr>
                <a:bgClr>
                  <a:schemeClr val="accent2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>
                    <a:lumMod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C9B4-4B3F-BA1A-FB736701C087}"/>
              </c:ext>
            </c:extLst>
          </c:dPt>
          <c:dPt>
            <c:idx val="8"/>
            <c:bubble3D val="0"/>
            <c:spPr>
              <a:pattFill prst="ltUpDiag">
                <a:fgClr>
                  <a:schemeClr val="accent3">
                    <a:lumMod val="60000"/>
                  </a:schemeClr>
                </a:fgClr>
                <a:bgClr>
                  <a:schemeClr val="accent3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>
                    <a:lumMod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C9B4-4B3F-BA1A-FB736701C087}"/>
              </c:ext>
            </c:extLst>
          </c:dPt>
          <c:dPt>
            <c:idx val="9"/>
            <c:bubble3D val="0"/>
            <c:spPr>
              <a:pattFill prst="ltUpDiag">
                <a:fgClr>
                  <a:schemeClr val="accent4">
                    <a:lumMod val="60000"/>
                  </a:schemeClr>
                </a:fgClr>
                <a:bgClr>
                  <a:schemeClr val="accent4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>
                    <a:lumMod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3-C9B4-4B3F-BA1A-FB736701C087}"/>
              </c:ext>
            </c:extLst>
          </c:dPt>
          <c:dPt>
            <c:idx val="10"/>
            <c:bubble3D val="0"/>
            <c:spPr>
              <a:pattFill prst="ltUpDiag">
                <a:fgClr>
                  <a:schemeClr val="accent5">
                    <a:lumMod val="60000"/>
                  </a:schemeClr>
                </a:fgClr>
                <a:bgClr>
                  <a:schemeClr val="accent5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>
                    <a:lumMod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5-C9B4-4B3F-BA1A-FB736701C087}"/>
              </c:ext>
            </c:extLst>
          </c:dPt>
          <c:dLbls>
            <c:dLbl>
              <c:idx val="0"/>
              <c:layout>
                <c:manualLayout>
                  <c:x val="0.24737586442165729"/>
                  <c:y val="2.362495111076800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B4-4B3F-BA1A-FB736701C087}"/>
                </c:ext>
              </c:extLst>
            </c:dLbl>
            <c:dLbl>
              <c:idx val="1"/>
              <c:layout>
                <c:manualLayout>
                  <c:x val="-0.16113472117355193"/>
                  <c:y val="0.1249007903191966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B4-4B3F-BA1A-FB736701C087}"/>
                </c:ext>
              </c:extLst>
            </c:dLbl>
            <c:dLbl>
              <c:idx val="2"/>
              <c:layout>
                <c:manualLayout>
                  <c:x val="-0.1880890231186855"/>
                  <c:y val="0.1556876282410850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B4-4B3F-BA1A-FB736701C087}"/>
                </c:ext>
              </c:extLst>
            </c:dLbl>
            <c:dLbl>
              <c:idx val="3"/>
              <c:layout>
                <c:manualLayout>
                  <c:x val="-0.23375888972782513"/>
                  <c:y val="4.596629314727521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B4-4B3F-BA1A-FB736701C087}"/>
                </c:ext>
              </c:extLst>
            </c:dLbl>
            <c:dLbl>
              <c:idx val="4"/>
              <c:layout>
                <c:manualLayout>
                  <c:x val="-0.24643540790277926"/>
                  <c:y val="-0.127881985117966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B4-4B3F-BA1A-FB736701C087}"/>
                </c:ext>
              </c:extLst>
            </c:dLbl>
            <c:dLbl>
              <c:idx val="5"/>
              <c:layout>
                <c:manualLayout>
                  <c:x val="-0.25629065544889079"/>
                  <c:y val="-0.234965930389799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9B4-4B3F-BA1A-FB736701C087}"/>
                </c:ext>
              </c:extLst>
            </c:dLbl>
            <c:dLbl>
              <c:idx val="6"/>
              <c:layout>
                <c:manualLayout>
                  <c:x val="-0.11801417385253379"/>
                  <c:y val="-0.18014025221960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9B4-4B3F-BA1A-FB736701C087}"/>
                </c:ext>
              </c:extLst>
            </c:dLbl>
            <c:dLbl>
              <c:idx val="7"/>
              <c:layout>
                <c:manualLayout>
                  <c:x val="5.1615575450328986E-2"/>
                  <c:y val="-0.2008821889404522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9B4-4B3F-BA1A-FB736701C087}"/>
                </c:ext>
              </c:extLst>
            </c:dLbl>
            <c:dLbl>
              <c:idx val="8"/>
              <c:layout>
                <c:manualLayout>
                  <c:x val="0.2777965699493043"/>
                  <c:y val="-0.140423884271387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9B4-4B3F-BA1A-FB736701C087}"/>
                </c:ext>
              </c:extLst>
            </c:dLbl>
            <c:dLbl>
              <c:idx val="9"/>
              <c:layout>
                <c:manualLayout>
                  <c:x val="0.2318778988242908"/>
                  <c:y val="-4.609247688875788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9B4-4B3F-BA1A-FB736701C087}"/>
                </c:ext>
              </c:extLst>
            </c:dLbl>
            <c:dLbl>
              <c:idx val="10"/>
              <c:layout>
                <c:manualLayout>
                  <c:x val="0.14552806241685529"/>
                  <c:y val="0.16758431118805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9B4-4B3F-BA1A-FB736701C0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'Kiadások feladatonként'!$A$1:$A$11</c:f>
              <c:strCache>
                <c:ptCount val="11"/>
                <c:pt idx="0">
                  <c:v>Köznevelési feladatok </c:v>
                </c:pt>
                <c:pt idx="1">
                  <c:v>Szociális feladatok</c:v>
                </c:pt>
                <c:pt idx="2">
                  <c:v>Egészségügyi feladatok</c:v>
                </c:pt>
                <c:pt idx="3">
                  <c:v>Közművelődési, kulturális feladatok</c:v>
                </c:pt>
                <c:pt idx="4">
                  <c:v>Sport és ifjúsági feladatok</c:v>
                </c:pt>
                <c:pt idx="5">
                  <c:v>Településfejlesztési, településüzemeltetési feladatok</c:v>
                </c:pt>
                <c:pt idx="6">
                  <c:v>Lakás- és egyéb vagyongazdálkodás</c:v>
                </c:pt>
                <c:pt idx="7">
                  <c:v>Közbiztonsági feladatok</c:v>
                </c:pt>
                <c:pt idx="8">
                  <c:v>Nemzetiségi feladatok</c:v>
                </c:pt>
                <c:pt idx="9">
                  <c:v>Igazgatási feladatok</c:v>
                </c:pt>
                <c:pt idx="10">
                  <c:v>Egyéb önkormányzati feladatok</c:v>
                </c:pt>
              </c:strCache>
            </c:strRef>
          </c:cat>
          <c:val>
            <c:numRef>
              <c:f>'Kiadások feladatonként'!$B$1:$B$11</c:f>
              <c:numCache>
                <c:formatCode>General</c:formatCode>
                <c:ptCount val="11"/>
                <c:pt idx="0">
                  <c:v>6812847</c:v>
                </c:pt>
                <c:pt idx="1">
                  <c:v>3589040</c:v>
                </c:pt>
                <c:pt idx="2">
                  <c:v>4362063</c:v>
                </c:pt>
                <c:pt idx="3" formatCode="#,##0">
                  <c:v>280116</c:v>
                </c:pt>
                <c:pt idx="4" formatCode="#,##0">
                  <c:v>169251</c:v>
                </c:pt>
                <c:pt idx="5">
                  <c:v>4042302</c:v>
                </c:pt>
                <c:pt idx="6">
                  <c:v>7033308</c:v>
                </c:pt>
                <c:pt idx="7" formatCode="#,##0">
                  <c:v>750734</c:v>
                </c:pt>
                <c:pt idx="8" formatCode="#,##0">
                  <c:v>20600</c:v>
                </c:pt>
                <c:pt idx="9">
                  <c:v>2573231</c:v>
                </c:pt>
                <c:pt idx="10">
                  <c:v>8969725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9B4-4B3F-BA1A-FB736701C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1"/>
        <c:holeSize val="6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Településfejlesztési, településüzemeltetési feladatok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063520956825364"/>
          <c:y val="0.35026486807171953"/>
          <c:w val="0.61147663504433047"/>
          <c:h val="0.5251084816882456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1091-4B8B-988E-97B8371252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1091-4B8B-988E-97B837125227}"/>
              </c:ext>
            </c:extLst>
          </c:dPt>
          <c:dLbls>
            <c:dLbl>
              <c:idx val="0"/>
              <c:layout>
                <c:manualLayout>
                  <c:x val="0.32154726464952282"/>
                  <c:y val="-5.05187118126272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91-4B8B-988E-97B837125227}"/>
                </c:ext>
              </c:extLst>
            </c:dLbl>
            <c:dLbl>
              <c:idx val="1"/>
              <c:layout>
                <c:manualLayout>
                  <c:x val="-0.24418250924512638"/>
                  <c:y val="-2.88678353215013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91-4B8B-988E-97B83712522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Település!$A$1:$A$2</c:f>
              <c:strCache>
                <c:ptCount val="2"/>
                <c:pt idx="0">
                  <c:v>saját bevétel</c:v>
                </c:pt>
                <c:pt idx="1">
                  <c:v>önkormányzati támogatás</c:v>
                </c:pt>
              </c:strCache>
            </c:strRef>
          </c:cat>
          <c:val>
            <c:numRef>
              <c:f>Település!$B$1:$B$2</c:f>
              <c:numCache>
                <c:formatCode>#,##0\ _H_U_F</c:formatCode>
                <c:ptCount val="2"/>
                <c:pt idx="0">
                  <c:v>2745306</c:v>
                </c:pt>
                <c:pt idx="1">
                  <c:v>1381366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91-4B8B-988E-97B83712522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Egészségügyi feladatok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4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256013409431814"/>
          <c:y val="0.3200463872390229"/>
          <c:w val="0.59067796059354505"/>
          <c:h val="0.5140438513824225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E8A-4D51-8A60-4BC0A49D74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E8A-4D51-8A60-4BC0A49D74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E8A-4D51-8A60-4BC0A49D74A9}"/>
              </c:ext>
            </c:extLst>
          </c:dPt>
          <c:dLbls>
            <c:dLbl>
              <c:idx val="0"/>
              <c:layout>
                <c:manualLayout>
                  <c:x val="7.5666373221000532E-2"/>
                  <c:y val="-6.956520831871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8A-4D51-8A60-4BC0A49D74A9}"/>
                </c:ext>
              </c:extLst>
            </c:dLbl>
            <c:dLbl>
              <c:idx val="1"/>
              <c:layout>
                <c:manualLayout>
                  <c:x val="3.6686726410182155E-2"/>
                  <c:y val="0.228571398761494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8A-4D51-8A60-4BC0A49D74A9}"/>
                </c:ext>
              </c:extLst>
            </c:dLbl>
            <c:dLbl>
              <c:idx val="2"/>
              <c:layout>
                <c:manualLayout>
                  <c:x val="2.5614629048809956E-2"/>
                  <c:y val="-0.3279502677882306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8A-4D51-8A60-4BC0A49D74A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Egészségügyi!$A$1:$A$3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Egészségügyi!$B$1:$B$3</c:f>
              <c:numCache>
                <c:formatCode>#,##0\ _H_U_F</c:formatCode>
                <c:ptCount val="3"/>
                <c:pt idx="0">
                  <c:v>81855</c:v>
                </c:pt>
                <c:pt idx="1">
                  <c:v>1621611</c:v>
                </c:pt>
                <c:pt idx="2">
                  <c:v>2658597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E8A-4D51-8A60-4BC0A49D74A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Köznevelési feladatok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95853473607914"/>
          <c:y val="0.35152673444637256"/>
          <c:w val="0.63686277334644303"/>
          <c:h val="0.549402871369533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CAA-497B-9303-E801D52BC1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CAA-497B-9303-E801D52BC1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6CAA-497B-9303-E801D52BC188}"/>
              </c:ext>
            </c:extLst>
          </c:dPt>
          <c:dLbls>
            <c:dLbl>
              <c:idx val="0"/>
              <c:layout>
                <c:manualLayout>
                  <c:x val="9.9027400179860794E-2"/>
                  <c:y val="-3.57941784010035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AA-497B-9303-E801D52BC188}"/>
                </c:ext>
              </c:extLst>
            </c:dLbl>
            <c:dLbl>
              <c:idx val="1"/>
              <c:layout>
                <c:manualLayout>
                  <c:x val="9.4311809695105508E-3"/>
                  <c:y val="0.150335549284215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AA-497B-9303-E801D52BC188}"/>
                </c:ext>
              </c:extLst>
            </c:dLbl>
            <c:dLbl>
              <c:idx val="2"/>
              <c:layout>
                <c:manualLayout>
                  <c:x val="6.3691661276536332E-2"/>
                  <c:y val="-0.361521201850136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AA-497B-9303-E801D52BC18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Köznevelés!$A$1:$A$3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Köznevelés!$B$1:$B$3</c:f>
              <c:numCache>
                <c:formatCode>#,##0\ _H_U_F</c:formatCode>
                <c:ptCount val="3"/>
                <c:pt idx="0">
                  <c:v>943582</c:v>
                </c:pt>
                <c:pt idx="1">
                  <c:v>3402308</c:v>
                </c:pt>
                <c:pt idx="2">
                  <c:v>2466957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CAA-497B-9303-E801D52BC18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Szociális feladatok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675574143409602"/>
          <c:y val="0.43584818595427938"/>
          <c:w val="0.63686277334644303"/>
          <c:h val="0.54940287136953325"/>
        </c:manualLayout>
      </c:layout>
      <c:pie3D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D39E-48B9-929B-73E7798D64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D39E-48B9-929B-73E7798D64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D39E-48B9-929B-73E7798D64E9}"/>
              </c:ext>
            </c:extLst>
          </c:dPt>
          <c:dLbls>
            <c:dLbl>
              <c:idx val="0"/>
              <c:layout>
                <c:manualLayout>
                  <c:x val="0.13659050250082219"/>
                  <c:y val="-7.02678866352142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9E-48B9-929B-73E7798D64E9}"/>
                </c:ext>
              </c:extLst>
            </c:dLbl>
            <c:dLbl>
              <c:idx val="1"/>
              <c:layout>
                <c:manualLayout>
                  <c:x val="0.11347518669299073"/>
                  <c:y val="-1.05401829952822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9E-48B9-929B-73E7798D64E9}"/>
                </c:ext>
              </c:extLst>
            </c:dLbl>
            <c:dLbl>
              <c:idx val="2"/>
              <c:layout>
                <c:manualLayout>
                  <c:x val="-7.5650124461993914E-2"/>
                  <c:y val="-5.62143093081711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9E-48B9-929B-73E7798D64E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Szociális!$A$1:$A$3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Szociális!$B$1:$B$3</c:f>
              <c:numCache>
                <c:formatCode>#,##0\ _H_U_F</c:formatCode>
                <c:ptCount val="3"/>
                <c:pt idx="0">
                  <c:v>342997</c:v>
                </c:pt>
                <c:pt idx="1">
                  <c:v>1396120</c:v>
                </c:pt>
                <c:pt idx="2">
                  <c:v>1849923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39E-48B9-929B-73E7798D64E9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8-D39E-48B9-929B-73E7798D64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A-D39E-48B9-929B-73E7798D64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D39E-48B9-929B-73E7798D64E9}"/>
              </c:ext>
            </c:extLst>
          </c:dPt>
          <c:dLbls>
            <c:dLbl>
              <c:idx val="0"/>
              <c:layout>
                <c:manualLayout>
                  <c:x val="9.9027400179860794E-2"/>
                  <c:y val="-3.57941784010035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39E-48B9-929B-73E7798D64E9}"/>
                </c:ext>
              </c:extLst>
            </c:dLbl>
            <c:dLbl>
              <c:idx val="1"/>
              <c:layout>
                <c:manualLayout>
                  <c:x val="9.4311809695105508E-3"/>
                  <c:y val="0.150335549284215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39E-48B9-929B-73E7798D64E9}"/>
                </c:ext>
              </c:extLst>
            </c:dLbl>
            <c:dLbl>
              <c:idx val="2"/>
              <c:layout>
                <c:manualLayout>
                  <c:x val="6.3691661276536332E-2"/>
                  <c:y val="-0.361521201850136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39E-48B9-929B-73E7798D64E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Köznevelés!$A$1:$A$3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Köznevelés!$B$1:$B$3</c:f>
              <c:numCache>
                <c:formatCode>#,##0\ _H_U_F</c:formatCode>
                <c:ptCount val="3"/>
                <c:pt idx="0">
                  <c:v>943582</c:v>
                </c:pt>
                <c:pt idx="1">
                  <c:v>3402308</c:v>
                </c:pt>
                <c:pt idx="2">
                  <c:v>2466957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39E-48B9-929B-73E7798D64E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közművelődési , kulturális</a:t>
            </a:r>
            <a:r>
              <a:rPr lang="hu-HU" baseline="0"/>
              <a:t> </a:t>
            </a:r>
            <a:r>
              <a:rPr lang="hu-HU"/>
              <a:t>feladatok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665635845160489"/>
          <c:y val="0.38954920985859576"/>
          <c:w val="0.66270678830929008"/>
          <c:h val="0.5739922907764629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BE6-4C04-A531-73EC8B68CF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BE6-4C04-A531-73EC8B68CF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BE6-4C04-A531-73EC8B68CFCB}"/>
              </c:ext>
            </c:extLst>
          </c:dPt>
          <c:dLbls>
            <c:dLbl>
              <c:idx val="0"/>
              <c:layout>
                <c:manualLayout>
                  <c:x val="-0.29146481000790009"/>
                  <c:y val="-4.95269154026046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E6-4C04-A531-73EC8B68CFCB}"/>
                </c:ext>
              </c:extLst>
            </c:dLbl>
            <c:dLbl>
              <c:idx val="1"/>
              <c:layout>
                <c:manualLayout>
                  <c:x val="-0.17546708495390642"/>
                  <c:y val="-2.00752796641895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E6-4C04-A531-73EC8B68CFCB}"/>
                </c:ext>
              </c:extLst>
            </c:dLbl>
            <c:dLbl>
              <c:idx val="2"/>
              <c:layout>
                <c:manualLayout>
                  <c:x val="0.32927156682708347"/>
                  <c:y val="1.00376398320947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E6-4C04-A531-73EC8B68CF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spc="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közművelődés!$A$1:$A$3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közművelődés!$B$1:$B$3</c:f>
              <c:numCache>
                <c:formatCode>#,##0\ _H_U_F</c:formatCode>
                <c:ptCount val="3"/>
                <c:pt idx="0">
                  <c:v>0</c:v>
                </c:pt>
                <c:pt idx="1">
                  <c:v>280116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E6-4C04-A531-73EC8B68CFC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Lakás-</a:t>
            </a:r>
            <a:r>
              <a:rPr lang="hu-HU" baseline="0"/>
              <a:t> és egyéb vagyongazdálkodási</a:t>
            </a:r>
            <a:r>
              <a:rPr lang="hu-HU"/>
              <a:t> feladatok</a:t>
            </a:r>
          </a:p>
        </c:rich>
      </c:tx>
      <c:layout>
        <c:manualLayout>
          <c:xMode val="edge"/>
          <c:yMode val="edge"/>
          <c:x val="0.20283221488162934"/>
          <c:y val="1.295234696229544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95853473607914"/>
          <c:y val="0.35152673444637256"/>
          <c:w val="0.63686277334644303"/>
          <c:h val="0.549402871369533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80B-40CB-B256-688A58C0A3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80B-40CB-B256-688A58C0A3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80B-40CB-B256-688A58C0A395}"/>
              </c:ext>
            </c:extLst>
          </c:dPt>
          <c:dLbls>
            <c:dLbl>
              <c:idx val="0"/>
              <c:layout>
                <c:manualLayout>
                  <c:x val="9.9027400179860794E-2"/>
                  <c:y val="-3.57941784010035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0B-40CB-B256-688A58C0A395}"/>
                </c:ext>
              </c:extLst>
            </c:dLbl>
            <c:dLbl>
              <c:idx val="1"/>
              <c:layout>
                <c:manualLayout>
                  <c:x val="-0.19967826789016313"/>
                  <c:y val="0.283967938851836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0B-40CB-B256-688A58C0A395}"/>
                </c:ext>
              </c:extLst>
            </c:dLbl>
            <c:dLbl>
              <c:idx val="2"/>
              <c:layout>
                <c:manualLayout>
                  <c:x val="0.3345380604060878"/>
                  <c:y val="0.1974271595515637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0B-40CB-B256-688A58C0A39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lakás!$A$1:$A$3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lakás!$B$1:$B$3</c:f>
              <c:numCache>
                <c:formatCode>#,##0\ _H_U_F</c:formatCode>
                <c:ptCount val="3"/>
                <c:pt idx="0">
                  <c:v>6117592</c:v>
                </c:pt>
                <c:pt idx="1">
                  <c:v>915716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80B-40CB-B256-688A58C0A39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Sport és ifjúsági feladatok feladatok</a:t>
            </a:r>
          </a:p>
        </c:rich>
      </c:tx>
      <c:layout>
        <c:manualLayout>
          <c:xMode val="edge"/>
          <c:yMode val="edge"/>
          <c:x val="0.15713517110167333"/>
          <c:y val="2.1476507040602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95853473607914"/>
          <c:y val="0.35152673444637256"/>
          <c:w val="0.63686277334644303"/>
          <c:h val="0.549402871369533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271-4BE8-9407-2F32FC03D99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271-4BE8-9407-2F32FC03D99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6271-4BE8-9407-2F32FC03D99A}"/>
              </c:ext>
            </c:extLst>
          </c:dPt>
          <c:dLbls>
            <c:dLbl>
              <c:idx val="0"/>
              <c:layout>
                <c:manualLayout>
                  <c:x val="0.36545826256853386"/>
                  <c:y val="7.15883568020071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71-4BE8-9407-2F32FC03D99A}"/>
                </c:ext>
              </c:extLst>
            </c:dLbl>
            <c:dLbl>
              <c:idx val="1"/>
              <c:layout>
                <c:manualLayout>
                  <c:x val="9.4311809695105508E-3"/>
                  <c:y val="0.150335549284215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71-4BE8-9407-2F32FC03D99A}"/>
                </c:ext>
              </c:extLst>
            </c:dLbl>
            <c:dLbl>
              <c:idx val="2"/>
              <c:layout>
                <c:manualLayout>
                  <c:x val="-0.22395935829353553"/>
                  <c:y val="-4.88187498361782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71-4BE8-9407-2F32FC03D99A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sport2!$A$1:$A$3</c:f>
              <c:strCache>
                <c:ptCount val="3"/>
                <c:pt idx="0">
                  <c:v>saját bevétel</c:v>
                </c:pt>
                <c:pt idx="1">
                  <c:v>önkormányzati támogatás</c:v>
                </c:pt>
                <c:pt idx="2">
                  <c:v>központi/NEAK/ egyéb ÁH-n belüli támogatás</c:v>
                </c:pt>
              </c:strCache>
            </c:strRef>
          </c:cat>
          <c:val>
            <c:numRef>
              <c:f>sport2!$B$1:$B$3</c:f>
              <c:numCache>
                <c:formatCode>#,##0\ _H_U_F</c:formatCode>
                <c:ptCount val="3"/>
                <c:pt idx="0">
                  <c:v>0</c:v>
                </c:pt>
                <c:pt idx="1">
                  <c:v>169251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271-4BE8-9407-2F32FC03D99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Közbiztonsági feladatok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481550785536906"/>
          <c:y val="0.39359082614400542"/>
          <c:w val="0.61603244066634599"/>
          <c:h val="0.5288557865610070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00DE-468A-A3A8-76CC366F09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00DE-468A-A3A8-76CC366F0933}"/>
              </c:ext>
            </c:extLst>
          </c:dPt>
          <c:dLbls>
            <c:dLbl>
              <c:idx val="0"/>
              <c:layout>
                <c:manualLayout>
                  <c:x val="0.10731990848598834"/>
                  <c:y val="-3.21285095407337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DE-468A-A3A8-76CC366F0933}"/>
                </c:ext>
              </c:extLst>
            </c:dLbl>
            <c:dLbl>
              <c:idx val="1"/>
              <c:layout>
                <c:manualLayout>
                  <c:x val="-0.1469816137960275"/>
                  <c:y val="5.71173502946376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DE-468A-A3A8-76CC366F093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Közbiztonság!$A$1:$A$2</c:f>
              <c:strCache>
                <c:ptCount val="2"/>
                <c:pt idx="0">
                  <c:v>saját bevétel</c:v>
                </c:pt>
                <c:pt idx="1">
                  <c:v>önkormányzati támogatás</c:v>
                </c:pt>
              </c:strCache>
            </c:strRef>
          </c:cat>
          <c:val>
            <c:numRef>
              <c:f>Közbiztonság!$B$1:$B$2</c:f>
              <c:numCache>
                <c:formatCode>#,##0\ _H_U_F</c:formatCode>
                <c:ptCount val="2"/>
                <c:pt idx="0">
                  <c:v>25000</c:v>
                </c:pt>
                <c:pt idx="1">
                  <c:v>725734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DE-468A-A3A8-76CC366F093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0.78904</cdr:x>
      <cdr:y>0.10187</cdr:y>
    </cdr:from>
    <cdr:to>
      <cdr:x>1</cdr:x>
      <cdr:y>0.13513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5486400" y="61277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0.73527</cdr:x>
      <cdr:y>0.12269</cdr:y>
    </cdr:from>
    <cdr:to>
      <cdr:x>1</cdr:x>
      <cdr:y>0.19621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3862388" y="431800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0.74893</cdr:x>
      <cdr:y>0.11511</cdr:y>
    </cdr:from>
    <cdr:to>
      <cdr:x>1</cdr:x>
      <cdr:y>0.18261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4148138" y="441325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0.72767</cdr:x>
      <cdr:y>0.08143</cdr:y>
    </cdr:from>
    <cdr:to>
      <cdr:x>1</cdr:x>
      <cdr:y>0.13781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919538" y="28892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0.72767</cdr:x>
      <cdr:y>0.08143</cdr:y>
    </cdr:from>
    <cdr:to>
      <cdr:x>1</cdr:x>
      <cdr:y>0.13781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919538" y="28892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0.74303</cdr:x>
      <cdr:y>0.07612</cdr:y>
    </cdr:from>
    <cdr:to>
      <cdr:x>0.98023</cdr:x>
      <cdr:y>0.14429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4356100" y="288925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0.72767</cdr:x>
      <cdr:y>0.08143</cdr:y>
    </cdr:from>
    <cdr:to>
      <cdr:x>1</cdr:x>
      <cdr:y>0.13781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919538" y="28892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0.72767</cdr:x>
      <cdr:y>0.08143</cdr:y>
    </cdr:from>
    <cdr:to>
      <cdr:x>1</cdr:x>
      <cdr:y>0.13781</cdr:y>
    </cdr:to>
    <cdr:sp macro="" textlink="">
      <cdr:nvSpPr>
        <cdr:cNvPr id="3" name="Szövegdoboz 1"/>
        <cdr:cNvSpPr txBox="1"/>
      </cdr:nvSpPr>
      <cdr:spPr>
        <a:xfrm xmlns:a="http://schemas.openxmlformats.org/drawingml/2006/main">
          <a:off x="3919538" y="288925"/>
          <a:ext cx="14668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0.73199</cdr:x>
      <cdr:y>0.0946</cdr:y>
    </cdr:from>
    <cdr:to>
      <cdr:x>0.98746</cdr:x>
      <cdr:y>0.16734</cdr:y>
    </cdr:to>
    <cdr:sp macro="" textlink="">
      <cdr:nvSpPr>
        <cdr:cNvPr id="2" name="Szövegdoboz 1"/>
        <cdr:cNvSpPr txBox="1"/>
      </cdr:nvSpPr>
      <cdr:spPr>
        <a:xfrm xmlns:a="http://schemas.openxmlformats.org/drawingml/2006/main">
          <a:off x="3984625" y="336550"/>
          <a:ext cx="1390650" cy="258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hu-HU" sz="1000"/>
            <a:t>adatok ezer forintban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3BF2-59AF-4745-9183-029541EC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6407</Words>
  <Characters>44212</Characters>
  <Application>Microsoft Office Word</Application>
  <DocSecurity>0</DocSecurity>
  <Lines>368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50518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Nagy Gabriella</cp:lastModifiedBy>
  <cp:revision>5</cp:revision>
  <cp:lastPrinted>2021-02-12T17:00:00Z</cp:lastPrinted>
  <dcterms:created xsi:type="dcterms:W3CDTF">2021-02-12T20:26:00Z</dcterms:created>
  <dcterms:modified xsi:type="dcterms:W3CDTF">2021-02-15T11:21:00Z</dcterms:modified>
</cp:coreProperties>
</file>