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446" w:rsidRPr="002121A4" w:rsidRDefault="00131446" w:rsidP="009807A6">
      <w:pPr>
        <w:tabs>
          <w:tab w:val="left" w:pos="3015"/>
          <w:tab w:val="center" w:pos="4536"/>
        </w:tabs>
        <w:jc w:val="center"/>
        <w:rPr>
          <w:rFonts w:ascii="Times New Roman" w:hAnsi="Times New Roman"/>
          <w:b/>
          <w:sz w:val="24"/>
          <w:szCs w:val="24"/>
        </w:rPr>
      </w:pPr>
      <w:r w:rsidRPr="002121A4">
        <w:rPr>
          <w:rFonts w:ascii="Times New Roman" w:hAnsi="Times New Roman"/>
          <w:b/>
          <w:sz w:val="24"/>
          <w:szCs w:val="24"/>
        </w:rPr>
        <w:t xml:space="preserve">PÁLYÁZATI </w:t>
      </w:r>
      <w:r w:rsidR="00E51020">
        <w:rPr>
          <w:rFonts w:ascii="Times New Roman" w:hAnsi="Times New Roman"/>
          <w:b/>
          <w:sz w:val="24"/>
          <w:szCs w:val="24"/>
        </w:rPr>
        <w:t>KI</w:t>
      </w:r>
      <w:r w:rsidR="003E3F7D">
        <w:rPr>
          <w:rFonts w:ascii="Times New Roman" w:hAnsi="Times New Roman"/>
          <w:b/>
          <w:sz w:val="24"/>
          <w:szCs w:val="24"/>
        </w:rPr>
        <w:t xml:space="preserve"> </w:t>
      </w:r>
      <w:r w:rsidR="00E51020">
        <w:rPr>
          <w:rFonts w:ascii="Times New Roman" w:hAnsi="Times New Roman"/>
          <w:b/>
          <w:sz w:val="24"/>
          <w:szCs w:val="24"/>
        </w:rPr>
        <w:t>ÍRÁS</w:t>
      </w:r>
    </w:p>
    <w:p w:rsidR="00C85AAF" w:rsidRPr="00931B59" w:rsidRDefault="00131446" w:rsidP="00F73097">
      <w:pPr>
        <w:jc w:val="both"/>
        <w:rPr>
          <w:rFonts w:ascii="Times New Roman" w:hAnsi="Times New Roman"/>
          <w:sz w:val="24"/>
          <w:szCs w:val="24"/>
        </w:rPr>
      </w:pPr>
      <w:r w:rsidRPr="00931B59">
        <w:rPr>
          <w:rFonts w:ascii="Times New Roman" w:hAnsi="Times New Roman"/>
          <w:sz w:val="24"/>
          <w:szCs w:val="24"/>
        </w:rPr>
        <w:t xml:space="preserve">Budapest Főváros XIV. </w:t>
      </w:r>
      <w:r w:rsidR="00515C65" w:rsidRPr="00931B59">
        <w:rPr>
          <w:rFonts w:ascii="Times New Roman" w:hAnsi="Times New Roman"/>
          <w:sz w:val="24"/>
          <w:szCs w:val="24"/>
        </w:rPr>
        <w:t>K</w:t>
      </w:r>
      <w:r w:rsidRPr="00931B59">
        <w:rPr>
          <w:rFonts w:ascii="Times New Roman" w:hAnsi="Times New Roman"/>
          <w:sz w:val="24"/>
          <w:szCs w:val="24"/>
        </w:rPr>
        <w:t>erület Zugló Önkormányzat</w:t>
      </w:r>
      <w:r w:rsidR="00515C65" w:rsidRPr="00931B59">
        <w:rPr>
          <w:rFonts w:ascii="Times New Roman" w:hAnsi="Times New Roman"/>
          <w:sz w:val="24"/>
          <w:szCs w:val="24"/>
        </w:rPr>
        <w:t>a</w:t>
      </w:r>
      <w:r w:rsidR="008C1A99" w:rsidRPr="00931B59">
        <w:rPr>
          <w:rFonts w:ascii="Times New Roman" w:hAnsi="Times New Roman"/>
          <w:sz w:val="24"/>
          <w:szCs w:val="24"/>
        </w:rPr>
        <w:t xml:space="preserve"> Képviselő-testülete</w:t>
      </w:r>
      <w:r w:rsidRPr="00931B59">
        <w:rPr>
          <w:rFonts w:ascii="Times New Roman" w:hAnsi="Times New Roman"/>
          <w:sz w:val="24"/>
          <w:szCs w:val="24"/>
        </w:rPr>
        <w:t xml:space="preserve"> (a továbbiakban: Kiíró) </w:t>
      </w:r>
      <w:r w:rsidR="00380D89" w:rsidRPr="00931B59">
        <w:rPr>
          <w:rFonts w:ascii="Times New Roman" w:hAnsi="Times New Roman"/>
          <w:b/>
          <w:sz w:val="24"/>
          <w:szCs w:val="24"/>
          <w:u w:val="single"/>
        </w:rPr>
        <w:t>nyilvános</w:t>
      </w:r>
      <w:r w:rsidRPr="00931B59">
        <w:rPr>
          <w:rFonts w:ascii="Times New Roman" w:hAnsi="Times New Roman"/>
          <w:b/>
          <w:sz w:val="24"/>
          <w:szCs w:val="24"/>
          <w:u w:val="single"/>
        </w:rPr>
        <w:t>, egyfordulós</w:t>
      </w:r>
      <w:r w:rsidRPr="00931B59">
        <w:rPr>
          <w:rFonts w:ascii="Times New Roman" w:hAnsi="Times New Roman"/>
          <w:sz w:val="24"/>
          <w:szCs w:val="24"/>
        </w:rPr>
        <w:t xml:space="preserve"> pályázatot hirdet az alábbi Budapest Főváros XIV.</w:t>
      </w:r>
      <w:r w:rsidR="006612D1" w:rsidRPr="00931B59">
        <w:rPr>
          <w:rFonts w:ascii="Times New Roman" w:hAnsi="Times New Roman"/>
          <w:sz w:val="24"/>
          <w:szCs w:val="24"/>
        </w:rPr>
        <w:t xml:space="preserve"> K</w:t>
      </w:r>
      <w:r w:rsidRPr="00931B59">
        <w:rPr>
          <w:rFonts w:ascii="Times New Roman" w:hAnsi="Times New Roman"/>
          <w:sz w:val="24"/>
          <w:szCs w:val="24"/>
        </w:rPr>
        <w:t>erület Zugló Önkormányzat</w:t>
      </w:r>
      <w:r w:rsidR="00380D89" w:rsidRPr="00931B59">
        <w:rPr>
          <w:rFonts w:ascii="Times New Roman" w:hAnsi="Times New Roman"/>
          <w:sz w:val="24"/>
          <w:szCs w:val="24"/>
        </w:rPr>
        <w:t>a</w:t>
      </w:r>
      <w:r w:rsidRPr="00931B59">
        <w:rPr>
          <w:rFonts w:ascii="Times New Roman" w:hAnsi="Times New Roman"/>
          <w:sz w:val="24"/>
          <w:szCs w:val="24"/>
        </w:rPr>
        <w:t xml:space="preserve"> (székhely: 1145 Budapest, Pétervárad utca 2.) tulajdonában álló </w:t>
      </w:r>
      <w:r w:rsidR="008C1A99" w:rsidRPr="00931B59">
        <w:rPr>
          <w:rFonts w:ascii="Times New Roman" w:hAnsi="Times New Roman"/>
          <w:sz w:val="24"/>
          <w:szCs w:val="24"/>
        </w:rPr>
        <w:t>lakás</w:t>
      </w:r>
      <w:r w:rsidR="00380D89" w:rsidRPr="00931B59">
        <w:rPr>
          <w:rFonts w:ascii="Times New Roman" w:hAnsi="Times New Roman"/>
          <w:sz w:val="24"/>
          <w:szCs w:val="24"/>
        </w:rPr>
        <w:t xml:space="preserve"> vonatkozásában:</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1687"/>
        <w:gridCol w:w="1393"/>
        <w:gridCol w:w="2008"/>
      </w:tblGrid>
      <w:tr w:rsidR="00BE522A" w:rsidRPr="00931B59" w:rsidTr="000D132C">
        <w:trPr>
          <w:trHeight w:val="835"/>
          <w:jc w:val="center"/>
        </w:trPr>
        <w:tc>
          <w:tcPr>
            <w:tcW w:w="2068" w:type="pct"/>
            <w:shd w:val="clear" w:color="auto" w:fill="auto"/>
            <w:vAlign w:val="center"/>
          </w:tcPr>
          <w:p w:rsidR="00BE522A" w:rsidRPr="00931B59" w:rsidRDefault="00BE522A" w:rsidP="00C85AAF">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Cím: Budapest, XIV.</w:t>
            </w:r>
          </w:p>
        </w:tc>
        <w:tc>
          <w:tcPr>
            <w:tcW w:w="972" w:type="pct"/>
            <w:shd w:val="clear" w:color="auto" w:fill="auto"/>
            <w:vAlign w:val="center"/>
          </w:tcPr>
          <w:p w:rsidR="00BE522A" w:rsidRPr="00931B59" w:rsidRDefault="00BE522A" w:rsidP="00C85AAF">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Hrsz.:</w:t>
            </w:r>
          </w:p>
        </w:tc>
        <w:tc>
          <w:tcPr>
            <w:tcW w:w="803" w:type="pct"/>
            <w:shd w:val="clear" w:color="auto" w:fill="auto"/>
            <w:vAlign w:val="center"/>
          </w:tcPr>
          <w:p w:rsidR="00BE522A" w:rsidRPr="00931B59" w:rsidRDefault="00BE522A" w:rsidP="00C85AAF">
            <w:pPr>
              <w:spacing w:before="120" w:after="0" w:line="240" w:lineRule="auto"/>
              <w:jc w:val="center"/>
              <w:rPr>
                <w:rFonts w:ascii="Times New Roman" w:eastAsia="Times New Roman" w:hAnsi="Times New Roman"/>
                <w:b/>
                <w:sz w:val="24"/>
                <w:szCs w:val="24"/>
                <w:lang w:eastAsia="hu-HU"/>
              </w:rPr>
            </w:pPr>
            <w:r w:rsidRPr="00931B59">
              <w:rPr>
                <w:rFonts w:ascii="Times New Roman" w:eastAsia="Times New Roman" w:hAnsi="Times New Roman"/>
                <w:b/>
                <w:sz w:val="24"/>
                <w:szCs w:val="24"/>
                <w:lang w:eastAsia="hu-HU"/>
              </w:rPr>
              <w:t>A lakásra vonatkozó alapadatok</w:t>
            </w:r>
          </w:p>
        </w:tc>
        <w:tc>
          <w:tcPr>
            <w:tcW w:w="1157" w:type="pct"/>
            <w:vAlign w:val="center"/>
          </w:tcPr>
          <w:p w:rsidR="00BE522A" w:rsidRPr="00931B59" w:rsidRDefault="00BE522A" w:rsidP="00C85AAF">
            <w:pPr>
              <w:snapToGrid w:val="0"/>
              <w:spacing w:after="0" w:line="240" w:lineRule="auto"/>
              <w:jc w:val="center"/>
              <w:rPr>
                <w:rFonts w:ascii="Times New Roman" w:hAnsi="Times New Roman"/>
                <w:b/>
                <w:bCs/>
                <w:sz w:val="24"/>
                <w:szCs w:val="24"/>
              </w:rPr>
            </w:pPr>
            <w:r w:rsidRPr="00931B59">
              <w:rPr>
                <w:rFonts w:ascii="Times New Roman" w:hAnsi="Times New Roman"/>
                <w:b/>
                <w:bCs/>
                <w:sz w:val="24"/>
                <w:szCs w:val="24"/>
              </w:rPr>
              <w:t>Minimálisan ajánlható vételár</w:t>
            </w:r>
          </w:p>
          <w:p w:rsidR="00BE522A" w:rsidRPr="00931B59" w:rsidRDefault="00BE522A" w:rsidP="00C85AAF">
            <w:pPr>
              <w:snapToGrid w:val="0"/>
              <w:spacing w:after="0" w:line="240" w:lineRule="auto"/>
              <w:jc w:val="center"/>
              <w:rPr>
                <w:rFonts w:ascii="Times New Roman" w:hAnsi="Times New Roman"/>
                <w:b/>
                <w:bCs/>
                <w:sz w:val="24"/>
                <w:szCs w:val="24"/>
              </w:rPr>
            </w:pPr>
            <w:r w:rsidRPr="00931B59">
              <w:rPr>
                <w:rFonts w:ascii="Times New Roman" w:hAnsi="Times New Roman"/>
                <w:b/>
                <w:bCs/>
                <w:sz w:val="24"/>
                <w:szCs w:val="24"/>
              </w:rPr>
              <w:t>Ft</w:t>
            </w:r>
          </w:p>
        </w:tc>
      </w:tr>
      <w:tr w:rsidR="00BE522A" w:rsidRPr="00931B59" w:rsidTr="000D132C">
        <w:trPr>
          <w:trHeight w:val="784"/>
          <w:jc w:val="center"/>
        </w:trPr>
        <w:tc>
          <w:tcPr>
            <w:tcW w:w="2068" w:type="pct"/>
            <w:shd w:val="clear" w:color="auto" w:fill="auto"/>
            <w:vAlign w:val="center"/>
          </w:tcPr>
          <w:p w:rsidR="00BE522A" w:rsidRPr="00931B59" w:rsidRDefault="00BE522A" w:rsidP="005B6F4F">
            <w:pPr>
              <w:pStyle w:val="Szvegtrzs2"/>
              <w:spacing w:after="0" w:line="240" w:lineRule="auto"/>
              <w:jc w:val="center"/>
              <w:rPr>
                <w:rFonts w:ascii="Times New Roman" w:hAnsi="Times New Roman"/>
                <w:bCs/>
                <w:sz w:val="24"/>
                <w:szCs w:val="24"/>
              </w:rPr>
            </w:pPr>
            <w:r w:rsidRPr="00931B59">
              <w:rPr>
                <w:rFonts w:ascii="Times New Roman" w:hAnsi="Times New Roman"/>
                <w:bCs/>
                <w:sz w:val="24"/>
                <w:szCs w:val="24"/>
              </w:rPr>
              <w:t>1024 Budapest, Keleti Károly utca 17. sz. 3. em. 4.</w:t>
            </w:r>
          </w:p>
        </w:tc>
        <w:tc>
          <w:tcPr>
            <w:tcW w:w="972" w:type="pct"/>
            <w:shd w:val="clear" w:color="auto" w:fill="auto"/>
            <w:vAlign w:val="center"/>
          </w:tcPr>
          <w:p w:rsidR="00BE522A" w:rsidRPr="00931B59" w:rsidRDefault="00BE522A" w:rsidP="005B6F4F">
            <w:pPr>
              <w:pStyle w:val="Szvegtrzs2"/>
              <w:spacing w:after="0" w:line="240" w:lineRule="auto"/>
              <w:jc w:val="center"/>
              <w:rPr>
                <w:rFonts w:ascii="Times New Roman" w:eastAsia="Times New Roman" w:hAnsi="Times New Roman"/>
                <w:bCs/>
                <w:sz w:val="24"/>
                <w:szCs w:val="24"/>
              </w:rPr>
            </w:pPr>
            <w:r w:rsidRPr="00931B59">
              <w:rPr>
                <w:rFonts w:ascii="Times New Roman" w:eastAsia="Times New Roman" w:hAnsi="Times New Roman"/>
                <w:bCs/>
                <w:sz w:val="24"/>
                <w:szCs w:val="24"/>
              </w:rPr>
              <w:t>12869/0/A/20</w:t>
            </w:r>
          </w:p>
        </w:tc>
        <w:tc>
          <w:tcPr>
            <w:tcW w:w="803" w:type="pct"/>
            <w:shd w:val="clear" w:color="auto" w:fill="auto"/>
            <w:vAlign w:val="center"/>
          </w:tcPr>
          <w:p w:rsidR="00BE522A" w:rsidRPr="00931B59" w:rsidRDefault="00BE522A" w:rsidP="005B6F4F">
            <w:pPr>
              <w:spacing w:after="0" w:line="240" w:lineRule="auto"/>
              <w:jc w:val="center"/>
              <w:rPr>
                <w:rFonts w:ascii="Times New Roman" w:hAnsi="Times New Roman"/>
                <w:sz w:val="24"/>
                <w:szCs w:val="24"/>
              </w:rPr>
            </w:pPr>
            <w:r w:rsidRPr="00931B59">
              <w:rPr>
                <w:rFonts w:ascii="Times New Roman" w:hAnsi="Times New Roman"/>
                <w:sz w:val="24"/>
                <w:szCs w:val="24"/>
              </w:rPr>
              <w:t>60 m</w:t>
            </w:r>
            <w:r w:rsidRPr="00931B59">
              <w:rPr>
                <w:rFonts w:ascii="Times New Roman" w:hAnsi="Times New Roman"/>
                <w:sz w:val="24"/>
                <w:szCs w:val="24"/>
                <w:vertAlign w:val="superscript"/>
              </w:rPr>
              <w:t>2</w:t>
            </w:r>
            <w:r w:rsidRPr="00931B59">
              <w:rPr>
                <w:rFonts w:ascii="Times New Roman" w:hAnsi="Times New Roman"/>
                <w:sz w:val="24"/>
                <w:szCs w:val="24"/>
              </w:rPr>
              <w:t>, 1+2 félszoba</w:t>
            </w:r>
          </w:p>
          <w:p w:rsidR="00BE522A" w:rsidRPr="00931B59" w:rsidRDefault="00BE522A" w:rsidP="005B6F4F">
            <w:pPr>
              <w:spacing w:after="0" w:line="240" w:lineRule="auto"/>
              <w:jc w:val="center"/>
              <w:rPr>
                <w:rFonts w:ascii="Times New Roman" w:hAnsi="Times New Roman"/>
                <w:sz w:val="24"/>
                <w:szCs w:val="24"/>
              </w:rPr>
            </w:pPr>
            <w:r w:rsidRPr="00931B59">
              <w:rPr>
                <w:rFonts w:ascii="Times New Roman" w:hAnsi="Times New Roman"/>
                <w:sz w:val="24"/>
                <w:szCs w:val="24"/>
              </w:rPr>
              <w:t>komfortos</w:t>
            </w:r>
          </w:p>
        </w:tc>
        <w:tc>
          <w:tcPr>
            <w:tcW w:w="1157" w:type="pct"/>
            <w:vAlign w:val="center"/>
          </w:tcPr>
          <w:p w:rsidR="00BE522A" w:rsidRPr="00931B59" w:rsidRDefault="0099562F" w:rsidP="005B6F4F">
            <w:pPr>
              <w:pStyle w:val="Szvegtrzs2"/>
              <w:spacing w:after="0" w:line="240" w:lineRule="auto"/>
              <w:jc w:val="center"/>
              <w:rPr>
                <w:rFonts w:ascii="Times New Roman" w:hAnsi="Times New Roman"/>
                <w:bCs/>
                <w:sz w:val="24"/>
                <w:szCs w:val="24"/>
              </w:rPr>
            </w:pPr>
            <w:r>
              <w:rPr>
                <w:rFonts w:ascii="Times New Roman" w:eastAsia="Times New Roman" w:hAnsi="Times New Roman"/>
                <w:bCs/>
                <w:sz w:val="24"/>
                <w:szCs w:val="24"/>
              </w:rPr>
              <w:t>57.010</w:t>
            </w:r>
            <w:r w:rsidR="00BE522A" w:rsidRPr="00931B59">
              <w:rPr>
                <w:rFonts w:ascii="Times New Roman" w:eastAsia="Times New Roman" w:hAnsi="Times New Roman"/>
                <w:bCs/>
                <w:sz w:val="24"/>
                <w:szCs w:val="24"/>
              </w:rPr>
              <w:t>.000, -Ft</w:t>
            </w:r>
          </w:p>
        </w:tc>
      </w:tr>
    </w:tbl>
    <w:p w:rsidR="002848E9" w:rsidRPr="00931B59" w:rsidRDefault="002848E9" w:rsidP="00F73097">
      <w:pPr>
        <w:jc w:val="both"/>
        <w:rPr>
          <w:rFonts w:ascii="Times New Roman" w:hAnsi="Times New Roman"/>
          <w:sz w:val="24"/>
          <w:szCs w:val="24"/>
        </w:rPr>
      </w:pPr>
    </w:p>
    <w:p w:rsidR="00F73097" w:rsidRPr="00931B59" w:rsidRDefault="00F73097" w:rsidP="00786AFC">
      <w:pPr>
        <w:jc w:val="both"/>
        <w:rPr>
          <w:rFonts w:ascii="Times New Roman" w:hAnsi="Times New Roman"/>
          <w:sz w:val="24"/>
          <w:szCs w:val="24"/>
        </w:rPr>
      </w:pPr>
      <w:r w:rsidRPr="00931B59">
        <w:rPr>
          <w:rFonts w:ascii="Times New Roman" w:hAnsi="Times New Roman"/>
          <w:b/>
          <w:sz w:val="24"/>
          <w:szCs w:val="24"/>
          <w:u w:val="single"/>
        </w:rPr>
        <w:t>A pályázat célja</w:t>
      </w:r>
      <w:r w:rsidRPr="00931B59">
        <w:rPr>
          <w:rFonts w:ascii="Times New Roman" w:hAnsi="Times New Roman"/>
          <w:sz w:val="24"/>
          <w:szCs w:val="24"/>
        </w:rPr>
        <w:t>: az ingatlan értékesítése egyfordulós pályázat útján a magasabb ajánlatot tevő részére.</w:t>
      </w:r>
    </w:p>
    <w:p w:rsidR="00E51020" w:rsidRPr="00931B59" w:rsidRDefault="001F2811" w:rsidP="00380D89">
      <w:pPr>
        <w:spacing w:before="240"/>
        <w:jc w:val="both"/>
        <w:rPr>
          <w:rFonts w:ascii="Times New Roman" w:hAnsi="Times New Roman"/>
          <w:sz w:val="24"/>
          <w:szCs w:val="24"/>
        </w:rPr>
      </w:pPr>
      <w:r w:rsidRPr="00931B59">
        <w:rPr>
          <w:rFonts w:ascii="Times New Roman" w:hAnsi="Times New Roman"/>
          <w:b/>
          <w:sz w:val="24"/>
          <w:szCs w:val="24"/>
          <w:u w:val="single"/>
        </w:rPr>
        <w:t>Az ingatlan</w:t>
      </w:r>
      <w:r w:rsidR="00E51020" w:rsidRPr="00931B59">
        <w:rPr>
          <w:rFonts w:ascii="Times New Roman" w:hAnsi="Times New Roman"/>
          <w:b/>
          <w:sz w:val="24"/>
          <w:szCs w:val="24"/>
          <w:u w:val="single"/>
        </w:rPr>
        <w:t xml:space="preserve"> leírása:</w:t>
      </w:r>
      <w:r w:rsidR="00E51020" w:rsidRPr="00931B59">
        <w:rPr>
          <w:rFonts w:ascii="Times New Roman" w:hAnsi="Times New Roman"/>
          <w:sz w:val="24"/>
          <w:szCs w:val="24"/>
        </w:rPr>
        <w:t xml:space="preserve"> </w:t>
      </w:r>
    </w:p>
    <w:p w:rsidR="00DF3526" w:rsidRDefault="00DF3526" w:rsidP="00F73097">
      <w:pPr>
        <w:spacing w:before="240"/>
        <w:jc w:val="both"/>
        <w:rPr>
          <w:rFonts w:ascii="Times New Roman" w:hAnsi="Times New Roman"/>
          <w:sz w:val="24"/>
          <w:szCs w:val="24"/>
        </w:rPr>
      </w:pPr>
      <w:r w:rsidRPr="00DF3526">
        <w:rPr>
          <w:rFonts w:ascii="Times New Roman" w:hAnsi="Times New Roman"/>
          <w:sz w:val="24"/>
          <w:szCs w:val="24"/>
        </w:rPr>
        <w:t>A megközelítőleg déli utcafronti tájolású telekterületen zártsorú beépítésű, 2 épületszárnnyal rendelkező társasházi egység helyezkedik el. Az épület a XX. század első harmadában épült hagyományos szerkezeti rendszerben. A függőleges teherhordó szerkezete</w:t>
      </w:r>
      <w:r>
        <w:rPr>
          <w:rFonts w:ascii="Times New Roman" w:hAnsi="Times New Roman"/>
          <w:sz w:val="24"/>
          <w:szCs w:val="24"/>
        </w:rPr>
        <w:t>,</w:t>
      </w:r>
      <w:r w:rsidRPr="00DF3526">
        <w:rPr>
          <w:rFonts w:ascii="Times New Roman" w:hAnsi="Times New Roman"/>
          <w:sz w:val="24"/>
          <w:szCs w:val="24"/>
        </w:rPr>
        <w:t xml:space="preserve"> tégla a szinteket vélelmezhetően acélgerendás födém határolja. A közös használatban álló ingatlanrészek közepes állapotban vannak, a tartószerkezeti elemeken jelentősebb hibá</w:t>
      </w:r>
      <w:r>
        <w:rPr>
          <w:rFonts w:ascii="Times New Roman" w:hAnsi="Times New Roman"/>
          <w:sz w:val="24"/>
          <w:szCs w:val="24"/>
        </w:rPr>
        <w:t>ra utaló jel nem tapasztalható.</w:t>
      </w:r>
      <w:r>
        <w:rPr>
          <w:rFonts w:ascii="Times New Roman" w:hAnsi="Times New Roman"/>
          <w:sz w:val="24"/>
          <w:szCs w:val="24"/>
        </w:rPr>
        <w:tab/>
      </w:r>
    </w:p>
    <w:p w:rsidR="00DF3526" w:rsidRPr="00DF3526" w:rsidRDefault="00DF3526" w:rsidP="00F73097">
      <w:pPr>
        <w:spacing w:before="240"/>
        <w:jc w:val="both"/>
        <w:rPr>
          <w:rFonts w:ascii="Times New Roman" w:hAnsi="Times New Roman"/>
          <w:sz w:val="24"/>
          <w:szCs w:val="24"/>
        </w:rPr>
      </w:pPr>
      <w:r>
        <w:rPr>
          <w:rFonts w:ascii="Times New Roman" w:hAnsi="Times New Roman"/>
          <w:sz w:val="24"/>
          <w:szCs w:val="24"/>
        </w:rPr>
        <w:t xml:space="preserve">A </w:t>
      </w:r>
      <w:r w:rsidRPr="00DF3526">
        <w:rPr>
          <w:rFonts w:ascii="Times New Roman" w:hAnsi="Times New Roman"/>
          <w:sz w:val="24"/>
          <w:szCs w:val="24"/>
        </w:rPr>
        <w:t xml:space="preserve">lakás az épület utcafronttól távolabb eső épületszárnyának 3. emeletén érhető el. Bejárata a zárt lépcsőházból nyílik, lift nem beépített. A bejárati ajtó biztonság-technikailag megfelelő állapotú. Közműrendszerek hiánytalanul kiépítettek, hitelesített mérőórák a szemle időpontjában lakáson belül fellelhetők. A fűtést gázkonvektorok, a használati melegvíz-ellátást hőtárolós gázbojler (fürdőszoba), valamint a konyhában felső szerelésű elektromos melegítő biztosítja, a gépészet működőképessége nem tesztelt. A padló- és falburkolatok egységesek, részben felújításban részesültek az elmúlt időszakban (parkettacsiszolás, festés). A padozaton csaphornyos parketta és mázas kerámialap elhelyezett, a falfelületek festettek, részben vízzáró csempeburkolattal ellátottak. A belső udvari tájolású homlokzati nyílászárók megfelelő állapotú, párnafa tokozású, dupla üvegezésű ablakok, redőnyös árnyékolással. Vízvételi lehetőség biztosított, fürdő és konyha kiépített, az ingatlan komfortos besorolású. </w:t>
      </w:r>
    </w:p>
    <w:p w:rsidR="00E178B0" w:rsidRPr="00931B59" w:rsidRDefault="00F73097" w:rsidP="00F73097">
      <w:pPr>
        <w:spacing w:before="240"/>
        <w:jc w:val="both"/>
        <w:rPr>
          <w:rFonts w:ascii="Times New Roman" w:hAnsi="Times New Roman"/>
          <w:b/>
          <w:sz w:val="24"/>
          <w:szCs w:val="24"/>
          <w:u w:val="single"/>
        </w:rPr>
      </w:pPr>
      <w:r w:rsidRPr="00931B59">
        <w:rPr>
          <w:rFonts w:ascii="Times New Roman" w:hAnsi="Times New Roman"/>
          <w:b/>
          <w:sz w:val="24"/>
          <w:szCs w:val="24"/>
          <w:u w:val="single"/>
        </w:rPr>
        <w:t>Elővásárlási jog:</w:t>
      </w:r>
    </w:p>
    <w:p w:rsidR="005379E1" w:rsidRDefault="00626D8E" w:rsidP="00F73097">
      <w:pPr>
        <w:spacing w:before="240"/>
        <w:jc w:val="both"/>
        <w:rPr>
          <w:rFonts w:ascii="Times New Roman" w:hAnsi="Times New Roman"/>
          <w:sz w:val="24"/>
          <w:szCs w:val="24"/>
        </w:rPr>
      </w:pPr>
      <w:r w:rsidRPr="00931B59">
        <w:rPr>
          <w:rFonts w:ascii="Times New Roman" w:hAnsi="Times New Roman"/>
          <w:sz w:val="24"/>
          <w:szCs w:val="24"/>
        </w:rPr>
        <w:t>A</w:t>
      </w:r>
      <w:r w:rsidR="00F73097" w:rsidRPr="00931B59">
        <w:rPr>
          <w:rFonts w:ascii="Times New Roman" w:hAnsi="Times New Roman"/>
          <w:sz w:val="24"/>
          <w:szCs w:val="24"/>
        </w:rPr>
        <w:t xml:space="preserve"> nemzeti vagyonról szóló 2011. évi CXCVI. törvény 14.</w:t>
      </w:r>
      <w:r w:rsidR="00BE522A" w:rsidRPr="00931B59">
        <w:rPr>
          <w:rFonts w:ascii="Times New Roman" w:hAnsi="Times New Roman"/>
          <w:sz w:val="24"/>
          <w:szCs w:val="24"/>
        </w:rPr>
        <w:t xml:space="preserve"> </w:t>
      </w:r>
      <w:r w:rsidR="00F73097" w:rsidRPr="00931B59">
        <w:rPr>
          <w:rFonts w:ascii="Times New Roman" w:hAnsi="Times New Roman"/>
          <w:sz w:val="24"/>
          <w:szCs w:val="24"/>
        </w:rPr>
        <w:t xml:space="preserve">§ (2) bekezdése alapján a helyi önkormányzat tulajdonában lévő ingatlan értékesítése esetén az államot minden más jogosultat megelőző elővásárlási jog illeti meg. </w:t>
      </w:r>
    </w:p>
    <w:p w:rsidR="00DF3526" w:rsidRPr="00931B59" w:rsidRDefault="00DF3526" w:rsidP="00F73097">
      <w:pPr>
        <w:spacing w:before="240"/>
        <w:jc w:val="both"/>
        <w:rPr>
          <w:rFonts w:ascii="Times New Roman" w:hAnsi="Times New Roman"/>
          <w:sz w:val="24"/>
          <w:szCs w:val="24"/>
        </w:rPr>
      </w:pPr>
    </w:p>
    <w:p w:rsidR="00F73097" w:rsidRPr="00931B59" w:rsidRDefault="00F73097" w:rsidP="00F73097">
      <w:pPr>
        <w:spacing w:before="240"/>
        <w:jc w:val="both"/>
        <w:rPr>
          <w:rFonts w:ascii="Times New Roman" w:hAnsi="Times New Roman"/>
          <w:b/>
          <w:sz w:val="24"/>
          <w:szCs w:val="24"/>
          <w:u w:val="single"/>
        </w:rPr>
      </w:pPr>
      <w:r w:rsidRPr="00931B59">
        <w:rPr>
          <w:rFonts w:ascii="Times New Roman" w:hAnsi="Times New Roman"/>
          <w:b/>
          <w:sz w:val="24"/>
          <w:szCs w:val="24"/>
          <w:u w:val="single"/>
        </w:rPr>
        <w:lastRenderedPageBreak/>
        <w:t>Az ajánlatok benyújtásának helye, ideje és módja:</w:t>
      </w:r>
    </w:p>
    <w:p w:rsidR="00380D89" w:rsidRPr="00931B59" w:rsidRDefault="00380D89" w:rsidP="00380D89">
      <w:pPr>
        <w:suppressAutoHyphens/>
        <w:spacing w:after="0" w:line="240" w:lineRule="auto"/>
        <w:jc w:val="both"/>
        <w:rPr>
          <w:rFonts w:ascii="Times New Roman" w:eastAsia="Times New Roman" w:hAnsi="Times New Roman"/>
          <w:sz w:val="24"/>
          <w:szCs w:val="24"/>
          <w:lang w:eastAsia="ar-SA"/>
        </w:rPr>
      </w:pPr>
      <w:r w:rsidRPr="00931B59">
        <w:rPr>
          <w:rFonts w:ascii="Times New Roman" w:eastAsia="Times New Roman" w:hAnsi="Times New Roman"/>
          <w:b/>
          <w:bCs/>
          <w:sz w:val="24"/>
          <w:szCs w:val="24"/>
          <w:lang w:eastAsia="ar-SA"/>
        </w:rPr>
        <w:t xml:space="preserve">Ajánlatok a </w:t>
      </w:r>
      <w:r w:rsidR="00BE522A" w:rsidRPr="00931B59">
        <w:rPr>
          <w:rFonts w:ascii="Times New Roman" w:eastAsia="Times New Roman" w:hAnsi="Times New Roman"/>
          <w:b/>
          <w:bCs/>
          <w:sz w:val="24"/>
          <w:szCs w:val="24"/>
          <w:lang w:eastAsia="ar-SA"/>
        </w:rPr>
        <w:t>„</w:t>
      </w:r>
      <w:r w:rsidRPr="00931B59">
        <w:rPr>
          <w:rFonts w:ascii="Times New Roman" w:eastAsia="Times New Roman" w:hAnsi="Times New Roman"/>
          <w:b/>
          <w:bCs/>
          <w:sz w:val="24"/>
          <w:szCs w:val="24"/>
          <w:lang w:eastAsia="ar-SA"/>
        </w:rPr>
        <w:t xml:space="preserve">Kérelem Bejelentő Nyomtatvány Önkormányzati tulajdonú lakások nem műszaki </w:t>
      </w:r>
      <w:r w:rsidR="005273C7" w:rsidRPr="00931B59">
        <w:rPr>
          <w:rFonts w:ascii="Times New Roman" w:eastAsia="Times New Roman" w:hAnsi="Times New Roman"/>
          <w:b/>
          <w:bCs/>
          <w:sz w:val="24"/>
          <w:szCs w:val="24"/>
          <w:lang w:eastAsia="ar-SA"/>
        </w:rPr>
        <w:t xml:space="preserve">és pénzügyi </w:t>
      </w:r>
      <w:r w:rsidRPr="00931B59">
        <w:rPr>
          <w:rFonts w:ascii="Times New Roman" w:eastAsia="Times New Roman" w:hAnsi="Times New Roman"/>
          <w:b/>
          <w:bCs/>
          <w:sz w:val="24"/>
          <w:szCs w:val="24"/>
          <w:lang w:eastAsia="ar-SA"/>
        </w:rPr>
        <w:t>jellegű ügyintézéséhez</w:t>
      </w:r>
      <w:r w:rsidR="00BE522A" w:rsidRPr="00931B59">
        <w:rPr>
          <w:rFonts w:ascii="Times New Roman" w:eastAsia="Times New Roman" w:hAnsi="Times New Roman"/>
          <w:b/>
          <w:bCs/>
          <w:sz w:val="24"/>
          <w:szCs w:val="24"/>
          <w:lang w:eastAsia="ar-SA"/>
        </w:rPr>
        <w:t>”</w:t>
      </w:r>
      <w:r w:rsidRPr="00931B59">
        <w:rPr>
          <w:rFonts w:ascii="Times New Roman" w:eastAsia="Times New Roman" w:hAnsi="Times New Roman"/>
          <w:b/>
          <w:bCs/>
          <w:sz w:val="24"/>
          <w:szCs w:val="24"/>
          <w:lang w:eastAsia="ar-SA"/>
        </w:rPr>
        <w:t xml:space="preserve"> formanyomtatvány</w:t>
      </w:r>
      <w:r w:rsidR="00626D8E" w:rsidRPr="00931B59">
        <w:rPr>
          <w:rFonts w:ascii="Times New Roman" w:eastAsia="Times New Roman" w:hAnsi="Times New Roman"/>
          <w:b/>
          <w:bCs/>
          <w:sz w:val="24"/>
          <w:szCs w:val="24"/>
          <w:lang w:eastAsia="ar-SA"/>
        </w:rPr>
        <w:t>on nyújthatóak be</w:t>
      </w:r>
      <w:r w:rsidRPr="00931B59">
        <w:rPr>
          <w:rFonts w:ascii="Times New Roman" w:eastAsia="Times New Roman" w:hAnsi="Times New Roman"/>
          <w:b/>
          <w:bCs/>
          <w:sz w:val="24"/>
          <w:szCs w:val="24"/>
          <w:lang w:eastAsia="ar-SA"/>
        </w:rPr>
        <w:t xml:space="preserve">, </w:t>
      </w:r>
      <w:r w:rsidR="00626D8E" w:rsidRPr="00931B59">
        <w:rPr>
          <w:rFonts w:ascii="Times New Roman" w:eastAsia="Times New Roman" w:hAnsi="Times New Roman"/>
          <w:bCs/>
          <w:sz w:val="24"/>
          <w:szCs w:val="24"/>
          <w:lang w:eastAsia="ar-SA"/>
        </w:rPr>
        <w:t>a</w:t>
      </w:r>
      <w:r w:rsidRPr="00931B59">
        <w:rPr>
          <w:rFonts w:ascii="Times New Roman" w:eastAsia="Times New Roman" w:hAnsi="Times New Roman"/>
          <w:sz w:val="24"/>
          <w:szCs w:val="24"/>
          <w:lang w:eastAsia="ar-SA"/>
        </w:rPr>
        <w:t xml:space="preserve">mely átvehető a Budapest Főváros XIV. Kerület Zugló Polgármesteri Hivatal Lakáshasznosítási </w:t>
      </w:r>
      <w:r w:rsidR="00515C65" w:rsidRPr="00931B59">
        <w:rPr>
          <w:rFonts w:ascii="Times New Roman" w:eastAsia="Times New Roman" w:hAnsi="Times New Roman"/>
          <w:sz w:val="24"/>
          <w:szCs w:val="24"/>
          <w:lang w:eastAsia="ar-SA"/>
        </w:rPr>
        <w:t>Osztály</w:t>
      </w:r>
      <w:r w:rsidR="00BE522A" w:rsidRPr="00931B59">
        <w:rPr>
          <w:rFonts w:ascii="Times New Roman" w:eastAsia="Times New Roman" w:hAnsi="Times New Roman"/>
          <w:sz w:val="24"/>
          <w:szCs w:val="24"/>
          <w:lang w:eastAsia="ar-SA"/>
        </w:rPr>
        <w:t>a</w:t>
      </w:r>
      <w:r w:rsidRPr="00931B59">
        <w:rPr>
          <w:rFonts w:ascii="Times New Roman" w:eastAsia="Times New Roman" w:hAnsi="Times New Roman"/>
          <w:sz w:val="24"/>
          <w:szCs w:val="24"/>
          <w:lang w:eastAsia="ar-SA"/>
        </w:rPr>
        <w:t xml:space="preserve"> ügyfélszolgálatán.  (B</w:t>
      </w:r>
      <w:r w:rsidR="00BE522A" w:rsidRPr="00931B59">
        <w:rPr>
          <w:rFonts w:ascii="Times New Roman" w:eastAsia="Times New Roman" w:hAnsi="Times New Roman"/>
          <w:sz w:val="24"/>
          <w:szCs w:val="24"/>
          <w:lang w:eastAsia="ar-SA"/>
        </w:rPr>
        <w:t>udapest</w:t>
      </w:r>
      <w:r w:rsidRPr="00931B59">
        <w:rPr>
          <w:rFonts w:ascii="Times New Roman" w:eastAsia="Times New Roman" w:hAnsi="Times New Roman"/>
          <w:sz w:val="24"/>
          <w:szCs w:val="24"/>
          <w:lang w:eastAsia="ar-SA"/>
        </w:rPr>
        <w:t xml:space="preserve"> XIV.</w:t>
      </w:r>
      <w:r w:rsidR="00BE522A" w:rsidRPr="00931B59">
        <w:rPr>
          <w:rFonts w:ascii="Times New Roman" w:eastAsia="Times New Roman" w:hAnsi="Times New Roman"/>
          <w:sz w:val="24"/>
          <w:szCs w:val="24"/>
          <w:lang w:eastAsia="ar-SA"/>
        </w:rPr>
        <w:t xml:space="preserve"> kerület,</w:t>
      </w:r>
      <w:r w:rsidRPr="00931B59">
        <w:rPr>
          <w:rFonts w:ascii="Times New Roman" w:eastAsia="Times New Roman" w:hAnsi="Times New Roman"/>
          <w:sz w:val="24"/>
          <w:szCs w:val="24"/>
          <w:lang w:eastAsia="ar-SA"/>
        </w:rPr>
        <w:t xml:space="preserve"> Bácskai utca 53.)</w:t>
      </w:r>
    </w:p>
    <w:p w:rsidR="002E5E6E" w:rsidRPr="00931B59" w:rsidRDefault="002E5E6E" w:rsidP="00380D89">
      <w:pPr>
        <w:suppressAutoHyphens/>
        <w:spacing w:after="0" w:line="240" w:lineRule="auto"/>
        <w:jc w:val="both"/>
        <w:rPr>
          <w:rFonts w:ascii="Times New Roman" w:eastAsia="Times New Roman" w:hAnsi="Times New Roman"/>
          <w:b/>
          <w:bCs/>
          <w:sz w:val="24"/>
          <w:szCs w:val="24"/>
          <w:lang w:eastAsia="ar-SA"/>
        </w:rPr>
      </w:pPr>
    </w:p>
    <w:p w:rsidR="00380D89" w:rsidRPr="00931B59" w:rsidRDefault="00380D89" w:rsidP="00380D89">
      <w:pPr>
        <w:suppressAutoHyphens/>
        <w:spacing w:after="0" w:line="240" w:lineRule="auto"/>
        <w:jc w:val="both"/>
        <w:rPr>
          <w:rFonts w:ascii="Times New Roman" w:eastAsia="Times New Roman" w:hAnsi="Times New Roman"/>
          <w:b/>
          <w:bCs/>
          <w:sz w:val="24"/>
          <w:szCs w:val="24"/>
          <w:lang w:eastAsia="ar-SA"/>
        </w:rPr>
      </w:pPr>
      <w:r w:rsidRPr="00931B59">
        <w:rPr>
          <w:rFonts w:ascii="Times New Roman" w:eastAsia="Times New Roman" w:hAnsi="Times New Roman"/>
          <w:b/>
          <w:bCs/>
          <w:sz w:val="24"/>
          <w:szCs w:val="24"/>
          <w:lang w:eastAsia="ar-SA"/>
        </w:rPr>
        <w:t>Az Ajánla</w:t>
      </w:r>
      <w:r w:rsidR="00626D8E" w:rsidRPr="00931B59">
        <w:rPr>
          <w:rFonts w:ascii="Times New Roman" w:eastAsia="Times New Roman" w:hAnsi="Times New Roman"/>
          <w:b/>
          <w:bCs/>
          <w:sz w:val="24"/>
          <w:szCs w:val="24"/>
          <w:lang w:eastAsia="ar-SA"/>
        </w:rPr>
        <w:t>ttevők ajánlataikat személyesen vagy meghatalmazott útján</w:t>
      </w:r>
      <w:r w:rsidRPr="00931B59">
        <w:rPr>
          <w:rFonts w:ascii="Times New Roman" w:eastAsia="Times New Roman" w:hAnsi="Times New Roman"/>
          <w:b/>
          <w:bCs/>
          <w:sz w:val="24"/>
          <w:szCs w:val="24"/>
          <w:lang w:eastAsia="ar-SA"/>
        </w:rPr>
        <w:t xml:space="preserve"> írásban, zárt,</w:t>
      </w:r>
      <w:r w:rsidR="00626D8E" w:rsidRPr="00931B59">
        <w:rPr>
          <w:rFonts w:ascii="Times New Roman" w:eastAsia="Times New Roman" w:hAnsi="Times New Roman"/>
          <w:b/>
          <w:bCs/>
          <w:sz w:val="24"/>
          <w:szCs w:val="24"/>
          <w:lang w:eastAsia="ar-SA"/>
        </w:rPr>
        <w:t xml:space="preserve"> sértetlen,</w:t>
      </w:r>
      <w:r w:rsidRPr="00931B59">
        <w:rPr>
          <w:rFonts w:ascii="Times New Roman" w:eastAsia="Times New Roman" w:hAnsi="Times New Roman"/>
          <w:b/>
          <w:bCs/>
          <w:sz w:val="24"/>
          <w:szCs w:val="24"/>
          <w:lang w:eastAsia="ar-SA"/>
        </w:rPr>
        <w:t xml:space="preserve"> </w:t>
      </w:r>
      <w:proofErr w:type="spellStart"/>
      <w:r w:rsidRPr="00931B59">
        <w:rPr>
          <w:rFonts w:ascii="Times New Roman" w:eastAsia="Times New Roman" w:hAnsi="Times New Roman"/>
          <w:b/>
          <w:bCs/>
          <w:sz w:val="24"/>
          <w:szCs w:val="24"/>
          <w:lang w:eastAsia="ar-SA"/>
        </w:rPr>
        <w:t>megcímzetlen</w:t>
      </w:r>
      <w:proofErr w:type="spellEnd"/>
      <w:r w:rsidRPr="00931B59">
        <w:rPr>
          <w:rFonts w:ascii="Times New Roman" w:eastAsia="Times New Roman" w:hAnsi="Times New Roman"/>
          <w:b/>
          <w:bCs/>
          <w:sz w:val="24"/>
          <w:szCs w:val="24"/>
          <w:lang w:eastAsia="ar-SA"/>
        </w:rPr>
        <w:t xml:space="preserve">, feladót, vagy más jelet nem tartalmazó borítékban nyújthatják be, amelyen csak az alábbi szöveg szerepelhet: </w:t>
      </w:r>
      <w:r w:rsidRPr="00931B59">
        <w:rPr>
          <w:rFonts w:ascii="Times New Roman" w:eastAsia="Times New Roman" w:hAnsi="Times New Roman"/>
          <w:b/>
          <w:bCs/>
          <w:sz w:val="24"/>
          <w:szCs w:val="24"/>
          <w:lang w:eastAsia="ar-SA"/>
        </w:rPr>
        <w:tab/>
      </w:r>
    </w:p>
    <w:p w:rsidR="00380D89" w:rsidRPr="00931B59" w:rsidRDefault="00380D89" w:rsidP="00380D89">
      <w:pPr>
        <w:suppressAutoHyphens/>
        <w:spacing w:after="0" w:line="240" w:lineRule="auto"/>
        <w:jc w:val="both"/>
        <w:rPr>
          <w:rFonts w:ascii="Times New Roman" w:eastAsia="Times New Roman" w:hAnsi="Times New Roman"/>
          <w:b/>
          <w:bCs/>
          <w:sz w:val="24"/>
          <w:szCs w:val="24"/>
          <w:lang w:eastAsia="ar-SA"/>
        </w:rPr>
      </w:pPr>
      <w:r w:rsidRPr="00931B59">
        <w:rPr>
          <w:rFonts w:ascii="Times New Roman" w:eastAsia="Times New Roman" w:hAnsi="Times New Roman"/>
          <w:b/>
          <w:bCs/>
          <w:sz w:val="24"/>
          <w:szCs w:val="24"/>
          <w:lang w:eastAsia="ar-SA"/>
        </w:rPr>
        <w:t>„AJÁNLATTÉTEL PÁLYÁZATRA”. Ettől eltérő ajánlatot az Ügyfélszolgálat nem vesz át.</w:t>
      </w:r>
    </w:p>
    <w:p w:rsidR="00131446" w:rsidRPr="00931B59" w:rsidRDefault="00131446" w:rsidP="00786AFC">
      <w:pPr>
        <w:spacing w:after="0" w:line="240" w:lineRule="auto"/>
        <w:ind w:right="301"/>
        <w:jc w:val="both"/>
        <w:rPr>
          <w:rFonts w:ascii="Times New Roman" w:hAnsi="Times New Roman"/>
          <w:sz w:val="24"/>
          <w:szCs w:val="24"/>
        </w:rPr>
      </w:pPr>
    </w:p>
    <w:p w:rsidR="00131446" w:rsidRPr="00931B59" w:rsidRDefault="00155C09" w:rsidP="00BE522A">
      <w:pPr>
        <w:pBdr>
          <w:top w:val="single" w:sz="4" w:space="1" w:color="auto"/>
          <w:left w:val="single" w:sz="4" w:space="0" w:color="auto"/>
          <w:bottom w:val="single" w:sz="4" w:space="1" w:color="auto"/>
          <w:right w:val="single" w:sz="4" w:space="4" w:color="auto"/>
          <w:between w:val="single" w:sz="4" w:space="1" w:color="auto"/>
          <w:bar w:val="single" w:sz="4" w:color="auto"/>
        </w:pBdr>
        <w:spacing w:after="240" w:line="240" w:lineRule="auto"/>
        <w:ind w:right="301"/>
        <w:jc w:val="both"/>
        <w:rPr>
          <w:rFonts w:ascii="Times New Roman" w:hAnsi="Times New Roman"/>
          <w:b/>
          <w:bCs/>
          <w:sz w:val="24"/>
          <w:szCs w:val="24"/>
        </w:rPr>
      </w:pPr>
      <w:r w:rsidRPr="00931B59">
        <w:rPr>
          <w:rFonts w:ascii="Times New Roman" w:hAnsi="Times New Roman"/>
          <w:b/>
          <w:sz w:val="24"/>
          <w:szCs w:val="24"/>
        </w:rPr>
        <w:t>A benyújtási határidő:</w:t>
      </w:r>
      <w:r w:rsidR="001B6D0C" w:rsidRPr="00931B59">
        <w:rPr>
          <w:rFonts w:ascii="Times New Roman" w:hAnsi="Times New Roman"/>
          <w:b/>
          <w:sz w:val="24"/>
          <w:szCs w:val="24"/>
        </w:rPr>
        <w:t xml:space="preserve"> </w:t>
      </w:r>
      <w:r w:rsidR="001B6D0C" w:rsidRPr="00124FF6">
        <w:rPr>
          <w:rFonts w:ascii="Times New Roman" w:hAnsi="Times New Roman"/>
          <w:b/>
          <w:sz w:val="24"/>
          <w:szCs w:val="24"/>
        </w:rPr>
        <w:t>202</w:t>
      </w:r>
      <w:r w:rsidR="007F5F02" w:rsidRPr="00124FF6">
        <w:rPr>
          <w:rFonts w:ascii="Times New Roman" w:hAnsi="Times New Roman"/>
          <w:b/>
          <w:sz w:val="24"/>
          <w:szCs w:val="24"/>
        </w:rPr>
        <w:t>3</w:t>
      </w:r>
      <w:r w:rsidR="001B6D0C" w:rsidRPr="00124FF6">
        <w:rPr>
          <w:rFonts w:ascii="Times New Roman" w:hAnsi="Times New Roman"/>
          <w:b/>
          <w:sz w:val="24"/>
          <w:szCs w:val="24"/>
        </w:rPr>
        <w:t xml:space="preserve">. </w:t>
      </w:r>
      <w:r w:rsidR="00124FF6" w:rsidRPr="00124FF6">
        <w:rPr>
          <w:rFonts w:ascii="Times New Roman" w:hAnsi="Times New Roman"/>
          <w:b/>
          <w:sz w:val="24"/>
          <w:szCs w:val="24"/>
        </w:rPr>
        <w:t>június 29.</w:t>
      </w:r>
      <w:r w:rsidR="00124FF6">
        <w:rPr>
          <w:rFonts w:ascii="Times New Roman" w:hAnsi="Times New Roman"/>
          <w:b/>
          <w:sz w:val="24"/>
          <w:szCs w:val="24"/>
        </w:rPr>
        <w:t xml:space="preserve"> 15.30</w:t>
      </w:r>
    </w:p>
    <w:p w:rsidR="008357BF" w:rsidRDefault="00131446" w:rsidP="00786AFC">
      <w:pPr>
        <w:jc w:val="both"/>
        <w:rPr>
          <w:rFonts w:ascii="Times New Roman" w:hAnsi="Times New Roman"/>
          <w:sz w:val="24"/>
          <w:szCs w:val="24"/>
        </w:rPr>
      </w:pPr>
      <w:r w:rsidRPr="00931B59">
        <w:rPr>
          <w:rFonts w:ascii="Times New Roman" w:hAnsi="Times New Roman"/>
          <w:b/>
          <w:sz w:val="24"/>
          <w:szCs w:val="24"/>
        </w:rPr>
        <w:t>Az ajánlatok</w:t>
      </w:r>
      <w:r w:rsidR="00626D8E" w:rsidRPr="00931B59">
        <w:rPr>
          <w:rFonts w:ascii="Times New Roman" w:hAnsi="Times New Roman"/>
          <w:b/>
          <w:sz w:val="24"/>
          <w:szCs w:val="24"/>
        </w:rPr>
        <w:t>at</w:t>
      </w:r>
      <w:r w:rsidRPr="00931B59">
        <w:rPr>
          <w:rFonts w:ascii="Times New Roman" w:hAnsi="Times New Roman"/>
          <w:sz w:val="24"/>
          <w:szCs w:val="24"/>
        </w:rPr>
        <w:t xml:space="preserve"> személyesen vagy meghatalmazott útján </w:t>
      </w:r>
      <w:r w:rsidR="00626D8E" w:rsidRPr="00931B59">
        <w:rPr>
          <w:rFonts w:ascii="Times New Roman" w:hAnsi="Times New Roman"/>
          <w:sz w:val="24"/>
          <w:szCs w:val="24"/>
        </w:rPr>
        <w:t>lehet benyújtani</w:t>
      </w:r>
      <w:r w:rsidR="00786AFC" w:rsidRPr="00931B59">
        <w:rPr>
          <w:rFonts w:ascii="Times New Roman" w:hAnsi="Times New Roman"/>
          <w:sz w:val="24"/>
          <w:szCs w:val="24"/>
        </w:rPr>
        <w:t xml:space="preserve"> </w:t>
      </w:r>
      <w:r w:rsidR="008357BF" w:rsidRPr="00931B59">
        <w:rPr>
          <w:rFonts w:ascii="Times New Roman" w:hAnsi="Times New Roman"/>
          <w:sz w:val="24"/>
          <w:szCs w:val="24"/>
        </w:rPr>
        <w:t>2</w:t>
      </w:r>
      <w:r w:rsidRPr="00931B59">
        <w:rPr>
          <w:rFonts w:ascii="Times New Roman" w:hAnsi="Times New Roman"/>
          <w:sz w:val="24"/>
          <w:szCs w:val="24"/>
        </w:rPr>
        <w:t xml:space="preserve"> példányban, </w:t>
      </w:r>
      <w:r w:rsidR="00BB0122" w:rsidRPr="00931B59">
        <w:rPr>
          <w:rFonts w:ascii="Times New Roman" w:hAnsi="Times New Roman"/>
          <w:sz w:val="24"/>
          <w:szCs w:val="24"/>
        </w:rPr>
        <w:t xml:space="preserve">1 eredeti, minden oldalon eredeti cégszerű aláírással, magánszemély esetén eredeti aláírással </w:t>
      </w:r>
      <w:r w:rsidRPr="00931B59">
        <w:rPr>
          <w:rFonts w:ascii="Times New Roman" w:hAnsi="Times New Roman"/>
          <w:sz w:val="24"/>
          <w:szCs w:val="24"/>
        </w:rPr>
        <w:t xml:space="preserve">vagy a meghatalmazott aláírásával ellátva, és </w:t>
      </w:r>
      <w:r w:rsidR="008357BF" w:rsidRPr="00931B59">
        <w:rPr>
          <w:rFonts w:ascii="Times New Roman" w:hAnsi="Times New Roman"/>
          <w:sz w:val="24"/>
          <w:szCs w:val="24"/>
        </w:rPr>
        <w:t>1</w:t>
      </w:r>
      <w:r w:rsidRPr="00931B59">
        <w:rPr>
          <w:rFonts w:ascii="Times New Roman" w:hAnsi="Times New Roman"/>
          <w:sz w:val="24"/>
          <w:szCs w:val="24"/>
        </w:rPr>
        <w:t xml:space="preserve"> másolati példányban.</w:t>
      </w:r>
    </w:p>
    <w:p w:rsidR="008357BF" w:rsidRPr="00931B59" w:rsidRDefault="00131446" w:rsidP="00786AFC">
      <w:pPr>
        <w:jc w:val="both"/>
        <w:rPr>
          <w:rFonts w:ascii="Times New Roman" w:hAnsi="Times New Roman"/>
          <w:sz w:val="24"/>
          <w:szCs w:val="24"/>
        </w:rPr>
      </w:pPr>
      <w:r w:rsidRPr="00931B59">
        <w:rPr>
          <w:rFonts w:ascii="Times New Roman" w:hAnsi="Times New Roman"/>
          <w:sz w:val="24"/>
          <w:szCs w:val="24"/>
        </w:rPr>
        <w:t xml:space="preserve">Kiíró a beadási határidőn túli ajánlatot nem fogad el. </w:t>
      </w:r>
    </w:p>
    <w:p w:rsidR="00F73097" w:rsidRPr="00931B59" w:rsidRDefault="00F73097" w:rsidP="00786AFC">
      <w:pPr>
        <w:jc w:val="both"/>
        <w:rPr>
          <w:rFonts w:ascii="Times New Roman" w:hAnsi="Times New Roman"/>
          <w:b/>
          <w:sz w:val="24"/>
          <w:szCs w:val="24"/>
          <w:u w:val="single"/>
        </w:rPr>
      </w:pPr>
      <w:r w:rsidRPr="00931B59">
        <w:rPr>
          <w:rFonts w:ascii="Times New Roman" w:hAnsi="Times New Roman"/>
          <w:b/>
          <w:sz w:val="24"/>
          <w:szCs w:val="24"/>
          <w:u w:val="single"/>
        </w:rPr>
        <w:t>Egyéb információk kérése a pályázat vonatkozásában:</w:t>
      </w:r>
    </w:p>
    <w:p w:rsidR="007F3490" w:rsidRPr="007F3490" w:rsidRDefault="007F3490" w:rsidP="003A2873">
      <w:pPr>
        <w:jc w:val="both"/>
        <w:rPr>
          <w:rFonts w:ascii="Times New Roman" w:hAnsi="Times New Roman"/>
          <w:b/>
          <w:sz w:val="24"/>
          <w:szCs w:val="24"/>
        </w:rPr>
      </w:pPr>
      <w:r w:rsidRPr="007F3490">
        <w:rPr>
          <w:rFonts w:ascii="Times New Roman" w:hAnsi="Times New Roman"/>
          <w:b/>
          <w:sz w:val="24"/>
          <w:szCs w:val="24"/>
        </w:rPr>
        <w:t xml:space="preserve">Egy ajánlattevő egy ingatlanra érvényesen csak egy ajánlatot tehet. </w:t>
      </w:r>
    </w:p>
    <w:p w:rsidR="00515C65" w:rsidRPr="00931B59" w:rsidRDefault="00131446" w:rsidP="003A2873">
      <w:pPr>
        <w:jc w:val="both"/>
        <w:rPr>
          <w:rFonts w:ascii="Times New Roman" w:hAnsi="Times New Roman"/>
          <w:sz w:val="24"/>
          <w:szCs w:val="24"/>
        </w:rPr>
      </w:pPr>
      <w:r w:rsidRPr="00931B59">
        <w:rPr>
          <w:rFonts w:ascii="Times New Roman" w:hAnsi="Times New Roman"/>
          <w:sz w:val="24"/>
          <w:szCs w:val="24"/>
        </w:rPr>
        <w:t xml:space="preserve">A pályázó kérésére és részére a pályázati feltételek pontosítása céljából a pályázati </w:t>
      </w:r>
      <w:r w:rsidR="00626D8E" w:rsidRPr="00931B59">
        <w:rPr>
          <w:rFonts w:ascii="Times New Roman" w:hAnsi="Times New Roman"/>
          <w:sz w:val="24"/>
          <w:szCs w:val="24"/>
        </w:rPr>
        <w:t>kiírásban</w:t>
      </w:r>
      <w:r w:rsidRPr="00931B59">
        <w:rPr>
          <w:rFonts w:ascii="Times New Roman" w:hAnsi="Times New Roman"/>
          <w:sz w:val="24"/>
          <w:szCs w:val="24"/>
        </w:rPr>
        <w:t xml:space="preserve"> foglaltako</w:t>
      </w:r>
      <w:r w:rsidR="00626D8E" w:rsidRPr="00931B59">
        <w:rPr>
          <w:rFonts w:ascii="Times New Roman" w:hAnsi="Times New Roman"/>
          <w:sz w:val="24"/>
          <w:szCs w:val="24"/>
        </w:rPr>
        <w:t>n túl is adható felvilágosítás.</w:t>
      </w:r>
      <w:bookmarkStart w:id="0" w:name="_Toc524628728"/>
    </w:p>
    <w:p w:rsidR="003A2873" w:rsidRPr="00931B59" w:rsidRDefault="00626D8E" w:rsidP="003A2873">
      <w:pPr>
        <w:jc w:val="both"/>
        <w:rPr>
          <w:rFonts w:ascii="Times New Roman" w:hAnsi="Times New Roman"/>
          <w:b/>
          <w:sz w:val="24"/>
          <w:szCs w:val="24"/>
          <w:u w:val="single"/>
        </w:rPr>
      </w:pPr>
      <w:r w:rsidRPr="00931B59">
        <w:rPr>
          <w:rFonts w:ascii="Times New Roman" w:hAnsi="Times New Roman"/>
          <w:b/>
          <w:sz w:val="24"/>
          <w:szCs w:val="24"/>
          <w:u w:val="single"/>
        </w:rPr>
        <w:t>Az ajánlatok felbontásának</w:t>
      </w:r>
      <w:r w:rsidR="003A2873" w:rsidRPr="00931B59">
        <w:rPr>
          <w:rFonts w:ascii="Times New Roman" w:hAnsi="Times New Roman"/>
          <w:b/>
          <w:sz w:val="24"/>
          <w:szCs w:val="24"/>
          <w:u w:val="single"/>
        </w:rPr>
        <w:t xml:space="preserve"> helye és időpontja, jelen lévők megnevezése</w:t>
      </w:r>
      <w:bookmarkEnd w:id="0"/>
      <w:r w:rsidR="003A2873" w:rsidRPr="00931B59">
        <w:rPr>
          <w:rFonts w:ascii="Times New Roman" w:hAnsi="Times New Roman"/>
          <w:b/>
          <w:sz w:val="24"/>
          <w:szCs w:val="24"/>
          <w:u w:val="single"/>
        </w:rPr>
        <w:t>:</w:t>
      </w:r>
    </w:p>
    <w:p w:rsidR="003A2873" w:rsidRPr="00931B59" w:rsidRDefault="003A2873" w:rsidP="003A2873">
      <w:pPr>
        <w:jc w:val="both"/>
        <w:rPr>
          <w:rFonts w:ascii="Times New Roman" w:hAnsi="Times New Roman"/>
          <w:sz w:val="24"/>
          <w:szCs w:val="24"/>
        </w:rPr>
      </w:pPr>
      <w:r w:rsidRPr="00931B59">
        <w:rPr>
          <w:rFonts w:ascii="Times New Roman" w:hAnsi="Times New Roman"/>
          <w:sz w:val="24"/>
          <w:szCs w:val="24"/>
        </w:rPr>
        <w:t xml:space="preserve">A pályázatok bontására </w:t>
      </w:r>
      <w:r w:rsidR="00DD05AA" w:rsidRPr="00962844">
        <w:rPr>
          <w:rFonts w:ascii="Times New Roman" w:hAnsi="Times New Roman"/>
          <w:sz w:val="24"/>
          <w:szCs w:val="24"/>
        </w:rPr>
        <w:t>202</w:t>
      </w:r>
      <w:r w:rsidR="007F5F02" w:rsidRPr="00962844">
        <w:rPr>
          <w:rFonts w:ascii="Times New Roman" w:hAnsi="Times New Roman"/>
          <w:sz w:val="24"/>
          <w:szCs w:val="24"/>
        </w:rPr>
        <w:t>3</w:t>
      </w:r>
      <w:r w:rsidR="00DD05AA" w:rsidRPr="001E7F6B">
        <w:rPr>
          <w:rFonts w:ascii="Times New Roman" w:hAnsi="Times New Roman"/>
          <w:color w:val="FF0000"/>
          <w:sz w:val="24"/>
          <w:szCs w:val="24"/>
        </w:rPr>
        <w:t>.</w:t>
      </w:r>
      <w:r w:rsidR="00DD05AA" w:rsidRPr="00931B59">
        <w:rPr>
          <w:rFonts w:ascii="Times New Roman" w:hAnsi="Times New Roman"/>
          <w:sz w:val="24"/>
          <w:szCs w:val="24"/>
        </w:rPr>
        <w:t xml:space="preserve"> </w:t>
      </w:r>
      <w:r w:rsidR="00962844">
        <w:rPr>
          <w:rFonts w:ascii="Times New Roman" w:hAnsi="Times New Roman"/>
          <w:sz w:val="24"/>
          <w:szCs w:val="24"/>
        </w:rPr>
        <w:t xml:space="preserve">július 5. 9.00 </w:t>
      </w:r>
      <w:r w:rsidR="00551009" w:rsidRPr="00931B59">
        <w:rPr>
          <w:rFonts w:ascii="Times New Roman" w:hAnsi="Times New Roman"/>
          <w:sz w:val="24"/>
          <w:szCs w:val="24"/>
        </w:rPr>
        <w:t xml:space="preserve">órakor </w:t>
      </w:r>
      <w:r w:rsidRPr="00931B59">
        <w:rPr>
          <w:rFonts w:ascii="Times New Roman" w:hAnsi="Times New Roman"/>
          <w:sz w:val="24"/>
          <w:szCs w:val="24"/>
        </w:rPr>
        <w:t>kerül sor</w:t>
      </w:r>
      <w:r w:rsidRPr="00931B59">
        <w:rPr>
          <w:rFonts w:ascii="Times New Roman" w:hAnsi="Times New Roman"/>
          <w:color w:val="FF0000"/>
          <w:sz w:val="24"/>
          <w:szCs w:val="24"/>
        </w:rPr>
        <w:t xml:space="preserve"> </w:t>
      </w:r>
      <w:r w:rsidRPr="00931B59">
        <w:rPr>
          <w:rFonts w:ascii="Times New Roman" w:hAnsi="Times New Roman"/>
          <w:sz w:val="24"/>
          <w:szCs w:val="24"/>
        </w:rPr>
        <w:t>a Zugló</w:t>
      </w:r>
      <w:r w:rsidR="00551009" w:rsidRPr="00931B59">
        <w:rPr>
          <w:rFonts w:ascii="Times New Roman" w:hAnsi="Times New Roman"/>
          <w:sz w:val="24"/>
          <w:szCs w:val="24"/>
        </w:rPr>
        <w:t>i</w:t>
      </w:r>
      <w:r w:rsidRPr="00931B59">
        <w:rPr>
          <w:rFonts w:ascii="Times New Roman" w:hAnsi="Times New Roman"/>
          <w:sz w:val="24"/>
          <w:szCs w:val="24"/>
        </w:rPr>
        <w:t xml:space="preserve"> Polgármesteri Hivatal (Budapest XIV. Pétervárad u. 2-4.) 218. számú tárgyalójában.</w:t>
      </w:r>
    </w:p>
    <w:p w:rsidR="000D5D1F" w:rsidRPr="00931B59" w:rsidRDefault="00040C66"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 xml:space="preserve">Az ajánlatok felbontásánál jelen kell lennie </w:t>
      </w:r>
      <w:r w:rsidR="000D5D1F" w:rsidRPr="00931B59">
        <w:rPr>
          <w:rFonts w:ascii="Times New Roman" w:hAnsi="Times New Roman"/>
          <w:sz w:val="24"/>
          <w:szCs w:val="24"/>
        </w:rPr>
        <w:t xml:space="preserve">a </w:t>
      </w:r>
      <w:r w:rsidR="00F312C3">
        <w:rPr>
          <w:rFonts w:ascii="Times New Roman" w:hAnsi="Times New Roman"/>
          <w:sz w:val="24"/>
          <w:szCs w:val="24"/>
        </w:rPr>
        <w:t>B</w:t>
      </w:r>
      <w:r w:rsidR="000D5D1F" w:rsidRPr="00931B59">
        <w:rPr>
          <w:rFonts w:ascii="Times New Roman" w:hAnsi="Times New Roman"/>
          <w:sz w:val="24"/>
          <w:szCs w:val="24"/>
        </w:rPr>
        <w:t xml:space="preserve">ontó </w:t>
      </w:r>
      <w:r w:rsidR="00F312C3">
        <w:rPr>
          <w:rFonts w:ascii="Times New Roman" w:hAnsi="Times New Roman"/>
          <w:sz w:val="24"/>
          <w:szCs w:val="24"/>
        </w:rPr>
        <w:t>B</w:t>
      </w:r>
      <w:r w:rsidR="000D5D1F" w:rsidRPr="00931B59">
        <w:rPr>
          <w:rFonts w:ascii="Times New Roman" w:hAnsi="Times New Roman"/>
          <w:sz w:val="24"/>
          <w:szCs w:val="24"/>
        </w:rPr>
        <w:t>izottság tagjainak, akik:</w:t>
      </w:r>
    </w:p>
    <w:p w:rsidR="000D5D1F" w:rsidRPr="00931B59" w:rsidRDefault="000D5D1F"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Lakáshasznosítási Osztály vezetője</w:t>
      </w:r>
    </w:p>
    <w:p w:rsidR="000D5D1F" w:rsidRPr="00931B59" w:rsidRDefault="00040C66"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a Gazdasági Bizottság elnök</w:t>
      </w:r>
      <w:r w:rsidR="000D5D1F" w:rsidRPr="00931B59">
        <w:rPr>
          <w:rFonts w:ascii="Times New Roman" w:hAnsi="Times New Roman"/>
          <w:sz w:val="24"/>
          <w:szCs w:val="24"/>
        </w:rPr>
        <w:t xml:space="preserve">e </w:t>
      </w:r>
    </w:p>
    <w:p w:rsidR="00040C66" w:rsidRDefault="000D5D1F"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 xml:space="preserve">a </w:t>
      </w:r>
      <w:r w:rsidR="00040C66" w:rsidRPr="00931B59">
        <w:rPr>
          <w:rFonts w:ascii="Times New Roman" w:hAnsi="Times New Roman"/>
          <w:sz w:val="24"/>
          <w:szCs w:val="24"/>
        </w:rPr>
        <w:t>Polgármesteri Hivatal kijelölt 2 fő munkatárs</w:t>
      </w:r>
      <w:r w:rsidRPr="00931B59">
        <w:rPr>
          <w:rFonts w:ascii="Times New Roman" w:hAnsi="Times New Roman"/>
          <w:sz w:val="24"/>
          <w:szCs w:val="24"/>
        </w:rPr>
        <w:t>a</w:t>
      </w:r>
    </w:p>
    <w:p w:rsidR="00147111" w:rsidRDefault="00147111" w:rsidP="00DD344E">
      <w:pPr>
        <w:autoSpaceDE w:val="0"/>
        <w:autoSpaceDN w:val="0"/>
        <w:adjustRightInd w:val="0"/>
        <w:spacing w:after="0" w:line="240" w:lineRule="auto"/>
        <w:jc w:val="both"/>
        <w:rPr>
          <w:rFonts w:ascii="Times New Roman" w:hAnsi="Times New Roman"/>
          <w:sz w:val="24"/>
          <w:szCs w:val="24"/>
        </w:rPr>
      </w:pPr>
    </w:p>
    <w:p w:rsidR="00147111" w:rsidRPr="00147111" w:rsidRDefault="00147111" w:rsidP="00147111">
      <w:pPr>
        <w:pStyle w:val="Listaszerbekezds"/>
        <w:tabs>
          <w:tab w:val="left" w:pos="567"/>
          <w:tab w:val="left" w:pos="3969"/>
        </w:tabs>
        <w:ind w:left="0"/>
        <w:jc w:val="both"/>
        <w:rPr>
          <w:rFonts w:ascii="Times New Roman" w:hAnsi="Times New Roman"/>
          <w:sz w:val="24"/>
          <w:szCs w:val="24"/>
        </w:rPr>
      </w:pPr>
      <w:r w:rsidRPr="00147111">
        <w:rPr>
          <w:rFonts w:ascii="Times New Roman" w:hAnsi="Times New Roman"/>
          <w:sz w:val="24"/>
          <w:szCs w:val="24"/>
        </w:rPr>
        <w:t>A Bontó Bizottság akkor határozatképes, amennyiben ülésén legalább 3 tagja jelen van.</w:t>
      </w:r>
      <w:r w:rsidR="00827DEE">
        <w:rPr>
          <w:rFonts w:ascii="Times New Roman" w:hAnsi="Times New Roman"/>
          <w:sz w:val="24"/>
          <w:szCs w:val="24"/>
        </w:rPr>
        <w:t xml:space="preserve"> </w:t>
      </w:r>
      <w:r w:rsidR="00827DEE" w:rsidRPr="00931B59">
        <w:rPr>
          <w:rFonts w:ascii="Times New Roman" w:hAnsi="Times New Roman"/>
          <w:sz w:val="24"/>
          <w:szCs w:val="24"/>
        </w:rPr>
        <w:t>A döntéshozatal egyszerű szótöbbséggel történik.</w:t>
      </w:r>
    </w:p>
    <w:p w:rsidR="005379E1" w:rsidRPr="00931B59" w:rsidRDefault="00040C66" w:rsidP="007F5F02">
      <w:pPr>
        <w:jc w:val="both"/>
        <w:rPr>
          <w:rFonts w:ascii="Times New Roman" w:hAnsi="Times New Roman"/>
          <w:color w:val="000000"/>
          <w:sz w:val="24"/>
          <w:szCs w:val="24"/>
        </w:rPr>
      </w:pPr>
      <w:r w:rsidRPr="00931B59">
        <w:rPr>
          <w:rFonts w:ascii="Times New Roman" w:hAnsi="Times New Roman"/>
          <w:sz w:val="24"/>
          <w:szCs w:val="24"/>
        </w:rPr>
        <w:t>Az ajánlatok felbontásá</w:t>
      </w:r>
      <w:r w:rsidR="00AF3489" w:rsidRPr="00931B59">
        <w:rPr>
          <w:rFonts w:ascii="Times New Roman" w:hAnsi="Times New Roman"/>
          <w:sz w:val="24"/>
          <w:szCs w:val="24"/>
        </w:rPr>
        <w:t>nál jelen lehetnek az ajánlattev</w:t>
      </w:r>
      <w:r w:rsidR="001F43DD" w:rsidRPr="00931B59">
        <w:rPr>
          <w:rFonts w:ascii="Times New Roman" w:hAnsi="Times New Roman"/>
          <w:sz w:val="24"/>
          <w:szCs w:val="24"/>
        </w:rPr>
        <w:t>ők, illetve érvényes meghatalmazással rendelkező meghatalmazottjuk.</w:t>
      </w:r>
    </w:p>
    <w:p w:rsidR="001F43DD" w:rsidRPr="00931B59" w:rsidRDefault="001F43DD" w:rsidP="001F43DD">
      <w:p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 bontás napján a Bontó Bizottság dönt a benyújtott ajánlatok érvényességéről. A pályázat abban az esetben </w:t>
      </w:r>
      <w:r w:rsidRPr="00931B59">
        <w:rPr>
          <w:rFonts w:ascii="Times New Roman" w:hAnsi="Times New Roman"/>
          <w:b/>
          <w:color w:val="000000"/>
          <w:sz w:val="24"/>
          <w:szCs w:val="24"/>
        </w:rPr>
        <w:t>érvényes</w:t>
      </w:r>
      <w:r w:rsidRPr="00931B59">
        <w:rPr>
          <w:rFonts w:ascii="Times New Roman" w:hAnsi="Times New Roman"/>
          <w:color w:val="000000"/>
          <w:sz w:val="24"/>
          <w:szCs w:val="24"/>
        </w:rPr>
        <w:t>, ha megfelel</w:t>
      </w:r>
      <w:r w:rsidRPr="00931B59">
        <w:rPr>
          <w:rFonts w:ascii="Times New Roman" w:hAnsi="Times New Roman"/>
          <w:bCs/>
          <w:sz w:val="24"/>
          <w:szCs w:val="24"/>
        </w:rPr>
        <w:t xml:space="preserve"> </w:t>
      </w:r>
      <w:r w:rsidRPr="00931B59">
        <w:rPr>
          <w:rFonts w:ascii="Times New Roman" w:hAnsi="Times New Roman"/>
          <w:color w:val="000000"/>
          <w:sz w:val="24"/>
          <w:szCs w:val="24"/>
        </w:rPr>
        <w:t xml:space="preserve">Budapest </w:t>
      </w:r>
      <w:r w:rsidRPr="00931B59">
        <w:rPr>
          <w:rFonts w:ascii="Times New Roman" w:hAnsi="Times New Roman"/>
          <w:bCs/>
          <w:sz w:val="24"/>
          <w:szCs w:val="24"/>
        </w:rPr>
        <w:t>Főváros XIV. Kerület Zugló Önkormányzata Képviselő-testületének az Önkormányzat vagyonáról, a vagyontárgyak feletti tulajdonosi jogok gyakorlásáról szóló 18/2016. (III. 04.) önkormányzati rendelete, illetve annak 1. mellékletét képező Versenyeztetési Szabályzat</w:t>
      </w:r>
      <w:r w:rsidRPr="00931B59">
        <w:rPr>
          <w:rFonts w:ascii="Times New Roman" w:hAnsi="Times New Roman"/>
          <w:color w:val="000000"/>
          <w:sz w:val="24"/>
          <w:szCs w:val="24"/>
        </w:rPr>
        <w:t xml:space="preserve">, valamint a pályázati kiírás követelményeinek, így különösen: </w:t>
      </w:r>
    </w:p>
    <w:p w:rsidR="001F43DD" w:rsidRPr="00931B59" w:rsidRDefault="001F43DD" w:rsidP="001F43DD">
      <w:pPr>
        <w:pStyle w:val="Listaszerbekezds"/>
        <w:numPr>
          <w:ilvl w:val="0"/>
          <w:numId w:val="11"/>
        </w:numPr>
        <w:autoSpaceDE w:val="0"/>
        <w:autoSpaceDN w:val="0"/>
        <w:adjustRightInd w:val="0"/>
        <w:spacing w:after="205" w:line="240" w:lineRule="auto"/>
        <w:jc w:val="both"/>
        <w:rPr>
          <w:rFonts w:ascii="Times New Roman" w:hAnsi="Times New Roman"/>
          <w:color w:val="000000"/>
          <w:sz w:val="24"/>
          <w:szCs w:val="24"/>
        </w:rPr>
      </w:pPr>
      <w:r w:rsidRPr="00931B59">
        <w:rPr>
          <w:rFonts w:ascii="Times New Roman" w:hAnsi="Times New Roman"/>
          <w:color w:val="000000"/>
          <w:sz w:val="24"/>
          <w:szCs w:val="24"/>
        </w:rPr>
        <w:t>a pályázati határidőn belül került benyújtásra;</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lastRenderedPageBreak/>
        <w:t>a meghatározott formanyomtatványon került benyújtásra;</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írásban, </w:t>
      </w:r>
      <w:proofErr w:type="spellStart"/>
      <w:r w:rsidRPr="00931B59">
        <w:rPr>
          <w:rFonts w:ascii="Times New Roman" w:hAnsi="Times New Roman"/>
          <w:color w:val="000000"/>
          <w:sz w:val="24"/>
          <w:szCs w:val="24"/>
        </w:rPr>
        <w:t>megcímzetlen</w:t>
      </w:r>
      <w:proofErr w:type="spellEnd"/>
      <w:r w:rsidRPr="00931B59">
        <w:rPr>
          <w:rFonts w:ascii="Times New Roman" w:hAnsi="Times New Roman"/>
          <w:color w:val="000000"/>
          <w:sz w:val="24"/>
          <w:szCs w:val="24"/>
        </w:rPr>
        <w:t xml:space="preserve">, feladót vagy más jelet nem tartalmazó, zárt, sértetlen borítékban került benyújtásra, </w:t>
      </w:r>
      <w:r w:rsidRPr="00931B59">
        <w:rPr>
          <w:rFonts w:ascii="Times New Roman" w:hAnsi="Times New Roman"/>
          <w:b/>
          <w:bCs/>
          <w:color w:val="000000"/>
          <w:sz w:val="24"/>
          <w:szCs w:val="24"/>
        </w:rPr>
        <w:t xml:space="preserve">„AJÁNLATTÉTEL PÁLYÁZATRA” </w:t>
      </w:r>
      <w:r w:rsidRPr="00931B59">
        <w:rPr>
          <w:rFonts w:ascii="Times New Roman" w:hAnsi="Times New Roman"/>
          <w:color w:val="000000"/>
          <w:sz w:val="24"/>
          <w:szCs w:val="24"/>
        </w:rPr>
        <w:t>szöveggel;</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az ajánlat </w:t>
      </w:r>
      <w:r w:rsidRPr="00931B59">
        <w:rPr>
          <w:rFonts w:ascii="Times New Roman" w:hAnsi="Times New Roman"/>
          <w:b/>
          <w:color w:val="000000"/>
          <w:sz w:val="24"/>
          <w:szCs w:val="24"/>
        </w:rPr>
        <w:t>magyar nyelven</w:t>
      </w:r>
      <w:r w:rsidRPr="00931B59">
        <w:rPr>
          <w:rFonts w:ascii="Times New Roman" w:hAnsi="Times New Roman"/>
          <w:color w:val="000000"/>
          <w:sz w:val="24"/>
          <w:szCs w:val="24"/>
        </w:rPr>
        <w:t>, személyesen vagy meghatalmazott útján, 2 példányban, 1 eredeti, minden oldalon eredeti aláírással, vagy a meghatalmazott aláírásával ellátva, és 1 másolati példányban került benyújtásra;</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b/>
          <w:color w:val="000000"/>
          <w:sz w:val="24"/>
          <w:szCs w:val="24"/>
        </w:rPr>
        <w:t>tartalmazza a pályázó azon nyilatkozatát</w:t>
      </w:r>
      <w:r w:rsidRPr="00931B59">
        <w:rPr>
          <w:rFonts w:ascii="Times New Roman" w:hAnsi="Times New Roman"/>
          <w:color w:val="000000"/>
          <w:sz w:val="24"/>
          <w:szCs w:val="24"/>
        </w:rPr>
        <w:t xml:space="preserve">, hogy tudomással bír arról, hogy a pályázati kiírás Budapest </w:t>
      </w:r>
      <w:r w:rsidRPr="00931B59">
        <w:rPr>
          <w:rFonts w:ascii="Times New Roman" w:hAnsi="Times New Roman"/>
          <w:bCs/>
          <w:sz w:val="24"/>
          <w:szCs w:val="24"/>
        </w:rPr>
        <w:t>Főváros XIV. Kerület Zugló Önkormányzata Képviselő-testületének az Önkormányzat vagyonáról, a vagyontárgyak feletti tulajdonosi jogok gyakorlásáról szóló 18/2016. (III. 04.) önkormányzati rendelete, illetve annak 1. mellékletét képező Versenyeztetési Szabályzat alapján történt, melynek rendelkezéseit ismeri és magára nézve kötelezőnek ismeri el, valamint a pályázati kiírásban foglalt feltételeket elfogadja;</w:t>
      </w:r>
    </w:p>
    <w:p w:rsidR="001F43DD" w:rsidRPr="00931B59" w:rsidRDefault="001F43DD" w:rsidP="001F43DD">
      <w:pPr>
        <w:pStyle w:val="Listaszerbekezds"/>
        <w:numPr>
          <w:ilvl w:val="0"/>
          <w:numId w:val="11"/>
        </w:numPr>
        <w:spacing w:after="120" w:line="240" w:lineRule="auto"/>
        <w:ind w:left="714" w:right="6" w:hanging="357"/>
        <w:jc w:val="both"/>
        <w:rPr>
          <w:rFonts w:ascii="Times New Roman" w:hAnsi="Times New Roman"/>
          <w:sz w:val="24"/>
          <w:szCs w:val="24"/>
        </w:rPr>
      </w:pPr>
      <w:r w:rsidRPr="00931B59">
        <w:rPr>
          <w:rFonts w:ascii="Times New Roman" w:hAnsi="Times New Roman"/>
          <w:b/>
          <w:sz w:val="24"/>
          <w:szCs w:val="24"/>
        </w:rPr>
        <w:t>a pályázati biztosíték megfizetését igazoló bizonylatot</w:t>
      </w:r>
      <w:r w:rsidRPr="00931B59">
        <w:rPr>
          <w:rFonts w:ascii="Times New Roman" w:hAnsi="Times New Roman"/>
          <w:sz w:val="24"/>
          <w:szCs w:val="24"/>
        </w:rPr>
        <w:t xml:space="preserve"> az Ajánlattevő az előírtaknak megfelelően, a pályázatot tartalmazó zárt borítékban elhelyezve a Kiíró rendelkezésére bocsátotta. </w:t>
      </w:r>
    </w:p>
    <w:p w:rsidR="001F43DD" w:rsidRPr="00931B59" w:rsidRDefault="001F43DD" w:rsidP="001F43DD">
      <w:pPr>
        <w:autoSpaceDE w:val="0"/>
        <w:autoSpaceDN w:val="0"/>
        <w:adjustRightInd w:val="0"/>
        <w:spacing w:before="120" w:after="120" w:line="240" w:lineRule="auto"/>
        <w:jc w:val="both"/>
        <w:rPr>
          <w:rFonts w:ascii="Times New Roman" w:hAnsi="Times New Roman"/>
          <w:color w:val="000000"/>
          <w:sz w:val="24"/>
          <w:szCs w:val="24"/>
        </w:rPr>
      </w:pPr>
      <w:r w:rsidRPr="00931B59">
        <w:rPr>
          <w:rFonts w:ascii="Times New Roman" w:hAnsi="Times New Roman"/>
          <w:color w:val="000000"/>
          <w:sz w:val="24"/>
          <w:szCs w:val="24"/>
        </w:rPr>
        <w:t>Az ajánlatok felbontásáról és ismertetéséről jegyzőkönyvet kell készíteni.</w:t>
      </w:r>
    </w:p>
    <w:p w:rsidR="003A2873" w:rsidRPr="00931B59" w:rsidRDefault="003A2873" w:rsidP="003A2873">
      <w:pPr>
        <w:jc w:val="both"/>
        <w:rPr>
          <w:rFonts w:ascii="Times New Roman" w:hAnsi="Times New Roman"/>
          <w:b/>
          <w:sz w:val="24"/>
          <w:szCs w:val="24"/>
          <w:u w:val="single"/>
        </w:rPr>
      </w:pPr>
      <w:bookmarkStart w:id="1" w:name="_Toc524628729"/>
      <w:r w:rsidRPr="00931B59">
        <w:rPr>
          <w:rFonts w:ascii="Times New Roman" w:hAnsi="Times New Roman"/>
          <w:b/>
          <w:sz w:val="24"/>
          <w:szCs w:val="24"/>
          <w:u w:val="single"/>
        </w:rPr>
        <w:t>Az ajánlatok elbírálására vonatkozó időtartam, az elbírálásra jogosult megnevezése</w:t>
      </w:r>
      <w:bookmarkEnd w:id="1"/>
    </w:p>
    <w:p w:rsidR="00D12BF2" w:rsidRPr="00931B59" w:rsidRDefault="00D12BF2" w:rsidP="00D12BF2">
      <w:pPr>
        <w:tabs>
          <w:tab w:val="left" w:pos="567"/>
          <w:tab w:val="left" w:pos="3969"/>
        </w:tabs>
        <w:spacing w:after="120" w:line="240" w:lineRule="auto"/>
        <w:jc w:val="both"/>
        <w:rPr>
          <w:rFonts w:ascii="Times New Roman" w:hAnsi="Times New Roman"/>
          <w:sz w:val="24"/>
          <w:szCs w:val="24"/>
        </w:rPr>
      </w:pPr>
      <w:r w:rsidRPr="00931B59">
        <w:rPr>
          <w:rFonts w:ascii="Times New Roman" w:hAnsi="Times New Roman"/>
          <w:sz w:val="24"/>
          <w:szCs w:val="24"/>
        </w:rPr>
        <w:t xml:space="preserve">A benyújtott és érvényes ajánlatok értékelését a </w:t>
      </w:r>
      <w:r w:rsidR="007F5F02">
        <w:rPr>
          <w:rFonts w:ascii="Times New Roman" w:hAnsi="Times New Roman"/>
          <w:sz w:val="24"/>
          <w:szCs w:val="24"/>
        </w:rPr>
        <w:t>Képviselő-testület</w:t>
      </w:r>
      <w:r w:rsidRPr="00931B59">
        <w:rPr>
          <w:rFonts w:ascii="Times New Roman" w:hAnsi="Times New Roman"/>
          <w:sz w:val="24"/>
          <w:szCs w:val="24"/>
        </w:rPr>
        <w:t xml:space="preserve"> által kijelölt 4 tagú értékelő bizottság végzi, </w:t>
      </w:r>
      <w:r w:rsidRPr="001C42E3">
        <w:rPr>
          <w:rFonts w:ascii="Times New Roman" w:hAnsi="Times New Roman"/>
          <w:sz w:val="24"/>
          <w:szCs w:val="24"/>
        </w:rPr>
        <w:t>202</w:t>
      </w:r>
      <w:r w:rsidR="007F5F02" w:rsidRPr="001C42E3">
        <w:rPr>
          <w:rFonts w:ascii="Times New Roman" w:hAnsi="Times New Roman"/>
          <w:sz w:val="24"/>
          <w:szCs w:val="24"/>
        </w:rPr>
        <w:t>3</w:t>
      </w:r>
      <w:r w:rsidRPr="001C42E3">
        <w:rPr>
          <w:rFonts w:ascii="Times New Roman" w:hAnsi="Times New Roman"/>
          <w:sz w:val="24"/>
          <w:szCs w:val="24"/>
        </w:rPr>
        <w:t xml:space="preserve">. </w:t>
      </w:r>
      <w:r w:rsidR="001C42E3" w:rsidRPr="001C42E3">
        <w:rPr>
          <w:rFonts w:ascii="Times New Roman" w:hAnsi="Times New Roman"/>
          <w:sz w:val="24"/>
          <w:szCs w:val="24"/>
        </w:rPr>
        <w:t>július 10</w:t>
      </w:r>
      <w:r w:rsidRPr="00931B59">
        <w:rPr>
          <w:rFonts w:ascii="Times New Roman" w:hAnsi="Times New Roman"/>
          <w:color w:val="000000"/>
          <w:sz w:val="24"/>
          <w:szCs w:val="24"/>
        </w:rPr>
        <w:t>-</w:t>
      </w:r>
      <w:r w:rsidR="001C42E3">
        <w:rPr>
          <w:rFonts w:ascii="Times New Roman" w:hAnsi="Times New Roman"/>
          <w:color w:val="000000"/>
          <w:sz w:val="24"/>
          <w:szCs w:val="24"/>
        </w:rPr>
        <w:t>é</w:t>
      </w:r>
      <w:r w:rsidRPr="00931B59">
        <w:rPr>
          <w:rFonts w:ascii="Times New Roman" w:hAnsi="Times New Roman"/>
          <w:color w:val="000000"/>
          <w:sz w:val="24"/>
          <w:szCs w:val="24"/>
        </w:rPr>
        <w:t xml:space="preserve">n. </w:t>
      </w:r>
      <w:r w:rsidRPr="00931B59">
        <w:rPr>
          <w:rFonts w:ascii="Times New Roman" w:hAnsi="Times New Roman"/>
          <w:sz w:val="24"/>
          <w:szCs w:val="24"/>
        </w:rPr>
        <w:t>Az Értékelő Bizottság akkor határozatképes, amennyiben ülésén legalább 3 tagja jelen van. A döntéshozatal egyszerű szótöbbséggel történik.</w:t>
      </w:r>
    </w:p>
    <w:p w:rsidR="0085141D" w:rsidRDefault="0085141D" w:rsidP="0085141D">
      <w:pPr>
        <w:spacing w:line="240" w:lineRule="auto"/>
        <w:jc w:val="both"/>
        <w:rPr>
          <w:rFonts w:ascii="Times New Roman" w:hAnsi="Times New Roman"/>
          <w:b/>
          <w:sz w:val="24"/>
          <w:szCs w:val="24"/>
        </w:rPr>
      </w:pPr>
      <w:r w:rsidRPr="005A24D7">
        <w:rPr>
          <w:rFonts w:ascii="Times New Roman" w:hAnsi="Times New Roman"/>
          <w:b/>
          <w:sz w:val="24"/>
          <w:szCs w:val="24"/>
        </w:rPr>
        <w:t>A pályázatok értékelése során az ajánlati ár határozza meg a pályázók sorrendjét. A nyertes az, aki a legmagasabb árat, az összességében a legelőnyösebb ajánlatként ajánlja. Összességében legelőnyösebb ajánlatnak azon ajánlat minősül, amely a legmagasabb ajánlati összegnek egy összegben történő megfizetését nem köti egyéb feltételhez, illetve ahhoz nem kér részletfizetést. Amennyiben azonos legmagasabb ajánlati összeget tartalmazó, több olyan érvényes ajánlat érkezik, amely az ajánlati összeg megfizetését feltételhez köti, illetve részletfizetést kér, akkor legelőnyösebb ajánlatnak azt az ajánlatot kell tekinteni, amely szerint a legmagasabb ajánlati összegnek megfelelő vételár teljes összege az Önkormányzat részére a legkorábbi időpontban megfizetésre kerül.</w:t>
      </w:r>
    </w:p>
    <w:p w:rsidR="00020126" w:rsidRPr="00020126" w:rsidRDefault="00020126" w:rsidP="00020126">
      <w:pPr>
        <w:tabs>
          <w:tab w:val="left" w:pos="9072"/>
        </w:tabs>
        <w:autoSpaceDE w:val="0"/>
        <w:autoSpaceDN w:val="0"/>
        <w:adjustRightInd w:val="0"/>
        <w:spacing w:line="240" w:lineRule="auto"/>
        <w:jc w:val="both"/>
        <w:rPr>
          <w:rFonts w:ascii="Times New Roman" w:hAnsi="Times New Roman"/>
          <w:b/>
          <w:bCs/>
          <w:iCs/>
          <w:sz w:val="24"/>
          <w:szCs w:val="24"/>
        </w:rPr>
      </w:pPr>
      <w:r w:rsidRPr="00020126">
        <w:rPr>
          <w:rFonts w:ascii="Times New Roman" w:hAnsi="Times New Roman"/>
          <w:b/>
          <w:bCs/>
          <w:iCs/>
          <w:sz w:val="24"/>
          <w:szCs w:val="24"/>
        </w:rPr>
        <w:t>Amennyiben a legkedvezőbb ajánlatot tevő vételi szándékától visszalép, vagy az adásvételi szerződést a kiértesítés kézhezvételétől számított 90 napon belül nem köti meg, a soron következő érvényes, legkedvezőbb vételi ajánlatot tevő jogosult a lakás megvásárlására.</w:t>
      </w:r>
    </w:p>
    <w:p w:rsidR="00D12BF2" w:rsidRPr="00931B59" w:rsidRDefault="00D12BF2" w:rsidP="00D12BF2">
      <w:pPr>
        <w:spacing w:after="120" w:line="240" w:lineRule="auto"/>
        <w:jc w:val="both"/>
        <w:rPr>
          <w:rFonts w:ascii="Times New Roman" w:hAnsi="Times New Roman"/>
          <w:sz w:val="24"/>
          <w:szCs w:val="24"/>
        </w:rPr>
      </w:pPr>
      <w:r w:rsidRPr="00931B59">
        <w:rPr>
          <w:rFonts w:ascii="Times New Roman" w:hAnsi="Times New Roman"/>
          <w:sz w:val="24"/>
          <w:szCs w:val="24"/>
        </w:rPr>
        <w:t xml:space="preserve">Az értékelés időpontját követő első </w:t>
      </w:r>
      <w:r w:rsidR="0092612B">
        <w:rPr>
          <w:rFonts w:ascii="Times New Roman" w:hAnsi="Times New Roman"/>
          <w:sz w:val="24"/>
          <w:szCs w:val="24"/>
        </w:rPr>
        <w:t>Képviselő-testületi</w:t>
      </w:r>
      <w:r w:rsidRPr="00931B59">
        <w:rPr>
          <w:rFonts w:ascii="Times New Roman" w:hAnsi="Times New Roman"/>
          <w:sz w:val="24"/>
          <w:szCs w:val="24"/>
        </w:rPr>
        <w:t xml:space="preserve"> ülésen kerül sor a pályázat határozattal történő </w:t>
      </w:r>
      <w:r w:rsidRPr="00931B59">
        <w:rPr>
          <w:rFonts w:ascii="Times New Roman" w:hAnsi="Times New Roman"/>
          <w:b/>
          <w:sz w:val="24"/>
          <w:szCs w:val="24"/>
        </w:rPr>
        <w:t>elbírálására és a</w:t>
      </w:r>
      <w:r w:rsidRPr="00931B59">
        <w:rPr>
          <w:rFonts w:ascii="Times New Roman" w:hAnsi="Times New Roman"/>
          <w:sz w:val="24"/>
          <w:szCs w:val="24"/>
        </w:rPr>
        <w:t xml:space="preserve"> </w:t>
      </w:r>
      <w:r w:rsidRPr="00931B59">
        <w:rPr>
          <w:rFonts w:ascii="Times New Roman" w:hAnsi="Times New Roman"/>
          <w:b/>
          <w:sz w:val="24"/>
          <w:szCs w:val="24"/>
        </w:rPr>
        <w:t>határozat kihirdetésére</w:t>
      </w:r>
      <w:r w:rsidRPr="00931B59">
        <w:rPr>
          <w:rFonts w:ascii="Times New Roman" w:hAnsi="Times New Roman"/>
          <w:sz w:val="24"/>
          <w:szCs w:val="24"/>
        </w:rPr>
        <w:t xml:space="preserve">. A </w:t>
      </w:r>
      <w:r w:rsidR="0074169F">
        <w:rPr>
          <w:rFonts w:ascii="Times New Roman" w:hAnsi="Times New Roman"/>
          <w:sz w:val="24"/>
          <w:szCs w:val="24"/>
        </w:rPr>
        <w:t>Képviselő-testület az</w:t>
      </w:r>
      <w:r w:rsidRPr="00931B59">
        <w:rPr>
          <w:rFonts w:ascii="Times New Roman" w:hAnsi="Times New Roman"/>
          <w:sz w:val="24"/>
          <w:szCs w:val="24"/>
        </w:rPr>
        <w:t xml:space="preserve"> ezzel kapcsolatos napirendi pontját nyilvános ülésen tárgyalja. A </w:t>
      </w:r>
      <w:r w:rsidRPr="00931B59">
        <w:rPr>
          <w:rFonts w:ascii="Times New Roman" w:hAnsi="Times New Roman"/>
          <w:bCs/>
          <w:sz w:val="24"/>
          <w:szCs w:val="24"/>
        </w:rPr>
        <w:t>határozathozatal</w:t>
      </w:r>
      <w:r w:rsidRPr="00931B59">
        <w:rPr>
          <w:rFonts w:ascii="Times New Roman" w:hAnsi="Times New Roman"/>
          <w:sz w:val="24"/>
          <w:szCs w:val="24"/>
        </w:rPr>
        <w:t xml:space="preserve"> Magyarország helyi önkormányzatairól szóló 2011. évi CLXXXIX. törvény 47. § (1)-(2) bekezdése alapján </w:t>
      </w:r>
      <w:r w:rsidRPr="00931B59">
        <w:rPr>
          <w:rFonts w:ascii="Times New Roman" w:hAnsi="Times New Roman"/>
          <w:bCs/>
          <w:sz w:val="24"/>
          <w:szCs w:val="24"/>
        </w:rPr>
        <w:t>egyszerű szótöbbséget</w:t>
      </w:r>
      <w:r w:rsidRPr="00931B59">
        <w:rPr>
          <w:rFonts w:ascii="Times New Roman" w:hAnsi="Times New Roman"/>
          <w:sz w:val="24"/>
          <w:szCs w:val="24"/>
        </w:rPr>
        <w:t xml:space="preserve"> igényel.</w:t>
      </w:r>
    </w:p>
    <w:p w:rsidR="00D12BF2" w:rsidRPr="00931B59" w:rsidRDefault="00D12BF2" w:rsidP="00D12BF2">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 xml:space="preserve">A kihirdetésre az Ajánlattevőket meg kell hívni. </w:t>
      </w:r>
    </w:p>
    <w:p w:rsidR="00D12BF2" w:rsidRDefault="00D12BF2" w:rsidP="00D12BF2">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A döntésről a kihirdetését követő 5 munkanapon belül írásban értesíteni kell valamennyi pályázót.</w:t>
      </w:r>
    </w:p>
    <w:p w:rsidR="00521AEA" w:rsidRDefault="00521AEA" w:rsidP="00D12BF2">
      <w:pPr>
        <w:spacing w:after="120" w:line="240" w:lineRule="auto"/>
        <w:ind w:right="6"/>
        <w:jc w:val="both"/>
        <w:rPr>
          <w:rFonts w:ascii="Times New Roman" w:hAnsi="Times New Roman"/>
          <w:sz w:val="24"/>
          <w:szCs w:val="24"/>
        </w:rPr>
      </w:pPr>
    </w:p>
    <w:p w:rsidR="00B21D48" w:rsidRDefault="00B21D48" w:rsidP="00D12BF2">
      <w:pPr>
        <w:spacing w:after="120" w:line="240" w:lineRule="auto"/>
        <w:ind w:right="6"/>
        <w:jc w:val="both"/>
        <w:rPr>
          <w:rFonts w:ascii="Times New Roman" w:hAnsi="Times New Roman"/>
          <w:sz w:val="24"/>
          <w:szCs w:val="24"/>
        </w:rPr>
      </w:pPr>
    </w:p>
    <w:p w:rsidR="00B21D48" w:rsidRDefault="00B21D48" w:rsidP="00D12BF2">
      <w:pPr>
        <w:spacing w:after="120" w:line="240" w:lineRule="auto"/>
        <w:ind w:right="6"/>
        <w:jc w:val="both"/>
        <w:rPr>
          <w:rFonts w:ascii="Times New Roman" w:hAnsi="Times New Roman"/>
          <w:sz w:val="24"/>
          <w:szCs w:val="24"/>
        </w:rPr>
      </w:pPr>
    </w:p>
    <w:p w:rsidR="00B21D48" w:rsidRDefault="00B21D48" w:rsidP="00D12BF2">
      <w:pPr>
        <w:spacing w:after="120" w:line="240" w:lineRule="auto"/>
        <w:ind w:right="6"/>
        <w:jc w:val="both"/>
        <w:rPr>
          <w:rFonts w:ascii="Times New Roman" w:hAnsi="Times New Roman"/>
          <w:sz w:val="24"/>
          <w:szCs w:val="24"/>
        </w:rPr>
      </w:pPr>
    </w:p>
    <w:p w:rsidR="00B4393D" w:rsidRPr="00931B59" w:rsidRDefault="00E32AA6" w:rsidP="002405BE">
      <w:pPr>
        <w:shd w:val="clear" w:color="auto" w:fill="FFFFFF"/>
        <w:spacing w:before="120" w:after="240"/>
        <w:jc w:val="both"/>
        <w:rPr>
          <w:rFonts w:ascii="Times New Roman" w:hAnsi="Times New Roman"/>
          <w:b/>
          <w:sz w:val="24"/>
          <w:szCs w:val="24"/>
          <w:u w:val="single"/>
        </w:rPr>
      </w:pPr>
      <w:r w:rsidRPr="00931B59">
        <w:rPr>
          <w:rFonts w:ascii="Times New Roman" w:hAnsi="Times New Roman"/>
          <w:b/>
          <w:sz w:val="24"/>
          <w:szCs w:val="24"/>
          <w:u w:val="single"/>
        </w:rPr>
        <w:lastRenderedPageBreak/>
        <w:t>A lakás</w:t>
      </w:r>
      <w:r w:rsidR="004D437C" w:rsidRPr="00931B59">
        <w:rPr>
          <w:rFonts w:ascii="Times New Roman" w:hAnsi="Times New Roman"/>
          <w:b/>
          <w:sz w:val="24"/>
          <w:szCs w:val="24"/>
          <w:u w:val="single"/>
        </w:rPr>
        <w:t xml:space="preserve"> megtekintésének időpontja:</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3735"/>
      </w:tblGrid>
      <w:tr w:rsidR="00DA47DD" w:rsidRPr="00931B59" w:rsidTr="002405BE">
        <w:trPr>
          <w:trHeight w:val="396"/>
        </w:trPr>
        <w:tc>
          <w:tcPr>
            <w:tcW w:w="2894" w:type="pct"/>
            <w:shd w:val="clear" w:color="auto" w:fill="auto"/>
            <w:vAlign w:val="center"/>
          </w:tcPr>
          <w:p w:rsidR="00DA47DD" w:rsidRPr="00931B59" w:rsidRDefault="00DA47DD" w:rsidP="00D745D8">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 xml:space="preserve">Cím: </w:t>
            </w:r>
          </w:p>
        </w:tc>
        <w:tc>
          <w:tcPr>
            <w:tcW w:w="2106" w:type="pct"/>
            <w:shd w:val="clear" w:color="auto" w:fill="auto"/>
            <w:vAlign w:val="center"/>
          </w:tcPr>
          <w:p w:rsidR="00DA47DD" w:rsidRPr="00931B59" w:rsidRDefault="00DA47DD" w:rsidP="00D745D8">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megtekintési időpont:</w:t>
            </w:r>
          </w:p>
        </w:tc>
      </w:tr>
      <w:tr w:rsidR="007769B7" w:rsidRPr="00931B59" w:rsidTr="002405BE">
        <w:trPr>
          <w:trHeight w:val="558"/>
        </w:trPr>
        <w:tc>
          <w:tcPr>
            <w:tcW w:w="2894" w:type="pct"/>
            <w:shd w:val="clear" w:color="auto" w:fill="auto"/>
            <w:vAlign w:val="center"/>
          </w:tcPr>
          <w:p w:rsidR="007769B7" w:rsidRPr="00F32353" w:rsidRDefault="007769B7" w:rsidP="00F32353">
            <w:pPr>
              <w:pStyle w:val="Szvegtrzs2"/>
              <w:spacing w:after="0" w:line="240" w:lineRule="auto"/>
              <w:jc w:val="center"/>
              <w:rPr>
                <w:rFonts w:ascii="Times New Roman" w:eastAsia="Times New Roman" w:hAnsi="Times New Roman"/>
                <w:bCs/>
                <w:sz w:val="24"/>
                <w:szCs w:val="24"/>
              </w:rPr>
            </w:pPr>
            <w:r w:rsidRPr="00F32353">
              <w:rPr>
                <w:rFonts w:ascii="Times New Roman" w:eastAsia="Times New Roman" w:hAnsi="Times New Roman"/>
                <w:bCs/>
                <w:sz w:val="24"/>
                <w:szCs w:val="24"/>
              </w:rPr>
              <w:t>10</w:t>
            </w:r>
            <w:r w:rsidR="00B4144B" w:rsidRPr="00F32353">
              <w:rPr>
                <w:rFonts w:ascii="Times New Roman" w:eastAsia="Times New Roman" w:hAnsi="Times New Roman"/>
                <w:bCs/>
                <w:sz w:val="24"/>
                <w:szCs w:val="24"/>
              </w:rPr>
              <w:t>24</w:t>
            </w:r>
            <w:r w:rsidRPr="00F32353">
              <w:rPr>
                <w:rFonts w:ascii="Times New Roman" w:eastAsia="Times New Roman" w:hAnsi="Times New Roman"/>
                <w:bCs/>
                <w:sz w:val="24"/>
                <w:szCs w:val="24"/>
              </w:rPr>
              <w:t xml:space="preserve"> B</w:t>
            </w:r>
            <w:r w:rsidR="00733B07" w:rsidRPr="00F32353">
              <w:rPr>
                <w:rFonts w:ascii="Times New Roman" w:eastAsia="Times New Roman" w:hAnsi="Times New Roman"/>
                <w:bCs/>
                <w:sz w:val="24"/>
                <w:szCs w:val="24"/>
              </w:rPr>
              <w:t>udapest,</w:t>
            </w:r>
            <w:r w:rsidRPr="00F32353">
              <w:rPr>
                <w:rFonts w:ascii="Times New Roman" w:eastAsia="Times New Roman" w:hAnsi="Times New Roman"/>
                <w:bCs/>
                <w:sz w:val="24"/>
                <w:szCs w:val="24"/>
              </w:rPr>
              <w:t xml:space="preserve"> </w:t>
            </w:r>
            <w:r w:rsidR="00B4144B" w:rsidRPr="00F32353">
              <w:rPr>
                <w:rFonts w:ascii="Times New Roman" w:eastAsia="Times New Roman" w:hAnsi="Times New Roman"/>
                <w:bCs/>
                <w:sz w:val="24"/>
                <w:szCs w:val="24"/>
              </w:rPr>
              <w:t>Keleti Károly</w:t>
            </w:r>
            <w:r w:rsidRPr="00F32353">
              <w:rPr>
                <w:rFonts w:ascii="Times New Roman" w:eastAsia="Times New Roman" w:hAnsi="Times New Roman"/>
                <w:bCs/>
                <w:sz w:val="24"/>
                <w:szCs w:val="24"/>
              </w:rPr>
              <w:t xml:space="preserve"> utca </w:t>
            </w:r>
            <w:r w:rsidR="00B4144B" w:rsidRPr="00F32353">
              <w:rPr>
                <w:rFonts w:ascii="Times New Roman" w:eastAsia="Times New Roman" w:hAnsi="Times New Roman"/>
                <w:bCs/>
                <w:sz w:val="24"/>
                <w:szCs w:val="24"/>
              </w:rPr>
              <w:t>17. 3</w:t>
            </w:r>
            <w:r w:rsidRPr="00F32353">
              <w:rPr>
                <w:rFonts w:ascii="Times New Roman" w:eastAsia="Times New Roman" w:hAnsi="Times New Roman"/>
                <w:bCs/>
                <w:sz w:val="24"/>
                <w:szCs w:val="24"/>
              </w:rPr>
              <w:t>.</w:t>
            </w:r>
            <w:r w:rsidR="00733B07" w:rsidRPr="00F32353">
              <w:rPr>
                <w:rFonts w:ascii="Times New Roman" w:eastAsia="Times New Roman" w:hAnsi="Times New Roman"/>
                <w:bCs/>
                <w:sz w:val="24"/>
                <w:szCs w:val="24"/>
              </w:rPr>
              <w:t xml:space="preserve"> </w:t>
            </w:r>
            <w:r w:rsidRPr="00F32353">
              <w:rPr>
                <w:rFonts w:ascii="Times New Roman" w:eastAsia="Times New Roman" w:hAnsi="Times New Roman"/>
                <w:bCs/>
                <w:sz w:val="24"/>
                <w:szCs w:val="24"/>
              </w:rPr>
              <w:t xml:space="preserve">em. </w:t>
            </w:r>
            <w:r w:rsidR="00B4144B" w:rsidRPr="00F32353">
              <w:rPr>
                <w:rFonts w:ascii="Times New Roman" w:eastAsia="Times New Roman" w:hAnsi="Times New Roman"/>
                <w:bCs/>
                <w:sz w:val="24"/>
                <w:szCs w:val="24"/>
              </w:rPr>
              <w:t>4</w:t>
            </w:r>
            <w:r w:rsidRPr="00F32353">
              <w:rPr>
                <w:rFonts w:ascii="Times New Roman" w:eastAsia="Times New Roman" w:hAnsi="Times New Roman"/>
                <w:bCs/>
                <w:sz w:val="24"/>
                <w:szCs w:val="24"/>
              </w:rPr>
              <w:t>.</w:t>
            </w:r>
          </w:p>
        </w:tc>
        <w:tc>
          <w:tcPr>
            <w:tcW w:w="2106" w:type="pct"/>
            <w:shd w:val="clear" w:color="auto" w:fill="auto"/>
            <w:vAlign w:val="center"/>
          </w:tcPr>
          <w:p w:rsidR="007769B7" w:rsidRPr="00931B59" w:rsidRDefault="00026452" w:rsidP="00F32353">
            <w:pPr>
              <w:pStyle w:val="Szvegtrzs2"/>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2023. június 14. 10.00 – 10.30</w:t>
            </w:r>
          </w:p>
        </w:tc>
      </w:tr>
    </w:tbl>
    <w:p w:rsidR="005A51D2" w:rsidRDefault="005A51D2" w:rsidP="00786AFC">
      <w:pPr>
        <w:jc w:val="both"/>
        <w:rPr>
          <w:rFonts w:ascii="Times New Roman" w:hAnsi="Times New Roman"/>
          <w:b/>
          <w:sz w:val="24"/>
          <w:szCs w:val="24"/>
          <w:u w:val="single"/>
        </w:rPr>
      </w:pPr>
    </w:p>
    <w:p w:rsidR="003A2873" w:rsidRPr="00931B59" w:rsidRDefault="003A2873" w:rsidP="00786AFC">
      <w:pPr>
        <w:jc w:val="both"/>
        <w:rPr>
          <w:rFonts w:ascii="Times New Roman" w:hAnsi="Times New Roman"/>
          <w:b/>
          <w:sz w:val="24"/>
          <w:szCs w:val="24"/>
          <w:u w:val="single"/>
        </w:rPr>
      </w:pPr>
      <w:r w:rsidRPr="00931B59">
        <w:rPr>
          <w:rFonts w:ascii="Times New Roman" w:hAnsi="Times New Roman"/>
          <w:b/>
          <w:sz w:val="24"/>
          <w:szCs w:val="24"/>
          <w:u w:val="single"/>
        </w:rPr>
        <w:t>A pályázat eredménytelenné nyilvánítása:</w:t>
      </w:r>
    </w:p>
    <w:p w:rsidR="008357BF" w:rsidRPr="00931B59" w:rsidRDefault="00131446" w:rsidP="00786AFC">
      <w:pPr>
        <w:jc w:val="both"/>
        <w:rPr>
          <w:rFonts w:ascii="Times New Roman" w:hAnsi="Times New Roman"/>
          <w:sz w:val="24"/>
          <w:szCs w:val="24"/>
        </w:rPr>
      </w:pPr>
      <w:r w:rsidRPr="00931B59">
        <w:rPr>
          <w:rFonts w:ascii="Times New Roman" w:hAnsi="Times New Roman"/>
          <w:b/>
          <w:sz w:val="24"/>
          <w:szCs w:val="24"/>
        </w:rPr>
        <w:t xml:space="preserve">A pályázó bármely, a pályázati kiírást követően a pályázattal összefüggő, a Budapest Főváros XIV. </w:t>
      </w:r>
      <w:r w:rsidR="000C4F37" w:rsidRPr="00931B59">
        <w:rPr>
          <w:rFonts w:ascii="Times New Roman" w:hAnsi="Times New Roman"/>
          <w:b/>
          <w:sz w:val="24"/>
          <w:szCs w:val="24"/>
        </w:rPr>
        <w:t>K</w:t>
      </w:r>
      <w:r w:rsidRPr="00931B59">
        <w:rPr>
          <w:rFonts w:ascii="Times New Roman" w:hAnsi="Times New Roman"/>
          <w:b/>
          <w:sz w:val="24"/>
          <w:szCs w:val="24"/>
        </w:rPr>
        <w:t>erület Zugló Önkormányzata Képviselő-testületének 18/2016. (III. 04.) önkormányzati rendelete, illetve annak 1. számú mellékletét kép</w:t>
      </w:r>
      <w:r w:rsidR="00D64DB2" w:rsidRPr="00931B59">
        <w:rPr>
          <w:rFonts w:ascii="Times New Roman" w:hAnsi="Times New Roman"/>
          <w:b/>
          <w:sz w:val="24"/>
          <w:szCs w:val="24"/>
        </w:rPr>
        <w:t xml:space="preserve">ező Versenyeztetési Szabályzat </w:t>
      </w:r>
      <w:r w:rsidRPr="00931B59">
        <w:rPr>
          <w:rFonts w:ascii="Times New Roman" w:hAnsi="Times New Roman"/>
          <w:b/>
          <w:sz w:val="24"/>
          <w:szCs w:val="24"/>
        </w:rPr>
        <w:t>hatálya alá eső magatartásával a kiírás és a Versenyeztetési Szabályzat, illetve annak alapját képező önkormányzati rendelet szabályait magára kötelező erejűnek ismeri el, és vállalja az azok alapján fennálló kötelezettségei megtartását.</w:t>
      </w:r>
      <w:r w:rsidRPr="00931B59">
        <w:rPr>
          <w:rFonts w:ascii="Times New Roman" w:hAnsi="Times New Roman"/>
          <w:sz w:val="24"/>
          <w:szCs w:val="24"/>
        </w:rPr>
        <w:t xml:space="preserve"> </w:t>
      </w:r>
    </w:p>
    <w:p w:rsidR="00251485" w:rsidRPr="00931B59" w:rsidRDefault="00131446" w:rsidP="00786AFC">
      <w:pPr>
        <w:jc w:val="both"/>
        <w:rPr>
          <w:rFonts w:ascii="Times New Roman" w:hAnsi="Times New Roman"/>
          <w:sz w:val="24"/>
          <w:szCs w:val="24"/>
        </w:rPr>
      </w:pPr>
      <w:r w:rsidRPr="00931B59">
        <w:rPr>
          <w:rFonts w:ascii="Times New Roman" w:hAnsi="Times New Roman"/>
          <w:sz w:val="24"/>
          <w:szCs w:val="24"/>
        </w:rPr>
        <w:t xml:space="preserve">Kiíró fenntartja azon jogát, hogy érvényes ajánlatok esetén is a pályázatot eredménytelennek minősítse és egyik ajánlattevővel se kössön szerződést. </w:t>
      </w:r>
    </w:p>
    <w:p w:rsidR="00A75F0A" w:rsidRPr="00931B59" w:rsidRDefault="00A75F0A" w:rsidP="00A75F0A">
      <w:pPr>
        <w:spacing w:line="360" w:lineRule="atLeast"/>
        <w:ind w:right="4"/>
        <w:rPr>
          <w:rFonts w:ascii="Times New Roman" w:hAnsi="Times New Roman"/>
          <w:b/>
          <w:sz w:val="24"/>
          <w:szCs w:val="24"/>
          <w:u w:val="single"/>
        </w:rPr>
      </w:pPr>
      <w:r w:rsidRPr="00931B59">
        <w:rPr>
          <w:rFonts w:ascii="Times New Roman" w:hAnsi="Times New Roman"/>
          <w:b/>
          <w:sz w:val="24"/>
          <w:szCs w:val="24"/>
          <w:u w:val="single"/>
        </w:rPr>
        <w:t>Pályázati biztosíték:</w:t>
      </w:r>
    </w:p>
    <w:p w:rsidR="00A75F0A" w:rsidRPr="00931B59" w:rsidRDefault="00A75F0A" w:rsidP="00A75F0A">
      <w:pPr>
        <w:spacing w:after="120" w:line="240" w:lineRule="auto"/>
        <w:ind w:right="6"/>
        <w:jc w:val="both"/>
        <w:rPr>
          <w:rFonts w:ascii="Times New Roman" w:hAnsi="Times New Roman"/>
          <w:sz w:val="24"/>
          <w:szCs w:val="24"/>
        </w:rPr>
      </w:pPr>
      <w:r w:rsidRPr="00931B59">
        <w:rPr>
          <w:rFonts w:ascii="Times New Roman" w:hAnsi="Times New Roman"/>
          <w:b/>
          <w:sz w:val="24"/>
          <w:szCs w:val="24"/>
        </w:rPr>
        <w:t>A pályázaton való részvétel biztosíték</w:t>
      </w:r>
      <w:r w:rsidRPr="00931B59">
        <w:rPr>
          <w:rFonts w:ascii="Times New Roman" w:hAnsi="Times New Roman"/>
          <w:sz w:val="24"/>
          <w:szCs w:val="24"/>
        </w:rPr>
        <w:t xml:space="preserve"> (bánatpénz) </w:t>
      </w:r>
      <w:r w:rsidRPr="00931B59">
        <w:rPr>
          <w:rFonts w:ascii="Times New Roman" w:hAnsi="Times New Roman"/>
          <w:b/>
          <w:sz w:val="24"/>
          <w:szCs w:val="24"/>
        </w:rPr>
        <w:t>adásához is kötött</w:t>
      </w:r>
      <w:r w:rsidRPr="00931B59">
        <w:rPr>
          <w:rFonts w:ascii="Times New Roman" w:hAnsi="Times New Roman"/>
          <w:sz w:val="24"/>
          <w:szCs w:val="24"/>
        </w:rPr>
        <w:t xml:space="preserve">, melyet </w:t>
      </w:r>
      <w:r w:rsidRPr="00931B59">
        <w:rPr>
          <w:rFonts w:ascii="Times New Roman" w:hAnsi="Times New Roman"/>
          <w:b/>
          <w:sz w:val="24"/>
          <w:szCs w:val="24"/>
          <w:u w:val="single"/>
        </w:rPr>
        <w:t>az ajánlat megküldésével egyidejűleg</w:t>
      </w:r>
      <w:r w:rsidRPr="00931B59">
        <w:rPr>
          <w:rFonts w:ascii="Times New Roman" w:hAnsi="Times New Roman"/>
          <w:sz w:val="24"/>
          <w:szCs w:val="24"/>
        </w:rPr>
        <w:t xml:space="preserve"> kell a Kiíró rendelkezésére bocsátani.</w:t>
      </w:r>
    </w:p>
    <w:p w:rsidR="00A75F0A" w:rsidRPr="00931B59" w:rsidRDefault="00A75F0A" w:rsidP="00A75F0A">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A pályázati biztosíték összege: a jelen Pályázati Kiírásban szereplő, az adott ingatlanra vonatkozó minimálisan ajánlható vételár 5 (öt) százaléka.</w:t>
      </w:r>
    </w:p>
    <w:p w:rsidR="00A75F0A" w:rsidRPr="00931B59" w:rsidRDefault="00A75F0A" w:rsidP="00A75F0A">
      <w:pPr>
        <w:spacing w:after="120" w:line="240" w:lineRule="auto"/>
        <w:ind w:right="6"/>
        <w:jc w:val="both"/>
        <w:rPr>
          <w:rFonts w:ascii="Times New Roman" w:hAnsi="Times New Roman"/>
          <w:b/>
          <w:sz w:val="24"/>
          <w:szCs w:val="24"/>
        </w:rPr>
      </w:pPr>
      <w:r w:rsidRPr="00931B59">
        <w:rPr>
          <w:rFonts w:ascii="Times New Roman" w:hAnsi="Times New Roman"/>
          <w:b/>
          <w:sz w:val="24"/>
          <w:szCs w:val="24"/>
        </w:rPr>
        <w:t xml:space="preserve">A pályázati biztosítékot </w:t>
      </w:r>
      <w:r w:rsidRPr="00931B59">
        <w:rPr>
          <w:rFonts w:ascii="Times New Roman" w:hAnsi="Times New Roman"/>
          <w:b/>
          <w:sz w:val="24"/>
          <w:szCs w:val="24"/>
          <w:u w:val="single"/>
        </w:rPr>
        <w:t>kizárólag banki átutalással</w:t>
      </w:r>
      <w:r w:rsidRPr="00931B59">
        <w:rPr>
          <w:rFonts w:ascii="Times New Roman" w:hAnsi="Times New Roman"/>
          <w:b/>
          <w:sz w:val="24"/>
          <w:szCs w:val="24"/>
        </w:rPr>
        <w:t xml:space="preserve"> és az alábbi címzettnek és számlaszámra kell teljesíteni:</w:t>
      </w:r>
      <w:r w:rsidRPr="00931B59">
        <w:rPr>
          <w:rFonts w:ascii="Times New Roman" w:hAnsi="Times New Roman"/>
          <w:sz w:val="24"/>
          <w:szCs w:val="24"/>
        </w:rPr>
        <w:t xml:space="preserve"> Budapest Főváros XIV. Kerület Zugló Önkormányzata 11784009-15514004.</w:t>
      </w:r>
    </w:p>
    <w:p w:rsidR="00A75F0A" w:rsidRPr="00931B59" w:rsidRDefault="00A75F0A" w:rsidP="00A75F0A">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rPr>
        <w:t xml:space="preserve">A pályázati biztosíték megfizetését igazoló bizonylatot a pályázat benyújtásával egyidejűleg, a pályázatot tartalmazó zárt borítékban elhelyezve köteles a pályázó csatolni. </w:t>
      </w:r>
      <w:r w:rsidRPr="00931B59">
        <w:rPr>
          <w:rFonts w:ascii="Times New Roman" w:hAnsi="Times New Roman"/>
          <w:b/>
          <w:sz w:val="24"/>
          <w:szCs w:val="24"/>
          <w:u w:val="single"/>
        </w:rPr>
        <w:t>Ennek hiányában a pályázat érvénytelennek minősül.</w:t>
      </w:r>
    </w:p>
    <w:p w:rsidR="00A75F0A" w:rsidRPr="00931B59" w:rsidRDefault="00A75F0A" w:rsidP="00A75F0A">
      <w:pPr>
        <w:spacing w:after="120" w:line="240" w:lineRule="auto"/>
        <w:ind w:right="6"/>
        <w:jc w:val="both"/>
        <w:rPr>
          <w:rFonts w:ascii="Times New Roman" w:hAnsi="Times New Roman"/>
          <w:sz w:val="24"/>
          <w:szCs w:val="24"/>
        </w:rPr>
      </w:pPr>
      <w:r w:rsidRPr="00931B59">
        <w:rPr>
          <w:rFonts w:ascii="Times New Roman" w:hAnsi="Times New Roman"/>
          <w:sz w:val="24"/>
          <w:szCs w:val="24"/>
        </w:rPr>
        <w:t>A biztosítékot a pályázati felhívás visszavonása, az ajánlatok érvénytelenségének megállapítása esetén, illetőleg, ha a szerződéskötés a Kiíró oldalán felmerült okból hiúsul meg, a pályázatok elbírálása után - az alábbi kivételektől eltekintve - vissza kell adni.</w:t>
      </w:r>
    </w:p>
    <w:p w:rsidR="00A75F0A" w:rsidRPr="00931B59" w:rsidRDefault="00A75F0A" w:rsidP="00A75F0A">
      <w:pPr>
        <w:spacing w:after="120" w:line="240" w:lineRule="auto"/>
        <w:ind w:right="6"/>
        <w:jc w:val="both"/>
        <w:rPr>
          <w:rFonts w:ascii="Times New Roman" w:hAnsi="Times New Roman"/>
          <w:b/>
          <w:sz w:val="24"/>
          <w:szCs w:val="24"/>
        </w:rPr>
      </w:pPr>
      <w:r w:rsidRPr="00931B59">
        <w:rPr>
          <w:rFonts w:ascii="Times New Roman" w:hAnsi="Times New Roman"/>
          <w:sz w:val="24"/>
          <w:szCs w:val="24"/>
        </w:rPr>
        <w:t>Nem jár vissza a biztosíték, ha az Ajánlattevő az ajánlati kötöttség időtartama alatt ajánlatát visszavonta, vagy a szerződés megkötése neki felróható vagy az ő érdekkörében felmerült más okból hiúsult meg. Ezt a rendelkezést megfelelően alkalmazni kell akkor is, ha a pályázó a benyújtásra nyitva álló határidő lejárta előtt vonta vissza ajánlatát.</w:t>
      </w:r>
      <w:r w:rsidRPr="00931B59">
        <w:rPr>
          <w:rFonts w:ascii="Times New Roman" w:hAnsi="Times New Roman"/>
          <w:b/>
          <w:sz w:val="24"/>
          <w:szCs w:val="24"/>
        </w:rPr>
        <w:t xml:space="preserve"> </w:t>
      </w:r>
    </w:p>
    <w:p w:rsidR="009F7246" w:rsidRPr="00931B59" w:rsidRDefault="009F7246" w:rsidP="009F7246">
      <w:pPr>
        <w:spacing w:before="120"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A pályázatra vonatkozó kérdések feltevésének, az esetleges további információszerzés helye:</w:t>
      </w:r>
    </w:p>
    <w:p w:rsidR="00445ED8" w:rsidRPr="00445ED8" w:rsidRDefault="00445ED8" w:rsidP="009F7246">
      <w:pPr>
        <w:autoSpaceDE w:val="0"/>
        <w:autoSpaceDN w:val="0"/>
        <w:adjustRightInd w:val="0"/>
        <w:spacing w:after="120" w:line="240" w:lineRule="auto"/>
        <w:jc w:val="both"/>
        <w:rPr>
          <w:rFonts w:ascii="Times New Roman" w:hAnsi="Times New Roman"/>
          <w:color w:val="000000"/>
          <w:sz w:val="24"/>
          <w:szCs w:val="24"/>
        </w:rPr>
      </w:pPr>
      <w:r w:rsidRPr="00445ED8">
        <w:rPr>
          <w:rFonts w:ascii="Times New Roman" w:hAnsi="Times New Roman"/>
          <w:sz w:val="24"/>
          <w:szCs w:val="24"/>
        </w:rPr>
        <w:t>Az Önkormányzat és a Zuglói Zrt. honlapján való közzététellel (</w:t>
      </w:r>
      <w:hyperlink r:id="rId8" w:history="1">
        <w:r w:rsidRPr="00445ED8">
          <w:rPr>
            <w:rStyle w:val="Hiperhivatkozs"/>
            <w:rFonts w:ascii="Times New Roman" w:hAnsi="Times New Roman"/>
            <w:sz w:val="24"/>
            <w:szCs w:val="24"/>
          </w:rPr>
          <w:t>www.zuglo.hu</w:t>
        </w:r>
      </w:hyperlink>
      <w:r w:rsidRPr="00445ED8">
        <w:rPr>
          <w:rFonts w:ascii="Times New Roman" w:hAnsi="Times New Roman"/>
          <w:sz w:val="24"/>
          <w:szCs w:val="24"/>
        </w:rPr>
        <w:t xml:space="preserve">, </w:t>
      </w:r>
      <w:hyperlink r:id="rId9" w:history="1">
        <w:r w:rsidRPr="00445ED8">
          <w:rPr>
            <w:rStyle w:val="Hiperhivatkozs"/>
            <w:rFonts w:ascii="Times New Roman" w:hAnsi="Times New Roman"/>
            <w:sz w:val="24"/>
            <w:szCs w:val="24"/>
          </w:rPr>
          <w:t>www.zugloizrt.hu</w:t>
        </w:r>
      </w:hyperlink>
      <w:r w:rsidRPr="00445ED8">
        <w:rPr>
          <w:rFonts w:ascii="Times New Roman" w:hAnsi="Times New Roman"/>
          <w:sz w:val="24"/>
          <w:szCs w:val="24"/>
        </w:rPr>
        <w:t xml:space="preserve">), a Polgármesteri Hivatal, valamint a Zuglói Zrt. hirdetőtábláján való kifüggesztéssel (jelezve a kifüggesztés pontos dátumát), a Pályázati Felhívás értékesítendő ingatlanon történő kifüggesztésével, továbbá egy országos, online ingatlan-közvetítő felületen kell tájékoztatni az érdekelteket a nyilvános pályázati felhívás közzétételéről, ami az </w:t>
      </w:r>
      <w:r w:rsidRPr="00445ED8">
        <w:rPr>
          <w:rFonts w:ascii="Times New Roman" w:hAnsi="Times New Roman"/>
          <w:sz w:val="24"/>
          <w:szCs w:val="24"/>
        </w:rPr>
        <w:lastRenderedPageBreak/>
        <w:t xml:space="preserve">önkormányzat </w:t>
      </w:r>
      <w:hyperlink r:id="rId10" w:history="1">
        <w:r w:rsidRPr="00445ED8">
          <w:rPr>
            <w:rFonts w:ascii="Times New Roman" w:hAnsi="Times New Roman"/>
            <w:sz w:val="24"/>
            <w:szCs w:val="24"/>
            <w:u w:val="single"/>
          </w:rPr>
          <w:t>www.zuglo.hu</w:t>
        </w:r>
      </w:hyperlink>
      <w:r w:rsidRPr="00445ED8">
        <w:rPr>
          <w:rFonts w:ascii="Times New Roman" w:hAnsi="Times New Roman"/>
          <w:sz w:val="24"/>
          <w:szCs w:val="24"/>
        </w:rPr>
        <w:t xml:space="preserve"> internetes honlapján tekinthető meg teljes terjedelmében. A </w:t>
      </w:r>
      <w:r w:rsidR="00B21D48">
        <w:rPr>
          <w:rFonts w:ascii="Times New Roman" w:hAnsi="Times New Roman"/>
          <w:sz w:val="24"/>
          <w:szCs w:val="24"/>
        </w:rPr>
        <w:t xml:space="preserve">további </w:t>
      </w:r>
      <w:r w:rsidRPr="00445ED8">
        <w:rPr>
          <w:rFonts w:ascii="Times New Roman" w:hAnsi="Times New Roman"/>
          <w:sz w:val="24"/>
          <w:szCs w:val="24"/>
        </w:rPr>
        <w:t>internetes hozzáférés pontos hely</w:t>
      </w:r>
      <w:r w:rsidR="00B21D48">
        <w:rPr>
          <w:rFonts w:ascii="Times New Roman" w:hAnsi="Times New Roman"/>
          <w:sz w:val="24"/>
          <w:szCs w:val="24"/>
        </w:rPr>
        <w:t>e: www.ingatlan.com.</w:t>
      </w:r>
    </w:p>
    <w:p w:rsidR="009F7246" w:rsidRPr="00445ED8" w:rsidRDefault="009F7246" w:rsidP="009F7246">
      <w:pPr>
        <w:autoSpaceDE w:val="0"/>
        <w:autoSpaceDN w:val="0"/>
        <w:adjustRightInd w:val="0"/>
        <w:spacing w:after="120" w:line="240" w:lineRule="auto"/>
        <w:jc w:val="both"/>
        <w:rPr>
          <w:rFonts w:ascii="Times New Roman" w:hAnsi="Times New Roman"/>
          <w:color w:val="000000"/>
          <w:sz w:val="24"/>
          <w:szCs w:val="24"/>
        </w:rPr>
      </w:pPr>
      <w:r w:rsidRPr="00445ED8">
        <w:rPr>
          <w:rFonts w:ascii="Times New Roman" w:hAnsi="Times New Roman"/>
          <w:color w:val="000000"/>
          <w:sz w:val="24"/>
          <w:szCs w:val="24"/>
        </w:rPr>
        <w:t xml:space="preserve">A pályázattal kapcsolatos kérdések feltehetők személyesen az Ügyfélszolgálaton, illetve a 06-1-872-9-275 telefonszámon – az Ügyfélszolgálat félfogadási idejében. </w:t>
      </w:r>
    </w:p>
    <w:p w:rsidR="009F7246" w:rsidRPr="00931B59" w:rsidRDefault="009F7246" w:rsidP="009F7246">
      <w:p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Az Ügyfélszolgálat címe: Budapest XIV. kerület, Bácskai utca 53. </w:t>
      </w:r>
    </w:p>
    <w:p w:rsidR="009F7246" w:rsidRPr="00931B59" w:rsidRDefault="009F7246" w:rsidP="009F7246">
      <w:p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Az Ügyfélszolgálat félfogadási ideje: </w:t>
      </w:r>
    </w:p>
    <w:p w:rsidR="00BC1989" w:rsidRDefault="009F7246" w:rsidP="00507F69">
      <w:pPr>
        <w:spacing w:after="120" w:line="240" w:lineRule="auto"/>
        <w:ind w:right="6"/>
        <w:jc w:val="both"/>
        <w:rPr>
          <w:rFonts w:ascii="Times New Roman" w:hAnsi="Times New Roman"/>
          <w:color w:val="000000"/>
          <w:sz w:val="24"/>
          <w:szCs w:val="24"/>
        </w:rPr>
      </w:pPr>
      <w:r w:rsidRPr="00931B59">
        <w:rPr>
          <w:rFonts w:ascii="Times New Roman" w:hAnsi="Times New Roman"/>
          <w:b/>
          <w:bCs/>
          <w:color w:val="000000"/>
          <w:sz w:val="24"/>
          <w:szCs w:val="24"/>
        </w:rPr>
        <w:t xml:space="preserve">H: </w:t>
      </w:r>
      <w:r w:rsidRPr="00931B59">
        <w:rPr>
          <w:rFonts w:ascii="Times New Roman" w:hAnsi="Times New Roman"/>
          <w:color w:val="000000"/>
          <w:sz w:val="24"/>
          <w:szCs w:val="24"/>
        </w:rPr>
        <w:t xml:space="preserve">8.15 - 12.00; 12.30 -17.00, </w:t>
      </w:r>
      <w:r w:rsidRPr="00931B59">
        <w:rPr>
          <w:rFonts w:ascii="Times New Roman" w:hAnsi="Times New Roman"/>
          <w:b/>
          <w:bCs/>
          <w:color w:val="000000"/>
          <w:sz w:val="24"/>
          <w:szCs w:val="24"/>
        </w:rPr>
        <w:t xml:space="preserve">K és Cs: </w:t>
      </w:r>
      <w:r w:rsidRPr="00931B59">
        <w:rPr>
          <w:rFonts w:ascii="Times New Roman" w:hAnsi="Times New Roman"/>
          <w:color w:val="000000"/>
          <w:sz w:val="24"/>
          <w:szCs w:val="24"/>
        </w:rPr>
        <w:t xml:space="preserve">8.15 - 12.00; 12.30 - 15.30, </w:t>
      </w:r>
      <w:r w:rsidRPr="00931B59">
        <w:rPr>
          <w:rFonts w:ascii="Times New Roman" w:hAnsi="Times New Roman"/>
          <w:b/>
          <w:bCs/>
          <w:color w:val="000000"/>
          <w:sz w:val="24"/>
          <w:szCs w:val="24"/>
        </w:rPr>
        <w:t xml:space="preserve">Sz: </w:t>
      </w:r>
      <w:r w:rsidRPr="00931B59">
        <w:rPr>
          <w:rFonts w:ascii="Times New Roman" w:hAnsi="Times New Roman"/>
          <w:color w:val="000000"/>
          <w:sz w:val="24"/>
          <w:szCs w:val="24"/>
        </w:rPr>
        <w:t xml:space="preserve">8.15 - 12.00; 12.30 - 16.00, </w:t>
      </w:r>
      <w:r w:rsidRPr="00931B59">
        <w:rPr>
          <w:rFonts w:ascii="Times New Roman" w:hAnsi="Times New Roman"/>
          <w:b/>
          <w:bCs/>
          <w:color w:val="000000"/>
          <w:sz w:val="24"/>
          <w:szCs w:val="24"/>
        </w:rPr>
        <w:t xml:space="preserve">P: </w:t>
      </w:r>
      <w:r w:rsidRPr="00931B59">
        <w:rPr>
          <w:rFonts w:ascii="Times New Roman" w:hAnsi="Times New Roman"/>
          <w:color w:val="000000"/>
          <w:sz w:val="24"/>
          <w:szCs w:val="24"/>
        </w:rPr>
        <w:t>8.15 - 11.30.</w:t>
      </w:r>
    </w:p>
    <w:p w:rsidR="00AA2851" w:rsidRDefault="00AA2851" w:rsidP="00507F69">
      <w:pPr>
        <w:spacing w:after="120" w:line="240" w:lineRule="auto"/>
        <w:ind w:right="6"/>
        <w:jc w:val="both"/>
        <w:rPr>
          <w:rFonts w:ascii="Times New Roman" w:hAnsi="Times New Roman"/>
          <w:color w:val="000000"/>
          <w:sz w:val="24"/>
          <w:szCs w:val="24"/>
        </w:rPr>
      </w:pPr>
    </w:p>
    <w:p w:rsidR="00AA2851" w:rsidRPr="00194E3E" w:rsidRDefault="00AA2851" w:rsidP="00507F69">
      <w:pPr>
        <w:spacing w:after="120" w:line="240" w:lineRule="auto"/>
        <w:ind w:right="6"/>
        <w:jc w:val="both"/>
        <w:rPr>
          <w:rFonts w:ascii="Times New Roman" w:hAnsi="Times New Roman"/>
          <w:b/>
          <w:color w:val="000000"/>
          <w:sz w:val="24"/>
          <w:szCs w:val="24"/>
          <w:u w:val="single"/>
        </w:rPr>
      </w:pPr>
      <w:bookmarkStart w:id="2" w:name="_GoBack"/>
      <w:r w:rsidRPr="00194E3E">
        <w:rPr>
          <w:rFonts w:ascii="Times New Roman" w:hAnsi="Times New Roman"/>
          <w:b/>
          <w:color w:val="000000"/>
          <w:sz w:val="24"/>
          <w:szCs w:val="24"/>
          <w:u w:val="single"/>
        </w:rPr>
        <w:t>A vevőt terheli az adásvételi szerződés megkötésével összefüggő minden költség, továbbá a tulajdonosváltozás ingatlan – nyilvántartási bejegyzésének költsége.</w:t>
      </w:r>
      <w:bookmarkEnd w:id="2"/>
    </w:p>
    <w:sectPr w:rsidR="00AA2851" w:rsidRPr="00194E3E" w:rsidSect="000F1C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043" w:rsidRDefault="007D3043" w:rsidP="005D67E3">
      <w:pPr>
        <w:spacing w:after="0" w:line="240" w:lineRule="auto"/>
      </w:pPr>
      <w:r>
        <w:separator/>
      </w:r>
    </w:p>
  </w:endnote>
  <w:endnote w:type="continuationSeparator" w:id="0">
    <w:p w:rsidR="007D3043" w:rsidRDefault="007D3043" w:rsidP="005D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630829"/>
      <w:docPartObj>
        <w:docPartGallery w:val="Page Numbers (Bottom of Page)"/>
        <w:docPartUnique/>
      </w:docPartObj>
    </w:sdtPr>
    <w:sdtEndPr/>
    <w:sdtContent>
      <w:p w:rsidR="007D3043" w:rsidRDefault="007D3043">
        <w:pPr>
          <w:pStyle w:val="llb"/>
          <w:jc w:val="right"/>
        </w:pPr>
        <w:r>
          <w:fldChar w:fldCharType="begin"/>
        </w:r>
        <w:r>
          <w:instrText xml:space="preserve"> PAGE   \* MERGEFORMAT </w:instrText>
        </w:r>
        <w:r>
          <w:fldChar w:fldCharType="separate"/>
        </w:r>
        <w:r w:rsidR="005B473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043" w:rsidRDefault="007D3043" w:rsidP="005D67E3">
      <w:pPr>
        <w:spacing w:after="0" w:line="240" w:lineRule="auto"/>
      </w:pPr>
      <w:r>
        <w:separator/>
      </w:r>
    </w:p>
  </w:footnote>
  <w:footnote w:type="continuationSeparator" w:id="0">
    <w:p w:rsidR="007D3043" w:rsidRDefault="007D3043" w:rsidP="005D6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3DE" w:rsidRDefault="00381367" w:rsidP="002213DE">
    <w:pPr>
      <w:pStyle w:val="lfej"/>
      <w:jc w:val="right"/>
    </w:pPr>
    <w:r>
      <w:rPr>
        <w:i/>
      </w:rPr>
      <w:t>3</w:t>
    </w:r>
    <w:r w:rsidR="002213DE">
      <w:rPr>
        <w:i/>
      </w:rPr>
      <w:t>. sz. melléklet a 123-         /202</w:t>
    </w:r>
    <w:r w:rsidR="002172E6">
      <w:rPr>
        <w:i/>
      </w:rPr>
      <w:t>3</w:t>
    </w:r>
    <w:r w:rsidR="002213DE">
      <w:rPr>
        <w:i/>
      </w:rPr>
      <w:t xml:space="preserve"> számú előterjesztéshez</w:t>
    </w:r>
  </w:p>
  <w:p w:rsidR="002213DE" w:rsidRDefault="002213D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0007"/>
    <w:multiLevelType w:val="hybridMultilevel"/>
    <w:tmpl w:val="5B3A3C00"/>
    <w:lvl w:ilvl="0" w:tplc="040E0019">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1" w15:restartNumberingAfterBreak="0">
    <w:nsid w:val="17BA75F6"/>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0A60D3"/>
    <w:multiLevelType w:val="hybridMultilevel"/>
    <w:tmpl w:val="EFC89526"/>
    <w:lvl w:ilvl="0" w:tplc="D73E100C">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755E4E"/>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C5326F2"/>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9045663"/>
    <w:multiLevelType w:val="hybridMultilevel"/>
    <w:tmpl w:val="16A897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BE56740"/>
    <w:multiLevelType w:val="hybridMultilevel"/>
    <w:tmpl w:val="7DFEE7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F827EC5"/>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E76229C"/>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12A37EF"/>
    <w:multiLevelType w:val="hybridMultilevel"/>
    <w:tmpl w:val="4E3259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C3546FA"/>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6"/>
  </w:num>
  <w:num w:numId="5">
    <w:abstractNumId w:val="7"/>
  </w:num>
  <w:num w:numId="6">
    <w:abstractNumId w:val="10"/>
  </w:num>
  <w:num w:numId="7">
    <w:abstractNumId w:val="8"/>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46"/>
    <w:rsid w:val="00020126"/>
    <w:rsid w:val="00026452"/>
    <w:rsid w:val="00033305"/>
    <w:rsid w:val="00040C66"/>
    <w:rsid w:val="0006295E"/>
    <w:rsid w:val="00072174"/>
    <w:rsid w:val="00081011"/>
    <w:rsid w:val="00086F68"/>
    <w:rsid w:val="000B4D91"/>
    <w:rsid w:val="000C4F37"/>
    <w:rsid w:val="000D132C"/>
    <w:rsid w:val="000D1691"/>
    <w:rsid w:val="000D5D1F"/>
    <w:rsid w:val="000D7D9C"/>
    <w:rsid w:val="000F1C5D"/>
    <w:rsid w:val="000F2507"/>
    <w:rsid w:val="00124FF6"/>
    <w:rsid w:val="00131446"/>
    <w:rsid w:val="0013361E"/>
    <w:rsid w:val="00134A7B"/>
    <w:rsid w:val="001379BF"/>
    <w:rsid w:val="00147111"/>
    <w:rsid w:val="00155C09"/>
    <w:rsid w:val="00170175"/>
    <w:rsid w:val="001751E8"/>
    <w:rsid w:val="001776AE"/>
    <w:rsid w:val="00182E24"/>
    <w:rsid w:val="00185D21"/>
    <w:rsid w:val="00194E3E"/>
    <w:rsid w:val="001B4FB9"/>
    <w:rsid w:val="001B6D0C"/>
    <w:rsid w:val="001C42E3"/>
    <w:rsid w:val="001D0697"/>
    <w:rsid w:val="001D37CB"/>
    <w:rsid w:val="001E185A"/>
    <w:rsid w:val="001E2053"/>
    <w:rsid w:val="001E7A2E"/>
    <w:rsid w:val="001E7F6B"/>
    <w:rsid w:val="001F2811"/>
    <w:rsid w:val="001F43DD"/>
    <w:rsid w:val="001F4D3C"/>
    <w:rsid w:val="001F639A"/>
    <w:rsid w:val="002121A4"/>
    <w:rsid w:val="002172E6"/>
    <w:rsid w:val="002213DE"/>
    <w:rsid w:val="0022191B"/>
    <w:rsid w:val="00225A55"/>
    <w:rsid w:val="0023661E"/>
    <w:rsid w:val="002405BE"/>
    <w:rsid w:val="00242FE3"/>
    <w:rsid w:val="00244219"/>
    <w:rsid w:val="00244563"/>
    <w:rsid w:val="00251485"/>
    <w:rsid w:val="00257329"/>
    <w:rsid w:val="002848E9"/>
    <w:rsid w:val="0029039C"/>
    <w:rsid w:val="002E5CBD"/>
    <w:rsid w:val="002E5E6E"/>
    <w:rsid w:val="00306DE3"/>
    <w:rsid w:val="00314545"/>
    <w:rsid w:val="003361EA"/>
    <w:rsid w:val="003479F9"/>
    <w:rsid w:val="00347E6D"/>
    <w:rsid w:val="003642C6"/>
    <w:rsid w:val="00380D89"/>
    <w:rsid w:val="00381367"/>
    <w:rsid w:val="0039243C"/>
    <w:rsid w:val="003933D9"/>
    <w:rsid w:val="003A2873"/>
    <w:rsid w:val="003A49C2"/>
    <w:rsid w:val="003A5E61"/>
    <w:rsid w:val="003A636E"/>
    <w:rsid w:val="003E337B"/>
    <w:rsid w:val="003E3F7D"/>
    <w:rsid w:val="003F7F2B"/>
    <w:rsid w:val="00404ADE"/>
    <w:rsid w:val="0042292B"/>
    <w:rsid w:val="00434F48"/>
    <w:rsid w:val="004408D0"/>
    <w:rsid w:val="00445ED8"/>
    <w:rsid w:val="00455FFC"/>
    <w:rsid w:val="00492455"/>
    <w:rsid w:val="004B75D9"/>
    <w:rsid w:val="004D437C"/>
    <w:rsid w:val="00503287"/>
    <w:rsid w:val="00507F69"/>
    <w:rsid w:val="00515C65"/>
    <w:rsid w:val="00521AEA"/>
    <w:rsid w:val="00526288"/>
    <w:rsid w:val="005273C7"/>
    <w:rsid w:val="005379E1"/>
    <w:rsid w:val="00542090"/>
    <w:rsid w:val="00544665"/>
    <w:rsid w:val="00551009"/>
    <w:rsid w:val="00566F2C"/>
    <w:rsid w:val="005757A7"/>
    <w:rsid w:val="00591CF0"/>
    <w:rsid w:val="005A51D2"/>
    <w:rsid w:val="005A63FA"/>
    <w:rsid w:val="005A723F"/>
    <w:rsid w:val="005B4734"/>
    <w:rsid w:val="005B6F4F"/>
    <w:rsid w:val="005C6BCE"/>
    <w:rsid w:val="005D2B8B"/>
    <w:rsid w:val="005D4AC2"/>
    <w:rsid w:val="005D67E3"/>
    <w:rsid w:val="005F13C6"/>
    <w:rsid w:val="005F3F5F"/>
    <w:rsid w:val="005F75A8"/>
    <w:rsid w:val="00602A49"/>
    <w:rsid w:val="00604567"/>
    <w:rsid w:val="00626D8E"/>
    <w:rsid w:val="006612D1"/>
    <w:rsid w:val="00671150"/>
    <w:rsid w:val="00676E15"/>
    <w:rsid w:val="00694F9F"/>
    <w:rsid w:val="006B3F11"/>
    <w:rsid w:val="006B4EB4"/>
    <w:rsid w:val="006B5B87"/>
    <w:rsid w:val="006B7147"/>
    <w:rsid w:val="006C4530"/>
    <w:rsid w:val="006D6A74"/>
    <w:rsid w:val="006D6BB8"/>
    <w:rsid w:val="006E3669"/>
    <w:rsid w:val="006F3D01"/>
    <w:rsid w:val="006F7475"/>
    <w:rsid w:val="007321BE"/>
    <w:rsid w:val="00733B07"/>
    <w:rsid w:val="0074169F"/>
    <w:rsid w:val="007451ED"/>
    <w:rsid w:val="00770C09"/>
    <w:rsid w:val="00773889"/>
    <w:rsid w:val="007769B7"/>
    <w:rsid w:val="00786AFC"/>
    <w:rsid w:val="007D3043"/>
    <w:rsid w:val="007E57FA"/>
    <w:rsid w:val="007F3490"/>
    <w:rsid w:val="007F5F02"/>
    <w:rsid w:val="0080133C"/>
    <w:rsid w:val="008022BA"/>
    <w:rsid w:val="00827DEE"/>
    <w:rsid w:val="008303D5"/>
    <w:rsid w:val="008357BF"/>
    <w:rsid w:val="00840606"/>
    <w:rsid w:val="0085141D"/>
    <w:rsid w:val="00866101"/>
    <w:rsid w:val="00885AE1"/>
    <w:rsid w:val="008A59AC"/>
    <w:rsid w:val="008A7A45"/>
    <w:rsid w:val="008C1A99"/>
    <w:rsid w:val="00904A81"/>
    <w:rsid w:val="0092612B"/>
    <w:rsid w:val="00931B59"/>
    <w:rsid w:val="0096154B"/>
    <w:rsid w:val="00962844"/>
    <w:rsid w:val="00967C1E"/>
    <w:rsid w:val="009807A6"/>
    <w:rsid w:val="009826D1"/>
    <w:rsid w:val="0099562F"/>
    <w:rsid w:val="009A0BBD"/>
    <w:rsid w:val="009C0FA1"/>
    <w:rsid w:val="009F7246"/>
    <w:rsid w:val="00A10F96"/>
    <w:rsid w:val="00A15B90"/>
    <w:rsid w:val="00A6049D"/>
    <w:rsid w:val="00A75F0A"/>
    <w:rsid w:val="00A91ECB"/>
    <w:rsid w:val="00A96E90"/>
    <w:rsid w:val="00AA2851"/>
    <w:rsid w:val="00AA3793"/>
    <w:rsid w:val="00AB3CE7"/>
    <w:rsid w:val="00AD2083"/>
    <w:rsid w:val="00AD67A0"/>
    <w:rsid w:val="00AE7CAB"/>
    <w:rsid w:val="00AF3489"/>
    <w:rsid w:val="00B1127F"/>
    <w:rsid w:val="00B13315"/>
    <w:rsid w:val="00B15727"/>
    <w:rsid w:val="00B21D48"/>
    <w:rsid w:val="00B4144B"/>
    <w:rsid w:val="00B4393D"/>
    <w:rsid w:val="00B742B2"/>
    <w:rsid w:val="00BB0122"/>
    <w:rsid w:val="00BB2221"/>
    <w:rsid w:val="00BB60DD"/>
    <w:rsid w:val="00BC1989"/>
    <w:rsid w:val="00BC467C"/>
    <w:rsid w:val="00BD08EC"/>
    <w:rsid w:val="00BD5033"/>
    <w:rsid w:val="00BE1417"/>
    <w:rsid w:val="00BE522A"/>
    <w:rsid w:val="00BF7066"/>
    <w:rsid w:val="00C07079"/>
    <w:rsid w:val="00C36C39"/>
    <w:rsid w:val="00C830F1"/>
    <w:rsid w:val="00C85AAF"/>
    <w:rsid w:val="00CA52D0"/>
    <w:rsid w:val="00CE7F54"/>
    <w:rsid w:val="00D12BF2"/>
    <w:rsid w:val="00D17B05"/>
    <w:rsid w:val="00D51B0C"/>
    <w:rsid w:val="00D60210"/>
    <w:rsid w:val="00D60F54"/>
    <w:rsid w:val="00D64DB2"/>
    <w:rsid w:val="00D745D8"/>
    <w:rsid w:val="00D82BAE"/>
    <w:rsid w:val="00D93172"/>
    <w:rsid w:val="00DA47DD"/>
    <w:rsid w:val="00DA6C88"/>
    <w:rsid w:val="00DB1948"/>
    <w:rsid w:val="00DB3E25"/>
    <w:rsid w:val="00DD05AA"/>
    <w:rsid w:val="00DD344E"/>
    <w:rsid w:val="00DF3526"/>
    <w:rsid w:val="00E106C4"/>
    <w:rsid w:val="00E178B0"/>
    <w:rsid w:val="00E237D8"/>
    <w:rsid w:val="00E32AA6"/>
    <w:rsid w:val="00E358E2"/>
    <w:rsid w:val="00E41E3B"/>
    <w:rsid w:val="00E51020"/>
    <w:rsid w:val="00E843E0"/>
    <w:rsid w:val="00E96421"/>
    <w:rsid w:val="00EB2190"/>
    <w:rsid w:val="00EB273A"/>
    <w:rsid w:val="00EB582C"/>
    <w:rsid w:val="00EB5A08"/>
    <w:rsid w:val="00ED080A"/>
    <w:rsid w:val="00F0722B"/>
    <w:rsid w:val="00F100C9"/>
    <w:rsid w:val="00F20D9A"/>
    <w:rsid w:val="00F312C3"/>
    <w:rsid w:val="00F32353"/>
    <w:rsid w:val="00F50175"/>
    <w:rsid w:val="00F55D82"/>
    <w:rsid w:val="00F5690B"/>
    <w:rsid w:val="00F56CEA"/>
    <w:rsid w:val="00F6343D"/>
    <w:rsid w:val="00F67A7E"/>
    <w:rsid w:val="00F73097"/>
    <w:rsid w:val="00F87FB1"/>
    <w:rsid w:val="00FA022B"/>
    <w:rsid w:val="00FA701E"/>
    <w:rsid w:val="00FF1C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5CDE"/>
  <w15:docId w15:val="{28FBC2BD-04F1-49AF-830F-1D3C0F0F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F1C5D"/>
    <w:pPr>
      <w:spacing w:after="200" w:line="276" w:lineRule="auto"/>
    </w:pPr>
    <w:rPr>
      <w:sz w:val="22"/>
      <w:szCs w:val="22"/>
      <w:lang w:eastAsia="en-US"/>
    </w:rPr>
  </w:style>
  <w:style w:type="paragraph" w:styleId="Cmsor2">
    <w:name w:val="heading 2"/>
    <w:basedOn w:val="Norml"/>
    <w:next w:val="Norml"/>
    <w:link w:val="Cmsor2Char"/>
    <w:uiPriority w:val="9"/>
    <w:unhideWhenUsed/>
    <w:qFormat/>
    <w:rsid w:val="003A2873"/>
    <w:pPr>
      <w:keepNext/>
      <w:keepLines/>
      <w:spacing w:before="200" w:after="0"/>
      <w:outlineLvl w:val="1"/>
    </w:pPr>
    <w:rPr>
      <w:rFonts w:ascii="Cambria" w:eastAsia="Times New Roman" w:hAnsi="Cambria"/>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2121A4"/>
    <w:pPr>
      <w:spacing w:after="0" w:line="240" w:lineRule="auto"/>
    </w:pPr>
    <w:rPr>
      <w:rFonts w:ascii="Segoe UI" w:hAnsi="Segoe UI"/>
      <w:sz w:val="18"/>
      <w:szCs w:val="18"/>
    </w:rPr>
  </w:style>
  <w:style w:type="character" w:customStyle="1" w:styleId="BuborkszvegChar">
    <w:name w:val="Buborékszöveg Char"/>
    <w:link w:val="Buborkszveg"/>
    <w:uiPriority w:val="99"/>
    <w:semiHidden/>
    <w:rsid w:val="002121A4"/>
    <w:rPr>
      <w:rFonts w:ascii="Segoe UI" w:hAnsi="Segoe UI" w:cs="Segoe UI"/>
      <w:sz w:val="18"/>
      <w:szCs w:val="18"/>
      <w:lang w:eastAsia="en-US"/>
    </w:rPr>
  </w:style>
  <w:style w:type="paragraph" w:customStyle="1" w:styleId="Default">
    <w:name w:val="Default"/>
    <w:rsid w:val="00E51020"/>
    <w:pPr>
      <w:autoSpaceDE w:val="0"/>
      <w:autoSpaceDN w:val="0"/>
      <w:adjustRightInd w:val="0"/>
    </w:pPr>
    <w:rPr>
      <w:rFonts w:ascii="Garamond" w:hAnsi="Garamond" w:cs="Garamond"/>
      <w:color w:val="000000"/>
      <w:sz w:val="24"/>
      <w:szCs w:val="24"/>
    </w:rPr>
  </w:style>
  <w:style w:type="character" w:styleId="Hiperhivatkozs">
    <w:name w:val="Hyperlink"/>
    <w:uiPriority w:val="99"/>
    <w:unhideWhenUsed/>
    <w:rsid w:val="00F73097"/>
    <w:rPr>
      <w:color w:val="0563C1"/>
      <w:u w:val="single"/>
    </w:rPr>
  </w:style>
  <w:style w:type="character" w:customStyle="1" w:styleId="Cmsor2Char">
    <w:name w:val="Címsor 2 Char"/>
    <w:link w:val="Cmsor2"/>
    <w:uiPriority w:val="9"/>
    <w:rsid w:val="003A2873"/>
    <w:rPr>
      <w:rFonts w:ascii="Cambria" w:eastAsia="Times New Roman" w:hAnsi="Cambria"/>
      <w:b/>
      <w:bCs/>
      <w:color w:val="4F81BD"/>
      <w:sz w:val="26"/>
      <w:szCs w:val="26"/>
      <w:lang w:eastAsia="en-US"/>
    </w:rPr>
  </w:style>
  <w:style w:type="paragraph" w:styleId="Szvegtrzs">
    <w:name w:val="Body Text"/>
    <w:basedOn w:val="Norml"/>
    <w:link w:val="SzvegtrzsChar"/>
    <w:semiHidden/>
    <w:rsid w:val="003A2873"/>
    <w:pPr>
      <w:spacing w:after="0" w:line="240" w:lineRule="auto"/>
      <w:jc w:val="center"/>
    </w:pPr>
    <w:rPr>
      <w:rFonts w:ascii="Times New Roman" w:eastAsia="Times New Roman" w:hAnsi="Times New Roman"/>
      <w:sz w:val="24"/>
      <w:szCs w:val="24"/>
    </w:rPr>
  </w:style>
  <w:style w:type="character" w:customStyle="1" w:styleId="SzvegtrzsChar">
    <w:name w:val="Szövegtörzs Char"/>
    <w:link w:val="Szvegtrzs"/>
    <w:semiHidden/>
    <w:rsid w:val="003A2873"/>
    <w:rPr>
      <w:rFonts w:ascii="Times New Roman" w:eastAsia="Times New Roman" w:hAnsi="Times New Roman"/>
      <w:sz w:val="24"/>
      <w:szCs w:val="24"/>
    </w:rPr>
  </w:style>
  <w:style w:type="paragraph" w:styleId="Lbjegyzetszveg">
    <w:name w:val="footnote text"/>
    <w:basedOn w:val="Norml"/>
    <w:link w:val="LbjegyzetszvegChar"/>
    <w:uiPriority w:val="99"/>
    <w:semiHidden/>
    <w:unhideWhenUsed/>
    <w:rsid w:val="005D67E3"/>
    <w:rPr>
      <w:sz w:val="20"/>
      <w:szCs w:val="20"/>
    </w:rPr>
  </w:style>
  <w:style w:type="character" w:customStyle="1" w:styleId="LbjegyzetszvegChar">
    <w:name w:val="Lábjegyzetszöveg Char"/>
    <w:link w:val="Lbjegyzetszveg"/>
    <w:uiPriority w:val="99"/>
    <w:semiHidden/>
    <w:rsid w:val="005D67E3"/>
    <w:rPr>
      <w:lang w:eastAsia="en-US"/>
    </w:rPr>
  </w:style>
  <w:style w:type="character" w:styleId="Lbjegyzet-hivatkozs">
    <w:name w:val="footnote reference"/>
    <w:uiPriority w:val="99"/>
    <w:semiHidden/>
    <w:unhideWhenUsed/>
    <w:rsid w:val="005D67E3"/>
    <w:rPr>
      <w:vertAlign w:val="superscript"/>
    </w:rPr>
  </w:style>
  <w:style w:type="paragraph" w:styleId="Szvegtrzs2">
    <w:name w:val="Body Text 2"/>
    <w:basedOn w:val="Norml"/>
    <w:link w:val="Szvegtrzs2Char"/>
    <w:unhideWhenUsed/>
    <w:rsid w:val="002848E9"/>
    <w:pPr>
      <w:spacing w:after="120" w:line="480" w:lineRule="auto"/>
    </w:pPr>
  </w:style>
  <w:style w:type="character" w:customStyle="1" w:styleId="Szvegtrzs2Char">
    <w:name w:val="Szövegtörzs 2 Char"/>
    <w:link w:val="Szvegtrzs2"/>
    <w:rsid w:val="002848E9"/>
    <w:rPr>
      <w:sz w:val="22"/>
      <w:szCs w:val="22"/>
      <w:lang w:eastAsia="en-US"/>
    </w:rPr>
  </w:style>
  <w:style w:type="paragraph" w:styleId="Listaszerbekezds">
    <w:name w:val="List Paragraph"/>
    <w:basedOn w:val="Norml"/>
    <w:uiPriority w:val="34"/>
    <w:qFormat/>
    <w:rsid w:val="00C85AAF"/>
    <w:pPr>
      <w:ind w:left="720"/>
      <w:contextualSpacing/>
    </w:pPr>
  </w:style>
  <w:style w:type="paragraph" w:styleId="lfej">
    <w:name w:val="header"/>
    <w:basedOn w:val="Norml"/>
    <w:link w:val="lfejChar"/>
    <w:uiPriority w:val="99"/>
    <w:unhideWhenUsed/>
    <w:rsid w:val="0096154B"/>
    <w:pPr>
      <w:tabs>
        <w:tab w:val="center" w:pos="4536"/>
        <w:tab w:val="right" w:pos="9072"/>
      </w:tabs>
      <w:spacing w:after="0" w:line="240" w:lineRule="auto"/>
    </w:pPr>
  </w:style>
  <w:style w:type="character" w:customStyle="1" w:styleId="lfejChar">
    <w:name w:val="Élőfej Char"/>
    <w:basedOn w:val="Bekezdsalapbettpusa"/>
    <w:link w:val="lfej"/>
    <w:uiPriority w:val="99"/>
    <w:rsid w:val="0096154B"/>
    <w:rPr>
      <w:sz w:val="22"/>
      <w:szCs w:val="22"/>
      <w:lang w:eastAsia="en-US"/>
    </w:rPr>
  </w:style>
  <w:style w:type="paragraph" w:styleId="llb">
    <w:name w:val="footer"/>
    <w:basedOn w:val="Norml"/>
    <w:link w:val="llbChar"/>
    <w:uiPriority w:val="99"/>
    <w:unhideWhenUsed/>
    <w:rsid w:val="0096154B"/>
    <w:pPr>
      <w:tabs>
        <w:tab w:val="center" w:pos="4536"/>
        <w:tab w:val="right" w:pos="9072"/>
      </w:tabs>
      <w:spacing w:after="0" w:line="240" w:lineRule="auto"/>
    </w:pPr>
  </w:style>
  <w:style w:type="character" w:customStyle="1" w:styleId="llbChar">
    <w:name w:val="Élőláb Char"/>
    <w:basedOn w:val="Bekezdsalapbettpusa"/>
    <w:link w:val="llb"/>
    <w:uiPriority w:val="99"/>
    <w:rsid w:val="0096154B"/>
    <w:rPr>
      <w:sz w:val="22"/>
      <w:szCs w:val="22"/>
      <w:lang w:eastAsia="en-US"/>
    </w:rPr>
  </w:style>
  <w:style w:type="paragraph" w:styleId="Szvegtrzs3">
    <w:name w:val="Body Text 3"/>
    <w:basedOn w:val="Norml"/>
    <w:link w:val="Szvegtrzs3Char"/>
    <w:uiPriority w:val="99"/>
    <w:semiHidden/>
    <w:unhideWhenUsed/>
    <w:rsid w:val="006B7147"/>
    <w:pPr>
      <w:spacing w:after="120"/>
    </w:pPr>
    <w:rPr>
      <w:sz w:val="16"/>
      <w:szCs w:val="16"/>
    </w:rPr>
  </w:style>
  <w:style w:type="character" w:customStyle="1" w:styleId="Szvegtrzs3Char">
    <w:name w:val="Szövegtörzs 3 Char"/>
    <w:basedOn w:val="Bekezdsalapbettpusa"/>
    <w:link w:val="Szvegtrzs3"/>
    <w:uiPriority w:val="99"/>
    <w:semiHidden/>
    <w:rsid w:val="006B714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glo.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uglo.hu" TargetMode="External"/><Relationship Id="rId4" Type="http://schemas.openxmlformats.org/officeDocument/2006/relationships/settings" Target="settings.xml"/><Relationship Id="rId9" Type="http://schemas.openxmlformats.org/officeDocument/2006/relationships/hyperlink" Target="http://www.zugloizrt.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370C9-A643-407C-95C9-8584AD5E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1449</Words>
  <Characters>9999</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hangay</dc:creator>
  <cp:lastModifiedBy>Lázár Magdolna</cp:lastModifiedBy>
  <cp:revision>53</cp:revision>
  <cp:lastPrinted>2022-11-07T09:22:00Z</cp:lastPrinted>
  <dcterms:created xsi:type="dcterms:W3CDTF">2022-10-24T14:55:00Z</dcterms:created>
  <dcterms:modified xsi:type="dcterms:W3CDTF">2023-05-08T08:12:00Z</dcterms:modified>
</cp:coreProperties>
</file>